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71B61CAF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B107EB">
        <w:t>August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1747A047" w14:textId="77777777" w:rsidR="00661E1C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0C1C635C" w:rsidR="00046B0D" w:rsidRPr="00661E1C" w:rsidRDefault="009A087C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341AE2" w:rsidRPr="00C33E1B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655C7BB5" w14:textId="24CB8F8B" w:rsidR="0057659C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57659C">
        <w:rPr>
          <w:sz w:val="23"/>
          <w:szCs w:val="23"/>
        </w:rPr>
        <w:t xml:space="preserve">Adams, C. R., &amp; </w:t>
      </w:r>
      <w:r w:rsidR="0057659C" w:rsidRPr="00C362B0">
        <w:rPr>
          <w:b/>
          <w:bCs/>
          <w:sz w:val="23"/>
          <w:szCs w:val="23"/>
        </w:rPr>
        <w:t>Thacker, N. E.</w:t>
      </w:r>
      <w:r w:rsidR="0057659C">
        <w:rPr>
          <w:sz w:val="23"/>
          <w:szCs w:val="23"/>
        </w:rPr>
        <w:t xml:space="preserve"> (in press). </w:t>
      </w:r>
      <w:r w:rsidR="0057659C" w:rsidRPr="00C362B0">
        <w:rPr>
          <w:sz w:val="23"/>
          <w:szCs w:val="23"/>
        </w:rPr>
        <w:t xml:space="preserve">Systemic </w:t>
      </w:r>
      <w:r w:rsidR="0057659C">
        <w:rPr>
          <w:sz w:val="23"/>
          <w:szCs w:val="23"/>
        </w:rPr>
        <w:t>p</w:t>
      </w:r>
      <w:r w:rsidR="0057659C" w:rsidRPr="00C362B0">
        <w:rPr>
          <w:sz w:val="23"/>
          <w:szCs w:val="23"/>
        </w:rPr>
        <w:t xml:space="preserve">erspective of </w:t>
      </w:r>
      <w:r w:rsidR="0057659C">
        <w:rPr>
          <w:sz w:val="23"/>
          <w:szCs w:val="23"/>
        </w:rPr>
        <w:t>c</w:t>
      </w:r>
      <w:r w:rsidR="0057659C" w:rsidRPr="00C362B0">
        <w:rPr>
          <w:sz w:val="23"/>
          <w:szCs w:val="23"/>
        </w:rPr>
        <w:t xml:space="preserve">onduct </w:t>
      </w:r>
      <w:r w:rsidR="0057659C">
        <w:rPr>
          <w:sz w:val="23"/>
          <w:szCs w:val="23"/>
        </w:rPr>
        <w:t>d</w:t>
      </w:r>
      <w:r w:rsidR="0057659C" w:rsidRPr="00C362B0">
        <w:rPr>
          <w:sz w:val="23"/>
          <w:szCs w:val="23"/>
        </w:rPr>
        <w:t xml:space="preserve">isorder in </w:t>
      </w:r>
      <w:r w:rsidR="0057659C">
        <w:rPr>
          <w:sz w:val="23"/>
          <w:szCs w:val="23"/>
        </w:rPr>
        <w:t>a</w:t>
      </w:r>
      <w:r w:rsidR="0057659C" w:rsidRPr="00C362B0">
        <w:rPr>
          <w:sz w:val="23"/>
          <w:szCs w:val="23"/>
        </w:rPr>
        <w:t>dolescents</w:t>
      </w:r>
      <w:r w:rsidR="0057659C">
        <w:rPr>
          <w:sz w:val="23"/>
          <w:szCs w:val="23"/>
        </w:rPr>
        <w:t xml:space="preserve">. </w:t>
      </w:r>
      <w:r w:rsidR="0057659C" w:rsidRPr="0057659C">
        <w:rPr>
          <w:i/>
          <w:iCs/>
          <w:sz w:val="23"/>
          <w:szCs w:val="23"/>
        </w:rPr>
        <w:t>Journal of Asia Pacific Counseling</w:t>
      </w:r>
      <w:r w:rsidR="0057659C">
        <w:rPr>
          <w:sz w:val="23"/>
          <w:szCs w:val="23"/>
        </w:rPr>
        <w:t xml:space="preserve">. </w:t>
      </w:r>
    </w:p>
    <w:p w14:paraId="44AF2741" w14:textId="77777777" w:rsidR="0057659C" w:rsidRDefault="0057659C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49CEF872" w14:textId="0BBDBDB0" w:rsidR="005665FF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5665FF" w:rsidRPr="00C87CA3">
        <w:rPr>
          <w:b/>
          <w:bCs/>
          <w:sz w:val="23"/>
          <w:szCs w:val="23"/>
        </w:rPr>
        <w:t>Thacker, N. E.</w:t>
      </w:r>
      <w:r w:rsidR="005665FF">
        <w:rPr>
          <w:sz w:val="23"/>
          <w:szCs w:val="23"/>
        </w:rPr>
        <w:t xml:space="preserve"> &amp; Barrio Minton, C. A. (in press). Minoritized</w:t>
      </w:r>
      <w:r w:rsidR="005665FF" w:rsidRPr="00C87CA3">
        <w:rPr>
          <w:sz w:val="23"/>
          <w:szCs w:val="23"/>
        </w:rPr>
        <w:t xml:space="preserve"> </w:t>
      </w:r>
      <w:r w:rsidR="005665FF">
        <w:rPr>
          <w:sz w:val="23"/>
          <w:szCs w:val="23"/>
        </w:rPr>
        <w:t>c</w:t>
      </w:r>
      <w:r w:rsidR="005665FF" w:rsidRPr="00C87CA3">
        <w:rPr>
          <w:sz w:val="23"/>
          <w:szCs w:val="23"/>
        </w:rPr>
        <w:t xml:space="preserve">ounseling </w:t>
      </w:r>
      <w:r w:rsidR="005665FF">
        <w:rPr>
          <w:sz w:val="23"/>
          <w:szCs w:val="23"/>
        </w:rPr>
        <w:t>p</w:t>
      </w:r>
      <w:r w:rsidR="005665FF" w:rsidRPr="00C87CA3">
        <w:rPr>
          <w:sz w:val="23"/>
          <w:szCs w:val="23"/>
        </w:rPr>
        <w:t xml:space="preserve">rofessionals’ </w:t>
      </w:r>
      <w:r w:rsidR="005665FF">
        <w:rPr>
          <w:sz w:val="23"/>
          <w:szCs w:val="23"/>
        </w:rPr>
        <w:t>e</w:t>
      </w:r>
      <w:r w:rsidR="005665FF" w:rsidRPr="00C87CA3">
        <w:rPr>
          <w:sz w:val="23"/>
          <w:szCs w:val="23"/>
        </w:rPr>
        <w:t xml:space="preserve">xperiences in </w:t>
      </w:r>
      <w:r w:rsidR="005665FF">
        <w:rPr>
          <w:sz w:val="23"/>
          <w:szCs w:val="23"/>
        </w:rPr>
        <w:t>counselor education</w:t>
      </w:r>
      <w:r w:rsidR="005665FF" w:rsidRPr="00C87CA3">
        <w:rPr>
          <w:sz w:val="23"/>
          <w:szCs w:val="23"/>
        </w:rPr>
        <w:t xml:space="preserve">: A </w:t>
      </w:r>
      <w:r w:rsidR="005665FF">
        <w:rPr>
          <w:sz w:val="23"/>
          <w:szCs w:val="23"/>
        </w:rPr>
        <w:t>r</w:t>
      </w:r>
      <w:r w:rsidR="005665FF" w:rsidRPr="00C87CA3">
        <w:rPr>
          <w:sz w:val="23"/>
          <w:szCs w:val="23"/>
        </w:rPr>
        <w:t>eview</w:t>
      </w:r>
      <w:r w:rsidR="005665FF">
        <w:rPr>
          <w:sz w:val="23"/>
          <w:szCs w:val="23"/>
        </w:rPr>
        <w:t xml:space="preserve"> of research. </w:t>
      </w:r>
      <w:r w:rsidR="005665FF" w:rsidRPr="00710B88">
        <w:rPr>
          <w:i/>
          <w:iCs/>
          <w:sz w:val="23"/>
          <w:szCs w:val="23"/>
        </w:rPr>
        <w:t>Counselor Education &amp; Supervision</w:t>
      </w:r>
      <w:r w:rsidR="005665FF">
        <w:rPr>
          <w:sz w:val="23"/>
          <w:szCs w:val="23"/>
        </w:rPr>
        <w:t>.</w:t>
      </w:r>
    </w:p>
    <w:p w14:paraId="0A5BB783" w14:textId="77777777" w:rsidR="005665FF" w:rsidRDefault="005665F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8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9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0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1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2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23355E83" w14:textId="7BF4EA4E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3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4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15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16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17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EB05F31" w14:textId="68279A41" w:rsidR="00DF4043" w:rsidRPr="00DF4043" w:rsidRDefault="006255D5" w:rsidP="00DF4043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lastRenderedPageBreak/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18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7958FADA" w14:textId="77777777" w:rsidR="004D400C" w:rsidRPr="000922A7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0922A7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659C66D8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3C224ACE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Awarded $50,000, Primary Investigator (Co-PI: Antonio Duran) </w:t>
      </w:r>
    </w:p>
    <w:p w14:paraId="0CF59362" w14:textId="0081BD59" w:rsidR="00217787" w:rsidRPr="004D400C" w:rsidRDefault="00217787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6745D5F1" w14:textId="785ED056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Leading with reflexivity: Deconstructing power and privilege to provide culturally-informed mentorship</w:t>
      </w:r>
    </w:p>
    <w:p w14:paraId="7D2D5F6E" w14:textId="77777777" w:rsidR="00E54DE5" w:rsidRPr="002861F6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0975CD0B" w:rsidR="00F5623B" w:rsidRPr="002861F6" w:rsidRDefault="00F5623B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 w:rsidP="00DF4043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DF4043">
      <w:pP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5FF8D85D" w14:textId="77777777" w:rsidR="00DF3DB6" w:rsidRDefault="00DF3DB6" w:rsidP="00DF3DB6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Intersectional Identity Development Measurement among Racially Diverse SGM in Alabama Using Community-Involved Instrument Development Methods </w:t>
      </w:r>
    </w:p>
    <w:p w14:paraId="68914046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 w:rsidRPr="000265E4">
        <w:rPr>
          <w:color w:val="000000"/>
        </w:rPr>
        <w:t>N</w:t>
      </w:r>
      <w:r>
        <w:rPr>
          <w:color w:val="000000"/>
        </w:rPr>
        <w:t xml:space="preserve">ational Institute of Health, </w:t>
      </w:r>
      <w:r w:rsidRPr="000265E4">
        <w:rPr>
          <w:color w:val="000000"/>
        </w:rPr>
        <w:t xml:space="preserve">R21 </w:t>
      </w:r>
      <w:r>
        <w:rPr>
          <w:color w:val="000000"/>
        </w:rPr>
        <w:t>P</w:t>
      </w:r>
      <w:r w:rsidRPr="000265E4">
        <w:rPr>
          <w:color w:val="000000"/>
        </w:rPr>
        <w:t>rogram</w:t>
      </w:r>
      <w:r>
        <w:rPr>
          <w:color w:val="000000"/>
        </w:rPr>
        <w:t>:</w:t>
      </w:r>
      <w:r w:rsidRPr="000265E4">
        <w:rPr>
          <w:color w:val="000000"/>
        </w:rPr>
        <w:t xml:space="preserve"> Methods and Measurement in Research with Sexual and Gender Minority Populations (RFA-MD-20-005)</w:t>
      </w:r>
      <w:r>
        <w:rPr>
          <w:color w:val="000000"/>
        </w:rPr>
        <w:t>, March 2020</w:t>
      </w:r>
    </w:p>
    <w:p w14:paraId="275BAB20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$275,000, Co-I (PIs: Kamden Strunk, Sherry Wang)</w:t>
      </w:r>
    </w:p>
    <w:p w14:paraId="30F121FA" w14:textId="77777777" w:rsidR="00CD7EA2" w:rsidRDefault="00CD7EA2" w:rsidP="00DF4043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</w:p>
    <w:p w14:paraId="191C6998" w14:textId="2EE8B83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64B45572" w14:textId="1ACA8A9B" w:rsidR="00D26115" w:rsidRPr="00E54DE5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73A041BE" w14:textId="785CE6B2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27F5A31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55A20">
        <w:rPr>
          <w:bCs/>
          <w:color w:val="000000"/>
          <w:sz w:val="23"/>
          <w:szCs w:val="23"/>
        </w:rPr>
        <w:t>Houston, TX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15A71C4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134FD">
        <w:rPr>
          <w:bCs/>
          <w:color w:val="000000"/>
          <w:sz w:val="23"/>
          <w:szCs w:val="23"/>
        </w:rPr>
        <w:t>Houston, TX.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597F75B1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 xml:space="preserve">Accepted for presentation at </w:t>
      </w:r>
      <w:r>
        <w:rPr>
          <w:color w:val="000000"/>
          <w:sz w:val="23"/>
          <w:szCs w:val="23"/>
        </w:rPr>
        <w:lastRenderedPageBreak/>
        <w:t xml:space="preserve">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>2020 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lastRenderedPageBreak/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396987A" w14:textId="77777777" w:rsidR="007158F3" w:rsidRDefault="007158F3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Field Experience </w:t>
      </w:r>
      <w:r>
        <w:rPr>
          <w:sz w:val="23"/>
          <w:szCs w:val="23"/>
        </w:rPr>
        <w:tab/>
        <w:t xml:space="preserve">COUN 7910: CMHC Practicum </w:t>
      </w:r>
      <w:r>
        <w:rPr>
          <w:sz w:val="23"/>
          <w:szCs w:val="23"/>
        </w:rPr>
        <w:tab/>
        <w:t>Fall 2020</w:t>
      </w:r>
    </w:p>
    <w:p w14:paraId="731339A0" w14:textId="77777777" w:rsidR="007158F3" w:rsidRDefault="007158F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5AFB9E6" w14:textId="0138975B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42F88FF7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  <w:r w:rsidR="007158F3">
        <w:rPr>
          <w:sz w:val="23"/>
          <w:szCs w:val="23"/>
        </w:rPr>
        <w:t>, 2020</w:t>
      </w:r>
    </w:p>
    <w:p w14:paraId="14E0D701" w14:textId="4BBA7049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</w:t>
      </w:r>
      <w:r w:rsidR="00210D7E">
        <w:rPr>
          <w:sz w:val="23"/>
          <w:szCs w:val="23"/>
        </w:rPr>
        <w:t xml:space="preserve"> </w:t>
      </w:r>
      <w:r>
        <w:rPr>
          <w:sz w:val="23"/>
          <w:szCs w:val="23"/>
        </w:rPr>
        <w:t>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7D975A99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1805F04" w14:textId="77777777" w:rsidR="0045422C" w:rsidRPr="00311402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572C4630" w14:textId="77777777" w:rsidR="00217787" w:rsidRPr="00CC2515" w:rsidRDefault="00217787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2931976E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LEADERSHIP</w:t>
      </w:r>
    </w:p>
    <w:p w14:paraId="57EF200A" w14:textId="230D974A" w:rsid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/>
          <w:sz w:val="23"/>
          <w:szCs w:val="23"/>
        </w:rPr>
        <w:t>Iota Delta Sigma Chapter of Chi Sigma Iota</w:t>
      </w:r>
      <w:r>
        <w:rPr>
          <w:bCs/>
          <w:sz w:val="23"/>
          <w:szCs w:val="23"/>
        </w:rPr>
        <w:tab/>
        <w:t>Auburn, AL</w:t>
      </w:r>
    </w:p>
    <w:p w14:paraId="6ED11A04" w14:textId="5E2B3AEE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Chapter Faculty Advisor 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2020-present</w:t>
      </w:r>
    </w:p>
    <w:p w14:paraId="54E739E2" w14:textId="77777777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i/>
          <w:iCs/>
          <w:sz w:val="23"/>
          <w:szCs w:val="23"/>
        </w:rPr>
      </w:pPr>
    </w:p>
    <w:p w14:paraId="09A75173" w14:textId="3D7BF83D" w:rsidR="009B5D5B" w:rsidRPr="00CC2515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303358F2" w14:textId="45A46872" w:rsid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Provide</w:t>
      </w:r>
      <w:r w:rsidR="00F00C0B">
        <w:rPr>
          <w:sz w:val="23"/>
          <w:szCs w:val="23"/>
        </w:rPr>
        <w:t>d</w:t>
      </w:r>
      <w:r w:rsidRPr="00CC2515">
        <w:rPr>
          <w:sz w:val="23"/>
          <w:szCs w:val="23"/>
        </w:rPr>
        <w:t xml:space="preserve"> 40 hours of service to SACES over two-year period</w:t>
      </w:r>
      <w:r>
        <w:rPr>
          <w:sz w:val="23"/>
          <w:szCs w:val="23"/>
        </w:rPr>
        <w:t>, and e</w:t>
      </w:r>
      <w:r w:rsidRPr="00644AE0">
        <w:rPr>
          <w:sz w:val="23"/>
          <w:szCs w:val="23"/>
        </w:rPr>
        <w:t xml:space="preserve">ngage in ongoing small group mentorship </w:t>
      </w:r>
    </w:p>
    <w:p w14:paraId="09A75175" w14:textId="4F47B2FB" w:rsidR="009B5D5B" w:rsidRP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DF25C7">
        <w:rPr>
          <w:sz w:val="23"/>
          <w:szCs w:val="23"/>
          <w:shd w:val="clear" w:color="auto" w:fill="FFFFFF"/>
        </w:rPr>
        <w:lastRenderedPageBreak/>
        <w:t>Participate</w:t>
      </w:r>
      <w:r w:rsidR="00F00C0B">
        <w:rPr>
          <w:sz w:val="23"/>
          <w:szCs w:val="23"/>
          <w:shd w:val="clear" w:color="auto" w:fill="FFFFFF"/>
        </w:rPr>
        <w:t>d</w:t>
      </w:r>
      <w:r w:rsidRPr="00DF25C7">
        <w:rPr>
          <w:sz w:val="23"/>
          <w:szCs w:val="23"/>
          <w:shd w:val="clear" w:color="auto" w:fill="FFFFFF"/>
        </w:rPr>
        <w:t xml:space="preserve"> in educational and leadership activities at SACES 2018, ACES 2019, and SACES 2020 conferences</w:t>
      </w:r>
    </w:p>
    <w:p w14:paraId="2F5DB5DD" w14:textId="77777777" w:rsidR="00DF25C7" w:rsidRPr="00DF25C7" w:rsidRDefault="00DF25C7" w:rsidP="00DF25C7">
      <w:pPr>
        <w:pStyle w:val="ListParagraph"/>
        <w:spacing w:after="0" w:line="240" w:lineRule="auto"/>
        <w:rPr>
          <w:sz w:val="23"/>
          <w:szCs w:val="23"/>
        </w:rPr>
      </w:pPr>
    </w:p>
    <w:p w14:paraId="5F3814F8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5D8F7191" w14:textId="77777777" w:rsidR="00013D3C" w:rsidRDefault="00013D3C" w:rsidP="00DF4043">
      <w:pPr>
        <w:spacing w:after="0" w:line="240" w:lineRule="auto"/>
        <w:rPr>
          <w:b/>
          <w:sz w:val="23"/>
          <w:szCs w:val="23"/>
        </w:rPr>
      </w:pPr>
    </w:p>
    <w:p w14:paraId="417E3579" w14:textId="6394C67C" w:rsidR="009F4119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0CAA31A9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Coordinate</w:t>
      </w:r>
      <w:r w:rsidR="00F00C0B">
        <w:rPr>
          <w:color w:val="000000"/>
          <w:sz w:val="23"/>
          <w:szCs w:val="23"/>
        </w:rPr>
        <w:t>d</w:t>
      </w:r>
      <w:r w:rsidRPr="00CC2515">
        <w:rPr>
          <w:color w:val="000000"/>
          <w:sz w:val="23"/>
          <w:szCs w:val="23"/>
        </w:rPr>
        <w:t xml:space="preserve"> matching of mentors to students in Knox County and supervise grief services </w:t>
      </w:r>
    </w:p>
    <w:p w14:paraId="3136B5BC" w14:textId="77777777" w:rsidR="00D82E59" w:rsidRPr="00CC2515" w:rsidRDefault="00D82E59" w:rsidP="00DF4043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4333A78" w:rsidR="009B5D5B" w:rsidRPr="00CC2515" w:rsidRDefault="00B57C6A" w:rsidP="00DF4043">
      <w:pPr>
        <w:tabs>
          <w:tab w:val="left" w:pos="72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ab/>
        <w:t>Nov. 2016-May 2017</w:t>
      </w:r>
    </w:p>
    <w:p w14:paraId="09A75181" w14:textId="77777777" w:rsidR="009B5D5B" w:rsidRPr="00CC2515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14509FB7" w14:textId="525597C3" w:rsidR="005B35C3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38AC001D" w14:textId="77777777" w:rsidR="00DF4043" w:rsidRPr="006D1929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2D332CC3" w14:textId="6ED5A61C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College/Institution</w:t>
      </w:r>
      <w:r w:rsidR="002861F6">
        <w:rPr>
          <w:bCs/>
          <w:sz w:val="23"/>
          <w:szCs w:val="23"/>
          <w:u w:val="single"/>
        </w:rPr>
        <w:t>, Auburn University</w:t>
      </w:r>
    </w:p>
    <w:p w14:paraId="074C777A" w14:textId="568545AB" w:rsidR="00622B6A" w:rsidRDefault="00622B6A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College of Education Diversity Committee, SERC representative </w:t>
      </w:r>
      <w:r>
        <w:rPr>
          <w:bCs/>
          <w:sz w:val="23"/>
          <w:szCs w:val="23"/>
        </w:rPr>
        <w:tab/>
      </w:r>
      <w:r w:rsidR="00B24262">
        <w:rPr>
          <w:bCs/>
          <w:sz w:val="23"/>
          <w:szCs w:val="23"/>
        </w:rPr>
        <w:t>Dec. 2019</w:t>
      </w:r>
      <w:r>
        <w:rPr>
          <w:bCs/>
          <w:sz w:val="23"/>
          <w:szCs w:val="23"/>
        </w:rPr>
        <w:t>-present</w:t>
      </w:r>
    </w:p>
    <w:p w14:paraId="54D52883" w14:textId="0DDEAC9F" w:rsidR="00AE2466" w:rsidRPr="00AE2466" w:rsidRDefault="00AE2466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AE2466">
        <w:rPr>
          <w:bCs/>
          <w:sz w:val="23"/>
          <w:szCs w:val="23"/>
        </w:rPr>
        <w:t xml:space="preserve">Critical Studies Working Group, </w:t>
      </w:r>
      <w:r w:rsidR="005E1BB5">
        <w:rPr>
          <w:bCs/>
          <w:i/>
          <w:iCs/>
          <w:sz w:val="23"/>
          <w:szCs w:val="23"/>
        </w:rPr>
        <w:t xml:space="preserve">Faculty Affiliate 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Oct</w:t>
      </w:r>
      <w:r w:rsidR="00B24262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2019-present</w:t>
      </w:r>
    </w:p>
    <w:p w14:paraId="4B212128" w14:textId="77777777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</w:p>
    <w:p w14:paraId="74D1FA2A" w14:textId="441DDCA1" w:rsidR="006D6B99" w:rsidRDefault="006D6B99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Department/Program</w:t>
      </w:r>
      <w:r w:rsidR="002861F6">
        <w:rPr>
          <w:bCs/>
          <w:sz w:val="23"/>
          <w:szCs w:val="23"/>
          <w:u w:val="single"/>
        </w:rPr>
        <w:t>, Auburn University</w:t>
      </w:r>
      <w:r>
        <w:rPr>
          <w:bCs/>
          <w:sz w:val="23"/>
          <w:szCs w:val="23"/>
          <w:u w:val="single"/>
        </w:rPr>
        <w:t xml:space="preserve"> </w:t>
      </w:r>
    </w:p>
    <w:p w14:paraId="7CFF51A9" w14:textId="00D9403C" w:rsidR="006D6B99" w:rsidRDefault="006D6B99" w:rsidP="00DF4043">
      <w:pPr>
        <w:tabs>
          <w:tab w:val="left" w:pos="711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CACREP Assessment Committee, </w:t>
      </w:r>
      <w:r w:rsidRPr="006D6B99">
        <w:rPr>
          <w:bCs/>
          <w:i/>
          <w:iCs/>
          <w:sz w:val="23"/>
          <w:szCs w:val="23"/>
        </w:rPr>
        <w:t xml:space="preserve">Member </w:t>
      </w:r>
      <w:r>
        <w:rPr>
          <w:bCs/>
          <w:sz w:val="23"/>
          <w:szCs w:val="23"/>
        </w:rPr>
        <w:tab/>
        <w:t>Aug. 2019-present</w:t>
      </w:r>
    </w:p>
    <w:p w14:paraId="7D871091" w14:textId="77777777" w:rsidR="006D6B99" w:rsidRPr="006D6B99" w:rsidRDefault="006D6B99" w:rsidP="00DF4043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11D86604" w14:textId="7627ED92" w:rsidR="006D6B99" w:rsidRPr="006D6B99" w:rsidRDefault="006D6B99" w:rsidP="00DF4043">
      <w:pPr>
        <w:spacing w:after="0" w:line="240" w:lineRule="auto"/>
        <w:rPr>
          <w:bCs/>
          <w:sz w:val="23"/>
          <w:szCs w:val="23"/>
          <w:u w:val="single"/>
        </w:rPr>
      </w:pPr>
      <w:r w:rsidRPr="006D6B99">
        <w:rPr>
          <w:bCs/>
          <w:sz w:val="23"/>
          <w:szCs w:val="23"/>
          <w:u w:val="single"/>
        </w:rPr>
        <w:t>Professional</w:t>
      </w:r>
    </w:p>
    <w:p w14:paraId="58AD06EA" w14:textId="3FC0D1FA" w:rsidR="00DF25C7" w:rsidRDefault="00DF25C7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SACES Webinar Committee, </w:t>
      </w:r>
      <w:r>
        <w:rPr>
          <w:bCs/>
          <w:i/>
          <w:iCs/>
          <w:sz w:val="23"/>
          <w:szCs w:val="23"/>
        </w:rPr>
        <w:t>C</w:t>
      </w:r>
      <w:r w:rsidRPr="00644AE0">
        <w:rPr>
          <w:bCs/>
          <w:i/>
          <w:iCs/>
          <w:sz w:val="23"/>
          <w:szCs w:val="23"/>
        </w:rPr>
        <w:t>o-chair</w:t>
      </w:r>
      <w:r>
        <w:rPr>
          <w:bCs/>
          <w:sz w:val="23"/>
          <w:szCs w:val="23"/>
        </w:rPr>
        <w:tab/>
        <w:t>July 2020-present</w:t>
      </w:r>
    </w:p>
    <w:p w14:paraId="3E2CEAF4" w14:textId="76BA005E" w:rsidR="00392C54" w:rsidRPr="005E1BB5" w:rsidRDefault="00C64F4E" w:rsidP="00DF4043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Grief Counseling Competencies Interest Group</w:t>
      </w:r>
      <w:r w:rsidR="00AE2466">
        <w:rPr>
          <w:bCs/>
          <w:sz w:val="23"/>
          <w:szCs w:val="23"/>
        </w:rPr>
        <w:t xml:space="preserve">, </w:t>
      </w:r>
      <w:r w:rsidR="00AE2466" w:rsidRPr="00AE2466">
        <w:rPr>
          <w:bCs/>
          <w:i/>
          <w:iCs/>
          <w:sz w:val="23"/>
          <w:szCs w:val="23"/>
        </w:rPr>
        <w:t>Member</w:t>
      </w:r>
      <w:r w:rsidR="00AE2466">
        <w:rPr>
          <w:bCs/>
          <w:sz w:val="23"/>
          <w:szCs w:val="23"/>
        </w:rPr>
        <w:t xml:space="preserve"> </w:t>
      </w:r>
      <w:r w:rsidR="00AE2466">
        <w:rPr>
          <w:bCs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42406DEE" w14:textId="1C570508" w:rsidR="0044686B" w:rsidRPr="005E1BB5" w:rsidRDefault="0044686B" w:rsidP="00DF4043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Journal of Mental Health Counseling</w:t>
      </w:r>
      <w:r w:rsidR="00AE2466" w:rsidRPr="00AE2466">
        <w:rPr>
          <w:bCs/>
          <w:sz w:val="23"/>
          <w:szCs w:val="23"/>
        </w:rPr>
        <w:t>,</w:t>
      </w:r>
      <w:r w:rsidR="00AE2466">
        <w:rPr>
          <w:b/>
          <w:sz w:val="23"/>
          <w:szCs w:val="23"/>
        </w:rPr>
        <w:t xml:space="preserve"> </w:t>
      </w:r>
      <w:r w:rsidR="00AE2466" w:rsidRPr="00CC2515">
        <w:rPr>
          <w:i/>
          <w:sz w:val="23"/>
          <w:szCs w:val="23"/>
        </w:rPr>
        <w:t>Ad-hoc reviewer</w:t>
      </w:r>
      <w:r w:rsidR="00AE2466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78529D34" w14:textId="1E00F6D0" w:rsidR="00FF1C35" w:rsidRPr="00CC2515" w:rsidRDefault="00181904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bCs/>
          <w:sz w:val="23"/>
          <w:szCs w:val="23"/>
        </w:rPr>
        <w:t>ADEC</w:t>
      </w:r>
      <w:r w:rsidR="00FF1C35" w:rsidRPr="00CC2515">
        <w:rPr>
          <w:b/>
          <w:sz w:val="23"/>
          <w:szCs w:val="23"/>
        </w:rPr>
        <w:t xml:space="preserve">, </w:t>
      </w:r>
      <w:r w:rsidR="00FF1C35"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2861F6">
        <w:rPr>
          <w:sz w:val="23"/>
          <w:szCs w:val="23"/>
        </w:rPr>
        <w:t xml:space="preserve">, </w:t>
      </w:r>
      <w:r w:rsidR="002861F6" w:rsidRPr="002861F6">
        <w:rPr>
          <w:i/>
          <w:iCs/>
          <w:sz w:val="23"/>
          <w:szCs w:val="23"/>
        </w:rPr>
        <w:t>Member</w:t>
      </w:r>
      <w:r w:rsidR="00392C54"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2018-</w:t>
      </w:r>
      <w:r w:rsidR="00656B29">
        <w:rPr>
          <w:sz w:val="23"/>
          <w:szCs w:val="23"/>
        </w:rPr>
        <w:t>present</w:t>
      </w:r>
    </w:p>
    <w:p w14:paraId="64C2A765" w14:textId="6E85D13C" w:rsidR="00656B29" w:rsidRDefault="00B22E5F" w:rsidP="00DF4043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Silent auction and raffle</w:t>
      </w:r>
      <w:r w:rsidR="00656B29">
        <w:rPr>
          <w:sz w:val="23"/>
          <w:szCs w:val="23"/>
        </w:rPr>
        <w:t xml:space="preserve"> sub-committee chair for the ADEC 2020</w:t>
      </w:r>
      <w:r w:rsidR="00DF25C7">
        <w:rPr>
          <w:sz w:val="23"/>
          <w:szCs w:val="23"/>
        </w:rPr>
        <w:t xml:space="preserve"> &amp; 2021</w:t>
      </w:r>
      <w:r w:rsidR="00656B29">
        <w:rPr>
          <w:sz w:val="23"/>
          <w:szCs w:val="23"/>
        </w:rPr>
        <w:t xml:space="preserve"> annual conference</w:t>
      </w:r>
      <w:r w:rsidR="00DF25C7">
        <w:rPr>
          <w:sz w:val="23"/>
          <w:szCs w:val="23"/>
        </w:rPr>
        <w:t>s</w:t>
      </w:r>
    </w:p>
    <w:p w14:paraId="488C1C89" w14:textId="63523B87" w:rsidR="00752185" w:rsidRPr="00CC2515" w:rsidRDefault="00D27DE6" w:rsidP="00DF4043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35BAB65D" w14:textId="71DD5ACB" w:rsidR="00FA3608" w:rsidRDefault="00752185" w:rsidP="00DF4043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  <w:r w:rsidR="00656B29">
        <w:rPr>
          <w:sz w:val="23"/>
          <w:szCs w:val="23"/>
        </w:rPr>
        <w:t xml:space="preserve"> (2019)</w:t>
      </w:r>
    </w:p>
    <w:p w14:paraId="53F1084B" w14:textId="77777777" w:rsidR="006038A5" w:rsidRPr="006038A5" w:rsidRDefault="006038A5" w:rsidP="00DF4043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73242B27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DF4043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0B2B2ED" w:rsidR="009B5D5B" w:rsidRPr="00CC2515" w:rsidRDefault="008D76F5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 w:rsidR="00F72909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2018-present</w:t>
      </w:r>
    </w:p>
    <w:p w14:paraId="09A751A7" w14:textId="4D98641D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 w:rsidP="00DF4043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 w:rsidP="00DF4043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DF4043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2C18F2D6" w14:textId="588D9141" w:rsidR="00533DEB" w:rsidRDefault="0008720D" w:rsidP="00DF4043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19"/>
      <w:footerReference w:type="default" r:id="rId20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B7FDB" w14:textId="77777777" w:rsidR="009A087C" w:rsidRDefault="009A087C">
      <w:pPr>
        <w:spacing w:after="0" w:line="240" w:lineRule="auto"/>
      </w:pPr>
      <w:r>
        <w:separator/>
      </w:r>
    </w:p>
  </w:endnote>
  <w:endnote w:type="continuationSeparator" w:id="0">
    <w:p w14:paraId="038CA832" w14:textId="77777777" w:rsidR="009A087C" w:rsidRDefault="009A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530F6" w14:textId="77777777" w:rsidR="009A087C" w:rsidRDefault="009A087C">
      <w:pPr>
        <w:spacing w:after="0" w:line="240" w:lineRule="auto"/>
      </w:pPr>
      <w:r>
        <w:separator/>
      </w:r>
    </w:p>
  </w:footnote>
  <w:footnote w:type="continuationSeparator" w:id="0">
    <w:p w14:paraId="3B575BB5" w14:textId="77777777" w:rsidR="009A087C" w:rsidRDefault="009A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57C69"/>
    <w:rsid w:val="00060B9D"/>
    <w:rsid w:val="00064A6A"/>
    <w:rsid w:val="00065A11"/>
    <w:rsid w:val="000701C4"/>
    <w:rsid w:val="00070B60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C0146"/>
    <w:rsid w:val="000C1AE4"/>
    <w:rsid w:val="000D2BFE"/>
    <w:rsid w:val="000E54AC"/>
    <w:rsid w:val="000E5EA2"/>
    <w:rsid w:val="000E60A2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11E89"/>
    <w:rsid w:val="003208A5"/>
    <w:rsid w:val="00324C4D"/>
    <w:rsid w:val="00326F67"/>
    <w:rsid w:val="00335346"/>
    <w:rsid w:val="00341371"/>
    <w:rsid w:val="00341AE2"/>
    <w:rsid w:val="003458BB"/>
    <w:rsid w:val="00355CFA"/>
    <w:rsid w:val="00363389"/>
    <w:rsid w:val="00364E03"/>
    <w:rsid w:val="003714E2"/>
    <w:rsid w:val="0037410A"/>
    <w:rsid w:val="003765E2"/>
    <w:rsid w:val="00376A88"/>
    <w:rsid w:val="00377B18"/>
    <w:rsid w:val="00386B01"/>
    <w:rsid w:val="003918A2"/>
    <w:rsid w:val="00392318"/>
    <w:rsid w:val="00392C54"/>
    <w:rsid w:val="003A09E7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6034"/>
    <w:rsid w:val="00533DEB"/>
    <w:rsid w:val="00534EBB"/>
    <w:rsid w:val="00540E16"/>
    <w:rsid w:val="00545257"/>
    <w:rsid w:val="00553225"/>
    <w:rsid w:val="005665FF"/>
    <w:rsid w:val="00572918"/>
    <w:rsid w:val="00572C83"/>
    <w:rsid w:val="00575E8F"/>
    <w:rsid w:val="0057659C"/>
    <w:rsid w:val="00577367"/>
    <w:rsid w:val="00580B49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6437"/>
    <w:rsid w:val="0061679B"/>
    <w:rsid w:val="00616813"/>
    <w:rsid w:val="00622644"/>
    <w:rsid w:val="00622B6A"/>
    <w:rsid w:val="0062361E"/>
    <w:rsid w:val="00623716"/>
    <w:rsid w:val="006255D5"/>
    <w:rsid w:val="00632859"/>
    <w:rsid w:val="0064077D"/>
    <w:rsid w:val="006430DE"/>
    <w:rsid w:val="00646A1B"/>
    <w:rsid w:val="006535B2"/>
    <w:rsid w:val="00656B29"/>
    <w:rsid w:val="006574E0"/>
    <w:rsid w:val="00660901"/>
    <w:rsid w:val="00661E1C"/>
    <w:rsid w:val="00670077"/>
    <w:rsid w:val="00670943"/>
    <w:rsid w:val="00681439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944F2"/>
    <w:rsid w:val="008A1AC1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4D99"/>
    <w:rsid w:val="009073BB"/>
    <w:rsid w:val="009153AA"/>
    <w:rsid w:val="00953286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087C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0C0B"/>
    <w:rsid w:val="00F0544F"/>
    <w:rsid w:val="00F05695"/>
    <w:rsid w:val="00F06A88"/>
    <w:rsid w:val="00F06D6A"/>
    <w:rsid w:val="00F13F73"/>
    <w:rsid w:val="00F35598"/>
    <w:rsid w:val="00F37910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80/07481187.2020.1795749" TargetMode="External"/><Relationship Id="rId13" Type="http://schemas.openxmlformats.org/officeDocument/2006/relationships/hyperlink" Target="https://theoryofchange.libsyn.com/stepping-into-a-new-paradigm-enhancing-dialogue-on-race-and-injustice-part-ii" TargetMode="External"/><Relationship Id="rId18" Type="http://schemas.openxmlformats.org/officeDocument/2006/relationships/hyperlink" Target="https://cdn.ymaws.com/www.csi-net.org/resource/resmgr/publications_exemplar/Updated_Fall_2019_Exemplar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5241/net.8.3.249" TargetMode="External"/><Relationship Id="rId17" Type="http://schemas.openxmlformats.org/officeDocument/2006/relationships/hyperlink" Target="https://ct.counseling.org/2019/10/breaking-the-silen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aces.org/wp-content/uploads/2019/05/Spring-2019-Final-Newsletter-2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5538605.2019.16279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rectory.libsyn.com/episode/index/id/12277118" TargetMode="External"/><Relationship Id="rId10" Type="http://schemas.openxmlformats.org/officeDocument/2006/relationships/hyperlink" Target="https://doi.org/10.17744/mehc.41.4.0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pository.wcsu.edu/jcps/vol12/iss3/6" TargetMode="External"/><Relationship Id="rId14" Type="http://schemas.openxmlformats.org/officeDocument/2006/relationships/hyperlink" Target="https://theoryofchange.libsyn.com/stepping-into-a-new-paradigm-enhancing-conversations-on-ra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2935</TotalTime>
  <Pages>8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470</cp:revision>
  <dcterms:created xsi:type="dcterms:W3CDTF">2018-09-18T18:54:00Z</dcterms:created>
  <dcterms:modified xsi:type="dcterms:W3CDTF">2020-08-13T15:43:00Z</dcterms:modified>
</cp:coreProperties>
</file>