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2932" w:right="3402"/>
        <w:jc w:val="center"/>
      </w:pPr>
      <w:r>
        <w:rPr/>
        <w:t>CURRICULUM VITAE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2932" w:right="3427"/>
        <w:jc w:val="center"/>
      </w:pPr>
      <w:r>
        <w:rPr/>
        <w:t>SARA W. AHNELL</w:t>
      </w:r>
    </w:p>
    <w:p>
      <w:pPr>
        <w:pStyle w:val="BodyText"/>
        <w:spacing w:line="256" w:lineRule="auto" w:before="16"/>
        <w:ind w:left="2932" w:right="3430"/>
        <w:jc w:val="center"/>
      </w:pPr>
      <w:r>
        <w:rPr/>
        <w:t>534 Cary Drive, Auburn, AL 334-322-5114 </w:t>
      </w:r>
      <w:hyperlink r:id="rId5">
        <w:r>
          <w:rPr/>
          <w:t>sahnell@auburnschools.org</w:t>
        </w:r>
      </w:hyperlink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60"/>
      </w:pPr>
      <w:r>
        <w:rPr/>
        <w:t>EDUCATION AND PROFESSIONAL CREDENTIALS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2160"/>
        <w:gridCol w:w="2848"/>
        <w:gridCol w:w="2830"/>
      </w:tblGrid>
      <w:tr>
        <w:trPr>
          <w:trHeight w:val="257" w:hRule="exact"/>
        </w:trPr>
        <w:tc>
          <w:tcPr>
            <w:tcW w:w="1141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Degrees</w:t>
            </w:r>
          </w:p>
        </w:tc>
        <w:tc>
          <w:tcPr>
            <w:tcW w:w="2160" w:type="dxa"/>
          </w:tcPr>
          <w:p>
            <w:pPr>
              <w:pStyle w:val="TableParagraph"/>
              <w:spacing w:line="244" w:lineRule="exact"/>
              <w:ind w:left="34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848" w:type="dxa"/>
          </w:tcPr>
          <w:p>
            <w:pPr>
              <w:pStyle w:val="TableParagraph"/>
              <w:spacing w:line="244" w:lineRule="exact"/>
              <w:ind w:left="349"/>
              <w:rPr>
                <w:b/>
                <w:sz w:val="22"/>
              </w:rPr>
            </w:pPr>
            <w:r>
              <w:rPr>
                <w:b/>
                <w:sz w:val="22"/>
              </w:rPr>
              <w:t>College/University</w:t>
            </w:r>
          </w:p>
        </w:tc>
        <w:tc>
          <w:tcPr>
            <w:tcW w:w="2830" w:type="dxa"/>
          </w:tcPr>
          <w:p>
            <w:pPr>
              <w:pStyle w:val="TableParagraph"/>
              <w:spacing w:line="244" w:lineRule="exact"/>
              <w:ind w:left="382"/>
              <w:rPr>
                <w:b/>
                <w:sz w:val="22"/>
              </w:rPr>
            </w:pPr>
            <w:r>
              <w:rPr>
                <w:b/>
                <w:sz w:val="22"/>
              </w:rPr>
              <w:t>Major</w:t>
            </w:r>
          </w:p>
        </w:tc>
      </w:tr>
      <w:tr>
        <w:trPr>
          <w:trHeight w:val="257" w:hRule="exact"/>
        </w:trPr>
        <w:tc>
          <w:tcPr>
            <w:tcW w:w="114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Ed.D.</w:t>
            </w:r>
          </w:p>
        </w:tc>
        <w:tc>
          <w:tcPr>
            <w:tcW w:w="2160" w:type="dxa"/>
          </w:tcPr>
          <w:p>
            <w:pPr>
              <w:pStyle w:val="TableParagraph"/>
              <w:spacing w:before="4"/>
              <w:ind w:left="349"/>
              <w:rPr>
                <w:sz w:val="22"/>
              </w:rPr>
            </w:pPr>
            <w:r>
              <w:rPr>
                <w:sz w:val="22"/>
              </w:rPr>
              <w:t>anticipated 2023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4"/>
              <w:ind w:left="351"/>
              <w:rPr>
                <w:sz w:val="22"/>
              </w:rPr>
            </w:pPr>
            <w:r>
              <w:rPr>
                <w:sz w:val="22"/>
              </w:rPr>
              <w:t>Kansas State University</w:t>
            </w:r>
          </w:p>
        </w:tc>
        <w:tc>
          <w:tcPr>
            <w:tcW w:w="2830" w:type="dxa"/>
          </w:tcPr>
          <w:p>
            <w:pPr>
              <w:pStyle w:val="TableParagraph"/>
              <w:spacing w:before="4"/>
              <w:ind w:left="385"/>
              <w:rPr>
                <w:sz w:val="22"/>
              </w:rPr>
            </w:pPr>
            <w:r>
              <w:rPr>
                <w:sz w:val="22"/>
              </w:rPr>
              <w:t>Curriculum and Instruction</w:t>
            </w:r>
          </w:p>
        </w:tc>
      </w:tr>
    </w:tbl>
    <w:p>
      <w:pPr>
        <w:spacing w:line="256" w:lineRule="auto" w:before="17" w:after="9"/>
        <w:ind w:left="160" w:right="341" w:firstLine="0"/>
        <w:jc w:val="left"/>
        <w:rPr>
          <w:i/>
          <w:sz w:val="22"/>
        </w:rPr>
      </w:pPr>
      <w:r>
        <w:rPr>
          <w:i/>
          <w:sz w:val="22"/>
        </w:rPr>
        <w:t>Dissertation—Deconstructing and Implementing High-Leverage Teaching Practices (HLTPs): An </w:t>
      </w:r>
      <w:r>
        <w:rPr>
          <w:i/>
          <w:sz w:val="22"/>
        </w:rPr>
        <w:t>instructional design framework integrating standards-based micro-practices for teachers of novice-level learners in the language classroom</w:t>
      </w: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745"/>
        <w:gridCol w:w="3128"/>
        <w:gridCol w:w="3490"/>
      </w:tblGrid>
      <w:tr>
        <w:trPr>
          <w:trHeight w:val="257" w:hRule="exact"/>
        </w:trPr>
        <w:tc>
          <w:tcPr>
            <w:tcW w:w="104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M.Ed.</w:t>
            </w:r>
          </w:p>
        </w:tc>
        <w:tc>
          <w:tcPr>
            <w:tcW w:w="1745" w:type="dxa"/>
          </w:tcPr>
          <w:p>
            <w:pPr>
              <w:pStyle w:val="TableParagraph"/>
              <w:spacing w:line="244" w:lineRule="exact"/>
              <w:ind w:left="445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3128" w:type="dxa"/>
          </w:tcPr>
          <w:p>
            <w:pPr>
              <w:pStyle w:val="TableParagraph"/>
              <w:spacing w:line="244" w:lineRule="exact"/>
              <w:ind w:left="0" w:right="610"/>
              <w:jc w:val="right"/>
              <w:rPr>
                <w:sz w:val="22"/>
              </w:rPr>
            </w:pPr>
            <w:r>
              <w:rPr>
                <w:sz w:val="22"/>
              </w:rPr>
              <w:t>Auburn University</w:t>
            </w:r>
          </w:p>
        </w:tc>
        <w:tc>
          <w:tcPr>
            <w:tcW w:w="3490" w:type="dxa"/>
          </w:tcPr>
          <w:p>
            <w:pPr>
              <w:pStyle w:val="TableParagraph"/>
              <w:spacing w:line="244" w:lineRule="exact"/>
              <w:ind w:left="612"/>
              <w:rPr>
                <w:sz w:val="22"/>
              </w:rPr>
            </w:pPr>
            <w:r>
              <w:rPr>
                <w:sz w:val="22"/>
              </w:rPr>
              <w:t>Foreign Language Education</w:t>
            </w:r>
          </w:p>
        </w:tc>
      </w:tr>
      <w:tr>
        <w:trPr>
          <w:trHeight w:val="257" w:hRule="exact"/>
        </w:trPr>
        <w:tc>
          <w:tcPr>
            <w:tcW w:w="1045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B.A.</w:t>
            </w:r>
          </w:p>
        </w:tc>
        <w:tc>
          <w:tcPr>
            <w:tcW w:w="1745" w:type="dxa"/>
          </w:tcPr>
          <w:p>
            <w:pPr>
              <w:pStyle w:val="TableParagraph"/>
              <w:spacing w:before="4"/>
              <w:ind w:left="445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3128" w:type="dxa"/>
          </w:tcPr>
          <w:p>
            <w:pPr>
              <w:pStyle w:val="TableParagraph"/>
              <w:spacing w:before="4"/>
              <w:ind w:left="0" w:right="610"/>
              <w:jc w:val="right"/>
              <w:rPr>
                <w:sz w:val="22"/>
              </w:rPr>
            </w:pPr>
            <w:r>
              <w:rPr>
                <w:sz w:val="22"/>
              </w:rPr>
              <w:t>Auburn University</w:t>
            </w:r>
          </w:p>
        </w:tc>
        <w:tc>
          <w:tcPr>
            <w:tcW w:w="3490" w:type="dxa"/>
          </w:tcPr>
          <w:p>
            <w:pPr>
              <w:pStyle w:val="TableParagraph"/>
              <w:spacing w:before="4"/>
              <w:ind w:left="612"/>
              <w:rPr>
                <w:sz w:val="22"/>
              </w:rPr>
            </w:pPr>
            <w:r>
              <w:rPr>
                <w:sz w:val="22"/>
              </w:rPr>
              <w:t>French Language and Literature</w:t>
            </w:r>
          </w:p>
        </w:tc>
      </w:tr>
    </w:tbl>
    <w:p>
      <w:pPr>
        <w:pStyle w:val="BodyText"/>
        <w:rPr>
          <w:i/>
          <w:sz w:val="31"/>
        </w:rPr>
      </w:pPr>
    </w:p>
    <w:p>
      <w:pPr>
        <w:pStyle w:val="BodyText"/>
        <w:spacing w:line="256" w:lineRule="auto"/>
        <w:ind w:left="1230" w:hanging="236"/>
      </w:pPr>
      <w:r>
        <w:rPr/>
        <w:t>Alabama Class A Certification in English Language Arts and French, Class B Elementary French P-12 National Board Certified Teacher in World Languages for Young Adolescence-French since 2018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790"/>
      </w:pPr>
      <w:r>
        <w:rPr/>
        <w:t>RESEARCH AREAS OF INTEREST</w:t>
      </w:r>
    </w:p>
    <w:p>
      <w:pPr>
        <w:pStyle w:val="BodyText"/>
        <w:spacing w:line="256" w:lineRule="auto" w:before="16"/>
        <w:ind w:left="790"/>
      </w:pPr>
      <w:r>
        <w:rPr/>
        <w:t>High leverage teaching practices; curricular and instructional design; constructivism; sociocultural theory; second language acquisition; literacy and teaching literature in L2; teaching culture; classroom management; K-12 digital humanities; digital tools in the classroom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27" w:lineRule="exact"/>
        <w:ind w:left="790"/>
      </w:pPr>
      <w:r>
        <w:rPr/>
        <w:t>PROFESSIONAL EXPERIENCE</w:t>
      </w:r>
    </w:p>
    <w:p>
      <w:pPr>
        <w:tabs>
          <w:tab w:pos="1600" w:val="left" w:leader="none"/>
          <w:tab w:pos="5199" w:val="left" w:leader="none"/>
        </w:tabs>
        <w:spacing w:line="227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Dates</w:t>
        <w:tab/>
        <w:t>Institution</w:t>
        <w:tab/>
        <w:t>Title/responsibilities/nature of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work</w:t>
      </w: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5199" w:val="left" w:leader="none"/>
        </w:tabs>
        <w:ind w:left="160"/>
      </w:pPr>
      <w:r>
        <w:rPr/>
        <w:t>2020 – present   Kansas</w:t>
      </w:r>
      <w:r>
        <w:rPr>
          <w:spacing w:val="-20"/>
        </w:rPr>
        <w:t> </w:t>
      </w:r>
      <w:r>
        <w:rPr/>
        <w:t>State University</w:t>
        <w:tab/>
        <w:t>Graduate Teaching Assistant for the College</w:t>
      </w:r>
      <w:r>
        <w:rPr>
          <w:spacing w:val="-33"/>
        </w:rPr>
        <w:t> </w:t>
      </w:r>
      <w:r>
        <w:rPr/>
        <w:t>of</w:t>
      </w:r>
    </w:p>
    <w:p>
      <w:pPr>
        <w:spacing w:before="16"/>
        <w:ind w:left="5200" w:right="0" w:firstLine="0"/>
        <w:jc w:val="left"/>
        <w:rPr>
          <w:sz w:val="21"/>
        </w:rPr>
      </w:pPr>
      <w:r>
        <w:rPr>
          <w:sz w:val="21"/>
        </w:rPr>
        <w:t>Education Curriculum &amp; Instruction MAT Program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56" w:lineRule="auto" w:before="12" w:after="0"/>
        <w:ind w:left="1330" w:right="1098" w:hanging="1170"/>
        <w:jc w:val="both"/>
        <w:rPr>
          <w:sz w:val="22"/>
        </w:rPr>
      </w:pPr>
      <w:r>
        <w:rPr>
          <w:sz w:val="22"/>
        </w:rPr>
        <w:t>Mentor pre-service world language teachers (Chinese, French, German, Spanish), watch them teach, evaluate their teaching and give feedback during the program (both practicum and internship), and grade their</w:t>
      </w:r>
      <w:r>
        <w:rPr>
          <w:spacing w:val="-1"/>
          <w:sz w:val="22"/>
        </w:rPr>
        <w:t> </w:t>
      </w:r>
      <w:r>
        <w:rPr>
          <w:sz w:val="22"/>
        </w:rPr>
        <w:t>assignments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56" w:lineRule="auto" w:before="0" w:after="0"/>
        <w:ind w:left="1330" w:right="1246" w:hanging="1170"/>
        <w:jc w:val="left"/>
        <w:rPr>
          <w:sz w:val="22"/>
        </w:rPr>
      </w:pPr>
      <w:r>
        <w:rPr>
          <w:sz w:val="22"/>
        </w:rPr>
        <w:t>Mentor pre-service elementary teachers, give feedback on their teaching during the program (both practicum and internship), and grade their</w:t>
      </w:r>
      <w:r>
        <w:rPr>
          <w:spacing w:val="-2"/>
          <w:sz w:val="22"/>
        </w:rPr>
        <w:t> </w:t>
      </w:r>
      <w:r>
        <w:rPr>
          <w:sz w:val="22"/>
        </w:rPr>
        <w:t>assignments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199" w:val="left" w:leader="none"/>
        </w:tabs>
        <w:spacing w:before="1"/>
        <w:ind w:left="160"/>
      </w:pPr>
      <w:r>
        <w:rPr/>
        <w:t>2019 – present   Auburn</w:t>
      </w:r>
      <w:r>
        <w:rPr>
          <w:spacing w:val="-20"/>
        </w:rPr>
        <w:t> </w:t>
      </w:r>
      <w:r>
        <w:rPr/>
        <w:t>High School</w:t>
        <w:tab/>
        <w:t>French </w:t>
      </w:r>
      <w:r>
        <w:rPr>
          <w:spacing w:val="-4"/>
        </w:rPr>
        <w:t>Teacher, </w:t>
      </w:r>
      <w:r>
        <w:rPr/>
        <w:t>Grades 10-12, Levels</w:t>
      </w:r>
      <w:r>
        <w:rPr>
          <w:spacing w:val="6"/>
        </w:rPr>
        <w:t> </w:t>
      </w:r>
      <w:r>
        <w:rPr/>
        <w:t>1-5/AP/IB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56" w:lineRule="auto" w:before="0" w:after="0"/>
        <w:ind w:left="880" w:right="785" w:hanging="720"/>
        <w:jc w:val="left"/>
        <w:rPr>
          <w:sz w:val="22"/>
        </w:rPr>
      </w:pPr>
      <w:r>
        <w:rPr>
          <w:sz w:val="22"/>
        </w:rPr>
        <w:t>Design and implement research-based differentiated instruction incorporating authentic</w:t>
      </w:r>
      <w:r>
        <w:rPr>
          <w:spacing w:val="-7"/>
          <w:sz w:val="22"/>
        </w:rPr>
        <w:t> </w:t>
      </w:r>
      <w:r>
        <w:rPr>
          <w:sz w:val="22"/>
        </w:rPr>
        <w:t>resources and effective digital tools for French I, II, III, </w:t>
      </w:r>
      <w:r>
        <w:rPr>
          <w:spacing w:val="-10"/>
          <w:sz w:val="22"/>
        </w:rPr>
        <w:t>IV, </w:t>
      </w:r>
      <w:r>
        <w:rPr>
          <w:spacing w:val="-15"/>
          <w:sz w:val="22"/>
        </w:rPr>
        <w:t>V, </w:t>
      </w:r>
      <w:r>
        <w:rPr>
          <w:spacing w:val="-9"/>
          <w:sz w:val="22"/>
        </w:rPr>
        <w:t>AP, </w:t>
      </w:r>
      <w:r>
        <w:rPr>
          <w:sz w:val="22"/>
        </w:rPr>
        <w:t>IB French</w:t>
      </w:r>
      <w:r>
        <w:rPr>
          <w:spacing w:val="16"/>
          <w:sz w:val="22"/>
        </w:rPr>
        <w:t> </w:t>
      </w:r>
      <w:r>
        <w:rPr>
          <w:sz w:val="22"/>
        </w:rPr>
        <w:t>classes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56" w:lineRule="auto" w:before="0" w:after="0"/>
        <w:ind w:left="880" w:right="750" w:hanging="720"/>
        <w:jc w:val="left"/>
        <w:rPr>
          <w:sz w:val="22"/>
        </w:rPr>
      </w:pPr>
      <w:r>
        <w:rPr>
          <w:sz w:val="22"/>
        </w:rPr>
        <w:t>Create and administer assessments to evaluate student progress and proficiency and to prepare for the AP and IB</w:t>
      </w:r>
      <w:r>
        <w:rPr>
          <w:spacing w:val="-23"/>
          <w:sz w:val="22"/>
        </w:rPr>
        <w:t> </w:t>
      </w:r>
      <w:r>
        <w:rPr>
          <w:sz w:val="22"/>
        </w:rPr>
        <w:t>exams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199" w:val="left" w:leader="none"/>
        </w:tabs>
        <w:spacing w:line="256" w:lineRule="auto"/>
        <w:ind w:left="5200" w:right="1184" w:hanging="5040"/>
      </w:pPr>
      <w:r>
        <w:rPr/>
        <w:t>2013 – present </w:t>
      </w:r>
      <w:r>
        <w:rPr>
          <w:spacing w:val="35"/>
        </w:rPr>
        <w:t> </w:t>
      </w:r>
      <w:r>
        <w:rPr/>
        <w:t>Auburn University</w:t>
        <w:tab/>
        <w:t>Adjunct Instructor for 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Curriculum &amp; Teaching Foreign Language Education</w:t>
      </w:r>
      <w:r>
        <w:rPr>
          <w:spacing w:val="-1"/>
        </w:rPr>
        <w:t> </w:t>
      </w:r>
      <w:r>
        <w:rPr/>
        <w:t>Program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56" w:lineRule="auto" w:before="0" w:after="0"/>
        <w:ind w:left="880" w:right="1114" w:hanging="720"/>
        <w:jc w:val="left"/>
        <w:rPr>
          <w:sz w:val="22"/>
        </w:rPr>
      </w:pPr>
      <w:r>
        <w:rPr>
          <w:spacing w:val="-4"/>
          <w:sz w:val="22"/>
        </w:rPr>
        <w:t>Teach </w:t>
      </w:r>
      <w:r>
        <w:rPr>
          <w:sz w:val="22"/>
        </w:rPr>
        <w:t>research-based practices and effective digital tools for classroom management to world language teachers, both interns and veteran teachers each</w:t>
      </w:r>
      <w:r>
        <w:rPr>
          <w:spacing w:val="-1"/>
          <w:sz w:val="22"/>
        </w:rPr>
        <w:t> </w:t>
      </w:r>
      <w:r>
        <w:rPr>
          <w:sz w:val="22"/>
        </w:rPr>
        <w:t>semester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53" w:lineRule="exact" w:before="1" w:after="0"/>
        <w:ind w:left="880" w:right="0" w:hanging="720"/>
        <w:jc w:val="left"/>
        <w:rPr>
          <w:sz w:val="22"/>
        </w:rPr>
      </w:pPr>
      <w:r>
        <w:rPr>
          <w:sz w:val="22"/>
        </w:rPr>
        <w:t>Troubleshoot classroom management challenges with student teachers during</w:t>
      </w:r>
      <w:r>
        <w:rPr>
          <w:spacing w:val="-11"/>
          <w:sz w:val="22"/>
        </w:rPr>
        <w:t> </w:t>
      </w:r>
      <w:r>
        <w:rPr>
          <w:sz w:val="22"/>
        </w:rPr>
        <w:t>internship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12240" w:h="15840"/>
          <w:pgMar w:top="1380" w:bottom="280" w:left="1280" w:right="72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1539" w:val="left" w:leader="none"/>
          <w:tab w:pos="5139" w:val="left" w:leader="none"/>
        </w:tabs>
        <w:spacing w:before="91"/>
        <w:ind w:left="100"/>
      </w:pPr>
      <w:r>
        <w:rPr/>
        <w:t>2013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2018</w:t>
        <w:tab/>
        <w:t>Opelika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</w:t>
        <w:tab/>
        <w:t>Foreign Language Department </w:t>
      </w:r>
      <w:r>
        <w:rPr>
          <w:spacing w:val="-3"/>
        </w:rPr>
        <w:t>Chair, </w:t>
      </w:r>
      <w:r>
        <w:rPr/>
        <w:t>French</w:t>
      </w:r>
      <w:r>
        <w:rPr>
          <w:spacing w:val="-26"/>
        </w:rPr>
        <w:t> </w:t>
      </w:r>
      <w:r>
        <w:rPr/>
        <w:t>and</w:t>
      </w:r>
    </w:p>
    <w:p>
      <w:pPr>
        <w:pStyle w:val="BodyText"/>
        <w:spacing w:before="17"/>
        <w:ind w:left="5140"/>
      </w:pPr>
      <w:r>
        <w:rPr/>
        <w:t>English Teacher, Grades 9-12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  <w:tab w:pos="1270" w:val="left" w:leader="none"/>
        </w:tabs>
        <w:spacing w:line="240" w:lineRule="auto" w:before="17" w:after="0"/>
        <w:ind w:left="1270" w:right="0" w:hanging="450"/>
        <w:jc w:val="left"/>
        <w:rPr>
          <w:sz w:val="22"/>
        </w:rPr>
      </w:pPr>
      <w:r>
        <w:rPr>
          <w:sz w:val="22"/>
        </w:rPr>
        <w:t>Founded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17"/>
          <w:sz w:val="22"/>
        </w:rPr>
        <w:t> </w:t>
      </w:r>
      <w:r>
        <w:rPr>
          <w:sz w:val="22"/>
        </w:rPr>
        <w:t>AP</w:t>
      </w:r>
      <w:r>
        <w:rPr>
          <w:spacing w:val="-13"/>
          <w:sz w:val="22"/>
        </w:rPr>
        <w:t> </w:t>
      </w:r>
      <w:r>
        <w:rPr>
          <w:sz w:val="22"/>
        </w:rPr>
        <w:t>French</w:t>
      </w:r>
      <w:r>
        <w:rPr>
          <w:spacing w:val="-6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OHS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  <w:tab w:pos="1270" w:val="left" w:leader="none"/>
        </w:tabs>
        <w:spacing w:line="240" w:lineRule="auto" w:before="17" w:after="0"/>
        <w:ind w:left="1270" w:right="0" w:hanging="45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9"/>
          <w:sz w:val="22"/>
        </w:rPr>
        <w:t> </w:t>
      </w:r>
      <w:r>
        <w:rPr>
          <w:sz w:val="22"/>
        </w:rPr>
        <w:t>regular</w:t>
      </w:r>
      <w:r>
        <w:rPr>
          <w:spacing w:val="-9"/>
          <w:sz w:val="22"/>
        </w:rPr>
        <w:t> </w:t>
      </w:r>
      <w:r>
        <w:rPr>
          <w:sz w:val="22"/>
        </w:rPr>
        <w:t>department</w:t>
      </w:r>
      <w:r>
        <w:rPr>
          <w:spacing w:val="-9"/>
          <w:sz w:val="22"/>
        </w:rPr>
        <w:t> </w:t>
      </w:r>
      <w:r>
        <w:rPr>
          <w:sz w:val="22"/>
        </w:rPr>
        <w:t>meetings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managed</w:t>
      </w:r>
      <w:r>
        <w:rPr>
          <w:spacing w:val="-9"/>
          <w:sz w:val="22"/>
        </w:rPr>
        <w:t> </w:t>
      </w:r>
      <w:r>
        <w:rPr>
          <w:sz w:val="22"/>
        </w:rPr>
        <w:t>department</w:t>
      </w:r>
      <w:r>
        <w:rPr>
          <w:spacing w:val="-9"/>
          <w:sz w:val="22"/>
        </w:rPr>
        <w:t> </w:t>
      </w:r>
      <w:r>
        <w:rPr>
          <w:sz w:val="22"/>
        </w:rPr>
        <w:t>funds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56" w:lineRule="auto" w:before="17" w:after="0"/>
        <w:ind w:left="1270" w:right="175" w:hanging="450"/>
        <w:jc w:val="both"/>
        <w:rPr>
          <w:sz w:val="22"/>
        </w:rPr>
      </w:pPr>
      <w:r>
        <w:rPr>
          <w:sz w:val="22"/>
        </w:rPr>
        <w:t>Designed and implemented research-based differentiated instruction incorporating authentic resources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digital</w:t>
      </w:r>
      <w:r>
        <w:rPr>
          <w:spacing w:val="-5"/>
          <w:sz w:val="22"/>
        </w:rPr>
        <w:t> </w:t>
      </w:r>
      <w:r>
        <w:rPr>
          <w:sz w:val="22"/>
        </w:rPr>
        <w:t>tools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French</w:t>
      </w:r>
      <w:r>
        <w:rPr>
          <w:spacing w:val="-5"/>
          <w:sz w:val="22"/>
        </w:rPr>
        <w:t> </w:t>
      </w:r>
      <w:r>
        <w:rPr>
          <w:sz w:val="22"/>
        </w:rPr>
        <w:t>I,</w:t>
      </w:r>
      <w:r>
        <w:rPr>
          <w:spacing w:val="-5"/>
          <w:sz w:val="22"/>
        </w:rPr>
        <w:t> </w:t>
      </w:r>
      <w:r>
        <w:rPr>
          <w:sz w:val="22"/>
        </w:rPr>
        <w:t>II,</w:t>
      </w:r>
      <w:r>
        <w:rPr>
          <w:spacing w:val="-5"/>
          <w:sz w:val="22"/>
        </w:rPr>
        <w:t> </w:t>
      </w:r>
      <w:r>
        <w:rPr>
          <w:sz w:val="22"/>
        </w:rPr>
        <w:t>III,</w:t>
      </w:r>
      <w:r>
        <w:rPr>
          <w:spacing w:val="-16"/>
          <w:sz w:val="22"/>
        </w:rPr>
        <w:t> </w:t>
      </w:r>
      <w:r>
        <w:rPr>
          <w:sz w:val="22"/>
        </w:rPr>
        <w:t>AP</w:t>
      </w:r>
      <w:r>
        <w:rPr>
          <w:spacing w:val="-13"/>
          <w:sz w:val="22"/>
        </w:rPr>
        <w:t> </w:t>
      </w:r>
      <w:r>
        <w:rPr>
          <w:sz w:val="22"/>
        </w:rPr>
        <w:t>IV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Honors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</w:t>
      </w:r>
      <w:r>
        <w:rPr>
          <w:sz w:val="22"/>
        </w:rPr>
        <w:t>classes,</w:t>
      </w:r>
      <w:r>
        <w:rPr>
          <w:spacing w:val="-5"/>
          <w:sz w:val="22"/>
        </w:rPr>
        <w:t> </w:t>
      </w:r>
      <w:r>
        <w:rPr>
          <w:sz w:val="22"/>
        </w:rPr>
        <w:t>created and</w:t>
      </w:r>
      <w:r>
        <w:rPr>
          <w:spacing w:val="-8"/>
          <w:sz w:val="22"/>
        </w:rPr>
        <w:t> </w:t>
      </w:r>
      <w:r>
        <w:rPr>
          <w:sz w:val="22"/>
        </w:rPr>
        <w:t>administered</w:t>
      </w:r>
      <w:r>
        <w:rPr>
          <w:spacing w:val="-8"/>
          <w:sz w:val="22"/>
        </w:rPr>
        <w:t> </w:t>
      </w:r>
      <w:r>
        <w:rPr>
          <w:sz w:val="22"/>
        </w:rPr>
        <w:t>assessments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monitor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evaluate</w:t>
      </w:r>
      <w:r>
        <w:rPr>
          <w:spacing w:val="-8"/>
          <w:sz w:val="22"/>
        </w:rPr>
        <w:t> </w:t>
      </w: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progress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proficiency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39" w:val="left" w:leader="none"/>
          <w:tab w:pos="5139" w:val="left" w:leader="none"/>
        </w:tabs>
        <w:ind w:left="100"/>
      </w:pPr>
      <w:r>
        <w:rPr/>
        <w:t>2012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2013</w:t>
        <w:tab/>
        <w:t>Sylacauga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</w:t>
        <w:tab/>
        <w:t>French and English </w:t>
      </w:r>
      <w:r>
        <w:rPr>
          <w:spacing w:val="-4"/>
        </w:rPr>
        <w:t>Teacher, </w:t>
      </w:r>
      <w:r>
        <w:rPr/>
        <w:t>Grades</w:t>
      </w:r>
      <w:r>
        <w:rPr>
          <w:spacing w:val="-24"/>
        </w:rPr>
        <w:t> </w:t>
      </w:r>
      <w:r>
        <w:rPr/>
        <w:t>9-12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6" w:lineRule="auto" w:before="0" w:after="0"/>
        <w:ind w:left="820" w:right="184" w:hanging="72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implemented</w:t>
      </w:r>
      <w:r>
        <w:rPr>
          <w:spacing w:val="-8"/>
          <w:sz w:val="22"/>
        </w:rPr>
        <w:t> </w:t>
      </w:r>
      <w:r>
        <w:rPr>
          <w:sz w:val="22"/>
        </w:rPr>
        <w:t>research-based</w:t>
      </w:r>
      <w:r>
        <w:rPr>
          <w:spacing w:val="-8"/>
          <w:sz w:val="22"/>
        </w:rPr>
        <w:t> </w:t>
      </w:r>
      <w:r>
        <w:rPr>
          <w:sz w:val="22"/>
        </w:rPr>
        <w:t>differentiated</w:t>
      </w:r>
      <w:r>
        <w:rPr>
          <w:spacing w:val="-8"/>
          <w:sz w:val="22"/>
        </w:rPr>
        <w:t> </w:t>
      </w:r>
      <w:r>
        <w:rPr>
          <w:sz w:val="22"/>
        </w:rPr>
        <w:t>instruction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digital</w:t>
      </w:r>
      <w:r>
        <w:rPr>
          <w:spacing w:val="-8"/>
          <w:sz w:val="22"/>
        </w:rPr>
        <w:t> </w:t>
      </w:r>
      <w:r>
        <w:rPr>
          <w:sz w:val="22"/>
        </w:rPr>
        <w:t>tools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French</w:t>
      </w:r>
      <w:r>
        <w:rPr>
          <w:spacing w:val="-8"/>
          <w:sz w:val="22"/>
        </w:rPr>
        <w:t> </w:t>
      </w:r>
      <w:r>
        <w:rPr>
          <w:sz w:val="22"/>
        </w:rPr>
        <w:t>I courses as well as English</w:t>
      </w:r>
      <w:r>
        <w:rPr>
          <w:spacing w:val="-23"/>
          <w:sz w:val="22"/>
        </w:rPr>
        <w:t> </w:t>
      </w:r>
      <w:r>
        <w:rPr>
          <w:sz w:val="22"/>
        </w:rPr>
        <w:t>10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6" w:lineRule="auto" w:before="0" w:after="0"/>
        <w:ind w:left="820" w:right="1395" w:hanging="72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administered</w:t>
      </w:r>
      <w:r>
        <w:rPr>
          <w:spacing w:val="-7"/>
          <w:sz w:val="22"/>
        </w:rPr>
        <w:t> </w:t>
      </w:r>
      <w:r>
        <w:rPr>
          <w:sz w:val="22"/>
        </w:rPr>
        <w:t>assessments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monitor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evaluate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z w:val="22"/>
        </w:rPr>
        <w:t>progress</w:t>
      </w:r>
      <w:r>
        <w:rPr>
          <w:spacing w:val="-7"/>
          <w:sz w:val="22"/>
        </w:rPr>
        <w:t> </w:t>
      </w:r>
      <w:r>
        <w:rPr>
          <w:sz w:val="22"/>
        </w:rPr>
        <w:t>and proficiency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539" w:val="left" w:leader="none"/>
          <w:tab w:pos="5139" w:val="left" w:leader="none"/>
        </w:tabs>
        <w:spacing w:before="1"/>
        <w:ind w:left="100"/>
      </w:pPr>
      <w:r>
        <w:rPr/>
        <w:t>2012</w:t>
        <w:tab/>
        <w:t>Smiths Station</w:t>
      </w:r>
      <w:r>
        <w:rPr>
          <w:spacing w:val="-10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</w:t>
        <w:tab/>
        <w:t>Long-term Substitute, French, Grades</w:t>
      </w:r>
      <w:r>
        <w:rPr>
          <w:spacing w:val="-36"/>
        </w:rPr>
        <w:t> </w:t>
      </w:r>
      <w:r>
        <w:rPr/>
        <w:t>9-12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</w:pPr>
      <w:r>
        <w:rPr/>
        <w:t>TEACHING/CURRICULUM DEVELOPMENT AT POST-SECONDARY LEVEL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Courses taught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256" w:lineRule="auto"/>
        <w:ind w:left="820" w:right="2731"/>
      </w:pPr>
      <w:r>
        <w:rPr/>
        <w:t>Classroom Management for the Foreign Language Classroom (CTSE 4220/5220)-Auburn University</w:t>
      </w:r>
    </w:p>
    <w:p>
      <w:pPr>
        <w:pStyle w:val="BodyText"/>
        <w:spacing w:line="256" w:lineRule="auto"/>
        <w:ind w:left="820" w:right="2731"/>
      </w:pPr>
      <w:r>
        <w:rPr/>
        <w:t>Practicum: Foreign Lang Ed (CTSE 4910)-Auburn University Teaching Practicum EDCI-Kansas State University</w:t>
      </w:r>
    </w:p>
    <w:p>
      <w:pPr>
        <w:pStyle w:val="BodyText"/>
        <w:spacing w:line="256" w:lineRule="auto"/>
        <w:ind w:left="820" w:right="4139"/>
      </w:pPr>
      <w:r>
        <w:rPr/>
        <w:t>EDCI Masters Project-Kansas State University Internship in K-12 Schools-Kansas State University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460"/>
      </w:pPr>
      <w:r>
        <w:rPr/>
        <w:t>Curriculum and course development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/>
        <w:ind w:left="820" w:right="777"/>
      </w:pPr>
      <w:r>
        <w:rPr/>
        <w:t>Classroom Management for In-Service and Pre-Service Foreign Language Teachers (CTSE 4220/5220) Course Design-Auburn University</w:t>
      </w:r>
    </w:p>
    <w:p>
      <w:pPr>
        <w:pStyle w:val="BodyText"/>
        <w:ind w:left="820"/>
      </w:pPr>
      <w:r>
        <w:rPr/>
        <w:t>Practicum: Foreign Language Ed (CTSE 4910) Course Design-Auburn University</w:t>
      </w:r>
    </w:p>
    <w:p>
      <w:pPr>
        <w:pStyle w:val="BodyText"/>
        <w:rPr>
          <w:sz w:val="25"/>
        </w:rPr>
      </w:pPr>
    </w:p>
    <w:p>
      <w:pPr>
        <w:pStyle w:val="Heading1"/>
        <w:ind w:left="484"/>
      </w:pPr>
      <w:r>
        <w:rPr/>
        <w:t>Courses graded as GTA (all at Kansas State University)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/>
        <w:ind w:left="820" w:right="5205"/>
      </w:pPr>
      <w:r>
        <w:rPr/>
        <w:t>MAT Foreign Language Methods Action Research in Education</w:t>
      </w:r>
    </w:p>
    <w:p>
      <w:pPr>
        <w:pStyle w:val="BodyText"/>
        <w:spacing w:line="256" w:lineRule="auto"/>
        <w:ind w:left="820" w:right="4139"/>
      </w:pPr>
      <w:r>
        <w:rPr/>
        <w:t>Teaching Content Assessment for World Languages Secondary Foreign Language Colloquium I Secondary Foreign Language Colloquium II Curriculum, Instruction, and Assessment</w:t>
      </w:r>
    </w:p>
    <w:p>
      <w:pPr>
        <w:pStyle w:val="BodyText"/>
        <w:ind w:left="820"/>
      </w:pPr>
      <w:r>
        <w:rPr/>
        <w:t>Social Foundations for K-12 Education (EDCI 710)</w:t>
      </w:r>
    </w:p>
    <w:p>
      <w:pPr>
        <w:pStyle w:val="BodyText"/>
        <w:spacing w:line="256" w:lineRule="auto" w:before="16"/>
        <w:ind w:left="820" w:right="2731"/>
      </w:pPr>
      <w:r>
        <w:rPr/>
        <w:t>Teaching Social Studies, Reading, and Literature for Elementary Teaching Science and Math for Elementary</w:t>
      </w:r>
    </w:p>
    <w:p>
      <w:pPr>
        <w:pStyle w:val="BodyText"/>
        <w:ind w:left="820"/>
      </w:pPr>
      <w:r>
        <w:rPr/>
        <w:t>Health, Movement, and Fine Arts in Elementary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Heading1"/>
        <w:spacing w:before="66"/>
      </w:pPr>
      <w:r>
        <w:rPr/>
        <w:t>RESEARCH</w:t>
      </w:r>
    </w:p>
    <w:p>
      <w:pPr>
        <w:pStyle w:val="BodyText"/>
        <w:spacing w:before="11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Articles in Refereed Journals </w:t>
      </w:r>
      <w:r>
        <w:rPr>
          <w:sz w:val="22"/>
        </w:rPr>
        <w:t>(# = refereed, *= data-based)</w:t>
      </w:r>
    </w:p>
    <w:p>
      <w:pPr>
        <w:pStyle w:val="BodyText"/>
        <w:spacing w:before="10"/>
        <w:rPr>
          <w:sz w:val="24"/>
        </w:rPr>
      </w:pPr>
    </w:p>
    <w:p>
      <w:pPr>
        <w:spacing w:line="256" w:lineRule="auto" w:before="1"/>
        <w:ind w:left="820" w:right="587" w:hanging="720"/>
        <w:jc w:val="left"/>
        <w:rPr>
          <w:sz w:val="22"/>
        </w:rPr>
      </w:pPr>
      <w:r>
        <w:rPr>
          <w:color w:val="090909"/>
          <w:sz w:val="22"/>
          <w:shd w:fill="FEFEFE" w:color="auto" w:val="clear"/>
        </w:rPr>
        <w:t>#Ahnell, S. (2021). Dossier pédagogique: </w:t>
      </w:r>
      <w:r>
        <w:rPr>
          <w:i/>
          <w:color w:val="090909"/>
          <w:sz w:val="22"/>
          <w:shd w:fill="FEFEFE" w:color="auto" w:val="clear"/>
        </w:rPr>
        <w:t>La Marseillaise </w:t>
      </w:r>
      <w:r>
        <w:rPr>
          <w:color w:val="090909"/>
          <w:sz w:val="22"/>
          <w:shd w:fill="FEFEFE" w:color="auto" w:val="clear"/>
        </w:rPr>
        <w:t>et les valeurs culturelles pour les debutants. </w:t>
      </w:r>
      <w:r>
        <w:rPr>
          <w:i/>
          <w:color w:val="090909"/>
          <w:sz w:val="22"/>
          <w:shd w:fill="FEFEFE" w:color="auto" w:val="clear"/>
        </w:rPr>
        <w:t>The French Review 95</w:t>
      </w:r>
      <w:r>
        <w:rPr>
          <w:color w:val="090909"/>
          <w:sz w:val="22"/>
          <w:shd w:fill="FEFEFE" w:color="auto" w:val="clear"/>
        </w:rPr>
        <w:t>(2)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0"/>
      </w:pPr>
      <w:r>
        <w:rPr/>
        <w:t>Works in progress</w:t>
      </w:r>
    </w:p>
    <w:p>
      <w:pPr>
        <w:pStyle w:val="BodyText"/>
        <w:spacing w:line="256" w:lineRule="auto" w:before="16"/>
        <w:ind w:left="820" w:right="587" w:hanging="720"/>
      </w:pPr>
      <w:r>
        <w:rPr>
          <w:color w:val="181818"/>
        </w:rPr>
        <w:t>#Ahnell, S. (in prep.). Une dégustation de fromage: Incorporating STEM and authentic resources for novice learners of French.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Workshop and Conference Presentations </w:t>
      </w:r>
      <w:r>
        <w:rPr>
          <w:sz w:val="22"/>
        </w:rPr>
        <w:t>(# = refereed presentations, *=data-based)</w:t>
      </w:r>
    </w:p>
    <w:p>
      <w:pPr>
        <w:tabs>
          <w:tab w:pos="1365" w:val="left" w:leader="none"/>
          <w:tab w:pos="2424" w:val="left" w:leader="none"/>
          <w:tab w:pos="3674" w:val="left" w:leader="none"/>
          <w:tab w:pos="4584" w:val="left" w:leader="none"/>
          <w:tab w:pos="5859" w:val="left" w:leader="none"/>
        </w:tabs>
        <w:spacing w:before="17"/>
        <w:ind w:left="100" w:right="0" w:firstLine="0"/>
        <w:jc w:val="left"/>
        <w:rPr>
          <w:i/>
          <w:sz w:val="22"/>
        </w:rPr>
      </w:pPr>
      <w:r>
        <w:rPr>
          <w:i/>
          <w:spacing w:val="-3"/>
          <w:sz w:val="22"/>
        </w:rPr>
        <w:t>*refereed</w:t>
        <w:tab/>
      </w:r>
      <w:r>
        <w:rPr>
          <w:i/>
          <w:sz w:val="22"/>
        </w:rPr>
        <w:t>^invited</w:t>
        <w:tab/>
        <w:t>!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regional.</w:t>
        <w:tab/>
        <w:t>~state</w:t>
        <w:tab/>
      </w:r>
      <w:r>
        <w:rPr>
          <w:sz w:val="22"/>
        </w:rPr>
        <w:t>+</w:t>
      </w:r>
      <w:r>
        <w:rPr>
          <w:i/>
          <w:sz w:val="22"/>
        </w:rPr>
        <w:t>national</w:t>
        <w:tab/>
        <w:t>#international</w:t>
      </w:r>
    </w:p>
    <w:p>
      <w:pPr>
        <w:pStyle w:val="BodyText"/>
        <w:spacing w:before="11"/>
        <w:rPr>
          <w:i/>
          <w:sz w:val="24"/>
        </w:rPr>
      </w:pPr>
    </w:p>
    <w:p>
      <w:pPr>
        <w:spacing w:line="256" w:lineRule="auto" w:before="0"/>
        <w:ind w:left="820" w:right="0" w:hanging="720"/>
        <w:jc w:val="left"/>
        <w:rPr>
          <w:sz w:val="22"/>
        </w:rPr>
      </w:pPr>
      <w:r>
        <w:rPr>
          <w:sz w:val="22"/>
        </w:rPr>
        <w:t>*!Barry, S, </w:t>
      </w:r>
      <w:r>
        <w:rPr>
          <w:b/>
          <w:sz w:val="22"/>
        </w:rPr>
        <w:t>Ahnell</w:t>
      </w:r>
      <w:r>
        <w:rPr>
          <w:sz w:val="22"/>
        </w:rPr>
        <w:t>, </w:t>
      </w:r>
      <w:r>
        <w:rPr>
          <w:b/>
          <w:sz w:val="22"/>
        </w:rPr>
        <w:t>S. </w:t>
      </w:r>
      <w:r>
        <w:rPr>
          <w:sz w:val="22"/>
        </w:rPr>
        <w:t>&amp; Wilson, K. (2019) </w:t>
      </w:r>
      <w:r>
        <w:rPr>
          <w:i/>
          <w:sz w:val="22"/>
        </w:rPr>
        <w:t>An Overview of Comprehensible Input and Communicative </w:t>
      </w:r>
      <w:r>
        <w:rPr>
          <w:i/>
          <w:sz w:val="22"/>
        </w:rPr>
        <w:t>Output Tasks, </w:t>
      </w:r>
      <w:r>
        <w:rPr>
          <w:sz w:val="22"/>
        </w:rPr>
        <w:t>Session presented for annual. conference MIFLC (Mountain Interstate Foreign Language Conference, Oct. 10-12, in Auburn, AL)</w:t>
      </w:r>
    </w:p>
    <w:p>
      <w:pPr>
        <w:pStyle w:val="BodyText"/>
        <w:spacing w:before="5"/>
        <w:rPr>
          <w:sz w:val="23"/>
        </w:rPr>
      </w:pPr>
    </w:p>
    <w:p>
      <w:pPr>
        <w:spacing w:line="256" w:lineRule="auto" w:before="0"/>
        <w:ind w:left="820" w:right="99" w:hanging="720"/>
        <w:jc w:val="left"/>
        <w:rPr>
          <w:sz w:val="22"/>
        </w:rPr>
      </w:pPr>
      <w:r>
        <w:rPr>
          <w:spacing w:val="-3"/>
          <w:sz w:val="22"/>
        </w:rPr>
        <w:t>*~Barry, </w:t>
      </w:r>
      <w:r>
        <w:rPr>
          <w:sz w:val="22"/>
        </w:rPr>
        <w:t>S. &amp; </w:t>
      </w:r>
      <w:r>
        <w:rPr>
          <w:b/>
          <w:sz w:val="22"/>
        </w:rPr>
        <w:t>Ahnell, S. </w:t>
      </w:r>
      <w:r>
        <w:rPr>
          <w:sz w:val="22"/>
        </w:rPr>
        <w:t>(2019). </w:t>
      </w:r>
      <w:r>
        <w:rPr>
          <w:i/>
          <w:sz w:val="22"/>
        </w:rPr>
        <w:t>An Overview of Comprehensible Input and Communicative Output </w:t>
      </w:r>
      <w:r>
        <w:rPr>
          <w:i/>
          <w:spacing w:val="-5"/>
          <w:sz w:val="22"/>
        </w:rPr>
        <w:t>Tasks</w:t>
      </w:r>
      <w:r>
        <w:rPr>
          <w:spacing w:val="-5"/>
          <w:sz w:val="22"/>
        </w:rPr>
        <w:t>, </w:t>
      </w:r>
      <w:r>
        <w:rPr>
          <w:sz w:val="22"/>
        </w:rPr>
        <w:t>Session presented for annual conference </w:t>
      </w:r>
      <w:r>
        <w:rPr>
          <w:spacing w:val="-5"/>
          <w:sz w:val="22"/>
        </w:rPr>
        <w:t>AWLA </w:t>
      </w:r>
      <w:r>
        <w:rPr>
          <w:sz w:val="22"/>
        </w:rPr>
        <w:t>(Alabama </w:t>
      </w:r>
      <w:r>
        <w:rPr>
          <w:spacing w:val="-5"/>
          <w:sz w:val="22"/>
        </w:rPr>
        <w:t>World </w:t>
      </w:r>
      <w:r>
        <w:rPr>
          <w:sz w:val="22"/>
        </w:rPr>
        <w:t>Language Association), February 16 in Montevallo, AL</w:t>
      </w:r>
    </w:p>
    <w:p>
      <w:pPr>
        <w:pStyle w:val="BodyText"/>
        <w:spacing w:before="5"/>
        <w:rPr>
          <w:sz w:val="23"/>
        </w:rPr>
      </w:pPr>
    </w:p>
    <w:p>
      <w:pPr>
        <w:spacing w:line="256" w:lineRule="auto" w:before="0"/>
        <w:ind w:left="820" w:right="137" w:hanging="720"/>
        <w:jc w:val="left"/>
        <w:rPr>
          <w:sz w:val="22"/>
        </w:rPr>
      </w:pPr>
      <w:r>
        <w:rPr>
          <w:sz w:val="22"/>
        </w:rPr>
        <w:t>^! Barry, S., </w:t>
      </w:r>
      <w:r>
        <w:rPr>
          <w:b/>
          <w:sz w:val="22"/>
        </w:rPr>
        <w:t>Ahnell, S. </w:t>
      </w:r>
      <w:r>
        <w:rPr>
          <w:sz w:val="22"/>
        </w:rPr>
        <w:t>&amp; Crouch, M. (2017). </w:t>
      </w:r>
      <w:r>
        <w:rPr>
          <w:i/>
          <w:sz w:val="22"/>
        </w:rPr>
        <w:t>Teaching Grammar Communicatively</w:t>
      </w:r>
      <w:r>
        <w:rPr>
          <w:sz w:val="22"/>
        </w:rPr>
        <w:t>, Workshop presented at annual conference SCOLT (Southeast Conference on Language Teaching), March 17 in Orlando, FL</w:t>
      </w:r>
    </w:p>
    <w:p>
      <w:pPr>
        <w:pStyle w:val="BodyText"/>
        <w:spacing w:before="5"/>
        <w:rPr>
          <w:sz w:val="23"/>
        </w:rPr>
      </w:pPr>
    </w:p>
    <w:p>
      <w:pPr>
        <w:spacing w:line="256" w:lineRule="auto" w:before="0"/>
        <w:ind w:left="820" w:right="142" w:hanging="720"/>
        <w:jc w:val="left"/>
        <w:rPr>
          <w:sz w:val="22"/>
        </w:rPr>
      </w:pPr>
      <w:r>
        <w:rPr>
          <w:sz w:val="22"/>
        </w:rPr>
        <w:t>^+ Barry, S. </w:t>
      </w:r>
      <w:r>
        <w:rPr>
          <w:b/>
          <w:sz w:val="22"/>
        </w:rPr>
        <w:t>Ahnell, S. </w:t>
      </w:r>
      <w:r>
        <w:rPr>
          <w:sz w:val="22"/>
        </w:rPr>
        <w:t>&amp; Crouch, M. (2016). </w:t>
      </w:r>
      <w:r>
        <w:rPr>
          <w:i/>
          <w:sz w:val="22"/>
        </w:rPr>
        <w:t>Teaching Grammar Communicatively</w:t>
      </w:r>
      <w:r>
        <w:rPr>
          <w:sz w:val="22"/>
        </w:rPr>
        <w:t>, Workshop presented at annual conference ACTFL (American Council on Teaching Foreign Languages), Nov. 17 in Boston, MA.</w:t>
      </w:r>
    </w:p>
    <w:p>
      <w:pPr>
        <w:pStyle w:val="BodyText"/>
        <w:spacing w:before="5"/>
        <w:rPr>
          <w:sz w:val="23"/>
        </w:rPr>
      </w:pPr>
    </w:p>
    <w:p>
      <w:pPr>
        <w:spacing w:line="256" w:lineRule="auto" w:before="0"/>
        <w:ind w:left="820" w:right="195" w:hanging="720"/>
        <w:jc w:val="left"/>
        <w:rPr>
          <w:sz w:val="22"/>
        </w:rPr>
      </w:pPr>
      <w:r>
        <w:rPr>
          <w:sz w:val="22"/>
        </w:rPr>
        <w:t>*~Barry, S. </w:t>
      </w:r>
      <w:r>
        <w:rPr>
          <w:b/>
          <w:sz w:val="22"/>
        </w:rPr>
        <w:t>Ahnell, S. </w:t>
      </w:r>
      <w:r>
        <w:rPr>
          <w:sz w:val="22"/>
        </w:rPr>
        <w:t>&amp; Crouch, M. (2016). </w:t>
      </w:r>
      <w:r>
        <w:rPr>
          <w:i/>
          <w:sz w:val="22"/>
        </w:rPr>
        <w:t>Teaching Grammar Communicatively</w:t>
      </w:r>
      <w:r>
        <w:rPr>
          <w:sz w:val="22"/>
        </w:rPr>
        <w:t>, Workshop presented at annual conference of AWLA (Alabama World Languages Association), Jan 29 in Troy, Alabama.</w:t>
      </w:r>
    </w:p>
    <w:p>
      <w:pPr>
        <w:pStyle w:val="BodyText"/>
        <w:spacing w:before="5"/>
        <w:rPr>
          <w:sz w:val="23"/>
        </w:rPr>
      </w:pPr>
    </w:p>
    <w:p>
      <w:pPr>
        <w:spacing w:line="256" w:lineRule="auto" w:before="0"/>
        <w:ind w:left="820" w:right="668" w:hanging="720"/>
        <w:jc w:val="left"/>
        <w:rPr>
          <w:sz w:val="22"/>
        </w:rPr>
      </w:pPr>
      <w:r>
        <w:rPr>
          <w:sz w:val="22"/>
        </w:rPr>
        <w:t>*!Barry, S., </w:t>
      </w:r>
      <w:r>
        <w:rPr>
          <w:b/>
          <w:sz w:val="22"/>
        </w:rPr>
        <w:t>Ahnell, S. </w:t>
      </w:r>
      <w:r>
        <w:rPr>
          <w:sz w:val="22"/>
        </w:rPr>
        <w:t>&amp; Taylor, K. (2013). </w:t>
      </w:r>
      <w:r>
        <w:rPr>
          <w:i/>
          <w:sz w:val="22"/>
        </w:rPr>
        <w:t>A Framework for Beginning Reading Instruction Using </w:t>
      </w:r>
      <w:r>
        <w:rPr>
          <w:i/>
          <w:sz w:val="22"/>
        </w:rPr>
        <w:t>Authentic Texts –</w:t>
      </w:r>
      <w:r>
        <w:rPr>
          <w:sz w:val="22"/>
        </w:rPr>
        <w:t>Workshop presented at annual conference of the Southern Conference</w:t>
      </w:r>
    </w:p>
    <w:p>
      <w:pPr>
        <w:pStyle w:val="BodyText"/>
        <w:ind w:left="763" w:right="3114"/>
        <w:jc w:val="center"/>
      </w:pPr>
      <w:r>
        <w:rPr/>
        <w:t>on Language Teaching (SCOLT), Birmingham, AL, April 11-13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</w:pPr>
      <w:r>
        <w:rPr/>
        <w:t>Grants and Contracts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100"/>
      </w:pPr>
      <w:r>
        <w:rPr/>
        <w:t>2020-2023 Graduate Teaching Fellowship “GradCat,” Kansas State University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</w:pPr>
      <w:r>
        <w:rPr/>
        <w:t>SERVICE/OUTREACH/ENGAGEMENT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/>
        <w:ind w:left="460" w:right="566"/>
      </w:pPr>
      <w:r>
        <w:rPr/>
        <w:t>Guest Lecturer and Workshop Presenter, Auburn University College of Education Department of Curriculum &amp; Teaching for Foreign Language Education Program, 2-3 classes per semester for Dr. Sue Barry, 2013-present</w:t>
      </w:r>
    </w:p>
    <w:p>
      <w:pPr>
        <w:spacing w:after="0" w:line="256" w:lineRule="auto"/>
        <w:sectPr>
          <w:pgSz w:w="12240" w:h="15840"/>
          <w:pgMar w:top="1380" w:bottom="280" w:left="1340" w:right="1300"/>
        </w:sectPr>
      </w:pPr>
    </w:p>
    <w:p>
      <w:pPr>
        <w:pStyle w:val="BodyText"/>
        <w:spacing w:line="256" w:lineRule="auto" w:before="66"/>
        <w:ind w:left="460" w:right="2197"/>
      </w:pPr>
      <w:r>
        <w:rPr/>
        <w:t>International Baccalaureate (IB) Program training at Rice University, 2019 French Club Sponsor, Auburn High School, 2019-present</w:t>
      </w:r>
    </w:p>
    <w:p>
      <w:pPr>
        <w:pStyle w:val="BodyText"/>
        <w:spacing w:line="256" w:lineRule="auto"/>
        <w:ind w:left="460" w:right="2197"/>
      </w:pPr>
      <w:r>
        <w:rPr/>
        <w:t>French National Honor Society Sponsor, Auburn High School, 2019-present French Club Sponsor, Opelika High School, 2013-2018</w:t>
      </w:r>
    </w:p>
    <w:p>
      <w:pPr>
        <w:pStyle w:val="BodyText"/>
        <w:ind w:left="460"/>
      </w:pPr>
      <w:r>
        <w:rPr/>
        <w:t>French National Honor Society Sponsor, Opelika High School, 2013-2018</w:t>
      </w:r>
    </w:p>
    <w:p>
      <w:pPr>
        <w:pStyle w:val="BodyText"/>
        <w:spacing w:line="256" w:lineRule="auto" w:before="17"/>
        <w:ind w:left="460"/>
      </w:pPr>
      <w:r>
        <w:rPr/>
        <w:t>Course Designer and Instructor, OHS Philanthropy 101 Course sponsored by The W. James Samford, Jr. Foundation, Opelika High School, June of 2015 and 2016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3" w:lineRule="exact" w:before="0" w:after="0"/>
        <w:ind w:left="820" w:right="0" w:hanging="72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taught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three-week</w:t>
      </w:r>
      <w:r>
        <w:rPr>
          <w:spacing w:val="-7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rising</w:t>
      </w:r>
      <w:r>
        <w:rPr>
          <w:spacing w:val="-7"/>
          <w:sz w:val="22"/>
        </w:rPr>
        <w:t> </w:t>
      </w:r>
      <w:r>
        <w:rPr>
          <w:sz w:val="22"/>
        </w:rPr>
        <w:t>seniors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philanthropy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6" w:lineRule="auto" w:before="16" w:after="0"/>
        <w:ind w:left="820" w:right="347" w:hanging="720"/>
        <w:jc w:val="left"/>
        <w:rPr>
          <w:sz w:val="22"/>
        </w:rPr>
      </w:pPr>
      <w:r>
        <w:rPr>
          <w:sz w:val="22"/>
        </w:rPr>
        <w:t>Mentored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nonprofit</w:t>
      </w:r>
      <w:r>
        <w:rPr>
          <w:spacing w:val="-6"/>
          <w:sz w:val="22"/>
        </w:rPr>
        <w:t> </w:t>
      </w:r>
      <w:r>
        <w:rPr>
          <w:sz w:val="22"/>
        </w:rPr>
        <w:t>site</w:t>
      </w:r>
      <w:r>
        <w:rPr>
          <w:spacing w:val="-6"/>
          <w:sz w:val="22"/>
        </w:rPr>
        <w:t> </w:t>
      </w:r>
      <w:r>
        <w:rPr>
          <w:sz w:val="22"/>
        </w:rPr>
        <w:t>visits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choosing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nonprofit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Samford</w:t>
      </w:r>
      <w:r>
        <w:rPr>
          <w:spacing w:val="-6"/>
          <w:sz w:val="22"/>
        </w:rPr>
        <w:t> </w:t>
      </w:r>
      <w:r>
        <w:rPr>
          <w:sz w:val="22"/>
        </w:rPr>
        <w:t>Foundation funds</w:t>
      </w:r>
      <w:r>
        <w:rPr>
          <w:spacing w:val="-12"/>
          <w:sz w:val="22"/>
        </w:rPr>
        <w:t> </w:t>
      </w:r>
      <w:r>
        <w:rPr>
          <w:sz w:val="22"/>
        </w:rPr>
        <w:t>donation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3" w:lineRule="exact" w:before="0" w:after="0"/>
        <w:ind w:left="820" w:right="0" w:hanging="720"/>
        <w:jc w:val="left"/>
        <w:rPr>
          <w:sz w:val="22"/>
        </w:rPr>
      </w:pPr>
      <w:r>
        <w:rPr>
          <w:sz w:val="22"/>
        </w:rPr>
        <w:t>Coached</w:t>
      </w:r>
      <w:r>
        <w:rPr>
          <w:spacing w:val="-9"/>
          <w:sz w:val="22"/>
        </w:rPr>
        <w:t> </w:t>
      </w:r>
      <w:r>
        <w:rPr>
          <w:sz w:val="22"/>
        </w:rPr>
        <w:t>students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capstone</w:t>
      </w:r>
      <w:r>
        <w:rPr>
          <w:spacing w:val="-9"/>
          <w:sz w:val="22"/>
        </w:rPr>
        <w:t> </w:t>
      </w:r>
      <w:r>
        <w:rPr>
          <w:sz w:val="22"/>
        </w:rPr>
        <w:t>presentations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nonprofits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</w:pPr>
      <w:r>
        <w:rPr/>
        <w:t>HONORS AND AWARDS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/>
        <w:ind w:left="460" w:right="953"/>
      </w:pPr>
      <w:r>
        <w:rPr/>
        <w:t>Most Promising Foreign Language Teacher (2015) Alabama World Languages Association Kansas State University Mary Kay Martin Graduate Education Scholarship Award (2022)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PROFESSIONAL MEMBERSHIPS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/>
        <w:ind w:left="460" w:right="2197"/>
      </w:pPr>
      <w:r>
        <w:rPr/>
        <w:t>American Council on the Teaching of Foreign Languages (ACTFL) American Federation of French Teachers (AATF)</w:t>
      </w:r>
    </w:p>
    <w:p>
      <w:pPr>
        <w:pStyle w:val="BodyText"/>
        <w:ind w:left="460"/>
      </w:pPr>
      <w:r>
        <w:rPr/>
        <w:t>Alabama World Languages Association (AWLA)</w:t>
      </w:r>
    </w:p>
    <w:sectPr>
      <w:pgSz w:w="12240" w:h="15840"/>
      <w:pgMar w:top="13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30" w:hanging="720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70" w:hanging="450"/>
      </w:pPr>
      <w:rPr>
        <w:rFonts w:hint="default" w:ascii="Times New Roman" w:hAnsi="Times New Roman" w:eastAsia="Times New Roman" w:cs="Times New Roman"/>
        <w:spacing w:val="-13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55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1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7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hnell@auburnschools.org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Sara Ahnell CV Final 2022.docx</dc:title>
  <dcterms:created xsi:type="dcterms:W3CDTF">2022-07-12T09:13:17Z</dcterms:created>
  <dcterms:modified xsi:type="dcterms:W3CDTF">2022-07-12T09:13:17Z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2022-07-12T00:00:00Z</vt:filetime>
  </property>
</Properties>
</file>