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663D0" w:rsidRPr="003663D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663D0" w:rsidRPr="003663D0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663D0" w:rsidRPr="003663D0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:rsidR="003663D0" w:rsidRPr="003663D0" w:rsidRDefault="003663D0" w:rsidP="003663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Dear Haidi Song,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Thank you for your participation in the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2018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APA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Convention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Information on the day/time/location of your sessions is provided below.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You have 3 steps to complete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Convention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registration and housing information will appear on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APA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's website at </w:t>
                              </w:r>
                              <w:hyperlink r:id="rId4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color w:val="808080"/>
                                    <w:sz w:val="24"/>
                                    <w:szCs w:val="24"/>
                                    <w:shd w:val="clear" w:color="auto" w:fill="FFEE94"/>
                                  </w:rPr>
                                  <w:t>apa</w:t>
                                </w:r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.org/</w:t>
                                </w:r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color w:val="808080"/>
                                    <w:sz w:val="24"/>
                                    <w:szCs w:val="24"/>
                                    <w:shd w:val="clear" w:color="auto" w:fill="FFEE94"/>
                                  </w:rPr>
                                  <w:t>convention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beginning on April 16, 10:00 a.m. EDT.</w:t>
                              </w:r>
                            </w:p>
                          </w:tc>
                        </w:tr>
                      </w:tbl>
                      <w:p w:rsidR="003663D0" w:rsidRPr="003663D0" w:rsidRDefault="003663D0" w:rsidP="003663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63D0" w:rsidRPr="003663D0" w:rsidRDefault="003663D0" w:rsidP="00366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63D0" w:rsidRPr="003663D0">
              <w:tc>
                <w:tcPr>
                  <w:tcW w:w="0" w:type="auto"/>
                  <w:vAlign w:val="center"/>
                  <w:hideMark/>
                </w:tcPr>
                <w:p w:rsidR="003663D0" w:rsidRPr="003663D0" w:rsidRDefault="003663D0" w:rsidP="003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63D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428750" cy="476250"/>
                            <wp:effectExtent l="0" t="0" r="0" b="0"/>
                            <wp:docPr id="3" name="Rectangle 3" descr="STE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BA0FF2" id="Rectangle 3" o:spid="_x0000_s1026" alt="STEP 1" style="width:11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3663D0" w:rsidRPr="003663D0" w:rsidRDefault="003663D0" w:rsidP="0036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30"/>
                <w:szCs w:val="30"/>
              </w:rPr>
              <w:t>Request audiovisual equipment or room setup accommodation, if needed, for your presentation</w:t>
            </w:r>
          </w:p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Request AV equipment for sessions assigned to a hotel meeting room by sending an email with session details to the 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APA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Convention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Office by June 15.</w:t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Specify LCD projector with sound OR LCD projector with no sound.</w:t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LCD projectors with sound will automatically be provided in meeting rooms at the </w:t>
            </w:r>
            <w:proofErr w:type="spellStart"/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Moscone</w:t>
            </w:r>
            <w:proofErr w:type="spellEnd"/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Center. Rental costs for equipment requested after June 15 or other than that listed above must be covered by the requestor.</w:t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Request room setup accommodation. If you require a ramp/lift to a stage/riser or other accommodation for a physical disability, please send an email with session details to the 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APA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Convention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Office by June 15.</w:t>
            </w: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63D0" w:rsidRPr="003663D0">
              <w:tc>
                <w:tcPr>
                  <w:tcW w:w="0" w:type="auto"/>
                  <w:vAlign w:val="center"/>
                  <w:hideMark/>
                </w:tcPr>
                <w:p w:rsidR="003663D0" w:rsidRPr="003663D0" w:rsidRDefault="003663D0" w:rsidP="003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63D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428750" cy="476250"/>
                            <wp:effectExtent l="0" t="0" r="0" b="0"/>
                            <wp:docPr id="2" name="Rectangle 2" descr="STE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6CE714" id="Rectangle 2" o:spid="_x0000_s1026" alt="STEP 2" style="width:11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3663D0" w:rsidRPr="003663D0" w:rsidRDefault="003663D0" w:rsidP="0036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30"/>
                <w:szCs w:val="30"/>
              </w:rPr>
              <w:t>Review scheduled sessions and participations</w:t>
            </w:r>
          </w:p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Please review each of your scheduled events listed below and notify </w:t>
            </w:r>
            <w:proofErr w:type="spellStart"/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APA</w:t>
            </w:r>
            <w:proofErr w:type="spellEnd"/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EE94"/>
              </w:rPr>
              <w:t>Convention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 Office via email of any corrections by April 6.</w:t>
            </w: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tcMar>
              <w:top w:w="30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tbl>
            <w:tblPr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3663D0" w:rsidRPr="003663D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3663D0" w:rsidRPr="003663D0">
                    <w:tc>
                      <w:tcPr>
                        <w:tcW w:w="7755" w:type="dxa"/>
                        <w:tcMar>
                          <w:top w:w="0" w:type="dxa"/>
                          <w:left w:w="0" w:type="dxa"/>
                          <w:bottom w:w="0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55"/>
                        </w:tblGrid>
                        <w:tr w:rsidR="003663D0" w:rsidRPr="003663D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663D0" w:rsidRPr="003663D0" w:rsidRDefault="003663D0" w:rsidP="003663D0">
                              <w:pPr>
                                <w:spacing w:after="22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YOUR SCHEDULE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Presentation Title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Date &amp; Time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Location</w:t>
                              </w:r>
                            </w:p>
                            <w:p w:rsidR="003663D0" w:rsidRPr="003663D0" w:rsidRDefault="003663D0" w:rsidP="003663D0">
                              <w:pPr>
                                <w:spacing w:before="240"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Sponsoring Division: 17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Session Type: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Poster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Session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Session</w:t>
                              </w:r>
                              <w:proofErr w:type="spellEnd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Title: 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Multicultural, Social Justice, International, and Advocacy Issues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Your Role: Participant/1stAuthor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Presentation Title: </w:t>
                              </w:r>
                              <w:proofErr w:type="spellStart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Microaggression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spellEnd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Supervision: </w:t>
                              </w:r>
                              <w:proofErr w:type="spellStart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Affects</w:t>
                              </w:r>
                              <w:proofErr w:type="spellEnd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on Trainees of Color Self-Reported Competencies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Date &amp; Time: Sat 8/11/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EE94"/>
                                </w:rPr>
                                <w:t>2018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11:00 AM - 11:50 AM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 xml:space="preserve">Location: </w:t>
                              </w:r>
                              <w:proofErr w:type="spellStart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Moscone</w:t>
                              </w:r>
                              <w:proofErr w:type="spellEnd"/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Center Halls ABC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Capacity: 0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br/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br/>
                                <w:t>RELATED RESOURCES</w:t>
                              </w:r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5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Guidelines for Presenters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6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Accessibility Guidelines  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7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Accessibility Guidelines – Braille Version 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8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PowerPoint Template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9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Media Coverage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10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shd w:val="clear" w:color="auto" w:fill="FFEE94"/>
                                  </w:rPr>
                                  <w:t>Poster</w:t>
                                </w:r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 Instructions 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11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Visa Letter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12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Presentation Caveat</w:t>
                                </w:r>
                              </w:hyperlink>
                              <w:r w:rsidRPr="003663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13" w:tgtFrame="_blank" w:history="1">
                                <w:r w:rsidRPr="003663D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808080"/>
                                    <w:sz w:val="24"/>
                                    <w:szCs w:val="24"/>
                                    <w:u w:val="single"/>
                                  </w:rPr>
                                  <w:t>Badge Required</w:t>
                                </w:r>
                              </w:hyperlink>
                            </w:p>
                          </w:tc>
                        </w:tr>
                      </w:tbl>
                      <w:p w:rsidR="003663D0" w:rsidRPr="003663D0" w:rsidRDefault="003663D0" w:rsidP="003663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63D0" w:rsidRPr="003663D0" w:rsidRDefault="003663D0" w:rsidP="00366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63D0" w:rsidRPr="003663D0">
              <w:tc>
                <w:tcPr>
                  <w:tcW w:w="0" w:type="auto"/>
                  <w:vAlign w:val="center"/>
                  <w:hideMark/>
                </w:tcPr>
                <w:p w:rsidR="003663D0" w:rsidRPr="003663D0" w:rsidRDefault="003663D0" w:rsidP="003663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63D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428750" cy="476250"/>
                            <wp:effectExtent l="0" t="0" r="0" b="0"/>
                            <wp:docPr id="1" name="Rectangle 1" descr="STE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6ABCBE" id="Rectangle 1" o:spid="_x0000_s1026" alt="STEP 3" style="width:112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</w:p>
        </w:tc>
      </w:tr>
    </w:tbl>
    <w:p w:rsidR="003663D0" w:rsidRPr="003663D0" w:rsidRDefault="003663D0" w:rsidP="0036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3D0" w:rsidRPr="003663D0" w:rsidTr="003663D0">
        <w:tc>
          <w:tcPr>
            <w:tcW w:w="0" w:type="auto"/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3663D0" w:rsidRPr="003663D0" w:rsidRDefault="003663D0" w:rsidP="0036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30"/>
                <w:szCs w:val="30"/>
              </w:rPr>
              <w:t>Modify or post abstracts for your presentation</w:t>
            </w:r>
          </w:p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Watch for future communication on/about June 2 for managing your abstract(s) online.</w:t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> </w:t>
            </w:r>
          </w:p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663D0" w:rsidRPr="003663D0" w:rsidRDefault="003663D0" w:rsidP="003663D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If you have any questions or need any additional information, please contact us at </w:t>
            </w:r>
            <w:hyperlink r:id="rId14" w:tgtFrame="_blank" w:history="1">
              <w:r w:rsidRPr="003663D0">
                <w:rPr>
                  <w:rFonts w:ascii="Arial" w:eastAsia="Times New Roman" w:hAnsi="Arial" w:cs="Arial"/>
                  <w:color w:val="787878"/>
                  <w:sz w:val="24"/>
                  <w:szCs w:val="24"/>
                  <w:shd w:val="clear" w:color="auto" w:fill="FFEE94"/>
                </w:rPr>
                <w:t>convention</w:t>
              </w:r>
              <w:r w:rsidRPr="003663D0">
                <w:rPr>
                  <w:rFonts w:ascii="Arial" w:eastAsia="Times New Roman" w:hAnsi="Arial" w:cs="Arial"/>
                  <w:color w:val="787878"/>
                  <w:sz w:val="24"/>
                  <w:szCs w:val="24"/>
                  <w:u w:val="single"/>
                </w:rPr>
                <w:t>@</w:t>
              </w:r>
              <w:r w:rsidRPr="003663D0">
                <w:rPr>
                  <w:rFonts w:ascii="Arial" w:eastAsia="Times New Roman" w:hAnsi="Arial" w:cs="Arial"/>
                  <w:color w:val="787878"/>
                  <w:sz w:val="24"/>
                  <w:szCs w:val="24"/>
                  <w:shd w:val="clear" w:color="auto" w:fill="FFEE94"/>
                </w:rPr>
                <w:t>apa</w:t>
              </w:r>
              <w:r w:rsidRPr="003663D0">
                <w:rPr>
                  <w:rFonts w:ascii="Arial" w:eastAsia="Times New Roman" w:hAnsi="Arial" w:cs="Arial"/>
                  <w:color w:val="787878"/>
                  <w:sz w:val="24"/>
                  <w:szCs w:val="24"/>
                  <w:u w:val="single"/>
                </w:rPr>
                <w:t>.org</w:t>
              </w:r>
            </w:hyperlink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.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br/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br/>
              <w:t>Thank you,</w:t>
            </w:r>
            <w:r w:rsidRPr="003663D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br/>
            </w: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shd w:val="clear" w:color="auto" w:fill="FFEE94"/>
              </w:rPr>
              <w:t>APA</w:t>
            </w: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</w:t>
            </w: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shd w:val="clear" w:color="auto" w:fill="FFEE94"/>
              </w:rPr>
              <w:t>Convention</w:t>
            </w:r>
            <w:r w:rsidRPr="003663D0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Office</w:t>
            </w:r>
            <w:r w:rsidRPr="003663D0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br/>
              <w:t> </w:t>
            </w:r>
          </w:p>
          <w:p w:rsidR="003663D0" w:rsidRPr="003663D0" w:rsidRDefault="003663D0" w:rsidP="0036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hyperlink r:id="rId15" w:tgtFrame="_blank" w:history="1">
              <w:r w:rsidRPr="003663D0">
                <w:rPr>
                  <w:rFonts w:ascii="Arial" w:eastAsia="Times New Roman" w:hAnsi="Arial" w:cs="Arial"/>
                  <w:b/>
                  <w:bCs/>
                  <w:color w:val="EE3123"/>
                  <w:sz w:val="30"/>
                  <w:szCs w:val="30"/>
                  <w:shd w:val="clear" w:color="auto" w:fill="FFEE94"/>
                </w:rPr>
                <w:t>apa</w:t>
              </w:r>
              <w:r w:rsidRPr="003663D0">
                <w:rPr>
                  <w:rFonts w:ascii="Arial" w:eastAsia="Times New Roman" w:hAnsi="Arial" w:cs="Arial"/>
                  <w:b/>
                  <w:bCs/>
                  <w:color w:val="EE3123"/>
                  <w:sz w:val="30"/>
                  <w:szCs w:val="30"/>
                  <w:u w:val="single"/>
                </w:rPr>
                <w:t>.org/</w:t>
              </w:r>
              <w:r w:rsidRPr="003663D0">
                <w:rPr>
                  <w:rFonts w:ascii="Arial" w:eastAsia="Times New Roman" w:hAnsi="Arial" w:cs="Arial"/>
                  <w:b/>
                  <w:bCs/>
                  <w:color w:val="EE3123"/>
                  <w:sz w:val="30"/>
                  <w:szCs w:val="30"/>
                  <w:shd w:val="clear" w:color="auto" w:fill="FFEE94"/>
                </w:rPr>
                <w:t>convention</w:t>
              </w:r>
            </w:hyperlink>
          </w:p>
        </w:tc>
      </w:tr>
    </w:tbl>
    <w:p w:rsidR="00CA3B6A" w:rsidRDefault="003663D0">
      <w:bookmarkStart w:id="0" w:name="_GoBack"/>
      <w:bookmarkEnd w:id="0"/>
    </w:p>
    <w:sectPr w:rsidR="00CA3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6E"/>
    <w:rsid w:val="00041B34"/>
    <w:rsid w:val="000B586E"/>
    <w:rsid w:val="003663D0"/>
    <w:rsid w:val="005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9CDC-E081-44FE-BBC4-A36928EE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3663D0"/>
  </w:style>
  <w:style w:type="character" w:styleId="Hyperlink">
    <w:name w:val="Hyperlink"/>
    <w:basedOn w:val="DefaultParagraphFont"/>
    <w:uiPriority w:val="99"/>
    <w:semiHidden/>
    <w:unhideWhenUsed/>
    <w:rsid w:val="0036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ail2r.apa.org:1892/trk/click?ref=zp000s09a_1-1d93x32c77x02957&amp;" TargetMode="External"/><Relationship Id="rId13" Type="http://schemas.openxmlformats.org/officeDocument/2006/relationships/hyperlink" Target="http://lmail2r.apa.org:1892/trk/click?ref=zp000s09a_1-1d93x32c81x02957&amp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mail2r.apa.org:1892/trk/click?ref=zp000s09a_1-1d93x32c87x02957&amp;" TargetMode="External"/><Relationship Id="rId12" Type="http://schemas.openxmlformats.org/officeDocument/2006/relationships/hyperlink" Target="http://lmail2r.apa.org:1892/trk/click?ref=zp000s09a_1-1d93x32c7fx02957&amp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mail2r.apa.org:1892/trk/click?ref=zp000s09a_1-1d93x32c75x02957&amp;" TargetMode="External"/><Relationship Id="rId11" Type="http://schemas.openxmlformats.org/officeDocument/2006/relationships/hyperlink" Target="http://lmail2r.apa.org:1892/trk/click?ref=zp000s09a_1-1d93x32c7dx02957&amp;" TargetMode="External"/><Relationship Id="rId5" Type="http://schemas.openxmlformats.org/officeDocument/2006/relationships/hyperlink" Target="http://lmail2r.apa.org:1892/trk/click?ref=zp000s09a_1-1d93x32c79x02957&amp;" TargetMode="External"/><Relationship Id="rId15" Type="http://schemas.openxmlformats.org/officeDocument/2006/relationships/hyperlink" Target="http://lmail2r.apa.org:1892/trk/click?ref=zp000s09a_1-1d93x31926x02957&amp;" TargetMode="External"/><Relationship Id="rId10" Type="http://schemas.openxmlformats.org/officeDocument/2006/relationships/hyperlink" Target="http://lmail2r.apa.org:1892/trk/click?ref=zp000s09a_1-1d93x32c7bx02957&amp;" TargetMode="External"/><Relationship Id="rId4" Type="http://schemas.openxmlformats.org/officeDocument/2006/relationships/hyperlink" Target="http://lmail2r.apa.org:1892/trk/click?ref=zp000s09a_1-1d93x32c71x02957&amp;" TargetMode="External"/><Relationship Id="rId9" Type="http://schemas.openxmlformats.org/officeDocument/2006/relationships/hyperlink" Target="http://lmail2r.apa.org:1892/trk/click?ref=zp000s09a_1-1d93x32c73x02957&amp;" TargetMode="External"/><Relationship Id="rId14" Type="http://schemas.openxmlformats.org/officeDocument/2006/relationships/hyperlink" Target="mailto:convention@apa.org?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Auburn University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 Song</dc:creator>
  <cp:keywords/>
  <dc:description/>
  <cp:lastModifiedBy>Haidi Song</cp:lastModifiedBy>
  <cp:revision>2</cp:revision>
  <dcterms:created xsi:type="dcterms:W3CDTF">2018-08-20T16:58:00Z</dcterms:created>
  <dcterms:modified xsi:type="dcterms:W3CDTF">2018-08-20T16:58:00Z</dcterms:modified>
</cp:coreProperties>
</file>