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9E7" w:rsidRDefault="001409E7">
      <w:r>
        <w:fldChar w:fldCharType="begin"/>
      </w:r>
      <w:r>
        <w:instrText xml:space="preserve"> HYPERLINK "mailto:</w:instrText>
      </w:r>
      <w:r w:rsidRPr="001409E7">
        <w:instrText>ddavis@acsm.org</w:instrText>
      </w:r>
      <w:r>
        <w:instrText xml:space="preserve">" </w:instrText>
      </w:r>
      <w:r>
        <w:fldChar w:fldCharType="separate"/>
      </w:r>
      <w:r w:rsidRPr="006E1DA0">
        <w:rPr>
          <w:rStyle w:val="Hyperlink"/>
        </w:rPr>
        <w:t>ddavis@acsm.org</w:t>
      </w:r>
      <w:r>
        <w:fldChar w:fldCharType="end"/>
      </w:r>
    </w:p>
    <w:p w:rsidR="001409E7" w:rsidRDefault="001409E7">
      <w:r w:rsidRPr="001409E7">
        <w:t>2017 ACSM Abstract Notification</w:t>
      </w:r>
      <w:bookmarkStart w:id="0" w:name="_GoBack"/>
      <w:bookmarkEnd w:id="0"/>
    </w:p>
    <w:p w:rsidR="001409E7" w:rsidRDefault="001409E7">
      <w:r>
        <w:t xml:space="preserve">The disposition of your abstract submission to the 2017 American College of Sports Medicine (ACSM) has been determined.  </w:t>
      </w:r>
      <w:r>
        <w:br/>
      </w:r>
      <w:r>
        <w:br/>
        <w:t>Abstract Title:  "</w:t>
      </w:r>
      <w:r>
        <w:rPr>
          <w:b/>
          <w:bCs/>
        </w:rPr>
        <w:t xml:space="preserve">The Relationship </w:t>
      </w:r>
      <w:proofErr w:type="gramStart"/>
      <w:r>
        <w:rPr>
          <w:b/>
          <w:bCs/>
        </w:rPr>
        <w:t>Between</w:t>
      </w:r>
      <w:proofErr w:type="gramEnd"/>
      <w:r>
        <w:rPr>
          <w:b/>
          <w:bCs/>
        </w:rPr>
        <w:t xml:space="preserve"> Serum Testosterone And Skeletal Muscle Wnt Signaling Markers In 3-24-month Old Rats </w:t>
      </w:r>
      <w:r>
        <w:t>"</w:t>
      </w:r>
      <w:r>
        <w:br/>
        <w:t>Abstract Number:  5730</w:t>
      </w:r>
      <w:r>
        <w:br/>
      </w:r>
    </w:p>
    <w:p w:rsidR="00377F9C" w:rsidRDefault="001409E7">
      <w:r w:rsidRPr="001409E7">
        <w:t>February 3, 2017</w:t>
      </w:r>
      <w:r w:rsidRPr="001409E7">
        <w:br/>
      </w:r>
      <w:r w:rsidRPr="001409E7">
        <w:br/>
        <w:t>                                                                      Thematic Poster Presentation Notification</w:t>
      </w:r>
      <w:r w:rsidRPr="001409E7">
        <w:br/>
      </w:r>
      <w:r w:rsidRPr="001409E7">
        <w:br/>
        <w:t>We are pleased to inform you that your abstract entitled “</w:t>
      </w:r>
      <w:r w:rsidRPr="001409E7">
        <w:rPr>
          <w:b/>
          <w:bCs/>
        </w:rPr>
        <w:t>The Relationship Between Serum Testosterone And Skeletal Muscle Wnt Signaling Markers In 3-24-month Old Rats </w:t>
      </w:r>
      <w:r w:rsidRPr="001409E7">
        <w:t>” has been accepted for presentation as a</w:t>
      </w:r>
      <w:r w:rsidRPr="001409E7">
        <w:rPr>
          <w:b/>
          <w:bCs/>
        </w:rPr>
        <w:t> thematic poster session</w:t>
      </w:r>
      <w:r w:rsidRPr="001409E7">
        <w:t> at the 2017 Annual Meeting, World Congress on Exercise is Medicine®, and World Congress on the Basic Science of Exercise and the Brain of the American College of Sports Medicine being held at the Denver Convention Center and Hyatt Regency Denver at Colorado Convention Center Hotel in Denver, Colorado, May 30-June 3, 2017.  Your abstract will be published in Medicine and Science in Sports and Exercise, Volume 49:5 Supplement.  Your presentation date and time are as follows:</w:t>
      </w:r>
      <w:r w:rsidRPr="001409E7">
        <w:br/>
      </w:r>
      <w:r w:rsidRPr="001409E7">
        <w:br/>
        <w:t>Author Block:                        Petey W. Mumford</w:t>
      </w:r>
      <w:r w:rsidRPr="001409E7">
        <w:rPr>
          <w:vertAlign w:val="superscript"/>
        </w:rPr>
        <w:t>1</w:t>
      </w:r>
      <w:r w:rsidRPr="001409E7">
        <w:t>, C. Brooks Mobley</w:t>
      </w:r>
      <w:r w:rsidRPr="001409E7">
        <w:rPr>
          <w:vertAlign w:val="superscript"/>
        </w:rPr>
        <w:t>1</w:t>
      </w:r>
      <w:r w:rsidRPr="001409E7">
        <w:t>, Wesley C. Kephart</w:t>
      </w:r>
      <w:r w:rsidRPr="001409E7">
        <w:rPr>
          <w:vertAlign w:val="superscript"/>
        </w:rPr>
        <w:t>1</w:t>
      </w:r>
      <w:r w:rsidRPr="001409E7">
        <w:t>, Cody T. Haun</w:t>
      </w:r>
      <w:r w:rsidRPr="001409E7">
        <w:rPr>
          <w:vertAlign w:val="superscript"/>
        </w:rPr>
        <w:t>1</w:t>
      </w:r>
      <w:r w:rsidRPr="001409E7">
        <w:t>, Matthew A. Romero</w:t>
      </w:r>
      <w:r w:rsidRPr="001409E7">
        <w:rPr>
          <w:vertAlign w:val="superscript"/>
        </w:rPr>
        <w:t>1</w:t>
      </w:r>
      <w:r w:rsidRPr="001409E7">
        <w:t xml:space="preserve">, </w:t>
      </w:r>
      <w:proofErr w:type="spellStart"/>
      <w:r w:rsidRPr="001409E7">
        <w:t>Xuansong</w:t>
      </w:r>
      <w:proofErr w:type="spellEnd"/>
      <w:r w:rsidRPr="001409E7">
        <w:t xml:space="preserve"> Mao</w:t>
      </w:r>
      <w:r w:rsidRPr="001409E7">
        <w:rPr>
          <w:vertAlign w:val="superscript"/>
        </w:rPr>
        <w:t>1</w:t>
      </w:r>
      <w:r w:rsidRPr="001409E7">
        <w:t>, Shelby C. Osburn</w:t>
      </w:r>
      <w:r w:rsidRPr="001409E7">
        <w:rPr>
          <w:vertAlign w:val="superscript"/>
        </w:rPr>
        <w:t>1</w:t>
      </w:r>
      <w:r w:rsidRPr="001409E7">
        <w:t>, Kaelin C. Young</w:t>
      </w:r>
      <w:r w:rsidRPr="001409E7">
        <w:rPr>
          <w:vertAlign w:val="superscript"/>
        </w:rPr>
        <w:t>2</w:t>
      </w:r>
      <w:r w:rsidRPr="001409E7">
        <w:t>, Darren T. Beck</w:t>
      </w:r>
      <w:r w:rsidRPr="001409E7">
        <w:rPr>
          <w:vertAlign w:val="superscript"/>
        </w:rPr>
        <w:t>2</w:t>
      </w:r>
      <w:r w:rsidRPr="001409E7">
        <w:t>, Jeffery S. Martin</w:t>
      </w:r>
      <w:r w:rsidRPr="001409E7">
        <w:rPr>
          <w:vertAlign w:val="superscript"/>
        </w:rPr>
        <w:t>2</w:t>
      </w:r>
      <w:r w:rsidRPr="001409E7">
        <w:t>, Ryan P. Lowery</w:t>
      </w:r>
      <w:r w:rsidRPr="001409E7">
        <w:rPr>
          <w:vertAlign w:val="superscript"/>
        </w:rPr>
        <w:t>3</w:t>
      </w:r>
      <w:r w:rsidRPr="001409E7">
        <w:t>, Jacob M. Wilson</w:t>
      </w:r>
      <w:r w:rsidRPr="001409E7">
        <w:rPr>
          <w:vertAlign w:val="superscript"/>
        </w:rPr>
        <w:t>3</w:t>
      </w:r>
      <w:r w:rsidRPr="001409E7">
        <w:t>, Michael D. Roberts</w:t>
      </w:r>
      <w:r w:rsidRPr="001409E7">
        <w:rPr>
          <w:vertAlign w:val="superscript"/>
        </w:rPr>
        <w:t>1</w:t>
      </w:r>
      <w:r w:rsidRPr="001409E7">
        <w:t>. </w:t>
      </w:r>
      <w:r w:rsidRPr="001409E7">
        <w:rPr>
          <w:i/>
          <w:iCs/>
          <w:vertAlign w:val="superscript"/>
        </w:rPr>
        <w:t>1</w:t>
      </w:r>
      <w:r w:rsidRPr="001409E7">
        <w:rPr>
          <w:i/>
          <w:iCs/>
        </w:rPr>
        <w:t>Auburn University, Auburn, AL. </w:t>
      </w:r>
      <w:r w:rsidRPr="001409E7">
        <w:rPr>
          <w:i/>
          <w:iCs/>
          <w:vertAlign w:val="superscript"/>
        </w:rPr>
        <w:t>2</w:t>
      </w:r>
      <w:r w:rsidRPr="001409E7">
        <w:rPr>
          <w:i/>
          <w:iCs/>
        </w:rPr>
        <w:t xml:space="preserve">Edward </w:t>
      </w:r>
      <w:proofErr w:type="gramStart"/>
      <w:r w:rsidRPr="001409E7">
        <w:rPr>
          <w:i/>
          <w:iCs/>
        </w:rPr>
        <w:t>Via</w:t>
      </w:r>
      <w:proofErr w:type="gramEnd"/>
      <w:r w:rsidRPr="001409E7">
        <w:rPr>
          <w:i/>
          <w:iCs/>
        </w:rPr>
        <w:t xml:space="preserve"> College of Osteopathic Medicine, Auburn, AL. </w:t>
      </w:r>
      <w:r w:rsidRPr="001409E7">
        <w:rPr>
          <w:i/>
          <w:iCs/>
          <w:vertAlign w:val="superscript"/>
        </w:rPr>
        <w:t>3</w:t>
      </w:r>
      <w:r w:rsidRPr="001409E7">
        <w:rPr>
          <w:i/>
          <w:iCs/>
        </w:rPr>
        <w:t>Applied Sports Performance Institute, Tampa, FL.</w:t>
      </w:r>
      <w:r w:rsidRPr="001409E7">
        <w:t>            </w:t>
      </w:r>
      <w:r w:rsidRPr="001409E7">
        <w:br/>
        <w:t>Session Title:                         Muscle Basic Science</w:t>
      </w:r>
      <w:r w:rsidRPr="001409E7">
        <w:br/>
        <w:t>Session Number:                    C-13</w:t>
      </w:r>
      <w:r w:rsidRPr="001409E7">
        <w:br/>
        <w:t>Session Date/Time:                Thursday Jun 1, 2017 8:00 AM - 10:00 AM</w:t>
      </w:r>
      <w:r w:rsidRPr="001409E7">
        <w:br/>
        <w:t>Presentation Time:                8:00am - 10:00am</w:t>
      </w:r>
      <w:r w:rsidRPr="001409E7">
        <w:br/>
      </w:r>
      <w:r w:rsidRPr="001409E7">
        <w:br/>
      </w:r>
      <w:r w:rsidRPr="001409E7">
        <w:rPr>
          <w:u w:val="single"/>
        </w:rPr>
        <w:t>Session Details</w:t>
      </w:r>
      <w:r w:rsidRPr="001409E7">
        <w:rPr>
          <w:u w:val="single"/>
        </w:rPr>
        <w:br/>
      </w:r>
      <w:proofErr w:type="gramStart"/>
      <w:r w:rsidRPr="001409E7">
        <w:t>A</w:t>
      </w:r>
      <w:proofErr w:type="gramEnd"/>
      <w:r w:rsidRPr="001409E7">
        <w:t xml:space="preserve"> thematic poster session requires your poster to be displayed in an assigned meeting room for two hours.  The first 20 minutes (depending on the number of posters in the session) allow attendees to view the posters, followed by a 5 minute synopsis of each poster by the first author, with a discussion moderated by the Chair.</w:t>
      </w:r>
      <w:r w:rsidRPr="001409E7">
        <w:br/>
      </w:r>
      <w:r w:rsidRPr="001409E7">
        <w:br/>
        <w:t>To assist in the preparation of your session, we have developed instructions and recommendations for poster presentations.  </w:t>
      </w:r>
      <w:hyperlink r:id="rId4" w:tgtFrame="_blank" w:history="1">
        <w:r w:rsidRPr="001409E7">
          <w:rPr>
            <w:rStyle w:val="Hyperlink"/>
          </w:rPr>
          <w:t>Click here</w:t>
        </w:r>
      </w:hyperlink>
      <w:r w:rsidRPr="001409E7">
        <w:rPr>
          <w:lang w:val="en"/>
        </w:rPr>
        <w:t> to access the poster instructions and then click on "Poster and Thematic Poster Instructions."  </w:t>
      </w:r>
      <w:r w:rsidRPr="001409E7">
        <w:t>Please prepare your poster according to the "Thematic Poster Presentation - Session Format" instructions.</w:t>
      </w:r>
      <w:r w:rsidRPr="001409E7">
        <w:br/>
      </w:r>
      <w:r w:rsidRPr="001409E7">
        <w:br/>
      </w:r>
      <w:r w:rsidRPr="001409E7">
        <w:lastRenderedPageBreak/>
        <w:t xml:space="preserve">The Program Committee has worked diligently to minimize content overlap among the concurrent sessions at the meeting.  As I am sure you will appreciate, it is quite an undertaking to create a meeting program without overlapping sessions in any given topical area.  Because changes to the time or day of any sessions would have a ripple effect throughout the program, we </w:t>
      </w:r>
      <w:proofErr w:type="spellStart"/>
      <w:r w:rsidRPr="001409E7">
        <w:t>can not</w:t>
      </w:r>
      <w:proofErr w:type="spellEnd"/>
      <w:r w:rsidRPr="001409E7">
        <w:t xml:space="preserve"> consider any change requests related to the date and time of sessions.  We appreciate your understanding.</w:t>
      </w:r>
      <w:r w:rsidRPr="001409E7">
        <w:br/>
      </w:r>
      <w:r w:rsidRPr="001409E7">
        <w:br/>
        <w:t>In the event an emergency arises that prohibits you from presenting your material, please immediately inform Danielle Davis in the Education Department at ACSM in writing by e-mailing </w:t>
      </w:r>
      <w:hyperlink r:id="rId5" w:history="1">
        <w:r w:rsidRPr="001409E7">
          <w:rPr>
            <w:rStyle w:val="Hyperlink"/>
          </w:rPr>
          <w:t>ddavis@acsm.org</w:t>
        </w:r>
      </w:hyperlink>
      <w:r w:rsidRPr="001409E7">
        <w:t>.  The Board of Trustees has a long-standing policy stating that speakers who fail to provide notice of a reason acceptable to the Program Committee for not delivering an accepted paper will be prohibited from presenting at future meetings.  Also, be advised per Program Committee policy, only the first author may withdraw the abstract.</w:t>
      </w:r>
      <w:r w:rsidRPr="001409E7">
        <w:br/>
      </w:r>
      <w:r w:rsidRPr="001409E7">
        <w:br/>
        <w:t>Researchers and clinicians may be employed, affiliated with, or have financial interest in commercial entities that may have a relevant bearing on the subject matter of an abstract/case presentation.  The prospective audience must be made aware of the affiliation/financial interest by an acknowledgment in the Final Program, as well as acknowledgment in writing on posters, and in the beginning of slide presentations.  If there is nothing to disclose, that must be reported by including "no relationships reported."</w:t>
      </w:r>
      <w:r w:rsidRPr="001409E7">
        <w:br/>
      </w:r>
      <w:r w:rsidRPr="001409E7">
        <w:br/>
        <w:t>Presentations regarding commercial products must focus on basic or applied science and not on the product or on the commercial aspects of the discovery.  In addition, the format of the presentation must permit full discussion of the scientific validity and/or therapeutic benefits and risk of the discovery.  The intent of this policy is not to prevent a speaker from making a presentation, but to identify any potential conflict of interest so that the listeners may form their own judgments about the presentation.  If any disclosures were provided at the time of submission, that disclosure will be noted in the Final Program.  Failure to comply with the published disclosure policy could result in exclusion from the program for two years.</w:t>
      </w:r>
      <w:r w:rsidRPr="001409E7">
        <w:br/>
      </w:r>
      <w:r w:rsidRPr="001409E7">
        <w:br/>
      </w:r>
      <w:r w:rsidRPr="001409E7">
        <w:rPr>
          <w:u w:val="single"/>
        </w:rPr>
        <w:t>If you did provide a disclosure at the time of submission, you will see it just below this paragraph.  If you have nothing to disclose and indicated that at submission, it will say "None" and no further action is required.  If the area below is blank, then you did not provide a disclosure at the time of submission.  If you do have information to disclose that is not below, please be sure to contact Danielle Davis at </w:t>
      </w:r>
      <w:hyperlink r:id="rId6" w:history="1">
        <w:r w:rsidRPr="001409E7">
          <w:rPr>
            <w:rStyle w:val="Hyperlink"/>
          </w:rPr>
          <w:t>ddavis@acsm.org</w:t>
        </w:r>
      </w:hyperlink>
      <w:r w:rsidRPr="001409E7">
        <w:rPr>
          <w:u w:val="single"/>
        </w:rPr>
        <w:t> so that it can be included in the Final Program.  Also, as indicated above, please be sure to include this disclosure on your slides/poster presentation.</w:t>
      </w:r>
      <w:r w:rsidRPr="001409E7">
        <w:rPr>
          <w:u w:val="single"/>
        </w:rPr>
        <w:br/>
      </w:r>
      <w:r w:rsidRPr="001409E7">
        <w:rPr>
          <w:u w:val="single"/>
        </w:rPr>
        <w:br/>
      </w:r>
      <w:r w:rsidRPr="001409E7">
        <w:t> </w:t>
      </w:r>
      <w:r w:rsidRPr="001409E7">
        <w:rPr>
          <w:b/>
          <w:bCs/>
        </w:rPr>
        <w:t>P.W. Mumford:</w:t>
      </w:r>
      <w:r w:rsidRPr="001409E7">
        <w:t> None.</w:t>
      </w:r>
      <w:r w:rsidRPr="001409E7">
        <w:br/>
      </w:r>
      <w:r w:rsidRPr="001409E7">
        <w:br/>
      </w:r>
      <w:r w:rsidRPr="001409E7">
        <w:br/>
      </w:r>
      <w:r w:rsidRPr="001409E7">
        <w:rPr>
          <w:u w:val="single"/>
        </w:rPr>
        <w:t>Photography Policy</w:t>
      </w:r>
      <w:r w:rsidRPr="001409E7">
        <w:rPr>
          <w:u w:val="single"/>
        </w:rPr>
        <w:br/>
      </w:r>
      <w:r w:rsidRPr="001409E7">
        <w:t>Photography and videotaping are not allowed in any scientific or clinical session.  Please refrain from taking photos or video during any session.</w:t>
      </w:r>
      <w:r w:rsidRPr="001409E7">
        <w:br/>
      </w:r>
      <w:r w:rsidRPr="001409E7">
        <w:br/>
      </w:r>
      <w:r w:rsidRPr="001409E7">
        <w:rPr>
          <w:u w:val="single"/>
        </w:rPr>
        <w:t>Registration Details</w:t>
      </w:r>
      <w:r w:rsidRPr="001409E7">
        <w:rPr>
          <w:u w:val="single"/>
        </w:rPr>
        <w:br/>
      </w:r>
      <w:r w:rsidRPr="001409E7">
        <w:rPr>
          <w:b/>
          <w:bCs/>
          <w:u w:val="single"/>
        </w:rPr>
        <w:lastRenderedPageBreak/>
        <w:t>The Program Committee encourages all speakers pre-register for the meeting by April 19, 2017.</w:t>
      </w:r>
      <w:r w:rsidRPr="001409E7">
        <w:t> (NOTE: should you pre-register by March 15, you can take advantage of the first early bird price break.) Pre-registering for the meeting allows ACSM the opportunity to ensure all speakers have registered for the meeting and gives you the advantage of avoiding long lines in the registration area. To register online or to access the printable pdf registration form, </w:t>
      </w:r>
      <w:hyperlink r:id="rId7" w:tgtFrame="_blank" w:history="1">
        <w:proofErr w:type="gramStart"/>
        <w:r w:rsidRPr="001409E7">
          <w:rPr>
            <w:rStyle w:val="Hyperlink"/>
          </w:rPr>
          <w:t>Click</w:t>
        </w:r>
        <w:proofErr w:type="gramEnd"/>
        <w:r w:rsidRPr="001409E7">
          <w:rPr>
            <w:rStyle w:val="Hyperlink"/>
          </w:rPr>
          <w:t xml:space="preserve"> here</w:t>
        </w:r>
      </w:hyperlink>
      <w:r w:rsidRPr="001409E7">
        <w:t>.</w:t>
      </w:r>
      <w:r w:rsidRPr="001409E7">
        <w:br/>
      </w:r>
      <w:r w:rsidRPr="001409E7">
        <w:br/>
      </w:r>
      <w:r w:rsidRPr="001409E7">
        <w:rPr>
          <w:b/>
          <w:bCs/>
        </w:rPr>
        <w:t>Per ACSM policy, ALL presenters are required to register and pay the registration fee for the conference.  Failure to register, including paying the fee, may result in a penalty preventing you from presenting at future Annual Meetings.  Failure to register and pay the fee may also result in you being invoiced the registration fee along with a late penalty fee.</w:t>
      </w:r>
      <w:r w:rsidRPr="001409E7">
        <w:t> </w:t>
      </w:r>
      <w:r w:rsidRPr="001409E7">
        <w:br/>
      </w:r>
      <w:r w:rsidRPr="001409E7">
        <w:br/>
      </w:r>
      <w:r w:rsidRPr="001409E7">
        <w:rPr>
          <w:u w:val="single"/>
        </w:rPr>
        <w:t>Travel</w:t>
      </w:r>
      <w:r w:rsidRPr="001409E7">
        <w:rPr>
          <w:u w:val="single"/>
        </w:rPr>
        <w:br/>
      </w:r>
      <w:r w:rsidRPr="001409E7">
        <w:t>For travel and housing information, please </w:t>
      </w:r>
      <w:hyperlink r:id="rId8" w:tgtFrame="_blank" w:history="1">
        <w:proofErr w:type="gramStart"/>
        <w:r w:rsidRPr="001409E7">
          <w:rPr>
            <w:rStyle w:val="Hyperlink"/>
          </w:rPr>
          <w:t>Click</w:t>
        </w:r>
        <w:proofErr w:type="gramEnd"/>
        <w:r w:rsidRPr="001409E7">
          <w:rPr>
            <w:rStyle w:val="Hyperlink"/>
          </w:rPr>
          <w:t xml:space="preserve"> here</w:t>
        </w:r>
      </w:hyperlink>
      <w:r w:rsidRPr="001409E7">
        <w:t>. </w:t>
      </w:r>
      <w:r w:rsidRPr="001409E7">
        <w:br/>
      </w:r>
      <w:r w:rsidRPr="001409E7">
        <w:br/>
      </w:r>
      <w:r w:rsidRPr="001409E7">
        <w:rPr>
          <w:u w:val="single"/>
        </w:rPr>
        <w:t>Online Program Planner</w:t>
      </w:r>
      <w:r w:rsidRPr="001409E7">
        <w:rPr>
          <w:u w:val="single"/>
        </w:rPr>
        <w:br/>
      </w:r>
      <w:hyperlink r:id="rId9" w:anchor="!/4196" w:tgtFrame="_blank" w:history="1">
        <w:r w:rsidRPr="001409E7">
          <w:rPr>
            <w:rStyle w:val="Hyperlink"/>
          </w:rPr>
          <w:t>Click here</w:t>
        </w:r>
      </w:hyperlink>
      <w:r w:rsidRPr="001409E7">
        <w:t> to get a sneak peek of the meeting programming including speakers, titles, dates and times of presentations before the meeting.  The online program planner allows you to search the entire meeting's educational content using various search functions so that you can build an itinerary in advance.</w:t>
      </w:r>
      <w:r w:rsidRPr="001409E7">
        <w:br/>
      </w:r>
      <w:r w:rsidRPr="001409E7">
        <w:br/>
        <w:t>Thank you for your contribution to the program - we look forward to your presentation.</w:t>
      </w:r>
      <w:r w:rsidRPr="001409E7">
        <w:br/>
        <w:t>Share the news with your friends using the hashtag, #ACSM17</w:t>
      </w:r>
      <w:r w:rsidRPr="001409E7">
        <w:br/>
      </w:r>
      <w:r w:rsidRPr="001409E7">
        <w:br/>
        <w:t>Sincerely</w:t>
      </w:r>
      <w:proofErr w:type="gramStart"/>
      <w:r w:rsidRPr="001409E7">
        <w:t>,</w:t>
      </w:r>
      <w:proofErr w:type="gramEnd"/>
      <w:r w:rsidRPr="001409E7">
        <w:br/>
        <w:t>2017 ACSM Program Committee</w:t>
      </w:r>
      <w:r w:rsidRPr="001409E7">
        <w:br/>
        <w:t>Annual Meeting, World Congress on Exercise is Medicine®, and World Congress on the Basic Science of Exercise and the Brain</w:t>
      </w:r>
    </w:p>
    <w:sectPr w:rsidR="00377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E7"/>
    <w:rsid w:val="001409E7"/>
    <w:rsid w:val="00377F9C"/>
    <w:rsid w:val="00B9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63682-5C71-4CD4-9CA7-3A1FC143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smannualmeeting.org/plan-your-stay" TargetMode="External"/><Relationship Id="rId3" Type="http://schemas.openxmlformats.org/officeDocument/2006/relationships/webSettings" Target="webSettings.xml"/><Relationship Id="rId7" Type="http://schemas.openxmlformats.org/officeDocument/2006/relationships/hyperlink" Target="http://www.acsmannualmeeting.org/attend/regist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davis@acsm.org" TargetMode="External"/><Relationship Id="rId11" Type="http://schemas.openxmlformats.org/officeDocument/2006/relationships/theme" Target="theme/theme1.xml"/><Relationship Id="rId5" Type="http://schemas.openxmlformats.org/officeDocument/2006/relationships/hyperlink" Target="mailto:ddavis@acsm.org" TargetMode="External"/><Relationship Id="rId10" Type="http://schemas.openxmlformats.org/officeDocument/2006/relationships/fontTable" Target="fontTable.xml"/><Relationship Id="rId4" Type="http://schemas.openxmlformats.org/officeDocument/2006/relationships/hyperlink" Target="http://www.acsmannualmeeting.org/present/speakers" TargetMode="External"/><Relationship Id="rId9" Type="http://schemas.openxmlformats.org/officeDocument/2006/relationships/hyperlink" Target="http://www.abstractsonline.com/pp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Petey Mumford</dc:creator>
  <cp:keywords/>
  <dc:description/>
  <cp:lastModifiedBy>Petey Mumford</cp:lastModifiedBy>
  <cp:revision>1</cp:revision>
  <dcterms:created xsi:type="dcterms:W3CDTF">2017-05-16T17:24:00Z</dcterms:created>
  <dcterms:modified xsi:type="dcterms:W3CDTF">2017-05-16T17:26:00Z</dcterms:modified>
</cp:coreProperties>
</file>