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BDA5" w14:textId="2A356894" w:rsidR="003C6B97" w:rsidRPr="003C6B97" w:rsidRDefault="003C6B97" w:rsidP="003C6B97">
      <w:pPr>
        <w:spacing w:after="240"/>
        <w:rPr>
          <w:rFonts w:ascii="Trebuchet MS" w:eastAsia="Times New Roman" w:hAnsi="Trebuchet MS" w:cs="Times New Roman"/>
          <w:color w:val="212121"/>
          <w:sz w:val="23"/>
          <w:szCs w:val="23"/>
        </w:rPr>
      </w:pPr>
      <w:r w:rsidRPr="003C6B97">
        <w:rPr>
          <w:rFonts w:ascii="Trebuchet MS" w:eastAsia="Times New Roman" w:hAnsi="Trebuchet MS" w:cs="Times New Roman"/>
          <w:color w:val="212121"/>
          <w:sz w:val="23"/>
          <w:szCs w:val="23"/>
        </w:rPr>
        <w:br/>
        <w:t>American Counseling Association 2019 Annual Conference</w:t>
      </w:r>
      <w:r>
        <w:rPr>
          <w:rFonts w:ascii="Trebuchet MS" w:eastAsia="Times New Roman" w:hAnsi="Trebuchet MS" w:cs="Times New Roman"/>
          <w:color w:val="212121"/>
          <w:sz w:val="23"/>
          <w:szCs w:val="23"/>
        </w:rPr>
        <w:t xml:space="preserve"> </w:t>
      </w:r>
      <w:r w:rsidRPr="003C6B97">
        <w:rPr>
          <w:rFonts w:ascii="Trebuchet MS" w:eastAsia="Times New Roman" w:hAnsi="Trebuchet MS" w:cs="Times New Roman"/>
          <w:color w:val="212121"/>
          <w:sz w:val="23"/>
          <w:szCs w:val="23"/>
        </w:rPr>
        <w:t>Hilton New Orleans Riverside</w:t>
      </w:r>
      <w:r w:rsidRPr="003C6B97">
        <w:rPr>
          <w:rFonts w:ascii="Trebuchet MS" w:eastAsia="Times New Roman" w:hAnsi="Trebuchet MS" w:cs="Times New Roman"/>
          <w:color w:val="212121"/>
          <w:sz w:val="23"/>
          <w:szCs w:val="23"/>
        </w:rPr>
        <w:br/>
        <w:t>Mar 25, 2019 to Apr 1, 2019 RESERVATION CONFIRMATION</w:t>
      </w:r>
      <w:r>
        <w:rPr>
          <w:rFonts w:ascii="Trebuchet MS" w:eastAsia="Times New Roman" w:hAnsi="Trebuchet MS" w:cs="Times New Roman"/>
          <w:color w:val="212121"/>
          <w:sz w:val="23"/>
          <w:szCs w:val="23"/>
        </w:rPr>
        <w:t xml:space="preserve"> </w:t>
      </w:r>
      <w:r w:rsidRPr="003C6B97">
        <w:rPr>
          <w:rFonts w:ascii="Trebuchet MS" w:eastAsia="Times New Roman" w:hAnsi="Trebuchet MS" w:cs="Times New Roman"/>
          <w:color w:val="212121"/>
          <w:sz w:val="23"/>
          <w:szCs w:val="23"/>
        </w:rPr>
        <w:t>We are pleased to confirm your reservation at Hilton New Orleans Riverside.  Our staff is looking forward to your arrival for American Counseling Association 2019 Annual Conference. Below you will find details of your reservation. If your travel plans change and you need to modify your reservation, please </w:t>
      </w:r>
      <w:hyperlink r:id="rId5" w:tgtFrame="_blank" w:history="1">
        <w:r w:rsidRPr="003C6B97">
          <w:rPr>
            <w:rFonts w:ascii="Arial" w:eastAsia="Times New Roman" w:hAnsi="Arial" w:cs="Arial"/>
            <w:color w:val="959595"/>
            <w:sz w:val="18"/>
            <w:szCs w:val="18"/>
            <w:u w:val="single"/>
          </w:rPr>
          <w:t>click here</w:t>
        </w:r>
      </w:hyperlink>
      <w:r w:rsidRPr="003C6B97">
        <w:rPr>
          <w:rFonts w:ascii="Trebuchet MS" w:eastAsia="Times New Roman" w:hAnsi="Trebuchet MS" w:cs="Times New Roman"/>
          <w:color w:val="212121"/>
          <w:sz w:val="23"/>
          <w:szCs w:val="23"/>
        </w:rPr>
        <w:t>. </w:t>
      </w:r>
    </w:p>
    <w:tbl>
      <w:tblPr>
        <w:tblW w:w="0" w:type="auto"/>
        <w:tblCellSpacing w:w="15" w:type="dxa"/>
        <w:tblBorders>
          <w:top w:val="single" w:sz="2" w:space="0" w:color="999999"/>
          <w:left w:val="single" w:sz="2" w:space="0" w:color="999999"/>
          <w:bottom w:val="single" w:sz="2" w:space="0" w:color="999999"/>
          <w:right w:val="single" w:sz="2" w:space="0" w:color="999999"/>
        </w:tblBorders>
        <w:tblCellMar>
          <w:top w:w="15" w:type="dxa"/>
          <w:left w:w="15" w:type="dxa"/>
          <w:bottom w:w="15" w:type="dxa"/>
          <w:right w:w="15" w:type="dxa"/>
        </w:tblCellMar>
        <w:tblLook w:val="04A0" w:firstRow="1" w:lastRow="0" w:firstColumn="1" w:lastColumn="0" w:noHBand="0" w:noVBand="1"/>
      </w:tblPr>
      <w:tblGrid>
        <w:gridCol w:w="1569"/>
        <w:gridCol w:w="7775"/>
      </w:tblGrid>
      <w:tr w:rsidR="003C6B97" w:rsidRPr="003C6B97" w14:paraId="0CFB2127"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53082F98"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Hotel Confirmation</w:t>
            </w:r>
          </w:p>
        </w:tc>
        <w:tc>
          <w:tcPr>
            <w:tcW w:w="0" w:type="auto"/>
            <w:tcBorders>
              <w:top w:val="single" w:sz="6" w:space="0" w:color="999999"/>
              <w:left w:val="single" w:sz="6" w:space="0" w:color="999999"/>
              <w:bottom w:val="single" w:sz="6" w:space="0" w:color="999999"/>
              <w:right w:val="single" w:sz="6" w:space="0" w:color="999999"/>
            </w:tcBorders>
            <w:hideMark/>
          </w:tcPr>
          <w:p w14:paraId="7C16AD16"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3522896522</w:t>
            </w:r>
          </w:p>
        </w:tc>
      </w:tr>
      <w:tr w:rsidR="003C6B97" w:rsidRPr="003C6B97" w14:paraId="08878486"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193387E6"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Date Booked</w:t>
            </w:r>
          </w:p>
        </w:tc>
        <w:tc>
          <w:tcPr>
            <w:tcW w:w="0" w:type="auto"/>
            <w:tcBorders>
              <w:top w:val="single" w:sz="6" w:space="0" w:color="999999"/>
              <w:left w:val="single" w:sz="6" w:space="0" w:color="999999"/>
              <w:bottom w:val="single" w:sz="6" w:space="0" w:color="999999"/>
              <w:right w:val="single" w:sz="6" w:space="0" w:color="999999"/>
            </w:tcBorders>
            <w:hideMark/>
          </w:tcPr>
          <w:p w14:paraId="68F134E8"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Jan 23, 2019</w:t>
            </w:r>
          </w:p>
        </w:tc>
      </w:tr>
      <w:tr w:rsidR="003C6B97" w:rsidRPr="003C6B97" w14:paraId="7B9204B1"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51F3ACCB"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Reservation Name</w:t>
            </w:r>
          </w:p>
        </w:tc>
        <w:tc>
          <w:tcPr>
            <w:tcW w:w="0" w:type="auto"/>
            <w:tcBorders>
              <w:top w:val="single" w:sz="6" w:space="0" w:color="999999"/>
              <w:left w:val="single" w:sz="6" w:space="0" w:color="999999"/>
              <w:bottom w:val="single" w:sz="6" w:space="0" w:color="999999"/>
              <w:right w:val="single" w:sz="6" w:space="0" w:color="999999"/>
            </w:tcBorders>
            <w:hideMark/>
          </w:tcPr>
          <w:p w14:paraId="0C38D6B8" w14:textId="27786E14" w:rsidR="003C6B97" w:rsidRPr="003C6B97" w:rsidRDefault="003C6B97" w:rsidP="003C6B97">
            <w:pPr>
              <w:rPr>
                <w:rFonts w:ascii="Trebuchet MS" w:eastAsia="Times New Roman" w:hAnsi="Trebuchet MS" w:cs="Times New Roman"/>
              </w:rPr>
            </w:pPr>
            <w:r>
              <w:rPr>
                <w:rFonts w:ascii="Trebuchet MS" w:eastAsia="Times New Roman" w:hAnsi="Trebuchet MS" w:cs="Times New Roman"/>
                <w:color w:val="00193A"/>
              </w:rPr>
              <w:t>Sarah</w:t>
            </w:r>
            <w:r w:rsidRPr="003C6B97">
              <w:rPr>
                <w:rFonts w:ascii="Trebuchet MS" w:eastAsia="Times New Roman" w:hAnsi="Trebuchet MS" w:cs="Times New Roman"/>
                <w:color w:val="00193A"/>
              </w:rPr>
              <w:t xml:space="preserve"> Flint</w:t>
            </w:r>
          </w:p>
        </w:tc>
      </w:tr>
      <w:tr w:rsidR="003C6B97" w:rsidRPr="003C6B97" w14:paraId="4B7DD216"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2BCAEED1"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Arrival Date</w:t>
            </w:r>
          </w:p>
        </w:tc>
        <w:tc>
          <w:tcPr>
            <w:tcW w:w="0" w:type="auto"/>
            <w:tcBorders>
              <w:top w:val="single" w:sz="6" w:space="0" w:color="999999"/>
              <w:left w:val="single" w:sz="6" w:space="0" w:color="999999"/>
              <w:bottom w:val="single" w:sz="6" w:space="0" w:color="999999"/>
              <w:right w:val="single" w:sz="6" w:space="0" w:color="999999"/>
            </w:tcBorders>
            <w:hideMark/>
          </w:tcPr>
          <w:p w14:paraId="23388CC9"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Mar 29, 2019</w:t>
            </w:r>
          </w:p>
        </w:tc>
      </w:tr>
      <w:tr w:rsidR="003C6B97" w:rsidRPr="003C6B97" w14:paraId="653AAC65"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34F17261"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Departure Date</w:t>
            </w:r>
          </w:p>
        </w:tc>
        <w:tc>
          <w:tcPr>
            <w:tcW w:w="0" w:type="auto"/>
            <w:tcBorders>
              <w:top w:val="single" w:sz="6" w:space="0" w:color="999999"/>
              <w:left w:val="single" w:sz="6" w:space="0" w:color="999999"/>
              <w:bottom w:val="single" w:sz="6" w:space="0" w:color="999999"/>
              <w:right w:val="single" w:sz="6" w:space="0" w:color="999999"/>
            </w:tcBorders>
            <w:hideMark/>
          </w:tcPr>
          <w:p w14:paraId="2DBDCBA8"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Mar 31, 2019</w:t>
            </w:r>
          </w:p>
        </w:tc>
      </w:tr>
      <w:tr w:rsidR="003C6B97" w:rsidRPr="003C6B97" w14:paraId="645BCC03"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16F479A8"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Room Type</w:t>
            </w:r>
          </w:p>
        </w:tc>
        <w:tc>
          <w:tcPr>
            <w:tcW w:w="0" w:type="auto"/>
            <w:tcBorders>
              <w:top w:val="single" w:sz="6" w:space="0" w:color="999999"/>
              <w:left w:val="single" w:sz="6" w:space="0" w:color="999999"/>
              <w:bottom w:val="single" w:sz="6" w:space="0" w:color="999999"/>
              <w:right w:val="single" w:sz="6" w:space="0" w:color="999999"/>
            </w:tcBorders>
            <w:hideMark/>
          </w:tcPr>
          <w:p w14:paraId="3BEBE924"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City View 1 King Bed</w:t>
            </w:r>
          </w:p>
        </w:tc>
      </w:tr>
      <w:tr w:rsidR="003C6B97" w:rsidRPr="003C6B97" w14:paraId="58A15682"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30AE894D"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Number of Guests</w:t>
            </w:r>
          </w:p>
        </w:tc>
        <w:tc>
          <w:tcPr>
            <w:tcW w:w="0" w:type="auto"/>
            <w:tcBorders>
              <w:top w:val="single" w:sz="6" w:space="0" w:color="999999"/>
              <w:left w:val="single" w:sz="6" w:space="0" w:color="999999"/>
              <w:bottom w:val="single" w:sz="6" w:space="0" w:color="999999"/>
              <w:right w:val="single" w:sz="6" w:space="0" w:color="999999"/>
            </w:tcBorders>
            <w:hideMark/>
          </w:tcPr>
          <w:p w14:paraId="32D60C44"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2</w:t>
            </w:r>
          </w:p>
        </w:tc>
      </w:tr>
      <w:tr w:rsidR="003C6B97" w:rsidRPr="003C6B97" w14:paraId="7036C8EC"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40808FD8"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Night by Night Rate</w:t>
            </w:r>
          </w:p>
        </w:tc>
        <w:tc>
          <w:tcPr>
            <w:tcW w:w="0" w:type="auto"/>
            <w:tcBorders>
              <w:top w:val="single" w:sz="6" w:space="0" w:color="999999"/>
              <w:left w:val="single" w:sz="6" w:space="0" w:color="999999"/>
              <w:bottom w:val="single" w:sz="6" w:space="0" w:color="999999"/>
              <w:right w:val="single" w:sz="6" w:space="0" w:color="999999"/>
            </w:tcBorders>
            <w:hideMark/>
          </w:tcPr>
          <w:p w14:paraId="1F1B2A69" w14:textId="77777777" w:rsidR="003C6B97" w:rsidRPr="003C6B97" w:rsidRDefault="003C6B97" w:rsidP="003C6B97">
            <w:pPr>
              <w:spacing w:after="240"/>
              <w:rPr>
                <w:rFonts w:ascii="Trebuchet MS" w:eastAsia="Times New Roman" w:hAnsi="Trebuchet MS" w:cs="Times New Roman"/>
              </w:rPr>
            </w:pPr>
            <w:r w:rsidRPr="003C6B97">
              <w:rPr>
                <w:rFonts w:ascii="Trebuchet MS" w:eastAsia="Times New Roman" w:hAnsi="Trebuchet MS" w:cs="Times New Roman"/>
                <w:color w:val="00193A"/>
              </w:rPr>
              <w:br/>
            </w:r>
            <w:r w:rsidRPr="003C6B97">
              <w:rPr>
                <w:rFonts w:ascii="Trebuchet MS" w:eastAsia="Times New Roman" w:hAnsi="Trebuchet MS" w:cs="Times New Roman"/>
                <w:b/>
                <w:bCs/>
                <w:color w:val="00193A"/>
              </w:rPr>
              <w:t>Date                Guest(</w:t>
            </w:r>
            <w:proofErr w:type="gramStart"/>
            <w:r w:rsidRPr="003C6B97">
              <w:rPr>
                <w:rFonts w:ascii="Trebuchet MS" w:eastAsia="Times New Roman" w:hAnsi="Trebuchet MS" w:cs="Times New Roman"/>
                <w:b/>
                <w:bCs/>
                <w:color w:val="00193A"/>
              </w:rPr>
              <w:t>s)   </w:t>
            </w:r>
            <w:proofErr w:type="gramEnd"/>
            <w:r w:rsidRPr="003C6B97">
              <w:rPr>
                <w:rFonts w:ascii="Trebuchet MS" w:eastAsia="Times New Roman" w:hAnsi="Trebuchet MS" w:cs="Times New Roman"/>
                <w:b/>
                <w:bCs/>
                <w:color w:val="00193A"/>
              </w:rPr>
              <w:t>       Status            Rate</w:t>
            </w:r>
            <w:r w:rsidRPr="003C6B97">
              <w:rPr>
                <w:rFonts w:ascii="Trebuchet MS" w:eastAsia="Times New Roman" w:hAnsi="Trebuchet MS" w:cs="Times New Roman"/>
                <w:color w:val="00193A"/>
              </w:rPr>
              <w:br/>
              <w:t>Mar 29, 2019            2             Confirmed      259.00</w:t>
            </w:r>
            <w:r w:rsidRPr="003C6B97">
              <w:rPr>
                <w:rFonts w:ascii="Trebuchet MS" w:eastAsia="Times New Roman" w:hAnsi="Trebuchet MS" w:cs="Times New Roman"/>
                <w:color w:val="00193A"/>
              </w:rPr>
              <w:br/>
              <w:t>Mar 30, 2019            2             Confirmed      259.00</w:t>
            </w:r>
            <w:r w:rsidRPr="003C6B97">
              <w:rPr>
                <w:rFonts w:ascii="Trebuchet MS" w:eastAsia="Times New Roman" w:hAnsi="Trebuchet MS" w:cs="Times New Roman"/>
                <w:color w:val="00193A"/>
              </w:rPr>
              <w:br/>
            </w:r>
            <w:r w:rsidRPr="003C6B97">
              <w:rPr>
                <w:rFonts w:ascii="Trebuchet MS" w:eastAsia="Times New Roman" w:hAnsi="Trebuchet MS" w:cs="Times New Roman"/>
                <w:color w:val="00193A"/>
              </w:rPr>
              <w:br/>
            </w:r>
            <w:r w:rsidRPr="003C6B97">
              <w:rPr>
                <w:rFonts w:ascii="Trebuchet MS" w:eastAsia="Times New Roman" w:hAnsi="Trebuchet MS" w:cs="Times New Roman"/>
                <w:color w:val="00193A"/>
              </w:rPr>
              <w:br/>
            </w:r>
            <w:r w:rsidRPr="003C6B97">
              <w:rPr>
                <w:rFonts w:ascii="Courier New" w:eastAsia="Times New Roman" w:hAnsi="Courier New" w:cs="Courier New"/>
                <w:b/>
                <w:bCs/>
                <w:color w:val="00193A"/>
                <w:sz w:val="20"/>
                <w:szCs w:val="20"/>
              </w:rPr>
              <w:t>Additional Guest</w:t>
            </w:r>
            <w:r w:rsidRPr="003C6B97">
              <w:rPr>
                <w:rFonts w:ascii="Courier New" w:eastAsia="Times New Roman" w:hAnsi="Courier New" w:cs="Courier New"/>
                <w:color w:val="00193A"/>
                <w:sz w:val="20"/>
                <w:szCs w:val="20"/>
              </w:rPr>
              <w:t>    </w:t>
            </w:r>
            <w:r w:rsidRPr="003C6B97">
              <w:rPr>
                <w:rFonts w:ascii="Courier New" w:eastAsia="Times New Roman" w:hAnsi="Courier New" w:cs="Courier New"/>
                <w:b/>
                <w:bCs/>
                <w:color w:val="00193A"/>
                <w:sz w:val="20"/>
                <w:szCs w:val="20"/>
              </w:rPr>
              <w:t>Rate</w:t>
            </w:r>
            <w:r w:rsidRPr="003C6B97">
              <w:rPr>
                <w:rFonts w:ascii="Trebuchet MS" w:eastAsia="Times New Roman" w:hAnsi="Trebuchet MS" w:cs="Times New Roman"/>
                <w:color w:val="00193A"/>
              </w:rPr>
              <w:br/>
            </w:r>
            <w:r w:rsidRPr="003C6B97">
              <w:rPr>
                <w:rFonts w:ascii="Courier New" w:eastAsia="Times New Roman" w:hAnsi="Courier New" w:cs="Courier New"/>
                <w:color w:val="00193A"/>
                <w:sz w:val="20"/>
                <w:szCs w:val="20"/>
              </w:rPr>
              <w:t>Second Guest         0.00</w:t>
            </w:r>
            <w:r w:rsidRPr="003C6B97">
              <w:rPr>
                <w:rFonts w:ascii="Courier New" w:eastAsia="Times New Roman" w:hAnsi="Courier New" w:cs="Courier New"/>
                <w:color w:val="00193A"/>
                <w:sz w:val="20"/>
                <w:szCs w:val="20"/>
              </w:rPr>
              <w:br/>
              <w:t>Third Guest         20.00</w:t>
            </w:r>
          </w:p>
        </w:tc>
      </w:tr>
      <w:tr w:rsidR="003C6B97" w:rsidRPr="003C6B97" w14:paraId="257E639F"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00C6EA38" w14:textId="77777777" w:rsidR="003C6B97" w:rsidRPr="003C6B97" w:rsidRDefault="003C6B97" w:rsidP="003C6B97">
            <w:pPr>
              <w:rPr>
                <w:rFonts w:ascii="Trebuchet MS" w:eastAsia="Times New Roman" w:hAnsi="Trebuchet MS" w:cs="Times New Roman"/>
                <w:color w:val="00193A"/>
              </w:rPr>
            </w:pPr>
            <w:r w:rsidRPr="003C6B97">
              <w:rPr>
                <w:rFonts w:ascii="Trebuchet MS" w:eastAsia="Times New Roman" w:hAnsi="Trebuchet MS" w:cs="Times New Roman"/>
                <w:color w:val="00193A"/>
              </w:rPr>
              <w:t xml:space="preserve">Add </w:t>
            </w:r>
            <w:proofErr w:type="spellStart"/>
            <w:r w:rsidRPr="003C6B97">
              <w:rPr>
                <w:rFonts w:ascii="Trebuchet MS" w:eastAsia="Times New Roman" w:hAnsi="Trebuchet MS" w:cs="Times New Roman"/>
                <w:color w:val="00193A"/>
              </w:rPr>
              <w:t>Ons</w:t>
            </w:r>
            <w:proofErr w:type="spellEnd"/>
          </w:p>
          <w:p w14:paraId="6A1409C8" w14:textId="77777777" w:rsidR="003C6B97" w:rsidRPr="003C6B97" w:rsidRDefault="003C6B97" w:rsidP="003C6B97">
            <w:pPr>
              <w:spacing w:after="240"/>
              <w:rPr>
                <w:rFonts w:ascii="Trebuchet MS" w:eastAsia="Times New Roman" w:hAnsi="Trebuchet MS" w:cs="Times New Roman"/>
              </w:rPr>
            </w:pPr>
          </w:p>
        </w:tc>
        <w:tc>
          <w:tcPr>
            <w:tcW w:w="0" w:type="auto"/>
            <w:tcBorders>
              <w:top w:val="single" w:sz="6" w:space="0" w:color="999999"/>
              <w:left w:val="single" w:sz="6" w:space="0" w:color="999999"/>
              <w:bottom w:val="single" w:sz="6" w:space="0" w:color="999999"/>
              <w:right w:val="single" w:sz="6" w:space="0" w:color="999999"/>
            </w:tcBorders>
            <w:hideMark/>
          </w:tcPr>
          <w:p w14:paraId="1DC83AA4" w14:textId="77777777" w:rsidR="003C6B97" w:rsidRPr="003C6B97" w:rsidRDefault="003C6B97" w:rsidP="003C6B97">
            <w:pPr>
              <w:rPr>
                <w:rFonts w:ascii="Times New Roman" w:eastAsia="Times New Roman" w:hAnsi="Times New Roman" w:cs="Times New Roman"/>
                <w:sz w:val="20"/>
                <w:szCs w:val="20"/>
              </w:rPr>
            </w:pPr>
          </w:p>
        </w:tc>
      </w:tr>
      <w:tr w:rsidR="003C6B97" w:rsidRPr="003C6B97" w14:paraId="26CA159E"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7CC08D85" w14:textId="77777777" w:rsidR="003C6B97" w:rsidRPr="003C6B97" w:rsidRDefault="003C6B97" w:rsidP="003C6B97">
            <w:pPr>
              <w:rPr>
                <w:rFonts w:ascii="Trebuchet MS" w:eastAsia="Times New Roman" w:hAnsi="Trebuchet MS" w:cs="Times New Roman"/>
                <w:b/>
              </w:rPr>
            </w:pPr>
            <w:r w:rsidRPr="003C6B97">
              <w:rPr>
                <w:rFonts w:ascii="Trebuchet MS" w:eastAsia="Times New Roman" w:hAnsi="Trebuchet MS" w:cs="Times New Roman"/>
                <w:b/>
                <w:color w:val="00193A"/>
              </w:rPr>
              <w:t>Total Charge</w:t>
            </w:r>
          </w:p>
        </w:tc>
        <w:tc>
          <w:tcPr>
            <w:tcW w:w="0" w:type="auto"/>
            <w:tcBorders>
              <w:top w:val="single" w:sz="6" w:space="0" w:color="999999"/>
              <w:left w:val="single" w:sz="6" w:space="0" w:color="999999"/>
              <w:bottom w:val="single" w:sz="6" w:space="0" w:color="999999"/>
              <w:right w:val="single" w:sz="6" w:space="0" w:color="999999"/>
            </w:tcBorders>
            <w:hideMark/>
          </w:tcPr>
          <w:p w14:paraId="02022174" w14:textId="77777777" w:rsidR="003C6B97" w:rsidRPr="003C6B97" w:rsidRDefault="003C6B97" w:rsidP="003C6B97">
            <w:pPr>
              <w:rPr>
                <w:rFonts w:ascii="Trebuchet MS" w:eastAsia="Times New Roman" w:hAnsi="Trebuchet MS" w:cs="Times New Roman"/>
                <w:b/>
              </w:rPr>
            </w:pPr>
            <w:r w:rsidRPr="003C6B97">
              <w:rPr>
                <w:rFonts w:ascii="Trebuchet MS" w:eastAsia="Times New Roman" w:hAnsi="Trebuchet MS" w:cs="Times New Roman"/>
                <w:b/>
                <w:color w:val="00193A"/>
              </w:rPr>
              <w:t>518.00</w:t>
            </w:r>
          </w:p>
        </w:tc>
      </w:tr>
      <w:tr w:rsidR="003C6B97" w:rsidRPr="003C6B97" w14:paraId="3E440918"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31AC03E7"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Tax Disclosure</w:t>
            </w:r>
          </w:p>
        </w:tc>
        <w:tc>
          <w:tcPr>
            <w:tcW w:w="0" w:type="auto"/>
            <w:tcBorders>
              <w:top w:val="single" w:sz="6" w:space="0" w:color="999999"/>
              <w:left w:val="single" w:sz="6" w:space="0" w:color="999999"/>
              <w:bottom w:val="single" w:sz="6" w:space="0" w:color="999999"/>
              <w:right w:val="single" w:sz="6" w:space="0" w:color="999999"/>
            </w:tcBorders>
            <w:hideMark/>
          </w:tcPr>
          <w:p w14:paraId="2F1E738F" w14:textId="77777777" w:rsidR="003C6B97" w:rsidRPr="003C6B97" w:rsidRDefault="003C6B97" w:rsidP="003C6B97">
            <w:pPr>
              <w:spacing w:before="100" w:beforeAutospacing="1" w:after="100" w:afterAutospacing="1"/>
              <w:rPr>
                <w:rFonts w:ascii="Trebuchet MS" w:eastAsia="Times New Roman" w:hAnsi="Trebuchet MS" w:cs="Times New Roman"/>
                <w:color w:val="00193A"/>
              </w:rPr>
            </w:pPr>
            <w:r w:rsidRPr="003C6B97">
              <w:rPr>
                <w:rFonts w:ascii="Trebuchet MS" w:eastAsia="Times New Roman" w:hAnsi="Trebuchet MS" w:cs="Times New Roman"/>
                <w:color w:val="00193A"/>
              </w:rPr>
              <w:t xml:space="preserve">Room rates shown do not include 15.75% Tax, plus $3.00 Occupancy Fee Per Night </w:t>
            </w:r>
            <w:bookmarkStart w:id="0" w:name="_GoBack"/>
            <w:bookmarkEnd w:id="0"/>
            <w:r w:rsidRPr="003C6B97">
              <w:rPr>
                <w:rFonts w:ascii="Trebuchet MS" w:eastAsia="Times New Roman" w:hAnsi="Trebuchet MS" w:cs="Times New Roman"/>
                <w:color w:val="00193A"/>
              </w:rPr>
              <w:t>(subject to change without notice).  Total charges presented on the website will include applicable room tax and any resort fees.  *Sales Tax increase in effect as of April 1, 2016 of 15.75% plus $3.00 Occupancy Fee Per Night* </w:t>
            </w:r>
          </w:p>
        </w:tc>
      </w:tr>
      <w:tr w:rsidR="003C6B97" w:rsidRPr="003C6B97" w14:paraId="6C709A52" w14:textId="77777777" w:rsidTr="003C6B97">
        <w:trPr>
          <w:tblCellSpacing w:w="15" w:type="dxa"/>
        </w:trPr>
        <w:tc>
          <w:tcPr>
            <w:tcW w:w="0" w:type="auto"/>
            <w:tcBorders>
              <w:top w:val="single" w:sz="6" w:space="0" w:color="999999"/>
              <w:left w:val="single" w:sz="6" w:space="0" w:color="999999"/>
              <w:bottom w:val="single" w:sz="6" w:space="0" w:color="999999"/>
              <w:right w:val="single" w:sz="6" w:space="0" w:color="999999"/>
            </w:tcBorders>
            <w:hideMark/>
          </w:tcPr>
          <w:p w14:paraId="531DB6E2" w14:textId="77777777" w:rsidR="003C6B97" w:rsidRPr="003C6B97" w:rsidRDefault="003C6B97" w:rsidP="003C6B97">
            <w:pPr>
              <w:rPr>
                <w:rFonts w:ascii="Trebuchet MS" w:eastAsia="Times New Roman" w:hAnsi="Trebuchet MS" w:cs="Times New Roman"/>
              </w:rPr>
            </w:pPr>
            <w:r w:rsidRPr="003C6B97">
              <w:rPr>
                <w:rFonts w:ascii="Trebuchet MS" w:eastAsia="Times New Roman" w:hAnsi="Trebuchet MS" w:cs="Times New Roman"/>
                <w:color w:val="00193A"/>
              </w:rPr>
              <w:t>Cancel Policy</w:t>
            </w:r>
          </w:p>
        </w:tc>
        <w:tc>
          <w:tcPr>
            <w:tcW w:w="0" w:type="auto"/>
            <w:tcBorders>
              <w:top w:val="single" w:sz="6" w:space="0" w:color="999999"/>
              <w:left w:val="single" w:sz="6" w:space="0" w:color="999999"/>
              <w:bottom w:val="single" w:sz="6" w:space="0" w:color="999999"/>
              <w:right w:val="single" w:sz="6" w:space="0" w:color="999999"/>
            </w:tcBorders>
            <w:hideMark/>
          </w:tcPr>
          <w:p w14:paraId="35FDDBC9" w14:textId="77777777" w:rsidR="003C6B97" w:rsidRPr="003C6B97" w:rsidRDefault="003C6B97" w:rsidP="003C6B97">
            <w:pPr>
              <w:ind w:left="720"/>
              <w:rPr>
                <w:rFonts w:ascii="Trebuchet MS" w:eastAsia="Times New Roman" w:hAnsi="Trebuchet MS" w:cs="Times New Roman"/>
                <w:color w:val="00193A"/>
              </w:rPr>
            </w:pPr>
          </w:p>
          <w:p w14:paraId="66E58622" w14:textId="77777777" w:rsidR="003C6B97" w:rsidRPr="003C6B97" w:rsidRDefault="003C6B97" w:rsidP="003C6B97">
            <w:pPr>
              <w:numPr>
                <w:ilvl w:val="0"/>
                <w:numId w:val="1"/>
              </w:numPr>
              <w:spacing w:before="100" w:beforeAutospacing="1" w:after="100" w:afterAutospacing="1"/>
              <w:rPr>
                <w:rFonts w:ascii="Trebuchet MS" w:eastAsia="Times New Roman" w:hAnsi="Trebuchet MS" w:cs="Times New Roman"/>
                <w:color w:val="00193A"/>
              </w:rPr>
            </w:pPr>
            <w:r w:rsidRPr="003C6B97">
              <w:rPr>
                <w:rFonts w:ascii="Trebuchet MS" w:eastAsia="Times New Roman" w:hAnsi="Trebuchet MS" w:cs="Times New Roman"/>
                <w:b/>
                <w:bCs/>
                <w:i/>
                <w:iCs/>
                <w:color w:val="00193A"/>
              </w:rPr>
              <w:t>A deposit equal to one night's stay is required to guarantee your reservation; refundable up to 72 hours in advance of your arrival date.  </w:t>
            </w:r>
          </w:p>
          <w:p w14:paraId="0E57B792" w14:textId="77777777" w:rsidR="003C6B97" w:rsidRPr="003C6B97" w:rsidRDefault="003C6B97" w:rsidP="003C6B97">
            <w:pPr>
              <w:ind w:left="720"/>
              <w:rPr>
                <w:rFonts w:ascii="Trebuchet MS" w:eastAsia="Times New Roman" w:hAnsi="Trebuchet MS" w:cs="Times New Roman"/>
                <w:color w:val="00193A"/>
              </w:rPr>
            </w:pPr>
          </w:p>
          <w:p w14:paraId="562A211F" w14:textId="77777777" w:rsidR="003C6B97" w:rsidRPr="003C6B97" w:rsidRDefault="003C6B97" w:rsidP="003C6B97">
            <w:pPr>
              <w:rPr>
                <w:rFonts w:ascii="Trebuchet MS" w:eastAsia="Times New Roman" w:hAnsi="Trebuchet MS" w:cs="Times New Roman"/>
                <w:color w:val="00193A"/>
              </w:rPr>
            </w:pPr>
          </w:p>
          <w:p w14:paraId="29458E3C" w14:textId="77777777" w:rsidR="003C6B97" w:rsidRPr="003C6B97" w:rsidRDefault="003C6B97" w:rsidP="003C6B97">
            <w:pPr>
              <w:rPr>
                <w:rFonts w:ascii="Trebuchet MS" w:eastAsia="Times New Roman" w:hAnsi="Trebuchet MS" w:cs="Times New Roman"/>
                <w:color w:val="00193A"/>
              </w:rPr>
            </w:pPr>
          </w:p>
          <w:p w14:paraId="6C6E63D1" w14:textId="77777777" w:rsidR="003C6B97" w:rsidRPr="003C6B97" w:rsidRDefault="003C6B97" w:rsidP="003C6B97">
            <w:pPr>
              <w:rPr>
                <w:rFonts w:ascii="Trebuchet MS" w:eastAsia="Times New Roman" w:hAnsi="Trebuchet MS" w:cs="Times New Roman"/>
                <w:color w:val="00193A"/>
              </w:rPr>
            </w:pPr>
          </w:p>
          <w:p w14:paraId="61F848D4" w14:textId="77777777" w:rsidR="003C6B97" w:rsidRPr="003C6B97" w:rsidRDefault="003C6B97" w:rsidP="003C6B97">
            <w:pPr>
              <w:ind w:left="720"/>
              <w:rPr>
                <w:rFonts w:ascii="Trebuchet MS" w:eastAsia="Times New Roman" w:hAnsi="Trebuchet MS" w:cs="Times New Roman"/>
                <w:color w:val="00193A"/>
              </w:rPr>
            </w:pPr>
          </w:p>
          <w:p w14:paraId="0D0EC941" w14:textId="77777777" w:rsidR="003C6B97" w:rsidRPr="003C6B97" w:rsidRDefault="003C6B97" w:rsidP="003C6B97">
            <w:pPr>
              <w:numPr>
                <w:ilvl w:val="0"/>
                <w:numId w:val="2"/>
              </w:numPr>
              <w:spacing w:before="100" w:beforeAutospacing="1" w:after="100" w:afterAutospacing="1"/>
              <w:rPr>
                <w:rFonts w:ascii="Trebuchet MS" w:eastAsia="Times New Roman" w:hAnsi="Trebuchet MS" w:cs="Times New Roman"/>
                <w:color w:val="00193A"/>
              </w:rPr>
            </w:pPr>
            <w:r w:rsidRPr="003C6B97">
              <w:rPr>
                <w:rFonts w:ascii="Trebuchet MS" w:eastAsia="Times New Roman" w:hAnsi="Trebuchet MS" w:cs="Times New Roman"/>
                <w:b/>
                <w:bCs/>
                <w:i/>
                <w:iCs/>
                <w:color w:val="00193A"/>
              </w:rPr>
              <w:t>Your credit card will be charged within 24 hours; reservations with declined credit cards will be cancelled.</w:t>
            </w:r>
          </w:p>
          <w:p w14:paraId="0B4B8D18" w14:textId="77777777" w:rsidR="003C6B97" w:rsidRPr="003C6B97" w:rsidRDefault="003C6B97" w:rsidP="003C6B97">
            <w:pPr>
              <w:ind w:left="720"/>
              <w:rPr>
                <w:rFonts w:ascii="Trebuchet MS" w:eastAsia="Times New Roman" w:hAnsi="Trebuchet MS" w:cs="Times New Roman"/>
                <w:color w:val="00193A"/>
              </w:rPr>
            </w:pPr>
          </w:p>
        </w:tc>
      </w:tr>
    </w:tbl>
    <w:p w14:paraId="6061B04C" w14:textId="77777777" w:rsidR="003C6B97" w:rsidRPr="003C6B97" w:rsidRDefault="003C6B97" w:rsidP="003C6B97">
      <w:pPr>
        <w:rPr>
          <w:rFonts w:ascii="Times New Roman" w:eastAsia="Times New Roman" w:hAnsi="Times New Roman" w:cs="Times New Roman"/>
        </w:rPr>
      </w:pPr>
      <w:r w:rsidRPr="003C6B97">
        <w:rPr>
          <w:rFonts w:ascii="Trebuchet MS" w:eastAsia="Times New Roman" w:hAnsi="Trebuchet MS" w:cs="Times New Roman"/>
          <w:color w:val="212121"/>
          <w:sz w:val="23"/>
          <w:szCs w:val="23"/>
        </w:rPr>
        <w:lastRenderedPageBreak/>
        <w:t xml:space="preserve">Two Poydras Street I </w:t>
      </w:r>
      <w:proofErr w:type="spellStart"/>
      <w:r w:rsidRPr="003C6B97">
        <w:rPr>
          <w:rFonts w:ascii="Trebuchet MS" w:eastAsia="Times New Roman" w:hAnsi="Trebuchet MS" w:cs="Times New Roman"/>
          <w:color w:val="212121"/>
          <w:sz w:val="23"/>
          <w:szCs w:val="23"/>
        </w:rPr>
        <w:t>New</w:t>
      </w:r>
      <w:proofErr w:type="spellEnd"/>
      <w:r w:rsidRPr="003C6B97">
        <w:rPr>
          <w:rFonts w:ascii="Trebuchet MS" w:eastAsia="Times New Roman" w:hAnsi="Trebuchet MS" w:cs="Times New Roman"/>
          <w:color w:val="212121"/>
          <w:sz w:val="23"/>
          <w:szCs w:val="23"/>
        </w:rPr>
        <w:t xml:space="preserve"> Orleans, LA I 70130</w:t>
      </w:r>
      <w:r w:rsidRPr="003C6B97">
        <w:rPr>
          <w:rFonts w:ascii="Trebuchet MS" w:eastAsia="Times New Roman" w:hAnsi="Trebuchet MS" w:cs="Times New Roman"/>
          <w:color w:val="212121"/>
          <w:sz w:val="23"/>
          <w:szCs w:val="23"/>
        </w:rPr>
        <w:br/>
        <w:t>t: 504-561-0500 I f: 504-568-1721</w:t>
      </w:r>
    </w:p>
    <w:p w14:paraId="45E55350" w14:textId="77777777" w:rsidR="0065205E" w:rsidRDefault="0065205E"/>
    <w:sectPr w:rsidR="0065205E" w:rsidSect="00FB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1572"/>
    <w:multiLevelType w:val="multilevel"/>
    <w:tmpl w:val="EA34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F728F"/>
    <w:multiLevelType w:val="multilevel"/>
    <w:tmpl w:val="2B0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7"/>
    <w:rsid w:val="003C6B97"/>
    <w:rsid w:val="0065205E"/>
    <w:rsid w:val="00FB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660DE"/>
  <w15:chartTrackingRefBased/>
  <w15:docId w15:val="{4F6D1158-84F1-C14D-A9D9-E6F66555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6B97"/>
  </w:style>
  <w:style w:type="character" w:styleId="Hyperlink">
    <w:name w:val="Hyperlink"/>
    <w:basedOn w:val="DefaultParagraphFont"/>
    <w:uiPriority w:val="99"/>
    <w:semiHidden/>
    <w:unhideWhenUsed/>
    <w:rsid w:val="003C6B97"/>
    <w:rPr>
      <w:color w:val="0000FF"/>
      <w:u w:val="single"/>
    </w:rPr>
  </w:style>
  <w:style w:type="character" w:styleId="HTMLCode">
    <w:name w:val="HTML Code"/>
    <w:basedOn w:val="DefaultParagraphFont"/>
    <w:uiPriority w:val="99"/>
    <w:semiHidden/>
    <w:unhideWhenUsed/>
    <w:rsid w:val="003C6B97"/>
    <w:rPr>
      <w:rFonts w:ascii="Courier New" w:eastAsia="Times New Roman" w:hAnsi="Courier New" w:cs="Courier New"/>
      <w:sz w:val="20"/>
      <w:szCs w:val="20"/>
    </w:rPr>
  </w:style>
  <w:style w:type="paragraph" w:styleId="NormalWeb">
    <w:name w:val="Normal (Web)"/>
    <w:basedOn w:val="Normal"/>
    <w:uiPriority w:val="99"/>
    <w:semiHidden/>
    <w:unhideWhenUsed/>
    <w:rsid w:val="003C6B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C6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1832">
      <w:bodyDiv w:val="1"/>
      <w:marLeft w:val="0"/>
      <w:marRight w:val="0"/>
      <w:marTop w:val="0"/>
      <w:marBottom w:val="0"/>
      <w:divBdr>
        <w:top w:val="none" w:sz="0" w:space="0" w:color="auto"/>
        <w:left w:val="none" w:sz="0" w:space="0" w:color="auto"/>
        <w:bottom w:val="none" w:sz="0" w:space="0" w:color="auto"/>
        <w:right w:val="none" w:sz="0" w:space="0" w:color="auto"/>
      </w:divBdr>
      <w:divsChild>
        <w:div w:id="55909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ok.passkey.com/event/49726649/owner/107/r/32LMFSKD/eba0c7c8aa423534e71298ed372785d?utm_source=107&amp;utm_medium=email&amp;utm_campaign=280568695&amp;trkid=513816664&amp;linkid=1817149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1</cp:revision>
  <dcterms:created xsi:type="dcterms:W3CDTF">2019-01-28T16:43:00Z</dcterms:created>
  <dcterms:modified xsi:type="dcterms:W3CDTF">2019-01-28T16:43:00Z</dcterms:modified>
</cp:coreProperties>
</file>