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ACF" w:rsidRPr="00B551BA" w:rsidRDefault="00964ACF" w:rsidP="009B2446">
      <w:pPr>
        <w:widowControl w:val="0"/>
        <w:autoSpaceDE w:val="0"/>
        <w:autoSpaceDN w:val="0"/>
        <w:adjustRightInd w:val="0"/>
        <w:spacing w:after="0" w:line="240" w:lineRule="auto"/>
        <w:ind w:left="360" w:hanging="360"/>
        <w:rPr>
          <w:rFonts w:ascii="Times New Roman" w:hAnsi="Times New Roman" w:cs="Times New Roman"/>
          <w:kern w:val="28"/>
        </w:rPr>
      </w:pPr>
      <w:r w:rsidRPr="00B551BA">
        <w:rPr>
          <w:rFonts w:ascii="Times New Roman" w:hAnsi="Times New Roman" w:cs="Times New Roman"/>
          <w:b/>
          <w:bCs/>
          <w:kern w:val="28"/>
        </w:rPr>
        <w:t>1.</w:t>
      </w:r>
      <w:r w:rsidRPr="00B551BA">
        <w:rPr>
          <w:rFonts w:ascii="Times New Roman" w:hAnsi="Times New Roman" w:cs="Times New Roman"/>
          <w:b/>
          <w:bCs/>
          <w:kern w:val="28"/>
        </w:rPr>
        <w:tab/>
        <w:t xml:space="preserve">ERMA </w:t>
      </w:r>
      <w:r w:rsidR="009B2446" w:rsidRPr="00B551BA">
        <w:rPr>
          <w:rFonts w:ascii="Times New Roman" w:hAnsi="Times New Roman" w:cs="Times New Roman"/>
          <w:b/>
          <w:bCs/>
          <w:kern w:val="28"/>
        </w:rPr>
        <w:t>71</w:t>
      </w:r>
      <w:r w:rsidRPr="00B551BA">
        <w:rPr>
          <w:rFonts w:ascii="Times New Roman" w:hAnsi="Times New Roman" w:cs="Times New Roman"/>
          <w:b/>
          <w:bCs/>
          <w:kern w:val="28"/>
        </w:rPr>
        <w:t xml:space="preserve">00 </w:t>
      </w:r>
      <w:r w:rsidR="009B2446" w:rsidRPr="00B551BA">
        <w:rPr>
          <w:rStyle w:val="Strong"/>
          <w:rFonts w:ascii="Times New Roman" w:hAnsi="Times New Roman" w:cs="Times New Roman"/>
        </w:rPr>
        <w:t>Advanced Study of Educational Measurement and Evaluation (</w:t>
      </w:r>
      <w:r w:rsidRPr="00B551BA">
        <w:rPr>
          <w:rFonts w:ascii="Times New Roman" w:hAnsi="Times New Roman" w:cs="Times New Roman"/>
          <w:kern w:val="28"/>
        </w:rPr>
        <w:t>3 credit hours</w:t>
      </w:r>
      <w:r w:rsidR="009B2446" w:rsidRPr="00B551BA">
        <w:rPr>
          <w:rFonts w:ascii="Times New Roman" w:hAnsi="Times New Roman" w:cs="Times New Roman"/>
          <w:kern w:val="28"/>
        </w:rPr>
        <w:t>)</w:t>
      </w:r>
    </w:p>
    <w:p w:rsidR="00964ACF" w:rsidRPr="00B551BA" w:rsidRDefault="00964ACF" w:rsidP="00964ACF">
      <w:pPr>
        <w:widowControl w:val="0"/>
        <w:autoSpaceDE w:val="0"/>
        <w:autoSpaceDN w:val="0"/>
        <w:adjustRightInd w:val="0"/>
        <w:spacing w:after="0" w:line="240" w:lineRule="auto"/>
        <w:ind w:left="360" w:hanging="360"/>
        <w:rPr>
          <w:rFonts w:ascii="Times New Roman" w:hAnsi="Times New Roman" w:cs="Times New Roman"/>
          <w:kern w:val="28"/>
        </w:rPr>
      </w:pPr>
      <w:r w:rsidRPr="00B551BA">
        <w:rPr>
          <w:rFonts w:ascii="Times New Roman" w:hAnsi="Times New Roman" w:cs="Times New Roman"/>
          <w:b/>
          <w:kern w:val="28"/>
        </w:rPr>
        <w:t>2.</w:t>
      </w:r>
      <w:r w:rsidRPr="00B551BA">
        <w:rPr>
          <w:rFonts w:ascii="Times New Roman" w:hAnsi="Times New Roman" w:cs="Times New Roman"/>
          <w:b/>
          <w:kern w:val="28"/>
        </w:rPr>
        <w:tab/>
      </w:r>
      <w:r w:rsidRPr="00B551BA">
        <w:rPr>
          <w:rFonts w:ascii="Times New Roman" w:hAnsi="Times New Roman" w:cs="Times New Roman"/>
          <w:b/>
          <w:bCs/>
          <w:kern w:val="28"/>
        </w:rPr>
        <w:t>Semester Summer 2012</w:t>
      </w:r>
    </w:p>
    <w:p w:rsidR="00964ACF" w:rsidRPr="00B551BA" w:rsidRDefault="00964ACF" w:rsidP="00964ACF">
      <w:pPr>
        <w:widowControl w:val="0"/>
        <w:tabs>
          <w:tab w:val="left" w:pos="2610"/>
        </w:tabs>
        <w:autoSpaceDE w:val="0"/>
        <w:autoSpaceDN w:val="0"/>
        <w:adjustRightInd w:val="0"/>
        <w:spacing w:after="0" w:line="240" w:lineRule="auto"/>
        <w:ind w:firstLine="720"/>
        <w:rPr>
          <w:rFonts w:ascii="Times New Roman" w:hAnsi="Times New Roman" w:cs="Times New Roman"/>
          <w:kern w:val="28"/>
        </w:rPr>
      </w:pPr>
      <w:r w:rsidRPr="00B551BA">
        <w:rPr>
          <w:rFonts w:ascii="Times New Roman" w:hAnsi="Times New Roman" w:cs="Times New Roman"/>
          <w:kern w:val="28"/>
        </w:rPr>
        <w:t>Instructor:</w:t>
      </w:r>
      <w:r w:rsidRPr="00B551BA">
        <w:rPr>
          <w:rFonts w:ascii="Times New Roman" w:hAnsi="Times New Roman" w:cs="Times New Roman"/>
          <w:kern w:val="28"/>
        </w:rPr>
        <w:tab/>
        <w:t>Joni M. Lakin</w:t>
      </w:r>
    </w:p>
    <w:p w:rsidR="00964ACF" w:rsidRPr="00B551BA" w:rsidRDefault="00964ACF" w:rsidP="00964ACF">
      <w:pPr>
        <w:widowControl w:val="0"/>
        <w:tabs>
          <w:tab w:val="left" w:pos="2610"/>
        </w:tabs>
        <w:autoSpaceDE w:val="0"/>
        <w:autoSpaceDN w:val="0"/>
        <w:adjustRightInd w:val="0"/>
        <w:spacing w:after="0" w:line="240" w:lineRule="auto"/>
        <w:rPr>
          <w:rFonts w:ascii="Times New Roman" w:hAnsi="Times New Roman" w:cs="Times New Roman"/>
          <w:kern w:val="28"/>
        </w:rPr>
      </w:pPr>
      <w:r w:rsidRPr="00B551BA">
        <w:rPr>
          <w:rFonts w:ascii="Times New Roman" w:hAnsi="Times New Roman" w:cs="Times New Roman"/>
          <w:kern w:val="28"/>
        </w:rPr>
        <w:tab/>
        <w:t>4032 Haley Center</w:t>
      </w:r>
    </w:p>
    <w:p w:rsidR="00964ACF" w:rsidRPr="00B551BA" w:rsidRDefault="00964ACF" w:rsidP="00964ACF">
      <w:pPr>
        <w:widowControl w:val="0"/>
        <w:tabs>
          <w:tab w:val="left" w:pos="2610"/>
        </w:tabs>
        <w:autoSpaceDE w:val="0"/>
        <w:autoSpaceDN w:val="0"/>
        <w:adjustRightInd w:val="0"/>
        <w:spacing w:after="0" w:line="240" w:lineRule="auto"/>
        <w:rPr>
          <w:rFonts w:ascii="Times New Roman" w:hAnsi="Times New Roman" w:cs="Times New Roman"/>
          <w:kern w:val="28"/>
        </w:rPr>
      </w:pPr>
      <w:r w:rsidRPr="00B551BA">
        <w:rPr>
          <w:rFonts w:ascii="Times New Roman" w:hAnsi="Times New Roman" w:cs="Times New Roman"/>
          <w:kern w:val="28"/>
        </w:rPr>
        <w:tab/>
        <w:t>(334) 844-4930</w:t>
      </w:r>
    </w:p>
    <w:p w:rsidR="00964ACF" w:rsidRPr="00B551BA" w:rsidRDefault="00964ACF" w:rsidP="00964ACF">
      <w:pPr>
        <w:widowControl w:val="0"/>
        <w:tabs>
          <w:tab w:val="left" w:pos="2610"/>
        </w:tabs>
        <w:autoSpaceDE w:val="0"/>
        <w:autoSpaceDN w:val="0"/>
        <w:adjustRightInd w:val="0"/>
        <w:spacing w:after="0" w:line="240" w:lineRule="auto"/>
        <w:rPr>
          <w:rFonts w:ascii="Times New Roman" w:hAnsi="Times New Roman" w:cs="Times New Roman"/>
          <w:kern w:val="28"/>
        </w:rPr>
      </w:pPr>
      <w:r w:rsidRPr="00B551BA">
        <w:rPr>
          <w:rFonts w:ascii="Times New Roman" w:hAnsi="Times New Roman" w:cs="Times New Roman"/>
          <w:kern w:val="28"/>
        </w:rPr>
        <w:tab/>
        <w:t>joni.lakin@auburn.edu</w:t>
      </w:r>
    </w:p>
    <w:p w:rsidR="009B2446" w:rsidRPr="00B551BA" w:rsidRDefault="009B2446" w:rsidP="009B2446">
      <w:pPr>
        <w:widowControl w:val="0"/>
        <w:tabs>
          <w:tab w:val="left" w:pos="2610"/>
        </w:tabs>
        <w:autoSpaceDE w:val="0"/>
        <w:autoSpaceDN w:val="0"/>
        <w:adjustRightInd w:val="0"/>
        <w:spacing w:after="0" w:line="240" w:lineRule="auto"/>
        <w:ind w:left="2160" w:hanging="1410"/>
        <w:rPr>
          <w:rFonts w:ascii="Times New Roman" w:hAnsi="Times New Roman" w:cs="Times New Roman"/>
          <w:kern w:val="28"/>
        </w:rPr>
      </w:pPr>
      <w:r w:rsidRPr="00B551BA">
        <w:rPr>
          <w:rFonts w:ascii="Times New Roman" w:hAnsi="Times New Roman" w:cs="Times New Roman"/>
          <w:kern w:val="28"/>
        </w:rPr>
        <w:t>Office Hours:</w:t>
      </w:r>
      <w:r w:rsidRPr="00B551BA">
        <w:rPr>
          <w:rFonts w:ascii="Times New Roman" w:hAnsi="Times New Roman" w:cs="Times New Roman"/>
          <w:kern w:val="28"/>
        </w:rPr>
        <w:tab/>
      </w:r>
      <w:r w:rsidRPr="00B551BA">
        <w:rPr>
          <w:rFonts w:ascii="Times New Roman" w:hAnsi="Times New Roman" w:cs="Times New Roman"/>
          <w:kern w:val="28"/>
        </w:rPr>
        <w:tab/>
        <w:t>Monday 3-4pm, Wednesday 3-4pm, and by appointment.</w:t>
      </w:r>
    </w:p>
    <w:p w:rsidR="00964ACF" w:rsidRPr="00B551BA" w:rsidRDefault="00964ACF" w:rsidP="00964ACF">
      <w:pPr>
        <w:widowControl w:val="0"/>
        <w:autoSpaceDE w:val="0"/>
        <w:autoSpaceDN w:val="0"/>
        <w:adjustRightInd w:val="0"/>
        <w:spacing w:after="0" w:line="240" w:lineRule="auto"/>
        <w:rPr>
          <w:rFonts w:ascii="Times New Roman" w:hAnsi="Times New Roman" w:cs="Times New Roman"/>
          <w:kern w:val="28"/>
        </w:rPr>
      </w:pPr>
      <w:r w:rsidRPr="00B551BA">
        <w:rPr>
          <w:rFonts w:ascii="Times New Roman" w:hAnsi="Times New Roman" w:cs="Times New Roman"/>
          <w:kern w:val="28"/>
        </w:rPr>
        <w:t>_____________________________________________________________________________________</w:t>
      </w:r>
    </w:p>
    <w:p w:rsidR="00964ACF" w:rsidRPr="00B551BA" w:rsidRDefault="00964ACF" w:rsidP="00964ACF">
      <w:pPr>
        <w:widowControl w:val="0"/>
        <w:autoSpaceDE w:val="0"/>
        <w:autoSpaceDN w:val="0"/>
        <w:adjustRightInd w:val="0"/>
        <w:spacing w:after="0" w:line="240" w:lineRule="auto"/>
        <w:rPr>
          <w:rFonts w:ascii="Times New Roman" w:hAnsi="Times New Roman" w:cs="Times New Roman"/>
          <w:kern w:val="28"/>
        </w:rPr>
      </w:pPr>
    </w:p>
    <w:p w:rsidR="00964ACF" w:rsidRPr="00B551BA" w:rsidRDefault="00964ACF" w:rsidP="00964ACF">
      <w:pPr>
        <w:widowControl w:val="0"/>
        <w:autoSpaceDE w:val="0"/>
        <w:autoSpaceDN w:val="0"/>
        <w:adjustRightInd w:val="0"/>
        <w:spacing w:after="0" w:line="240" w:lineRule="auto"/>
        <w:ind w:left="360" w:hanging="360"/>
        <w:rPr>
          <w:rFonts w:ascii="Times New Roman" w:hAnsi="Times New Roman" w:cs="Times New Roman"/>
          <w:b/>
          <w:bCs/>
          <w:kern w:val="28"/>
        </w:rPr>
      </w:pPr>
      <w:r w:rsidRPr="00B551BA">
        <w:rPr>
          <w:rFonts w:ascii="Times New Roman" w:hAnsi="Times New Roman" w:cs="Times New Roman"/>
          <w:b/>
          <w:bCs/>
          <w:kern w:val="28"/>
        </w:rPr>
        <w:t>3.</w:t>
      </w:r>
      <w:r w:rsidRPr="00B551BA">
        <w:rPr>
          <w:rFonts w:ascii="Times New Roman" w:hAnsi="Times New Roman" w:cs="Times New Roman"/>
          <w:b/>
          <w:bCs/>
          <w:kern w:val="28"/>
        </w:rPr>
        <w:tab/>
        <w:t>Resources</w:t>
      </w:r>
    </w:p>
    <w:p w:rsidR="00994026" w:rsidRPr="00B551BA" w:rsidRDefault="00964ACF" w:rsidP="00994026">
      <w:pPr>
        <w:pStyle w:val="PlainText"/>
        <w:rPr>
          <w:rFonts w:ascii="Times New Roman" w:hAnsi="Times New Roman" w:cs="Times New Roman"/>
        </w:rPr>
      </w:pPr>
      <w:r w:rsidRPr="00B551BA">
        <w:rPr>
          <w:rFonts w:ascii="Times New Roman" w:hAnsi="Times New Roman" w:cs="Times New Roman"/>
          <w:b/>
        </w:rPr>
        <w:t>Required</w:t>
      </w:r>
      <w:r w:rsidRPr="00B551BA">
        <w:rPr>
          <w:rFonts w:ascii="Times New Roman" w:hAnsi="Times New Roman" w:cs="Times New Roman"/>
        </w:rPr>
        <w:t xml:space="preserve">: </w:t>
      </w:r>
      <w:r w:rsidR="00994026" w:rsidRPr="00B551BA">
        <w:rPr>
          <w:rFonts w:ascii="Times New Roman" w:hAnsi="Times New Roman" w:cs="Times New Roman"/>
        </w:rPr>
        <w:t>Thorndike, R.M., &amp; Thorndike-Christ, T. Measurement and Evaluation in Psychology and Education (8th Edition). ISBN 0-13-240397-8</w:t>
      </w:r>
    </w:p>
    <w:p w:rsidR="00964ACF" w:rsidRPr="00B551BA" w:rsidRDefault="00964ACF" w:rsidP="00964ACF">
      <w:pPr>
        <w:pStyle w:val="Default"/>
        <w:rPr>
          <w:sz w:val="22"/>
        </w:rPr>
      </w:pPr>
    </w:p>
    <w:p w:rsidR="00964ACF" w:rsidRPr="00B551BA" w:rsidRDefault="00964ACF" w:rsidP="00964ACF">
      <w:pPr>
        <w:widowControl w:val="0"/>
        <w:autoSpaceDE w:val="0"/>
        <w:autoSpaceDN w:val="0"/>
        <w:adjustRightInd w:val="0"/>
        <w:spacing w:after="0" w:line="240" w:lineRule="auto"/>
        <w:ind w:right="-360"/>
        <w:rPr>
          <w:rFonts w:ascii="Times New Roman" w:hAnsi="Times New Roman" w:cs="Times New Roman"/>
          <w:i/>
          <w:szCs w:val="24"/>
        </w:rPr>
      </w:pPr>
      <w:proofErr w:type="gramStart"/>
      <w:r w:rsidRPr="00B551BA">
        <w:rPr>
          <w:rFonts w:ascii="Times New Roman" w:hAnsi="Times New Roman" w:cs="Times New Roman"/>
          <w:i/>
          <w:szCs w:val="24"/>
        </w:rPr>
        <w:t xml:space="preserve">Other resources </w:t>
      </w:r>
      <w:r w:rsidR="00994026" w:rsidRPr="00B551BA">
        <w:rPr>
          <w:rFonts w:ascii="Times New Roman" w:hAnsi="Times New Roman" w:cs="Times New Roman"/>
          <w:i/>
          <w:szCs w:val="24"/>
        </w:rPr>
        <w:t>on reserve at LRC, RBD, or on Canvas, when possible.</w:t>
      </w:r>
      <w:proofErr w:type="gramEnd"/>
    </w:p>
    <w:p w:rsidR="00964ACF" w:rsidRPr="00B551BA" w:rsidRDefault="00964ACF" w:rsidP="00964ACF">
      <w:pPr>
        <w:widowControl w:val="0"/>
        <w:autoSpaceDE w:val="0"/>
        <w:autoSpaceDN w:val="0"/>
        <w:adjustRightInd w:val="0"/>
        <w:spacing w:after="0" w:line="240" w:lineRule="auto"/>
        <w:ind w:right="-360"/>
        <w:rPr>
          <w:rFonts w:ascii="Times New Roman" w:hAnsi="Times New Roman" w:cs="Times New Roman"/>
          <w:szCs w:val="24"/>
        </w:rPr>
      </w:pPr>
    </w:p>
    <w:p w:rsidR="00964ACF" w:rsidRPr="00B551BA" w:rsidRDefault="00964ACF" w:rsidP="00964ACF">
      <w:pPr>
        <w:widowControl w:val="0"/>
        <w:autoSpaceDE w:val="0"/>
        <w:autoSpaceDN w:val="0"/>
        <w:adjustRightInd w:val="0"/>
        <w:spacing w:after="0" w:line="240" w:lineRule="auto"/>
        <w:ind w:left="360" w:right="-360" w:hanging="360"/>
        <w:rPr>
          <w:rFonts w:ascii="Times New Roman" w:hAnsi="Times New Roman" w:cs="Times New Roman"/>
          <w:color w:val="000000"/>
          <w:sz w:val="23"/>
          <w:szCs w:val="23"/>
        </w:rPr>
      </w:pPr>
      <w:r w:rsidRPr="00B551BA">
        <w:rPr>
          <w:rFonts w:ascii="Times New Roman" w:hAnsi="Times New Roman" w:cs="Times New Roman"/>
          <w:b/>
          <w:bCs/>
          <w:kern w:val="28"/>
        </w:rPr>
        <w:t>4.</w:t>
      </w:r>
      <w:r w:rsidRPr="00B551BA">
        <w:rPr>
          <w:rFonts w:ascii="Times New Roman" w:hAnsi="Times New Roman" w:cs="Times New Roman"/>
          <w:b/>
          <w:bCs/>
          <w:kern w:val="28"/>
        </w:rPr>
        <w:tab/>
        <w:t xml:space="preserve">Course Description: </w:t>
      </w:r>
      <w:r w:rsidR="00994026" w:rsidRPr="00B551BA">
        <w:rPr>
          <w:rFonts w:ascii="Times New Roman" w:hAnsi="Times New Roman" w:cs="Times New Roman"/>
        </w:rPr>
        <w:t xml:space="preserve">The focus of this course is on basic principles and applications of educational and psychological measurement. It is intended for counselors, psychologists, teachers, administrators, and measurement specialists who have some facility with basic statistics. </w:t>
      </w:r>
      <w:r w:rsidR="00994026" w:rsidRPr="00B551BA">
        <w:rPr>
          <w:rFonts w:ascii="Times New Roman" w:hAnsi="Times New Roman" w:cs="Times New Roman"/>
          <w:bCs/>
          <w:kern w:val="28"/>
        </w:rPr>
        <w:t>Topics will include standardized testing, alternative and authentic assessment, and emerging issues in the field of measurement.</w:t>
      </w:r>
    </w:p>
    <w:p w:rsidR="00964ACF" w:rsidRPr="00B551BA" w:rsidRDefault="00964ACF" w:rsidP="00964ACF">
      <w:pPr>
        <w:widowControl w:val="0"/>
        <w:autoSpaceDE w:val="0"/>
        <w:autoSpaceDN w:val="0"/>
        <w:adjustRightInd w:val="0"/>
        <w:spacing w:after="0" w:line="240" w:lineRule="auto"/>
        <w:ind w:left="360" w:right="-360" w:hanging="360"/>
        <w:rPr>
          <w:rFonts w:ascii="Times New Roman" w:hAnsi="Times New Roman" w:cs="Times New Roman"/>
          <w:color w:val="000000"/>
          <w:sz w:val="23"/>
          <w:szCs w:val="23"/>
        </w:rPr>
      </w:pPr>
    </w:p>
    <w:p w:rsidR="00964ACF" w:rsidRPr="00B551BA" w:rsidRDefault="00CF5DFD" w:rsidP="00964ACF">
      <w:pPr>
        <w:spacing w:after="0"/>
        <w:ind w:right="-360"/>
        <w:rPr>
          <w:rFonts w:ascii="Times New Roman" w:hAnsi="Times New Roman" w:cs="Times New Roman"/>
          <w:b/>
          <w:bCs/>
          <w:kern w:val="28"/>
        </w:rPr>
      </w:pPr>
      <w:r>
        <w:rPr>
          <w:rFonts w:ascii="Times New Roman" w:hAnsi="Times New Roman" w:cs="Times New Roman"/>
          <w:b/>
          <w:bCs/>
          <w:kern w:val="28"/>
        </w:rPr>
        <w:t xml:space="preserve">5.   </w:t>
      </w:r>
      <w:r w:rsidR="00964ACF" w:rsidRPr="00B551BA">
        <w:rPr>
          <w:rFonts w:ascii="Times New Roman" w:hAnsi="Times New Roman" w:cs="Times New Roman"/>
          <w:b/>
          <w:bCs/>
          <w:kern w:val="28"/>
        </w:rPr>
        <w:t>Course Objectives</w:t>
      </w:r>
    </w:p>
    <w:p w:rsidR="00964ACF" w:rsidRPr="00B551BA" w:rsidRDefault="00994026" w:rsidP="0099402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551BA">
        <w:rPr>
          <w:rFonts w:ascii="Times New Roman" w:hAnsi="Times New Roman" w:cs="Times New Roman"/>
          <w:color w:val="000000"/>
          <w:sz w:val="24"/>
          <w:szCs w:val="24"/>
        </w:rPr>
        <w:t>Understand and apply key concepts and methods in evaluating assessment quality</w:t>
      </w:r>
    </w:p>
    <w:p w:rsidR="00994026" w:rsidRPr="00B551BA" w:rsidRDefault="00994026" w:rsidP="0099402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551BA">
        <w:rPr>
          <w:rFonts w:ascii="Times New Roman" w:hAnsi="Times New Roman" w:cs="Times New Roman"/>
          <w:color w:val="000000"/>
          <w:sz w:val="24"/>
          <w:szCs w:val="24"/>
        </w:rPr>
        <w:t>Understand of role of assessments in modern educational context</w:t>
      </w:r>
    </w:p>
    <w:p w:rsidR="00994026" w:rsidRPr="00B551BA" w:rsidRDefault="00994026" w:rsidP="0099402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551BA">
        <w:rPr>
          <w:rFonts w:ascii="Times New Roman" w:hAnsi="Times New Roman" w:cs="Times New Roman"/>
          <w:color w:val="000000"/>
          <w:sz w:val="24"/>
          <w:szCs w:val="24"/>
        </w:rPr>
        <w:t>Distinguish between various types of tests, test scores, and test purposes</w:t>
      </w:r>
    </w:p>
    <w:p w:rsidR="00994026" w:rsidRPr="00B551BA" w:rsidRDefault="00994026" w:rsidP="00994026">
      <w:pPr>
        <w:pStyle w:val="ListParagraph"/>
        <w:numPr>
          <w:ilvl w:val="0"/>
          <w:numId w:val="3"/>
        </w:numPr>
        <w:autoSpaceDE w:val="0"/>
        <w:autoSpaceDN w:val="0"/>
        <w:adjustRightInd w:val="0"/>
        <w:spacing w:after="0" w:line="240" w:lineRule="auto"/>
        <w:rPr>
          <w:rFonts w:ascii="Times New Roman" w:hAnsi="Times New Roman" w:cs="Times New Roman"/>
          <w:color w:val="000000"/>
          <w:sz w:val="24"/>
          <w:szCs w:val="24"/>
        </w:rPr>
      </w:pPr>
      <w:r w:rsidRPr="00B551BA">
        <w:rPr>
          <w:rFonts w:ascii="Times New Roman" w:hAnsi="Times New Roman" w:cs="Times New Roman"/>
          <w:color w:val="000000"/>
          <w:sz w:val="24"/>
          <w:szCs w:val="24"/>
        </w:rPr>
        <w:t>Apply professional standards and ethics in the use and development of assessments</w:t>
      </w:r>
    </w:p>
    <w:p w:rsidR="00994026" w:rsidRPr="00B551BA" w:rsidRDefault="00994026" w:rsidP="00994026">
      <w:pPr>
        <w:pStyle w:val="ListParagraph"/>
        <w:numPr>
          <w:ilvl w:val="0"/>
          <w:numId w:val="3"/>
        </w:numPr>
        <w:autoSpaceDE w:val="0"/>
        <w:autoSpaceDN w:val="0"/>
        <w:adjustRightInd w:val="0"/>
        <w:spacing w:after="0" w:line="240" w:lineRule="auto"/>
        <w:rPr>
          <w:rFonts w:ascii="Times New Roman" w:hAnsi="Times New Roman" w:cs="Times New Roman"/>
          <w:color w:val="000000"/>
          <w:sz w:val="23"/>
          <w:szCs w:val="23"/>
        </w:rPr>
      </w:pPr>
      <w:r w:rsidRPr="00B551BA">
        <w:rPr>
          <w:rFonts w:ascii="Times New Roman" w:hAnsi="Times New Roman" w:cs="Times New Roman"/>
          <w:color w:val="000000"/>
          <w:sz w:val="24"/>
          <w:szCs w:val="24"/>
        </w:rPr>
        <w:t>Explore emerging issues and innovations in educational testing</w:t>
      </w:r>
    </w:p>
    <w:p w:rsidR="00964ACF" w:rsidRPr="00B551BA" w:rsidRDefault="00964ACF" w:rsidP="00964ACF">
      <w:pPr>
        <w:autoSpaceDE w:val="0"/>
        <w:autoSpaceDN w:val="0"/>
        <w:adjustRightInd w:val="0"/>
        <w:spacing w:after="0" w:line="240" w:lineRule="auto"/>
        <w:rPr>
          <w:rFonts w:ascii="Times New Roman" w:hAnsi="Times New Roman" w:cs="Times New Roman"/>
          <w:color w:val="000000"/>
          <w:sz w:val="23"/>
          <w:szCs w:val="23"/>
        </w:rPr>
      </w:pPr>
    </w:p>
    <w:p w:rsidR="00964ACF" w:rsidRPr="00B551BA" w:rsidRDefault="00964ACF" w:rsidP="00964ACF">
      <w:pPr>
        <w:autoSpaceDE w:val="0"/>
        <w:autoSpaceDN w:val="0"/>
        <w:adjustRightInd w:val="0"/>
        <w:spacing w:after="0" w:line="240" w:lineRule="auto"/>
        <w:rPr>
          <w:rFonts w:ascii="Times New Roman" w:hAnsi="Times New Roman" w:cs="Times New Roman"/>
          <w:b/>
          <w:bCs/>
          <w:kern w:val="28"/>
        </w:rPr>
      </w:pPr>
      <w:r w:rsidRPr="00B551BA">
        <w:rPr>
          <w:rFonts w:ascii="Times New Roman" w:hAnsi="Times New Roman" w:cs="Times New Roman"/>
          <w:b/>
          <w:bCs/>
          <w:kern w:val="28"/>
        </w:rPr>
        <w:t>Note: We will be using the new learning management system, Canvas, for this course. Check the Canvas site frequently for announcements and handouts for class.</w:t>
      </w:r>
    </w:p>
    <w:p w:rsidR="00964ACF" w:rsidRPr="00B551BA" w:rsidRDefault="00964ACF" w:rsidP="00964ACF">
      <w:pPr>
        <w:widowControl w:val="0"/>
        <w:autoSpaceDE w:val="0"/>
        <w:autoSpaceDN w:val="0"/>
        <w:adjustRightInd w:val="0"/>
        <w:spacing w:after="0" w:line="240" w:lineRule="auto"/>
        <w:ind w:left="360" w:right="-360" w:hanging="360"/>
        <w:rPr>
          <w:rFonts w:ascii="Times New Roman" w:hAnsi="Times New Roman" w:cs="Times New Roman"/>
          <w:b/>
          <w:bCs/>
          <w:kern w:val="28"/>
        </w:rPr>
      </w:pPr>
    </w:p>
    <w:p w:rsidR="00EF446D" w:rsidRPr="00B551BA" w:rsidRDefault="00EF446D" w:rsidP="00EF446D">
      <w:pPr>
        <w:widowControl w:val="0"/>
        <w:autoSpaceDE w:val="0"/>
        <w:autoSpaceDN w:val="0"/>
        <w:adjustRightInd w:val="0"/>
        <w:spacing w:after="0" w:line="240" w:lineRule="auto"/>
        <w:ind w:left="360" w:right="-360" w:hanging="360"/>
        <w:rPr>
          <w:rFonts w:ascii="Times New Roman" w:hAnsi="Times New Roman" w:cs="Times New Roman"/>
          <w:b/>
          <w:bCs/>
          <w:kern w:val="28"/>
        </w:rPr>
      </w:pPr>
      <w:r w:rsidRPr="00B551BA">
        <w:rPr>
          <w:rFonts w:ascii="Times New Roman" w:hAnsi="Times New Roman" w:cs="Times New Roman"/>
          <w:b/>
          <w:bCs/>
          <w:kern w:val="28"/>
        </w:rPr>
        <w:t xml:space="preserve">6. </w:t>
      </w:r>
      <w:r w:rsidR="00CF5DFD">
        <w:rPr>
          <w:rFonts w:ascii="Times New Roman" w:hAnsi="Times New Roman" w:cs="Times New Roman"/>
          <w:b/>
          <w:bCs/>
          <w:kern w:val="28"/>
        </w:rPr>
        <w:t xml:space="preserve"> </w:t>
      </w:r>
      <w:r w:rsidRPr="00B551BA">
        <w:rPr>
          <w:rFonts w:ascii="Times New Roman" w:hAnsi="Times New Roman" w:cs="Times New Roman"/>
          <w:b/>
          <w:bCs/>
          <w:kern w:val="28"/>
        </w:rPr>
        <w:t>Tentative Course Content and Schedule</w:t>
      </w:r>
      <w:r w:rsidRPr="00B551BA">
        <w:rPr>
          <w:rFonts w:ascii="Times New Roman" w:hAnsi="Times New Roman" w:cs="Times New Roman"/>
          <w:b/>
          <w:bCs/>
          <w:kern w:val="28"/>
        </w:rPr>
        <w:tab/>
      </w:r>
      <w:r w:rsidRPr="00B551BA">
        <w:rPr>
          <w:rFonts w:ascii="Times New Roman" w:hAnsi="Times New Roman" w:cs="Times New Roman"/>
          <w:b/>
          <w:bCs/>
          <w:kern w:val="28"/>
        </w:rPr>
        <w:tab/>
      </w:r>
      <w:r w:rsidRPr="00B551BA">
        <w:rPr>
          <w:rFonts w:ascii="Times New Roman" w:hAnsi="Times New Roman" w:cs="Times New Roman"/>
          <w:b/>
          <w:bCs/>
          <w:kern w:val="28"/>
        </w:rPr>
        <w:tab/>
        <w:t>Readings and Assignments due</w:t>
      </w:r>
    </w:p>
    <w:tbl>
      <w:tblPr>
        <w:tblStyle w:val="TableGrid"/>
        <w:tblW w:w="9378" w:type="dxa"/>
        <w:tblLook w:val="04A0" w:firstRow="1" w:lastRow="0" w:firstColumn="1" w:lastColumn="0" w:noHBand="0" w:noVBand="1"/>
      </w:tblPr>
      <w:tblGrid>
        <w:gridCol w:w="1368"/>
        <w:gridCol w:w="4320"/>
        <w:gridCol w:w="3690"/>
      </w:tblGrid>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1 (8/20)</w:t>
            </w:r>
          </w:p>
        </w:tc>
        <w:tc>
          <w:tcPr>
            <w:tcW w:w="4320" w:type="dxa"/>
          </w:tcPr>
          <w:p w:rsidR="00EF446D" w:rsidRPr="00B551BA" w:rsidRDefault="00FD7845" w:rsidP="002D73DD">
            <w:pPr>
              <w:rPr>
                <w:rFonts w:ascii="Times New Roman" w:hAnsi="Times New Roman" w:cs="Times New Roman"/>
              </w:rPr>
            </w:pPr>
            <w:r w:rsidRPr="00B551BA">
              <w:rPr>
                <w:rFonts w:ascii="Times New Roman" w:hAnsi="Times New Roman" w:cs="Times New Roman"/>
              </w:rPr>
              <w:t>Topic</w:t>
            </w:r>
            <w:r w:rsidR="00EF446D" w:rsidRPr="00B551BA">
              <w:rPr>
                <w:rFonts w:ascii="Times New Roman" w:hAnsi="Times New Roman" w:cs="Times New Roman"/>
              </w:rPr>
              <w:t xml:space="preserve"> 1: Introduction to measurement </w:t>
            </w:r>
          </w:p>
        </w:tc>
        <w:tc>
          <w:tcPr>
            <w:tcW w:w="3690" w:type="dxa"/>
          </w:tcPr>
          <w:p w:rsidR="00EF446D" w:rsidRPr="00B551BA" w:rsidRDefault="00EF446D" w:rsidP="002D73DD">
            <w:pPr>
              <w:rPr>
                <w:rFonts w:ascii="Times New Roman" w:hAnsi="Times New Roman" w:cs="Times New Roman"/>
                <w:b/>
              </w:rPr>
            </w:pP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2 (8/27)</w:t>
            </w:r>
          </w:p>
        </w:tc>
        <w:tc>
          <w:tcPr>
            <w:tcW w:w="4320" w:type="dxa"/>
          </w:tcPr>
          <w:p w:rsidR="00EF446D" w:rsidRPr="00B551BA" w:rsidRDefault="00FD7845" w:rsidP="00CF5DFD">
            <w:pPr>
              <w:rPr>
                <w:rFonts w:ascii="Times New Roman" w:hAnsi="Times New Roman" w:cs="Times New Roman"/>
              </w:rPr>
            </w:pPr>
            <w:r w:rsidRPr="00B551BA">
              <w:rPr>
                <w:rFonts w:ascii="Times New Roman" w:hAnsi="Times New Roman" w:cs="Times New Roman"/>
              </w:rPr>
              <w:t xml:space="preserve">Topic </w:t>
            </w:r>
            <w:r w:rsidR="00EF446D" w:rsidRPr="00B551BA">
              <w:rPr>
                <w:rFonts w:ascii="Times New Roman" w:hAnsi="Times New Roman" w:cs="Times New Roman"/>
              </w:rPr>
              <w:t>1: Introduction, Sources of information about assessments</w:t>
            </w:r>
          </w:p>
        </w:tc>
        <w:tc>
          <w:tcPr>
            <w:tcW w:w="3690" w:type="dxa"/>
          </w:tcPr>
          <w:p w:rsidR="00EF446D" w:rsidRPr="00B551BA" w:rsidRDefault="008C0B2F" w:rsidP="002D73DD">
            <w:pPr>
              <w:rPr>
                <w:rFonts w:ascii="Times New Roman" w:hAnsi="Times New Roman" w:cs="Times New Roman"/>
              </w:rPr>
            </w:pPr>
            <w:r w:rsidRPr="00B551BA">
              <w:rPr>
                <w:rFonts w:ascii="Times New Roman" w:hAnsi="Times New Roman" w:cs="Times New Roman"/>
              </w:rPr>
              <w:t>Thorndike</w:t>
            </w:r>
            <w:r w:rsidRPr="00B551BA">
              <w:rPr>
                <w:rFonts w:ascii="Times New Roman" w:hAnsi="Times New Roman" w:cs="Times New Roman"/>
                <w:vertAlign w:val="superscript"/>
              </w:rPr>
              <w:t>2</w:t>
            </w:r>
            <w:r w:rsidRPr="00B551BA">
              <w:rPr>
                <w:rFonts w:ascii="Times New Roman" w:hAnsi="Times New Roman" w:cs="Times New Roman"/>
              </w:rPr>
              <w:t xml:space="preserve"> Ch. 1-2</w:t>
            </w:r>
          </w:p>
          <w:p w:rsidR="00743E17" w:rsidRPr="00B551BA" w:rsidRDefault="00743E17" w:rsidP="002D73DD">
            <w:pPr>
              <w:rPr>
                <w:rFonts w:ascii="Times New Roman" w:hAnsi="Times New Roman" w:cs="Times New Roman"/>
              </w:rPr>
            </w:pPr>
            <w:proofErr w:type="spellStart"/>
            <w:r w:rsidRPr="00B551BA">
              <w:rPr>
                <w:rFonts w:ascii="Times New Roman" w:hAnsi="Times New Roman" w:cs="Times New Roman"/>
              </w:rPr>
              <w:t>Brookhart</w:t>
            </w:r>
            <w:proofErr w:type="spellEnd"/>
            <w:r w:rsidRPr="00B551BA">
              <w:rPr>
                <w:rFonts w:ascii="Times New Roman" w:hAnsi="Times New Roman" w:cs="Times New Roman"/>
              </w:rPr>
              <w:t xml:space="preserve"> 2011</w:t>
            </w:r>
          </w:p>
          <w:p w:rsidR="008C0B2F" w:rsidRPr="00B551BA" w:rsidRDefault="008C0B2F" w:rsidP="002D73DD">
            <w:pPr>
              <w:rPr>
                <w:rFonts w:ascii="Times New Roman" w:hAnsi="Times New Roman" w:cs="Times New Roman"/>
              </w:rPr>
            </w:pPr>
            <w:r w:rsidRPr="00B551BA">
              <w:rPr>
                <w:rFonts w:ascii="Times New Roman" w:hAnsi="Times New Roman" w:cs="Times New Roman"/>
              </w:rPr>
              <w:t>Guide to locating tests</w:t>
            </w: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9/3</w:t>
            </w:r>
          </w:p>
        </w:tc>
        <w:tc>
          <w:tcPr>
            <w:tcW w:w="4320" w:type="dxa"/>
          </w:tcPr>
          <w:p w:rsidR="00CF5DFD" w:rsidRPr="00CF5DFD" w:rsidRDefault="00EF446D" w:rsidP="002D73DD">
            <w:pPr>
              <w:rPr>
                <w:rFonts w:ascii="Times New Roman" w:hAnsi="Times New Roman" w:cs="Times New Roman"/>
                <w:b/>
              </w:rPr>
            </w:pPr>
            <w:r w:rsidRPr="00B551BA">
              <w:rPr>
                <w:rFonts w:ascii="Times New Roman" w:hAnsi="Times New Roman" w:cs="Times New Roman"/>
                <w:b/>
              </w:rPr>
              <w:t>Labor Day</w:t>
            </w:r>
          </w:p>
        </w:tc>
        <w:tc>
          <w:tcPr>
            <w:tcW w:w="3690" w:type="dxa"/>
          </w:tcPr>
          <w:p w:rsidR="00EF446D" w:rsidRPr="00B551BA" w:rsidRDefault="00CF5DFD" w:rsidP="002D73DD">
            <w:pPr>
              <w:rPr>
                <w:rFonts w:ascii="Times New Roman" w:hAnsi="Times New Roman" w:cs="Times New Roman"/>
              </w:rPr>
            </w:pPr>
            <w:r w:rsidRPr="00CF5DFD">
              <w:rPr>
                <w:rFonts w:ascii="Times New Roman" w:hAnsi="Times New Roman" w:cs="Times New Roman"/>
              </w:rPr>
              <w:t>If</w:t>
            </w:r>
            <w:r>
              <w:rPr>
                <w:rFonts w:ascii="Times New Roman" w:hAnsi="Times New Roman" w:cs="Times New Roman"/>
              </w:rPr>
              <w:t xml:space="preserve"> needed, attend library orientation at 12pm or 4pm on Wednesday 9/5</w:t>
            </w: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3 (9/10)</w:t>
            </w:r>
          </w:p>
        </w:tc>
        <w:tc>
          <w:tcPr>
            <w:tcW w:w="4320" w:type="dxa"/>
          </w:tcPr>
          <w:p w:rsidR="00EF446D" w:rsidRPr="00B551BA" w:rsidRDefault="00FD7845" w:rsidP="002D73DD">
            <w:pPr>
              <w:rPr>
                <w:rFonts w:ascii="Times New Roman" w:hAnsi="Times New Roman" w:cs="Times New Roman"/>
              </w:rPr>
            </w:pPr>
            <w:r w:rsidRPr="00B551BA">
              <w:rPr>
                <w:rFonts w:ascii="Times New Roman" w:hAnsi="Times New Roman" w:cs="Times New Roman"/>
              </w:rPr>
              <w:t>Topic 2:</w:t>
            </w:r>
            <w:r w:rsidR="00EF446D" w:rsidRPr="00B551BA">
              <w:rPr>
                <w:rFonts w:ascii="Times New Roman" w:hAnsi="Times New Roman" w:cs="Times New Roman"/>
              </w:rPr>
              <w:t xml:space="preserve"> Test scores and interpretation</w:t>
            </w:r>
          </w:p>
          <w:p w:rsidR="00EF446D" w:rsidRPr="00B551BA" w:rsidRDefault="00EF446D" w:rsidP="002D73DD">
            <w:pPr>
              <w:rPr>
                <w:rFonts w:ascii="Times New Roman" w:hAnsi="Times New Roman" w:cs="Times New Roman"/>
              </w:rPr>
            </w:pPr>
            <w:r w:rsidRPr="00B551BA">
              <w:rPr>
                <w:rFonts w:ascii="Times New Roman" w:hAnsi="Times New Roman" w:cs="Times New Roman"/>
                <w:i/>
              </w:rPr>
              <w:t>Student-led topic</w:t>
            </w:r>
          </w:p>
        </w:tc>
        <w:tc>
          <w:tcPr>
            <w:tcW w:w="3690" w:type="dxa"/>
          </w:tcPr>
          <w:p w:rsidR="008C0B2F" w:rsidRPr="00B551BA" w:rsidRDefault="008C0B2F" w:rsidP="002D73DD">
            <w:pPr>
              <w:rPr>
                <w:rFonts w:ascii="Times New Roman" w:hAnsi="Times New Roman" w:cs="Times New Roman"/>
              </w:rPr>
            </w:pPr>
            <w:r w:rsidRPr="00B551BA">
              <w:rPr>
                <w:rFonts w:ascii="Times New Roman" w:hAnsi="Times New Roman" w:cs="Times New Roman"/>
              </w:rPr>
              <w:t>Thorndike</w:t>
            </w:r>
            <w:r w:rsidRPr="00B551BA">
              <w:rPr>
                <w:rFonts w:ascii="Times New Roman" w:hAnsi="Times New Roman" w:cs="Times New Roman"/>
                <w:vertAlign w:val="superscript"/>
              </w:rPr>
              <w:t>2</w:t>
            </w:r>
            <w:r w:rsidRPr="00B551BA">
              <w:rPr>
                <w:rFonts w:ascii="Times New Roman" w:hAnsi="Times New Roman" w:cs="Times New Roman"/>
              </w:rPr>
              <w:t xml:space="preserve"> Ch.3</w:t>
            </w:r>
          </w:p>
          <w:p w:rsidR="00EF446D" w:rsidRPr="00B551BA" w:rsidRDefault="00CF5DFD" w:rsidP="002D73DD">
            <w:pPr>
              <w:rPr>
                <w:rFonts w:ascii="Times New Roman" w:hAnsi="Times New Roman" w:cs="Times New Roman"/>
              </w:rPr>
            </w:pPr>
            <w:r>
              <w:rPr>
                <w:rFonts w:ascii="Times New Roman" w:hAnsi="Times New Roman" w:cs="Times New Roman"/>
              </w:rPr>
              <w:t>Readings as assigned</w:t>
            </w: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4</w:t>
            </w:r>
          </w:p>
          <w:p w:rsidR="00EF446D" w:rsidRPr="00B551BA" w:rsidRDefault="00EF446D" w:rsidP="002D73DD">
            <w:pPr>
              <w:rPr>
                <w:rFonts w:ascii="Times New Roman" w:hAnsi="Times New Roman" w:cs="Times New Roman"/>
              </w:rPr>
            </w:pPr>
            <w:r w:rsidRPr="00B551BA">
              <w:rPr>
                <w:rFonts w:ascii="Times New Roman" w:hAnsi="Times New Roman" w:cs="Times New Roman"/>
              </w:rPr>
              <w:t>(9/17)</w:t>
            </w:r>
          </w:p>
        </w:tc>
        <w:tc>
          <w:tcPr>
            <w:tcW w:w="4320" w:type="dxa"/>
          </w:tcPr>
          <w:p w:rsidR="00EF446D" w:rsidRPr="00B551BA" w:rsidRDefault="00FD7845" w:rsidP="002D73DD">
            <w:pPr>
              <w:rPr>
                <w:rFonts w:ascii="Times New Roman" w:hAnsi="Times New Roman" w:cs="Times New Roman"/>
              </w:rPr>
            </w:pPr>
            <w:r w:rsidRPr="00B551BA">
              <w:rPr>
                <w:rFonts w:ascii="Times New Roman" w:hAnsi="Times New Roman" w:cs="Times New Roman"/>
              </w:rPr>
              <w:t>Topic 3</w:t>
            </w:r>
            <w:r w:rsidR="00EF446D" w:rsidRPr="00B551BA">
              <w:rPr>
                <w:rFonts w:ascii="Times New Roman" w:hAnsi="Times New Roman" w:cs="Times New Roman"/>
              </w:rPr>
              <w:t>: Validity and reliability</w:t>
            </w:r>
          </w:p>
          <w:p w:rsidR="00EF446D" w:rsidRPr="00B551BA" w:rsidRDefault="00EF446D" w:rsidP="002D73DD">
            <w:pPr>
              <w:rPr>
                <w:rFonts w:ascii="Times New Roman" w:hAnsi="Times New Roman" w:cs="Times New Roman"/>
              </w:rPr>
            </w:pPr>
            <w:r w:rsidRPr="00B551BA">
              <w:rPr>
                <w:rFonts w:ascii="Times New Roman" w:hAnsi="Times New Roman" w:cs="Times New Roman"/>
                <w:i/>
              </w:rPr>
              <w:t>Student-led topic</w:t>
            </w:r>
          </w:p>
        </w:tc>
        <w:tc>
          <w:tcPr>
            <w:tcW w:w="3690" w:type="dxa"/>
          </w:tcPr>
          <w:p w:rsidR="00EF446D" w:rsidRDefault="008C0B2F" w:rsidP="002D73DD">
            <w:pPr>
              <w:rPr>
                <w:rFonts w:ascii="Times New Roman" w:hAnsi="Times New Roman" w:cs="Times New Roman"/>
              </w:rPr>
            </w:pPr>
            <w:r w:rsidRPr="00B551BA">
              <w:rPr>
                <w:rFonts w:ascii="Times New Roman" w:hAnsi="Times New Roman" w:cs="Times New Roman"/>
              </w:rPr>
              <w:t>Thorndike</w:t>
            </w:r>
            <w:r w:rsidRPr="00B551BA">
              <w:rPr>
                <w:rFonts w:ascii="Times New Roman" w:hAnsi="Times New Roman" w:cs="Times New Roman"/>
                <w:vertAlign w:val="superscript"/>
              </w:rPr>
              <w:t>2</w:t>
            </w:r>
            <w:r w:rsidRPr="00B551BA">
              <w:rPr>
                <w:rFonts w:ascii="Times New Roman" w:hAnsi="Times New Roman" w:cs="Times New Roman"/>
              </w:rPr>
              <w:t xml:space="preserve"> Ch. 4-5</w:t>
            </w:r>
          </w:p>
          <w:p w:rsidR="00CF5DFD" w:rsidRPr="00B551BA" w:rsidRDefault="00CF5DFD" w:rsidP="002D73DD">
            <w:pPr>
              <w:rPr>
                <w:rFonts w:ascii="Times New Roman" w:hAnsi="Times New Roman" w:cs="Times New Roman"/>
              </w:rPr>
            </w:pPr>
            <w:r>
              <w:rPr>
                <w:rFonts w:ascii="Times New Roman" w:hAnsi="Times New Roman" w:cs="Times New Roman"/>
              </w:rPr>
              <w:t>Readings as assigned</w:t>
            </w: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5 (9/24)</w:t>
            </w:r>
          </w:p>
        </w:tc>
        <w:tc>
          <w:tcPr>
            <w:tcW w:w="4320" w:type="dxa"/>
          </w:tcPr>
          <w:p w:rsidR="00EF446D" w:rsidRPr="00B551BA" w:rsidRDefault="00FD7845" w:rsidP="002D73DD">
            <w:pPr>
              <w:rPr>
                <w:rFonts w:ascii="Times New Roman" w:hAnsi="Times New Roman" w:cs="Times New Roman"/>
              </w:rPr>
            </w:pPr>
            <w:r w:rsidRPr="00B551BA">
              <w:rPr>
                <w:rFonts w:ascii="Times New Roman" w:hAnsi="Times New Roman" w:cs="Times New Roman"/>
              </w:rPr>
              <w:t>Topic 4</w:t>
            </w:r>
            <w:r w:rsidR="00EF446D" w:rsidRPr="00B551BA">
              <w:rPr>
                <w:rFonts w:ascii="Times New Roman" w:hAnsi="Times New Roman" w:cs="Times New Roman"/>
              </w:rPr>
              <w:t>: Ethics</w:t>
            </w:r>
            <w:r w:rsidRPr="00B551BA">
              <w:rPr>
                <w:rFonts w:ascii="Times New Roman" w:hAnsi="Times New Roman" w:cs="Times New Roman"/>
              </w:rPr>
              <w:t>,</w:t>
            </w:r>
            <w:r w:rsidR="00EF446D" w:rsidRPr="00B551BA">
              <w:rPr>
                <w:rFonts w:ascii="Times New Roman" w:hAnsi="Times New Roman" w:cs="Times New Roman"/>
              </w:rPr>
              <w:t xml:space="preserve"> professional standards</w:t>
            </w:r>
            <w:r w:rsidRPr="00B551BA">
              <w:rPr>
                <w:rFonts w:ascii="Times New Roman" w:hAnsi="Times New Roman" w:cs="Times New Roman"/>
              </w:rPr>
              <w:t>, and item review</w:t>
            </w:r>
          </w:p>
          <w:p w:rsidR="00EF446D" w:rsidRPr="00B551BA" w:rsidRDefault="00EF446D" w:rsidP="002D73DD">
            <w:pPr>
              <w:rPr>
                <w:rFonts w:ascii="Times New Roman" w:hAnsi="Times New Roman" w:cs="Times New Roman"/>
              </w:rPr>
            </w:pPr>
            <w:r w:rsidRPr="00B551BA">
              <w:rPr>
                <w:rFonts w:ascii="Times New Roman" w:hAnsi="Times New Roman" w:cs="Times New Roman"/>
                <w:i/>
              </w:rPr>
              <w:t>Student-led topic</w:t>
            </w:r>
          </w:p>
        </w:tc>
        <w:tc>
          <w:tcPr>
            <w:tcW w:w="3690" w:type="dxa"/>
          </w:tcPr>
          <w:p w:rsidR="008C0B2F" w:rsidRDefault="008C0B2F" w:rsidP="002D73DD">
            <w:pPr>
              <w:rPr>
                <w:rFonts w:ascii="Times New Roman" w:hAnsi="Times New Roman" w:cs="Times New Roman"/>
              </w:rPr>
            </w:pPr>
            <w:r w:rsidRPr="00B551BA">
              <w:rPr>
                <w:rFonts w:ascii="Times New Roman" w:hAnsi="Times New Roman" w:cs="Times New Roman"/>
              </w:rPr>
              <w:t>Thorndike</w:t>
            </w:r>
            <w:r w:rsidRPr="00B551BA">
              <w:rPr>
                <w:rFonts w:ascii="Times New Roman" w:hAnsi="Times New Roman" w:cs="Times New Roman"/>
                <w:vertAlign w:val="superscript"/>
              </w:rPr>
              <w:t>2</w:t>
            </w:r>
            <w:r w:rsidRPr="00B551BA">
              <w:rPr>
                <w:rFonts w:ascii="Times New Roman" w:hAnsi="Times New Roman" w:cs="Times New Roman"/>
              </w:rPr>
              <w:t xml:space="preserve"> Ch. 6, 9</w:t>
            </w:r>
          </w:p>
          <w:p w:rsidR="00CF5DFD" w:rsidRDefault="00CF5DFD" w:rsidP="002D73DD">
            <w:pPr>
              <w:rPr>
                <w:rFonts w:ascii="Times New Roman" w:hAnsi="Times New Roman" w:cs="Times New Roman"/>
              </w:rPr>
            </w:pPr>
            <w:r>
              <w:rPr>
                <w:rFonts w:ascii="Times New Roman" w:hAnsi="Times New Roman" w:cs="Times New Roman"/>
              </w:rPr>
              <w:t>Readings as assigned</w:t>
            </w:r>
          </w:p>
          <w:p w:rsidR="00CF5DFD" w:rsidRPr="00B551BA" w:rsidRDefault="00CF5DFD" w:rsidP="002D73DD">
            <w:pPr>
              <w:rPr>
                <w:rFonts w:ascii="Times New Roman" w:hAnsi="Times New Roman" w:cs="Times New Roman"/>
                <w:i/>
              </w:rPr>
            </w:pPr>
          </w:p>
          <w:p w:rsidR="00EF446D" w:rsidRPr="00CF5DFD" w:rsidRDefault="00CF5DFD" w:rsidP="00B551BA">
            <w:pPr>
              <w:rPr>
                <w:rFonts w:ascii="Times New Roman" w:hAnsi="Times New Roman" w:cs="Times New Roman"/>
                <w:b/>
              </w:rPr>
            </w:pPr>
            <w:r w:rsidRPr="00CF5DFD">
              <w:rPr>
                <w:rFonts w:ascii="Times New Roman" w:hAnsi="Times New Roman" w:cs="Times New Roman"/>
                <w:b/>
              </w:rPr>
              <w:t>Popular press review due</w:t>
            </w: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6 (10/1)</w:t>
            </w:r>
          </w:p>
        </w:tc>
        <w:tc>
          <w:tcPr>
            <w:tcW w:w="4320" w:type="dxa"/>
          </w:tcPr>
          <w:p w:rsidR="00EF446D" w:rsidRPr="00B551BA" w:rsidRDefault="00FD7845" w:rsidP="002D73DD">
            <w:pPr>
              <w:rPr>
                <w:rFonts w:ascii="Times New Roman" w:hAnsi="Times New Roman" w:cs="Times New Roman"/>
              </w:rPr>
            </w:pPr>
            <w:r w:rsidRPr="00B551BA">
              <w:rPr>
                <w:rFonts w:ascii="Times New Roman" w:hAnsi="Times New Roman" w:cs="Times New Roman"/>
              </w:rPr>
              <w:t>Topic 4</w:t>
            </w:r>
            <w:r w:rsidR="00EF446D" w:rsidRPr="00B551BA">
              <w:rPr>
                <w:rFonts w:ascii="Times New Roman" w:hAnsi="Times New Roman" w:cs="Times New Roman"/>
              </w:rPr>
              <w:t xml:space="preserve">: </w:t>
            </w:r>
            <w:r w:rsidR="00CF5DFD">
              <w:rPr>
                <w:rFonts w:ascii="Times New Roman" w:hAnsi="Times New Roman" w:cs="Times New Roman"/>
              </w:rPr>
              <w:t>Additional topics, r</w:t>
            </w:r>
            <w:r w:rsidR="00EF446D" w:rsidRPr="00B551BA">
              <w:rPr>
                <w:rFonts w:ascii="Times New Roman" w:hAnsi="Times New Roman" w:cs="Times New Roman"/>
              </w:rPr>
              <w:t>eview</w:t>
            </w:r>
            <w:r w:rsidR="00CF5DFD">
              <w:rPr>
                <w:rFonts w:ascii="Times New Roman" w:hAnsi="Times New Roman" w:cs="Times New Roman"/>
              </w:rPr>
              <w:t>/</w:t>
            </w:r>
            <w:r w:rsidRPr="00B551BA">
              <w:rPr>
                <w:rFonts w:ascii="Times New Roman" w:hAnsi="Times New Roman" w:cs="Times New Roman"/>
              </w:rPr>
              <w:t>catch up</w:t>
            </w:r>
          </w:p>
          <w:p w:rsidR="00EF446D" w:rsidRPr="00B551BA" w:rsidRDefault="00EF446D" w:rsidP="002D73DD">
            <w:pPr>
              <w:rPr>
                <w:rFonts w:ascii="Times New Roman" w:hAnsi="Times New Roman" w:cs="Times New Roman"/>
              </w:rPr>
            </w:pPr>
            <w:r w:rsidRPr="00B551BA">
              <w:rPr>
                <w:rFonts w:ascii="Times New Roman" w:hAnsi="Times New Roman" w:cs="Times New Roman"/>
                <w:i/>
              </w:rPr>
              <w:t>Student-led topic</w:t>
            </w:r>
          </w:p>
        </w:tc>
        <w:tc>
          <w:tcPr>
            <w:tcW w:w="3690" w:type="dxa"/>
          </w:tcPr>
          <w:p w:rsidR="00EF446D" w:rsidRPr="00CF5DFD" w:rsidRDefault="00EF446D" w:rsidP="00CF5DFD">
            <w:pPr>
              <w:rPr>
                <w:rFonts w:ascii="Times New Roman" w:hAnsi="Times New Roman" w:cs="Times New Roman"/>
                <w:b/>
              </w:rPr>
            </w:pPr>
            <w:r w:rsidRPr="00CF5DFD">
              <w:rPr>
                <w:rFonts w:ascii="Times New Roman" w:hAnsi="Times New Roman" w:cs="Times New Roman"/>
                <w:b/>
              </w:rPr>
              <w:t>Turn in items for midterm exam</w:t>
            </w: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7 (10/8)</w:t>
            </w:r>
          </w:p>
        </w:tc>
        <w:tc>
          <w:tcPr>
            <w:tcW w:w="4320" w:type="dxa"/>
          </w:tcPr>
          <w:p w:rsidR="00EF446D" w:rsidRPr="00CF5DFD" w:rsidRDefault="00EF446D" w:rsidP="002D73DD">
            <w:pPr>
              <w:rPr>
                <w:rFonts w:ascii="Times New Roman" w:hAnsi="Times New Roman" w:cs="Times New Roman"/>
                <w:b/>
              </w:rPr>
            </w:pPr>
            <w:r w:rsidRPr="00CF5DFD">
              <w:rPr>
                <w:rFonts w:ascii="Times New Roman" w:hAnsi="Times New Roman" w:cs="Times New Roman"/>
                <w:b/>
              </w:rPr>
              <w:t>Midterm exam</w:t>
            </w:r>
          </w:p>
          <w:p w:rsidR="00EF446D" w:rsidRPr="00B551BA" w:rsidRDefault="00EF446D" w:rsidP="002D73DD">
            <w:pPr>
              <w:rPr>
                <w:rFonts w:ascii="Times New Roman" w:hAnsi="Times New Roman" w:cs="Times New Roman"/>
              </w:rPr>
            </w:pPr>
            <w:r w:rsidRPr="00B551BA">
              <w:rPr>
                <w:rFonts w:ascii="Times New Roman" w:hAnsi="Times New Roman" w:cs="Times New Roman"/>
                <w:i/>
              </w:rPr>
              <w:t>Student-led topic</w:t>
            </w:r>
          </w:p>
        </w:tc>
        <w:tc>
          <w:tcPr>
            <w:tcW w:w="3690" w:type="dxa"/>
          </w:tcPr>
          <w:p w:rsidR="00EF446D" w:rsidRPr="00B551BA" w:rsidRDefault="00EF446D" w:rsidP="002D73DD">
            <w:pPr>
              <w:rPr>
                <w:rFonts w:ascii="Times New Roman" w:hAnsi="Times New Roman" w:cs="Times New Roman"/>
                <w:i/>
              </w:rPr>
            </w:pP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lastRenderedPageBreak/>
              <w:t>Week 8 (10/15)</w:t>
            </w:r>
          </w:p>
        </w:tc>
        <w:tc>
          <w:tcPr>
            <w:tcW w:w="4320"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Unit II: Modern K-12 testing context (</w:t>
            </w:r>
            <w:r w:rsidR="00FD7845" w:rsidRPr="00B551BA">
              <w:rPr>
                <w:rFonts w:ascii="Times New Roman" w:hAnsi="Times New Roman" w:cs="Times New Roman"/>
              </w:rPr>
              <w:t xml:space="preserve">assessment </w:t>
            </w:r>
            <w:r w:rsidRPr="00B551BA">
              <w:rPr>
                <w:rFonts w:ascii="Times New Roman" w:hAnsi="Times New Roman" w:cs="Times New Roman"/>
              </w:rPr>
              <w:t>consortia,</w:t>
            </w:r>
            <w:r w:rsidR="00FD7845" w:rsidRPr="00B551BA">
              <w:rPr>
                <w:rFonts w:ascii="Times New Roman" w:hAnsi="Times New Roman" w:cs="Times New Roman"/>
              </w:rPr>
              <w:t xml:space="preserve"> formative </w:t>
            </w:r>
            <w:proofErr w:type="spellStart"/>
            <w:r w:rsidR="00FD7845" w:rsidRPr="00B551BA">
              <w:rPr>
                <w:rFonts w:ascii="Times New Roman" w:hAnsi="Times New Roman" w:cs="Times New Roman"/>
              </w:rPr>
              <w:t>assm’t</w:t>
            </w:r>
            <w:proofErr w:type="spellEnd"/>
            <w:r w:rsidRPr="00B551BA">
              <w:rPr>
                <w:rFonts w:ascii="Times New Roman" w:hAnsi="Times New Roman" w:cs="Times New Roman"/>
              </w:rPr>
              <w:t xml:space="preserve"> etc.)</w:t>
            </w:r>
          </w:p>
          <w:p w:rsidR="00EF446D" w:rsidRPr="00B551BA" w:rsidRDefault="00EF446D" w:rsidP="002D73DD">
            <w:pPr>
              <w:rPr>
                <w:rFonts w:ascii="Times New Roman" w:hAnsi="Times New Roman" w:cs="Times New Roman"/>
              </w:rPr>
            </w:pPr>
            <w:r w:rsidRPr="00B551BA">
              <w:rPr>
                <w:rFonts w:ascii="Times New Roman" w:hAnsi="Times New Roman" w:cs="Times New Roman"/>
                <w:i/>
              </w:rPr>
              <w:t>Student-led topic</w:t>
            </w:r>
          </w:p>
        </w:tc>
        <w:tc>
          <w:tcPr>
            <w:tcW w:w="3690" w:type="dxa"/>
          </w:tcPr>
          <w:p w:rsidR="00EF446D" w:rsidRDefault="008C0B2F" w:rsidP="002D73DD">
            <w:pPr>
              <w:rPr>
                <w:rFonts w:ascii="Times New Roman" w:hAnsi="Times New Roman" w:cs="Times New Roman"/>
              </w:rPr>
            </w:pPr>
            <w:r w:rsidRPr="00B551BA">
              <w:rPr>
                <w:rFonts w:ascii="Times New Roman" w:hAnsi="Times New Roman" w:cs="Times New Roman"/>
              </w:rPr>
              <w:t>Thorndike</w:t>
            </w:r>
            <w:r w:rsidRPr="00B551BA">
              <w:rPr>
                <w:rFonts w:ascii="Times New Roman" w:hAnsi="Times New Roman" w:cs="Times New Roman"/>
                <w:vertAlign w:val="superscript"/>
              </w:rPr>
              <w:t>2</w:t>
            </w:r>
            <w:r w:rsidRPr="00B551BA">
              <w:rPr>
                <w:rFonts w:ascii="Times New Roman" w:hAnsi="Times New Roman" w:cs="Times New Roman"/>
              </w:rPr>
              <w:t xml:space="preserve"> Ch. 7, 10</w:t>
            </w:r>
          </w:p>
          <w:p w:rsidR="00CF5DFD" w:rsidRDefault="00CF5DFD" w:rsidP="00CF5DFD">
            <w:pPr>
              <w:rPr>
                <w:rFonts w:ascii="Times New Roman" w:hAnsi="Times New Roman" w:cs="Times New Roman"/>
              </w:rPr>
            </w:pPr>
            <w:r>
              <w:rPr>
                <w:rFonts w:ascii="Times New Roman" w:hAnsi="Times New Roman" w:cs="Times New Roman"/>
              </w:rPr>
              <w:t>Readings as assigned</w:t>
            </w:r>
          </w:p>
          <w:p w:rsidR="00CF5DFD" w:rsidRPr="00B551BA" w:rsidRDefault="00CF5DFD" w:rsidP="002D73DD">
            <w:pPr>
              <w:rPr>
                <w:rFonts w:ascii="Times New Roman" w:hAnsi="Times New Roman" w:cs="Times New Roman"/>
              </w:rPr>
            </w:pP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9 (10/22)</w:t>
            </w:r>
          </w:p>
        </w:tc>
        <w:tc>
          <w:tcPr>
            <w:tcW w:w="4320"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Unit II: Assessing special populations</w:t>
            </w:r>
          </w:p>
          <w:p w:rsidR="00EF446D" w:rsidRPr="00B551BA" w:rsidRDefault="00EF446D" w:rsidP="002D73DD">
            <w:pPr>
              <w:rPr>
                <w:rFonts w:ascii="Times New Roman" w:hAnsi="Times New Roman" w:cs="Times New Roman"/>
              </w:rPr>
            </w:pPr>
            <w:r w:rsidRPr="00B551BA">
              <w:rPr>
                <w:rFonts w:ascii="Times New Roman" w:hAnsi="Times New Roman" w:cs="Times New Roman"/>
                <w:i/>
              </w:rPr>
              <w:t>Student-led topic</w:t>
            </w:r>
          </w:p>
        </w:tc>
        <w:tc>
          <w:tcPr>
            <w:tcW w:w="3690" w:type="dxa"/>
          </w:tcPr>
          <w:p w:rsidR="00EF446D" w:rsidRDefault="008C0B2F" w:rsidP="002D73DD">
            <w:pPr>
              <w:rPr>
                <w:rFonts w:ascii="Times New Roman" w:hAnsi="Times New Roman" w:cs="Times New Roman"/>
              </w:rPr>
            </w:pPr>
            <w:r w:rsidRPr="00B551BA">
              <w:rPr>
                <w:rFonts w:ascii="Times New Roman" w:hAnsi="Times New Roman" w:cs="Times New Roman"/>
              </w:rPr>
              <w:t>Thorndike</w:t>
            </w:r>
            <w:r w:rsidRPr="00B551BA">
              <w:rPr>
                <w:rFonts w:ascii="Times New Roman" w:hAnsi="Times New Roman" w:cs="Times New Roman"/>
                <w:vertAlign w:val="superscript"/>
              </w:rPr>
              <w:t>2</w:t>
            </w:r>
            <w:r w:rsidRPr="00B551BA">
              <w:rPr>
                <w:rFonts w:ascii="Times New Roman" w:hAnsi="Times New Roman" w:cs="Times New Roman"/>
              </w:rPr>
              <w:t xml:space="preserve"> Ch. 8</w:t>
            </w:r>
          </w:p>
          <w:p w:rsidR="00CF5DFD" w:rsidRDefault="00CF5DFD" w:rsidP="002D73DD">
            <w:pPr>
              <w:rPr>
                <w:rFonts w:ascii="Times New Roman" w:hAnsi="Times New Roman" w:cs="Times New Roman"/>
              </w:rPr>
            </w:pPr>
            <w:r>
              <w:rPr>
                <w:rFonts w:ascii="Times New Roman" w:hAnsi="Times New Roman" w:cs="Times New Roman"/>
              </w:rPr>
              <w:t>Readings as assigned</w:t>
            </w:r>
          </w:p>
          <w:p w:rsidR="00B77B02" w:rsidRPr="00B77B02" w:rsidRDefault="00B77B02" w:rsidP="002D73DD">
            <w:pPr>
              <w:rPr>
                <w:rFonts w:ascii="Times New Roman" w:hAnsi="Times New Roman" w:cs="Times New Roman"/>
                <w:b/>
              </w:rPr>
            </w:pPr>
            <w:r w:rsidRPr="00B77B02">
              <w:rPr>
                <w:rFonts w:ascii="Times New Roman" w:hAnsi="Times New Roman" w:cs="Times New Roman"/>
                <w:b/>
              </w:rPr>
              <w:t xml:space="preserve">Topic for final project </w:t>
            </w:r>
            <w:r>
              <w:rPr>
                <w:rFonts w:ascii="Times New Roman" w:hAnsi="Times New Roman" w:cs="Times New Roman"/>
                <w:b/>
              </w:rPr>
              <w:t xml:space="preserve">and list of intended measures </w:t>
            </w:r>
            <w:r w:rsidRPr="00B77B02">
              <w:rPr>
                <w:rFonts w:ascii="Times New Roman" w:hAnsi="Times New Roman" w:cs="Times New Roman"/>
                <w:b/>
              </w:rPr>
              <w:t xml:space="preserve">due to instructor </w:t>
            </w: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10 (10/29)</w:t>
            </w:r>
          </w:p>
        </w:tc>
        <w:tc>
          <w:tcPr>
            <w:tcW w:w="4320"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Unit II: Assessments in higher education</w:t>
            </w:r>
          </w:p>
          <w:p w:rsidR="00EF446D" w:rsidRPr="00B551BA" w:rsidRDefault="00EF446D" w:rsidP="002D73DD">
            <w:pPr>
              <w:rPr>
                <w:rFonts w:ascii="Times New Roman" w:hAnsi="Times New Roman" w:cs="Times New Roman"/>
              </w:rPr>
            </w:pPr>
            <w:r w:rsidRPr="00B551BA">
              <w:rPr>
                <w:rFonts w:ascii="Times New Roman" w:hAnsi="Times New Roman" w:cs="Times New Roman"/>
                <w:i/>
              </w:rPr>
              <w:t>Student-led topic</w:t>
            </w:r>
          </w:p>
        </w:tc>
        <w:tc>
          <w:tcPr>
            <w:tcW w:w="3690" w:type="dxa"/>
          </w:tcPr>
          <w:p w:rsidR="00EF446D" w:rsidRPr="00B551BA" w:rsidRDefault="00EF446D" w:rsidP="002D73DD">
            <w:pPr>
              <w:tabs>
                <w:tab w:val="left" w:pos="-576"/>
                <w:tab w:val="left" w:pos="-304"/>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ind w:right="-288"/>
              <w:rPr>
                <w:rFonts w:ascii="Times New Roman" w:hAnsi="Times New Roman" w:cs="Times New Roman"/>
              </w:rPr>
            </w:pP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11 (11/5)</w:t>
            </w:r>
          </w:p>
        </w:tc>
        <w:tc>
          <w:tcPr>
            <w:tcW w:w="4320"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Unit II: Cognitive and affective assessments</w:t>
            </w:r>
          </w:p>
          <w:p w:rsidR="00EF446D" w:rsidRPr="00B551BA" w:rsidRDefault="00EF446D" w:rsidP="002D73DD">
            <w:pPr>
              <w:rPr>
                <w:rFonts w:ascii="Times New Roman" w:hAnsi="Times New Roman" w:cs="Times New Roman"/>
              </w:rPr>
            </w:pPr>
            <w:r w:rsidRPr="00B551BA">
              <w:rPr>
                <w:rFonts w:ascii="Times New Roman" w:hAnsi="Times New Roman" w:cs="Times New Roman"/>
                <w:i/>
              </w:rPr>
              <w:t>Student-led topic</w:t>
            </w:r>
          </w:p>
        </w:tc>
        <w:tc>
          <w:tcPr>
            <w:tcW w:w="3690" w:type="dxa"/>
          </w:tcPr>
          <w:p w:rsidR="00EF446D" w:rsidRDefault="008C0B2F" w:rsidP="008C0B2F">
            <w:pPr>
              <w:rPr>
                <w:rFonts w:ascii="Times New Roman" w:hAnsi="Times New Roman" w:cs="Times New Roman"/>
              </w:rPr>
            </w:pPr>
            <w:r w:rsidRPr="00B551BA">
              <w:rPr>
                <w:rFonts w:ascii="Times New Roman" w:hAnsi="Times New Roman" w:cs="Times New Roman"/>
              </w:rPr>
              <w:t>Thorndike</w:t>
            </w:r>
            <w:r w:rsidRPr="00B551BA">
              <w:rPr>
                <w:rFonts w:ascii="Times New Roman" w:hAnsi="Times New Roman" w:cs="Times New Roman"/>
                <w:vertAlign w:val="superscript"/>
              </w:rPr>
              <w:t>2</w:t>
            </w:r>
            <w:r w:rsidRPr="00B551BA">
              <w:rPr>
                <w:rFonts w:ascii="Times New Roman" w:hAnsi="Times New Roman" w:cs="Times New Roman"/>
              </w:rPr>
              <w:t xml:space="preserve"> Ch. 11-14 (read</w:t>
            </w:r>
            <w:r w:rsidR="00CF5DFD">
              <w:rPr>
                <w:rFonts w:ascii="Times New Roman" w:hAnsi="Times New Roman" w:cs="Times New Roman"/>
              </w:rPr>
              <w:t xml:space="preserve"> at least</w:t>
            </w:r>
            <w:r w:rsidRPr="00B551BA">
              <w:rPr>
                <w:rFonts w:ascii="Times New Roman" w:hAnsi="Times New Roman" w:cs="Times New Roman"/>
              </w:rPr>
              <w:t xml:space="preserve"> one in depth)</w:t>
            </w:r>
          </w:p>
          <w:p w:rsidR="00CF5DFD" w:rsidRDefault="00CF5DFD" w:rsidP="008C0B2F">
            <w:pPr>
              <w:rPr>
                <w:rFonts w:ascii="Times New Roman" w:hAnsi="Times New Roman" w:cs="Times New Roman"/>
              </w:rPr>
            </w:pPr>
            <w:r>
              <w:rPr>
                <w:rFonts w:ascii="Times New Roman" w:hAnsi="Times New Roman" w:cs="Times New Roman"/>
              </w:rPr>
              <w:t>Readings as assigned</w:t>
            </w:r>
          </w:p>
          <w:p w:rsidR="00B77B02" w:rsidRPr="00B77B02" w:rsidRDefault="00B77B02" w:rsidP="008C0B2F">
            <w:pPr>
              <w:rPr>
                <w:rFonts w:ascii="Times New Roman" w:hAnsi="Times New Roman" w:cs="Times New Roman"/>
                <w:b/>
              </w:rPr>
            </w:pPr>
            <w:r w:rsidRPr="00B77B02">
              <w:rPr>
                <w:rFonts w:ascii="Times New Roman" w:hAnsi="Times New Roman" w:cs="Times New Roman"/>
                <w:b/>
              </w:rPr>
              <w:t>Introduction to final project due</w:t>
            </w: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12 (11/12)</w:t>
            </w:r>
          </w:p>
        </w:tc>
        <w:tc>
          <w:tcPr>
            <w:tcW w:w="4320" w:type="dxa"/>
          </w:tcPr>
          <w:p w:rsidR="00EF446D" w:rsidRPr="00B551BA" w:rsidRDefault="00EF446D" w:rsidP="002D73DD">
            <w:pPr>
              <w:rPr>
                <w:rFonts w:ascii="Times New Roman" w:hAnsi="Times New Roman" w:cs="Times New Roman"/>
                <w:b/>
              </w:rPr>
            </w:pPr>
            <w:r w:rsidRPr="00B551BA">
              <w:rPr>
                <w:rFonts w:ascii="Times New Roman" w:hAnsi="Times New Roman" w:cs="Times New Roman"/>
                <w:b/>
              </w:rPr>
              <w:t>TBA—discuss readings</w:t>
            </w:r>
          </w:p>
          <w:p w:rsidR="00EF446D" w:rsidRPr="00B551BA" w:rsidRDefault="00EF446D" w:rsidP="002D73DD">
            <w:pPr>
              <w:rPr>
                <w:rFonts w:ascii="Times New Roman" w:hAnsi="Times New Roman" w:cs="Times New Roman"/>
                <w:i/>
              </w:rPr>
            </w:pPr>
            <w:r w:rsidRPr="00B551BA">
              <w:rPr>
                <w:rFonts w:ascii="Times New Roman" w:hAnsi="Times New Roman" w:cs="Times New Roman"/>
                <w:i/>
              </w:rPr>
              <w:t>Student-led topic</w:t>
            </w:r>
            <w:r w:rsidR="00CF5DFD">
              <w:rPr>
                <w:rFonts w:ascii="Times New Roman" w:hAnsi="Times New Roman" w:cs="Times New Roman"/>
                <w:i/>
              </w:rPr>
              <w:t xml:space="preserve"> (2)</w:t>
            </w:r>
          </w:p>
        </w:tc>
        <w:tc>
          <w:tcPr>
            <w:tcW w:w="3690" w:type="dxa"/>
          </w:tcPr>
          <w:p w:rsidR="00EF446D" w:rsidRPr="00B551BA" w:rsidRDefault="00CF5DFD" w:rsidP="002D73DD">
            <w:pPr>
              <w:rPr>
                <w:rFonts w:ascii="Times New Roman" w:hAnsi="Times New Roman" w:cs="Times New Roman"/>
              </w:rPr>
            </w:pPr>
            <w:r>
              <w:rPr>
                <w:rFonts w:ascii="Times New Roman" w:hAnsi="Times New Roman" w:cs="Times New Roman"/>
              </w:rPr>
              <w:t>Readings as assigned</w:t>
            </w: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11/19</w:t>
            </w:r>
          </w:p>
        </w:tc>
        <w:tc>
          <w:tcPr>
            <w:tcW w:w="4320" w:type="dxa"/>
          </w:tcPr>
          <w:p w:rsidR="00EF446D" w:rsidRPr="00B551BA" w:rsidRDefault="00EF446D" w:rsidP="002D73DD">
            <w:pPr>
              <w:rPr>
                <w:rFonts w:ascii="Times New Roman" w:hAnsi="Times New Roman" w:cs="Times New Roman"/>
                <w:b/>
              </w:rPr>
            </w:pPr>
            <w:r w:rsidRPr="00B551BA">
              <w:rPr>
                <w:rFonts w:ascii="Times New Roman" w:hAnsi="Times New Roman" w:cs="Times New Roman"/>
                <w:b/>
              </w:rPr>
              <w:t>Thanksgiving</w:t>
            </w:r>
          </w:p>
        </w:tc>
        <w:tc>
          <w:tcPr>
            <w:tcW w:w="3690" w:type="dxa"/>
          </w:tcPr>
          <w:p w:rsidR="00EF446D" w:rsidRPr="00B551BA" w:rsidRDefault="00EF446D" w:rsidP="002D73DD">
            <w:pPr>
              <w:rPr>
                <w:rFonts w:ascii="Times New Roman" w:hAnsi="Times New Roman" w:cs="Times New Roman"/>
                <w:i/>
              </w:rPr>
            </w:pPr>
          </w:p>
        </w:tc>
      </w:tr>
      <w:tr w:rsidR="00EF446D" w:rsidRPr="00B551BA" w:rsidTr="002D73DD">
        <w:tc>
          <w:tcPr>
            <w:tcW w:w="1368" w:type="dxa"/>
          </w:tcPr>
          <w:p w:rsidR="00EF446D" w:rsidRPr="00B551BA" w:rsidRDefault="00EF446D" w:rsidP="002D73DD">
            <w:pPr>
              <w:rPr>
                <w:rFonts w:ascii="Times New Roman" w:hAnsi="Times New Roman" w:cs="Times New Roman"/>
              </w:rPr>
            </w:pPr>
            <w:r w:rsidRPr="00B551BA">
              <w:rPr>
                <w:rFonts w:ascii="Times New Roman" w:hAnsi="Times New Roman" w:cs="Times New Roman"/>
              </w:rPr>
              <w:t>Week 13 (11/26)</w:t>
            </w:r>
          </w:p>
        </w:tc>
        <w:tc>
          <w:tcPr>
            <w:tcW w:w="4320" w:type="dxa"/>
          </w:tcPr>
          <w:p w:rsidR="00EF446D" w:rsidRPr="00B551BA" w:rsidRDefault="00EF446D" w:rsidP="002D73DD">
            <w:pPr>
              <w:rPr>
                <w:rFonts w:ascii="Times New Roman" w:hAnsi="Times New Roman" w:cs="Times New Roman"/>
                <w:b/>
              </w:rPr>
            </w:pPr>
            <w:r w:rsidRPr="00B551BA">
              <w:rPr>
                <w:rFonts w:ascii="Times New Roman" w:hAnsi="Times New Roman" w:cs="Times New Roman"/>
                <w:b/>
              </w:rPr>
              <w:t>TBA—discuss readings</w:t>
            </w:r>
          </w:p>
          <w:p w:rsidR="00EF446D" w:rsidRPr="00B551BA" w:rsidRDefault="00CF5DFD" w:rsidP="002D73DD">
            <w:pPr>
              <w:rPr>
                <w:rFonts w:ascii="Times New Roman" w:hAnsi="Times New Roman" w:cs="Times New Roman"/>
                <w:i/>
              </w:rPr>
            </w:pPr>
            <w:r w:rsidRPr="00B551BA">
              <w:rPr>
                <w:rFonts w:ascii="Times New Roman" w:hAnsi="Times New Roman" w:cs="Times New Roman"/>
                <w:i/>
              </w:rPr>
              <w:t>Student-led topic</w:t>
            </w:r>
            <w:r>
              <w:rPr>
                <w:rFonts w:ascii="Times New Roman" w:hAnsi="Times New Roman" w:cs="Times New Roman"/>
                <w:i/>
              </w:rPr>
              <w:t xml:space="preserve"> (2)</w:t>
            </w:r>
          </w:p>
        </w:tc>
        <w:tc>
          <w:tcPr>
            <w:tcW w:w="3690" w:type="dxa"/>
          </w:tcPr>
          <w:p w:rsidR="00EF446D" w:rsidRPr="00B551BA" w:rsidRDefault="00CF5DFD" w:rsidP="002D73DD">
            <w:pPr>
              <w:rPr>
                <w:rFonts w:ascii="Times New Roman" w:hAnsi="Times New Roman" w:cs="Times New Roman"/>
              </w:rPr>
            </w:pPr>
            <w:r>
              <w:rPr>
                <w:rFonts w:ascii="Times New Roman" w:hAnsi="Times New Roman" w:cs="Times New Roman"/>
              </w:rPr>
              <w:t>Readings as assigned</w:t>
            </w:r>
          </w:p>
        </w:tc>
      </w:tr>
      <w:tr w:rsidR="00EF446D" w:rsidRPr="00B551BA" w:rsidTr="002D73DD">
        <w:tc>
          <w:tcPr>
            <w:tcW w:w="1368" w:type="dxa"/>
            <w:tcBorders>
              <w:bottom w:val="single" w:sz="4" w:space="0" w:color="auto"/>
            </w:tcBorders>
          </w:tcPr>
          <w:p w:rsidR="00EF446D" w:rsidRPr="00B551BA" w:rsidRDefault="00EF446D" w:rsidP="002D73DD">
            <w:pPr>
              <w:rPr>
                <w:rFonts w:ascii="Times New Roman" w:hAnsi="Times New Roman" w:cs="Times New Roman"/>
              </w:rPr>
            </w:pPr>
            <w:r w:rsidRPr="00B551BA">
              <w:rPr>
                <w:rFonts w:ascii="Times New Roman" w:hAnsi="Times New Roman" w:cs="Times New Roman"/>
              </w:rPr>
              <w:t>Finals</w:t>
            </w:r>
          </w:p>
        </w:tc>
        <w:tc>
          <w:tcPr>
            <w:tcW w:w="4320" w:type="dxa"/>
            <w:tcBorders>
              <w:bottom w:val="single" w:sz="4" w:space="0" w:color="auto"/>
            </w:tcBorders>
          </w:tcPr>
          <w:p w:rsidR="00EF446D" w:rsidRPr="00B551BA" w:rsidRDefault="00EF446D" w:rsidP="002D73DD">
            <w:pPr>
              <w:rPr>
                <w:rFonts w:ascii="Times New Roman" w:hAnsi="Times New Roman" w:cs="Times New Roman"/>
              </w:rPr>
            </w:pPr>
          </w:p>
        </w:tc>
        <w:tc>
          <w:tcPr>
            <w:tcW w:w="3690" w:type="dxa"/>
            <w:tcBorders>
              <w:bottom w:val="single" w:sz="4" w:space="0" w:color="auto"/>
            </w:tcBorders>
          </w:tcPr>
          <w:p w:rsidR="00EF446D" w:rsidRPr="00CF5DFD" w:rsidRDefault="00CF5DFD" w:rsidP="002D73DD">
            <w:pPr>
              <w:rPr>
                <w:rFonts w:ascii="Times New Roman" w:hAnsi="Times New Roman" w:cs="Times New Roman"/>
                <w:b/>
                <w:color w:val="76923C" w:themeColor="accent3" w:themeShade="BF"/>
              </w:rPr>
            </w:pPr>
            <w:r w:rsidRPr="00CF5DFD">
              <w:rPr>
                <w:rFonts w:ascii="Times New Roman" w:hAnsi="Times New Roman" w:cs="Times New Roman"/>
                <w:b/>
              </w:rPr>
              <w:t>Final project due</w:t>
            </w:r>
            <w:r w:rsidR="00B77B02">
              <w:rPr>
                <w:rFonts w:ascii="Times New Roman" w:hAnsi="Times New Roman" w:cs="Times New Roman"/>
                <w:b/>
              </w:rPr>
              <w:t xml:space="preserve"> 12/3</w:t>
            </w:r>
            <w:bookmarkStart w:id="0" w:name="_GoBack"/>
            <w:bookmarkEnd w:id="0"/>
          </w:p>
        </w:tc>
      </w:tr>
    </w:tbl>
    <w:p w:rsidR="00EF446D" w:rsidRPr="00B551BA" w:rsidRDefault="00EF446D" w:rsidP="00EF446D">
      <w:pPr>
        <w:spacing w:after="0" w:line="240" w:lineRule="auto"/>
        <w:rPr>
          <w:rFonts w:ascii="Times New Roman" w:eastAsia="Times New Roman" w:hAnsi="Times New Roman" w:cs="Times New Roman"/>
          <w:sz w:val="24"/>
          <w:szCs w:val="24"/>
        </w:rPr>
      </w:pPr>
    </w:p>
    <w:p w:rsidR="00EF446D" w:rsidRPr="00B551BA" w:rsidRDefault="00EF446D" w:rsidP="00EF446D">
      <w:pPr>
        <w:keepNext/>
        <w:widowControl w:val="0"/>
        <w:autoSpaceDE w:val="0"/>
        <w:autoSpaceDN w:val="0"/>
        <w:adjustRightInd w:val="0"/>
        <w:spacing w:after="0" w:line="240" w:lineRule="auto"/>
        <w:ind w:left="360" w:hanging="360"/>
        <w:rPr>
          <w:rFonts w:ascii="Times New Roman" w:hAnsi="Times New Roman" w:cs="Times New Roman"/>
          <w:b/>
          <w:bCs/>
          <w:kern w:val="28"/>
        </w:rPr>
      </w:pPr>
      <w:r w:rsidRPr="00B551BA">
        <w:rPr>
          <w:rFonts w:ascii="Times New Roman" w:hAnsi="Times New Roman" w:cs="Times New Roman"/>
          <w:b/>
          <w:bCs/>
          <w:kern w:val="28"/>
        </w:rPr>
        <w:t>7.</w:t>
      </w:r>
      <w:r w:rsidRPr="00B551BA">
        <w:rPr>
          <w:rFonts w:ascii="Times New Roman" w:hAnsi="Times New Roman" w:cs="Times New Roman"/>
          <w:b/>
          <w:bCs/>
          <w:kern w:val="28"/>
        </w:rPr>
        <w:tab/>
        <w:t>Course Requirements and Evaluation</w:t>
      </w:r>
    </w:p>
    <w:p w:rsidR="00EF446D" w:rsidRPr="00B551BA" w:rsidRDefault="00EF446D" w:rsidP="00EF446D">
      <w:pPr>
        <w:widowControl w:val="0"/>
        <w:autoSpaceDE w:val="0"/>
        <w:autoSpaceDN w:val="0"/>
        <w:adjustRightInd w:val="0"/>
        <w:spacing w:after="0" w:line="240" w:lineRule="auto"/>
        <w:ind w:right="-360"/>
        <w:rPr>
          <w:rFonts w:ascii="Times New Roman" w:hAnsi="Times New Roman" w:cs="Times New Roman"/>
        </w:rPr>
      </w:pPr>
      <w:proofErr w:type="gramStart"/>
      <w:r w:rsidRPr="00B551BA">
        <w:rPr>
          <w:rFonts w:ascii="Times New Roman" w:hAnsi="Times New Roman" w:cs="Times New Roman"/>
          <w:i/>
          <w:iCs/>
          <w:kern w:val="28"/>
        </w:rPr>
        <w:t>Learning Methods:</w:t>
      </w:r>
      <w:r w:rsidR="00FD7845" w:rsidRPr="00B551BA">
        <w:rPr>
          <w:rFonts w:ascii="Times New Roman" w:hAnsi="Times New Roman" w:cs="Times New Roman"/>
          <w:i/>
          <w:iCs/>
          <w:kern w:val="28"/>
        </w:rPr>
        <w:t xml:space="preserve"> </w:t>
      </w:r>
      <w:r w:rsidR="00FD7845" w:rsidRPr="00B551BA">
        <w:rPr>
          <w:rFonts w:ascii="Times New Roman" w:hAnsi="Times New Roman" w:cs="Times New Roman"/>
          <w:iCs/>
          <w:kern w:val="28"/>
        </w:rPr>
        <w:t>D</w:t>
      </w:r>
      <w:r w:rsidRPr="00B551BA">
        <w:rPr>
          <w:rFonts w:ascii="Times New Roman" w:hAnsi="Times New Roman" w:cs="Times New Roman"/>
        </w:rPr>
        <w:t>iscussions,</w:t>
      </w:r>
      <w:r w:rsidR="00FD7845" w:rsidRPr="00B551BA">
        <w:rPr>
          <w:rFonts w:ascii="Times New Roman" w:hAnsi="Times New Roman" w:cs="Times New Roman"/>
        </w:rPr>
        <w:t xml:space="preserve"> lectures,</w:t>
      </w:r>
      <w:r w:rsidRPr="00B551BA">
        <w:rPr>
          <w:rFonts w:ascii="Times New Roman" w:hAnsi="Times New Roman" w:cs="Times New Roman"/>
        </w:rPr>
        <w:t xml:space="preserve"> readings, class exercises and projects.</w:t>
      </w:r>
      <w:proofErr w:type="gramEnd"/>
      <w:r w:rsidR="00FD7845" w:rsidRPr="00B551BA">
        <w:rPr>
          <w:rFonts w:ascii="Times New Roman" w:hAnsi="Times New Roman" w:cs="Times New Roman"/>
        </w:rPr>
        <w:t xml:space="preserve"> Primary emphasis will be on class d</w:t>
      </w:r>
      <w:r w:rsidR="00FD7845" w:rsidRPr="00B551BA">
        <w:rPr>
          <w:rFonts w:ascii="Times New Roman" w:hAnsi="Times New Roman" w:cs="Times New Roman"/>
          <w:sz w:val="24"/>
          <w:szCs w:val="24"/>
        </w:rPr>
        <w:t>iscussions and will focus on textbook readings, special assignments on current issues, concerns, and trends, and case studies. The purpose of the</w:t>
      </w:r>
      <w:r w:rsidR="00CF5DFD">
        <w:rPr>
          <w:rFonts w:ascii="Times New Roman" w:hAnsi="Times New Roman" w:cs="Times New Roman"/>
          <w:sz w:val="24"/>
          <w:szCs w:val="24"/>
        </w:rPr>
        <w:t>se</w:t>
      </w:r>
      <w:r w:rsidR="00FD7845" w:rsidRPr="00B551BA">
        <w:rPr>
          <w:rFonts w:ascii="Times New Roman" w:hAnsi="Times New Roman" w:cs="Times New Roman"/>
          <w:sz w:val="24"/>
          <w:szCs w:val="24"/>
        </w:rPr>
        <w:t xml:space="preserve"> discussions is to encourage students to participate in an open, knowledgeable, supportive, and collaborative manner to enhance their understanding of the application of theory to practical situations. </w:t>
      </w:r>
    </w:p>
    <w:p w:rsidR="00EF446D" w:rsidRPr="00B551BA" w:rsidRDefault="00EF446D" w:rsidP="00EF446D">
      <w:pPr>
        <w:widowControl w:val="0"/>
        <w:autoSpaceDE w:val="0"/>
        <w:autoSpaceDN w:val="0"/>
        <w:adjustRightInd w:val="0"/>
        <w:spacing w:after="0" w:line="240" w:lineRule="auto"/>
        <w:rPr>
          <w:rFonts w:ascii="Times New Roman" w:hAnsi="Times New Roman" w:cs="Times New Roman"/>
          <w:kern w:val="28"/>
        </w:rPr>
      </w:pPr>
    </w:p>
    <w:p w:rsidR="00EF446D" w:rsidRPr="00B551BA" w:rsidRDefault="00EF446D" w:rsidP="00EF446D">
      <w:pPr>
        <w:widowControl w:val="0"/>
        <w:autoSpaceDE w:val="0"/>
        <w:autoSpaceDN w:val="0"/>
        <w:adjustRightInd w:val="0"/>
        <w:spacing w:after="0" w:line="240" w:lineRule="auto"/>
        <w:ind w:right="-360"/>
        <w:rPr>
          <w:rFonts w:ascii="Times New Roman" w:hAnsi="Times New Roman" w:cs="Times New Roman"/>
          <w:i/>
          <w:iCs/>
          <w:kern w:val="28"/>
        </w:rPr>
      </w:pPr>
      <w:r w:rsidRPr="00B551BA">
        <w:rPr>
          <w:rFonts w:ascii="Times New Roman" w:hAnsi="Times New Roman" w:cs="Times New Roman"/>
          <w:i/>
          <w:iCs/>
          <w:kern w:val="28"/>
        </w:rPr>
        <w:t>Student Assessment</w:t>
      </w:r>
    </w:p>
    <w:p w:rsidR="00EF446D" w:rsidRPr="00B551BA" w:rsidRDefault="00EF446D" w:rsidP="00EF446D">
      <w:pPr>
        <w:spacing w:after="0"/>
        <w:ind w:right="-360" w:firstLine="1440"/>
        <w:rPr>
          <w:rFonts w:ascii="Times New Roman" w:hAnsi="Times New Roman" w:cs="Times New Roman"/>
        </w:rPr>
      </w:pPr>
      <w:r w:rsidRPr="00B551BA">
        <w:rPr>
          <w:rFonts w:ascii="Times New Roman" w:hAnsi="Times New Roman" w:cs="Times New Roman"/>
        </w:rPr>
        <w:t>Midterm exam</w:t>
      </w:r>
      <w:r w:rsidRPr="00B551BA">
        <w:rPr>
          <w:rFonts w:ascii="Times New Roman" w:hAnsi="Times New Roman" w:cs="Times New Roman"/>
        </w:rPr>
        <w:tab/>
      </w:r>
      <w:r w:rsidRPr="00B551BA">
        <w:rPr>
          <w:rFonts w:ascii="Times New Roman" w:hAnsi="Times New Roman" w:cs="Times New Roman"/>
        </w:rPr>
        <w:tab/>
      </w:r>
      <w:r w:rsidRPr="00B551BA">
        <w:rPr>
          <w:rFonts w:ascii="Times New Roman" w:hAnsi="Times New Roman" w:cs="Times New Roman"/>
        </w:rPr>
        <w:tab/>
      </w:r>
      <w:r w:rsidRPr="00B551BA">
        <w:rPr>
          <w:rFonts w:ascii="Times New Roman" w:hAnsi="Times New Roman" w:cs="Times New Roman"/>
        </w:rPr>
        <w:tab/>
        <w:t>20%</w:t>
      </w:r>
    </w:p>
    <w:p w:rsidR="00FD7845" w:rsidRPr="00B551BA" w:rsidRDefault="00FD7845" w:rsidP="00FD7845">
      <w:pPr>
        <w:spacing w:after="0"/>
        <w:ind w:left="720" w:right="-360" w:firstLine="720"/>
        <w:rPr>
          <w:rFonts w:ascii="Times New Roman" w:hAnsi="Times New Roman" w:cs="Times New Roman"/>
          <w:sz w:val="24"/>
          <w:szCs w:val="24"/>
        </w:rPr>
      </w:pPr>
      <w:r w:rsidRPr="00B551BA">
        <w:rPr>
          <w:rFonts w:ascii="Times New Roman" w:hAnsi="Times New Roman" w:cs="Times New Roman"/>
          <w:sz w:val="24"/>
          <w:szCs w:val="24"/>
        </w:rPr>
        <w:t>Class presentation</w:t>
      </w:r>
      <w:r w:rsidRPr="00B551BA">
        <w:rPr>
          <w:rFonts w:ascii="Times New Roman" w:hAnsi="Times New Roman" w:cs="Times New Roman"/>
          <w:sz w:val="24"/>
          <w:szCs w:val="24"/>
        </w:rPr>
        <w:tab/>
      </w:r>
      <w:r w:rsidRPr="00B551BA">
        <w:rPr>
          <w:rFonts w:ascii="Times New Roman" w:hAnsi="Times New Roman" w:cs="Times New Roman"/>
          <w:sz w:val="24"/>
          <w:szCs w:val="24"/>
        </w:rPr>
        <w:tab/>
      </w:r>
      <w:r w:rsidRPr="00B551BA">
        <w:rPr>
          <w:rFonts w:ascii="Times New Roman" w:hAnsi="Times New Roman" w:cs="Times New Roman"/>
          <w:sz w:val="24"/>
          <w:szCs w:val="24"/>
        </w:rPr>
        <w:tab/>
        <w:t>20%</w:t>
      </w:r>
    </w:p>
    <w:p w:rsidR="00EF446D" w:rsidRPr="00B551BA" w:rsidRDefault="00CF5DFD" w:rsidP="00EF446D">
      <w:pPr>
        <w:spacing w:after="0"/>
        <w:ind w:right="-360" w:firstLine="1440"/>
        <w:rPr>
          <w:rFonts w:ascii="Times New Roman" w:hAnsi="Times New Roman" w:cs="Times New Roman"/>
        </w:rPr>
      </w:pPr>
      <w:r>
        <w:rPr>
          <w:rFonts w:ascii="Times New Roman" w:hAnsi="Times New Roman" w:cs="Times New Roman"/>
        </w:rPr>
        <w:t xml:space="preserve">Popular press review </w:t>
      </w:r>
      <w:r>
        <w:rPr>
          <w:rFonts w:ascii="Times New Roman" w:hAnsi="Times New Roman" w:cs="Times New Roman"/>
        </w:rPr>
        <w:tab/>
      </w:r>
      <w:r w:rsidR="00FD7845" w:rsidRPr="00B551BA">
        <w:rPr>
          <w:rFonts w:ascii="Times New Roman" w:hAnsi="Times New Roman" w:cs="Times New Roman"/>
        </w:rPr>
        <w:tab/>
      </w:r>
      <w:r w:rsidR="00FD7845" w:rsidRPr="00B551BA">
        <w:rPr>
          <w:rFonts w:ascii="Times New Roman" w:hAnsi="Times New Roman" w:cs="Times New Roman"/>
        </w:rPr>
        <w:tab/>
        <w:t>1</w:t>
      </w:r>
      <w:r w:rsidR="00EF446D" w:rsidRPr="00B551BA">
        <w:rPr>
          <w:rFonts w:ascii="Times New Roman" w:hAnsi="Times New Roman" w:cs="Times New Roman"/>
        </w:rPr>
        <w:t>0%</w:t>
      </w:r>
    </w:p>
    <w:p w:rsidR="00EF446D" w:rsidRPr="00B551BA" w:rsidRDefault="00EF446D" w:rsidP="00EF446D">
      <w:pPr>
        <w:spacing w:after="0"/>
        <w:ind w:right="-360" w:firstLine="1440"/>
        <w:rPr>
          <w:rFonts w:ascii="Times New Roman" w:hAnsi="Times New Roman" w:cs="Times New Roman"/>
        </w:rPr>
      </w:pPr>
      <w:r w:rsidRPr="00B551BA">
        <w:rPr>
          <w:rFonts w:ascii="Times New Roman" w:hAnsi="Times New Roman" w:cs="Times New Roman"/>
        </w:rPr>
        <w:t xml:space="preserve">Homework, </w:t>
      </w:r>
      <w:r w:rsidR="00FD7845" w:rsidRPr="00B551BA">
        <w:rPr>
          <w:rFonts w:ascii="Times New Roman" w:hAnsi="Times New Roman" w:cs="Times New Roman"/>
        </w:rPr>
        <w:t>class participation*</w:t>
      </w:r>
      <w:r w:rsidRPr="00B551BA">
        <w:rPr>
          <w:rFonts w:ascii="Times New Roman" w:hAnsi="Times New Roman" w:cs="Times New Roman"/>
        </w:rPr>
        <w:tab/>
      </w:r>
      <w:r w:rsidRPr="00B551BA">
        <w:rPr>
          <w:rFonts w:ascii="Times New Roman" w:hAnsi="Times New Roman" w:cs="Times New Roman"/>
        </w:rPr>
        <w:tab/>
      </w:r>
      <w:r w:rsidR="00FD7845" w:rsidRPr="00B551BA">
        <w:rPr>
          <w:rFonts w:ascii="Times New Roman" w:hAnsi="Times New Roman" w:cs="Times New Roman"/>
        </w:rPr>
        <w:t>2</w:t>
      </w:r>
      <w:r w:rsidRPr="00B551BA">
        <w:rPr>
          <w:rFonts w:ascii="Times New Roman" w:hAnsi="Times New Roman" w:cs="Times New Roman"/>
        </w:rPr>
        <w:t xml:space="preserve">0% </w:t>
      </w:r>
    </w:p>
    <w:p w:rsidR="00EF446D" w:rsidRPr="00B551BA" w:rsidRDefault="00EF446D" w:rsidP="00EF446D">
      <w:pPr>
        <w:spacing w:after="0"/>
        <w:ind w:left="720" w:right="-360" w:firstLine="720"/>
        <w:rPr>
          <w:rFonts w:ascii="Times New Roman" w:hAnsi="Times New Roman" w:cs="Times New Roman"/>
        </w:rPr>
      </w:pPr>
      <w:r w:rsidRPr="00B551BA">
        <w:rPr>
          <w:rFonts w:ascii="Times New Roman" w:hAnsi="Times New Roman" w:cs="Times New Roman"/>
        </w:rPr>
        <w:t>Final project</w:t>
      </w:r>
      <w:r w:rsidRPr="00B551BA">
        <w:rPr>
          <w:rFonts w:ascii="Times New Roman" w:hAnsi="Times New Roman" w:cs="Times New Roman"/>
        </w:rPr>
        <w:tab/>
      </w:r>
      <w:r w:rsidR="00FD7845" w:rsidRPr="00B551BA">
        <w:rPr>
          <w:rFonts w:ascii="Times New Roman" w:hAnsi="Times New Roman" w:cs="Times New Roman"/>
        </w:rPr>
        <w:tab/>
      </w:r>
      <w:r w:rsidR="00FD7845" w:rsidRPr="00B551BA">
        <w:rPr>
          <w:rFonts w:ascii="Times New Roman" w:hAnsi="Times New Roman" w:cs="Times New Roman"/>
        </w:rPr>
        <w:tab/>
      </w:r>
      <w:r w:rsidR="00FD7845" w:rsidRPr="00B551BA">
        <w:rPr>
          <w:rFonts w:ascii="Times New Roman" w:hAnsi="Times New Roman" w:cs="Times New Roman"/>
        </w:rPr>
        <w:tab/>
        <w:t>3</w:t>
      </w:r>
      <w:r w:rsidRPr="00B551BA">
        <w:rPr>
          <w:rFonts w:ascii="Times New Roman" w:hAnsi="Times New Roman" w:cs="Times New Roman"/>
        </w:rPr>
        <w:t>0%</w:t>
      </w:r>
    </w:p>
    <w:p w:rsidR="00EF446D" w:rsidRPr="00B551BA" w:rsidRDefault="00FD7845" w:rsidP="00EF446D">
      <w:pPr>
        <w:spacing w:after="0"/>
        <w:ind w:right="-360"/>
        <w:rPr>
          <w:rFonts w:ascii="Times New Roman" w:hAnsi="Times New Roman" w:cs="Times New Roman"/>
        </w:rPr>
      </w:pPr>
      <w:r w:rsidRPr="00B551BA">
        <w:rPr>
          <w:rFonts w:ascii="Times New Roman" w:hAnsi="Times New Roman" w:cs="Times New Roman"/>
        </w:rPr>
        <w:t>*</w:t>
      </w:r>
      <w:r w:rsidR="00EF446D" w:rsidRPr="00B551BA">
        <w:rPr>
          <w:rFonts w:ascii="Times New Roman" w:hAnsi="Times New Roman" w:cs="Times New Roman"/>
        </w:rPr>
        <w:t xml:space="preserve">You MUST be in class to earn class </w:t>
      </w:r>
      <w:r w:rsidRPr="00B551BA">
        <w:rPr>
          <w:rFonts w:ascii="Times New Roman" w:hAnsi="Times New Roman" w:cs="Times New Roman"/>
        </w:rPr>
        <w:t>participation</w:t>
      </w:r>
      <w:r w:rsidR="00EF446D" w:rsidRPr="00B551BA">
        <w:rPr>
          <w:rFonts w:ascii="Times New Roman" w:hAnsi="Times New Roman" w:cs="Times New Roman"/>
        </w:rPr>
        <w:t xml:space="preserve"> points.  </w:t>
      </w:r>
      <w:r w:rsidRPr="00B551BA">
        <w:rPr>
          <w:rFonts w:ascii="Times New Roman" w:hAnsi="Times New Roman" w:cs="Times New Roman"/>
        </w:rPr>
        <w:t>These will be based on evidence that you have read the assigned materials and contribute thoughtfully to the discussion.</w:t>
      </w:r>
    </w:p>
    <w:p w:rsidR="00EF446D" w:rsidRPr="00B551BA" w:rsidRDefault="00EF446D" w:rsidP="00FD7845">
      <w:pPr>
        <w:widowControl w:val="0"/>
        <w:autoSpaceDE w:val="0"/>
        <w:autoSpaceDN w:val="0"/>
        <w:adjustRightInd w:val="0"/>
        <w:spacing w:after="0" w:line="240" w:lineRule="auto"/>
        <w:rPr>
          <w:rFonts w:ascii="Times New Roman" w:hAnsi="Times New Roman" w:cs="Times New Roman"/>
          <w:kern w:val="28"/>
        </w:rPr>
      </w:pPr>
      <w:r w:rsidRPr="00B551BA">
        <w:rPr>
          <w:rFonts w:ascii="Times New Roman" w:hAnsi="Times New Roman" w:cs="Times New Roman"/>
          <w:i/>
          <w:iCs/>
          <w:kern w:val="28"/>
        </w:rPr>
        <w:t>Grading Scale</w:t>
      </w:r>
      <w:r w:rsidR="00FD7845" w:rsidRPr="00B551BA">
        <w:rPr>
          <w:rFonts w:ascii="Times New Roman" w:hAnsi="Times New Roman" w:cs="Times New Roman"/>
          <w:i/>
          <w:iCs/>
          <w:kern w:val="28"/>
        </w:rPr>
        <w:t xml:space="preserve">: </w:t>
      </w:r>
      <w:r w:rsidRPr="00B551BA">
        <w:rPr>
          <w:rFonts w:ascii="Times New Roman" w:hAnsi="Times New Roman" w:cs="Times New Roman"/>
          <w:kern w:val="28"/>
        </w:rPr>
        <w:t>A:</w:t>
      </w:r>
      <w:r w:rsidR="00FD7845" w:rsidRPr="00B551BA">
        <w:rPr>
          <w:rFonts w:ascii="Times New Roman" w:hAnsi="Times New Roman" w:cs="Times New Roman"/>
          <w:kern w:val="28"/>
        </w:rPr>
        <w:t xml:space="preserve"> </w:t>
      </w:r>
      <w:r w:rsidRPr="00B551BA">
        <w:rPr>
          <w:rFonts w:ascii="Times New Roman" w:hAnsi="Times New Roman" w:cs="Times New Roman"/>
          <w:kern w:val="28"/>
        </w:rPr>
        <w:t>90 – 100%</w:t>
      </w:r>
      <w:r w:rsidR="00FD7845" w:rsidRPr="00B551BA">
        <w:rPr>
          <w:rFonts w:ascii="Times New Roman" w:hAnsi="Times New Roman" w:cs="Times New Roman"/>
          <w:kern w:val="28"/>
        </w:rPr>
        <w:tab/>
        <w:t xml:space="preserve"> </w:t>
      </w:r>
      <w:r w:rsidRPr="00B551BA">
        <w:rPr>
          <w:rFonts w:ascii="Times New Roman" w:hAnsi="Times New Roman" w:cs="Times New Roman"/>
          <w:kern w:val="28"/>
        </w:rPr>
        <w:t>B:</w:t>
      </w:r>
      <w:r w:rsidR="00FD7845" w:rsidRPr="00B551BA">
        <w:rPr>
          <w:rFonts w:ascii="Times New Roman" w:hAnsi="Times New Roman" w:cs="Times New Roman"/>
          <w:kern w:val="28"/>
        </w:rPr>
        <w:t xml:space="preserve"> </w:t>
      </w:r>
      <w:r w:rsidRPr="00B551BA">
        <w:rPr>
          <w:rFonts w:ascii="Times New Roman" w:hAnsi="Times New Roman" w:cs="Times New Roman"/>
          <w:kern w:val="28"/>
        </w:rPr>
        <w:t xml:space="preserve">80 – 89% </w:t>
      </w:r>
      <w:r w:rsidR="00FD7845" w:rsidRPr="00B551BA">
        <w:rPr>
          <w:rFonts w:ascii="Times New Roman" w:hAnsi="Times New Roman" w:cs="Times New Roman"/>
          <w:kern w:val="28"/>
        </w:rPr>
        <w:tab/>
      </w:r>
      <w:r w:rsidRPr="00B551BA">
        <w:rPr>
          <w:rFonts w:ascii="Times New Roman" w:hAnsi="Times New Roman" w:cs="Times New Roman"/>
          <w:kern w:val="28"/>
        </w:rPr>
        <w:t>C:</w:t>
      </w:r>
      <w:r w:rsidR="00FD7845" w:rsidRPr="00B551BA">
        <w:rPr>
          <w:rFonts w:ascii="Times New Roman" w:hAnsi="Times New Roman" w:cs="Times New Roman"/>
          <w:kern w:val="28"/>
        </w:rPr>
        <w:t xml:space="preserve"> </w:t>
      </w:r>
      <w:r w:rsidRPr="00B551BA">
        <w:rPr>
          <w:rFonts w:ascii="Times New Roman" w:hAnsi="Times New Roman" w:cs="Times New Roman"/>
          <w:kern w:val="28"/>
        </w:rPr>
        <w:t>70 – 79%</w:t>
      </w:r>
      <w:r w:rsidR="00FD7845" w:rsidRPr="00B551BA">
        <w:rPr>
          <w:rFonts w:ascii="Times New Roman" w:hAnsi="Times New Roman" w:cs="Times New Roman"/>
          <w:kern w:val="28"/>
        </w:rPr>
        <w:tab/>
        <w:t xml:space="preserve">D: </w:t>
      </w:r>
      <w:r w:rsidRPr="00B551BA">
        <w:rPr>
          <w:rFonts w:ascii="Times New Roman" w:hAnsi="Times New Roman" w:cs="Times New Roman"/>
          <w:kern w:val="28"/>
        </w:rPr>
        <w:t>60 – 69%</w:t>
      </w:r>
      <w:r w:rsidR="00FD7845" w:rsidRPr="00B551BA">
        <w:rPr>
          <w:rFonts w:ascii="Times New Roman" w:hAnsi="Times New Roman" w:cs="Times New Roman"/>
          <w:kern w:val="28"/>
        </w:rPr>
        <w:tab/>
        <w:t xml:space="preserve"> </w:t>
      </w:r>
      <w:r w:rsidRPr="00B551BA">
        <w:rPr>
          <w:rFonts w:ascii="Times New Roman" w:hAnsi="Times New Roman" w:cs="Times New Roman"/>
          <w:kern w:val="28"/>
        </w:rPr>
        <w:t>F:</w:t>
      </w:r>
      <w:r w:rsidR="00FD7845" w:rsidRPr="00B551BA">
        <w:rPr>
          <w:rFonts w:ascii="Times New Roman" w:hAnsi="Times New Roman" w:cs="Times New Roman"/>
          <w:kern w:val="28"/>
        </w:rPr>
        <w:t xml:space="preserve"> </w:t>
      </w:r>
      <w:r w:rsidRPr="00B551BA">
        <w:rPr>
          <w:rFonts w:ascii="Times New Roman" w:hAnsi="Times New Roman" w:cs="Times New Roman"/>
          <w:kern w:val="28"/>
        </w:rPr>
        <w:t>below 60%</w:t>
      </w:r>
    </w:p>
    <w:p w:rsidR="00964ACF" w:rsidRPr="00B551BA" w:rsidRDefault="00964ACF" w:rsidP="00964ACF">
      <w:pPr>
        <w:keepNext/>
        <w:widowControl w:val="0"/>
        <w:autoSpaceDE w:val="0"/>
        <w:autoSpaceDN w:val="0"/>
        <w:adjustRightInd w:val="0"/>
        <w:spacing w:after="0" w:line="240" w:lineRule="auto"/>
        <w:ind w:left="360" w:hanging="360"/>
        <w:rPr>
          <w:rFonts w:ascii="Times New Roman" w:hAnsi="Times New Roman" w:cs="Times New Roman"/>
          <w:b/>
          <w:bCs/>
          <w:kern w:val="28"/>
        </w:rPr>
      </w:pPr>
    </w:p>
    <w:p w:rsidR="00964ACF" w:rsidRPr="00B551BA" w:rsidRDefault="00B551BA" w:rsidP="00964ACF">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left="360" w:right="-287" w:hanging="360"/>
        <w:rPr>
          <w:rFonts w:ascii="Times New Roman" w:hAnsi="Times New Roman" w:cs="Times New Roman"/>
          <w:b/>
          <w:bCs/>
          <w:kern w:val="28"/>
        </w:rPr>
      </w:pPr>
      <w:r>
        <w:rPr>
          <w:rFonts w:ascii="Times New Roman" w:hAnsi="Times New Roman" w:cs="Times New Roman"/>
          <w:b/>
          <w:bCs/>
          <w:kern w:val="28"/>
        </w:rPr>
        <w:t>8</w:t>
      </w:r>
      <w:r w:rsidR="00964ACF" w:rsidRPr="00B551BA">
        <w:rPr>
          <w:rFonts w:ascii="Times New Roman" w:hAnsi="Times New Roman" w:cs="Times New Roman"/>
          <w:b/>
          <w:bCs/>
          <w:kern w:val="28"/>
        </w:rPr>
        <w:t>.</w:t>
      </w:r>
      <w:r w:rsidR="00964ACF" w:rsidRPr="00B551BA">
        <w:rPr>
          <w:rFonts w:ascii="Times New Roman" w:hAnsi="Times New Roman" w:cs="Times New Roman"/>
          <w:b/>
          <w:bCs/>
          <w:kern w:val="28"/>
        </w:rPr>
        <w:tab/>
        <w:t>Class Policy Statements</w:t>
      </w:r>
    </w:p>
    <w:p w:rsidR="00964ACF" w:rsidRPr="00B551BA" w:rsidRDefault="00964ACF" w:rsidP="00964ACF">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i/>
          <w:iCs/>
          <w:kern w:val="28"/>
        </w:rPr>
      </w:pPr>
      <w:r w:rsidRPr="00B551BA">
        <w:rPr>
          <w:rFonts w:ascii="Times New Roman" w:hAnsi="Times New Roman" w:cs="Times New Roman"/>
          <w:i/>
          <w:iCs/>
          <w:kern w:val="28"/>
        </w:rPr>
        <w:t>Attendance Policy</w:t>
      </w:r>
    </w:p>
    <w:p w:rsidR="00964ACF" w:rsidRPr="00B551BA" w:rsidRDefault="00994026" w:rsidP="00994026">
      <w:pPr>
        <w:pStyle w:val="ListParagraph"/>
        <w:widowControl w:val="0"/>
        <w:numPr>
          <w:ilvl w:val="0"/>
          <w:numId w:val="5"/>
        </w:numPr>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b/>
          <w:bCs/>
          <w:kern w:val="28"/>
        </w:rPr>
      </w:pPr>
      <w:r w:rsidRPr="00B551BA">
        <w:rPr>
          <w:rFonts w:ascii="Times New Roman" w:hAnsi="Times New Roman" w:cs="Times New Roman"/>
          <w:kern w:val="28"/>
        </w:rPr>
        <w:t>A</w:t>
      </w:r>
      <w:r w:rsidR="00964ACF" w:rsidRPr="00B551BA">
        <w:rPr>
          <w:rFonts w:ascii="Times New Roman" w:hAnsi="Times New Roman" w:cs="Times New Roman"/>
          <w:kern w:val="28"/>
        </w:rPr>
        <w:t xml:space="preserve">ttendance is expected, but not required. If you miss class, you will need to get notes from another student.  </w:t>
      </w:r>
    </w:p>
    <w:p w:rsidR="00964ACF" w:rsidRPr="00B551BA" w:rsidRDefault="00964ACF" w:rsidP="00994026">
      <w:pPr>
        <w:pStyle w:val="ListParagraph"/>
        <w:widowControl w:val="0"/>
        <w:numPr>
          <w:ilvl w:val="0"/>
          <w:numId w:val="5"/>
        </w:numPr>
        <w:tabs>
          <w:tab w:val="left" w:pos="360"/>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r w:rsidRPr="00B551BA">
        <w:rPr>
          <w:rFonts w:ascii="Times New Roman" w:hAnsi="Times New Roman" w:cs="Times New Roman"/>
          <w:kern w:val="28"/>
        </w:rPr>
        <w:t xml:space="preserve">I will start class on time, so if you are late you will need to get notes from another student.  </w:t>
      </w:r>
    </w:p>
    <w:p w:rsidR="00964ACF" w:rsidRPr="00B551BA" w:rsidRDefault="00964ACF" w:rsidP="00964ACF">
      <w:pPr>
        <w:widowControl w:val="0"/>
        <w:tabs>
          <w:tab w:val="left" w:pos="415"/>
          <w:tab w:val="left" w:pos="1135"/>
          <w:tab w:val="left" w:pos="1855"/>
          <w:tab w:val="left" w:pos="2575"/>
          <w:tab w:val="left" w:pos="3295"/>
          <w:tab w:val="left" w:pos="4015"/>
          <w:tab w:val="left" w:pos="4735"/>
          <w:tab w:val="left" w:pos="5455"/>
          <w:tab w:val="left" w:pos="6175"/>
          <w:tab w:val="left" w:pos="6895"/>
          <w:tab w:val="left" w:pos="7615"/>
          <w:tab w:val="left" w:pos="8335"/>
          <w:tab w:val="left" w:pos="9055"/>
        </w:tabs>
        <w:autoSpaceDE w:val="0"/>
        <w:autoSpaceDN w:val="0"/>
        <w:adjustRightInd w:val="0"/>
        <w:spacing w:after="0" w:line="240" w:lineRule="auto"/>
        <w:ind w:right="-287"/>
        <w:rPr>
          <w:rFonts w:ascii="Times New Roman" w:hAnsi="Times New Roman" w:cs="Times New Roman"/>
          <w:kern w:val="28"/>
        </w:rPr>
      </w:pPr>
    </w:p>
    <w:p w:rsidR="00964ACF" w:rsidRPr="00B551BA" w:rsidRDefault="00964ACF" w:rsidP="00964ACF">
      <w:pPr>
        <w:widowControl w:val="0"/>
        <w:autoSpaceDE w:val="0"/>
        <w:autoSpaceDN w:val="0"/>
        <w:adjustRightInd w:val="0"/>
        <w:spacing w:after="0" w:line="240" w:lineRule="auto"/>
        <w:rPr>
          <w:rFonts w:ascii="Times New Roman" w:hAnsi="Times New Roman" w:cs="Times New Roman"/>
          <w:i/>
          <w:iCs/>
          <w:kern w:val="28"/>
        </w:rPr>
      </w:pPr>
      <w:r w:rsidRPr="00B551BA">
        <w:rPr>
          <w:rFonts w:ascii="Times New Roman" w:hAnsi="Times New Roman" w:cs="Times New Roman"/>
          <w:i/>
          <w:iCs/>
          <w:kern w:val="28"/>
        </w:rPr>
        <w:t xml:space="preserve">Late Assignments Policy  </w:t>
      </w:r>
    </w:p>
    <w:p w:rsidR="00964ACF" w:rsidRPr="00B551BA" w:rsidRDefault="00964ACF" w:rsidP="00994026">
      <w:pPr>
        <w:widowControl w:val="0"/>
        <w:numPr>
          <w:ilvl w:val="0"/>
          <w:numId w:val="7"/>
        </w:numPr>
        <w:tabs>
          <w:tab w:val="left" w:pos="360"/>
        </w:tabs>
        <w:autoSpaceDE w:val="0"/>
        <w:autoSpaceDN w:val="0"/>
        <w:adjustRightInd w:val="0"/>
        <w:spacing w:after="0" w:line="240" w:lineRule="auto"/>
        <w:rPr>
          <w:rFonts w:ascii="Times New Roman" w:hAnsi="Times New Roman" w:cs="Times New Roman"/>
          <w:kern w:val="28"/>
        </w:rPr>
      </w:pPr>
      <w:r w:rsidRPr="00B551BA">
        <w:rPr>
          <w:rFonts w:ascii="Times New Roman" w:hAnsi="Times New Roman" w:cs="Times New Roman"/>
          <w:kern w:val="28"/>
        </w:rPr>
        <w:t xml:space="preserve">Assignments turned in late will receive a </w:t>
      </w:r>
      <w:r w:rsidRPr="00B551BA">
        <w:rPr>
          <w:rFonts w:ascii="Times New Roman" w:hAnsi="Times New Roman" w:cs="Times New Roman"/>
          <w:kern w:val="28"/>
          <w:u w:val="single"/>
        </w:rPr>
        <w:t>5% reduction in earned points per day</w:t>
      </w:r>
      <w:r w:rsidRPr="00B551BA">
        <w:rPr>
          <w:rFonts w:ascii="Times New Roman" w:hAnsi="Times New Roman" w:cs="Times New Roman"/>
          <w:kern w:val="28"/>
        </w:rPr>
        <w:t>. The only exception will be in the case of emergency.</w:t>
      </w:r>
    </w:p>
    <w:p w:rsidR="00964ACF" w:rsidRPr="00B551BA" w:rsidRDefault="00964ACF" w:rsidP="00994026">
      <w:pPr>
        <w:widowControl w:val="0"/>
        <w:numPr>
          <w:ilvl w:val="0"/>
          <w:numId w:val="7"/>
        </w:numPr>
        <w:tabs>
          <w:tab w:val="left" w:pos="360"/>
        </w:tabs>
        <w:autoSpaceDE w:val="0"/>
        <w:autoSpaceDN w:val="0"/>
        <w:adjustRightInd w:val="0"/>
        <w:spacing w:after="0" w:line="240" w:lineRule="auto"/>
        <w:rPr>
          <w:rFonts w:ascii="Times New Roman" w:hAnsi="Times New Roman" w:cs="Times New Roman"/>
          <w:kern w:val="28"/>
          <w:u w:val="single"/>
        </w:rPr>
      </w:pPr>
      <w:r w:rsidRPr="00B551BA">
        <w:rPr>
          <w:rFonts w:ascii="Times New Roman" w:hAnsi="Times New Roman" w:cs="Times New Roman"/>
          <w:kern w:val="28"/>
        </w:rPr>
        <w:t xml:space="preserve">Except for in-class work, all work must be typed or it will </w:t>
      </w:r>
      <w:r w:rsidRPr="00B551BA">
        <w:rPr>
          <w:rFonts w:ascii="Times New Roman" w:hAnsi="Times New Roman" w:cs="Times New Roman"/>
          <w:b/>
          <w:bCs/>
          <w:kern w:val="28"/>
          <w:u w:val="single"/>
        </w:rPr>
        <w:t>not</w:t>
      </w:r>
      <w:r w:rsidRPr="00B551BA">
        <w:rPr>
          <w:rFonts w:ascii="Times New Roman" w:hAnsi="Times New Roman" w:cs="Times New Roman"/>
          <w:kern w:val="28"/>
          <w:u w:val="single"/>
        </w:rPr>
        <w:t xml:space="preserve"> be graded</w:t>
      </w:r>
      <w:r w:rsidRPr="00B551BA">
        <w:rPr>
          <w:rFonts w:ascii="Times New Roman" w:hAnsi="Times New Roman" w:cs="Times New Roman"/>
          <w:kern w:val="28"/>
        </w:rPr>
        <w:t>. Late penalty will be applied to work completed in writing and then turned in late in typed format for a grade.</w:t>
      </w:r>
    </w:p>
    <w:p w:rsidR="00964ACF" w:rsidRPr="00B551BA" w:rsidRDefault="00964ACF" w:rsidP="00964ACF">
      <w:pPr>
        <w:widowControl w:val="0"/>
        <w:tabs>
          <w:tab w:val="left" w:pos="360"/>
        </w:tabs>
        <w:autoSpaceDE w:val="0"/>
        <w:autoSpaceDN w:val="0"/>
        <w:adjustRightInd w:val="0"/>
        <w:spacing w:after="0" w:line="240" w:lineRule="auto"/>
        <w:ind w:left="360"/>
        <w:rPr>
          <w:rFonts w:ascii="Times New Roman" w:hAnsi="Times New Roman" w:cs="Times New Roman"/>
          <w:kern w:val="28"/>
          <w:u w:val="single"/>
        </w:rPr>
      </w:pPr>
    </w:p>
    <w:p w:rsidR="00964ACF" w:rsidRPr="00B551BA" w:rsidRDefault="00964ACF" w:rsidP="00964ACF">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r w:rsidRPr="00B551BA">
        <w:rPr>
          <w:rFonts w:ascii="Times New Roman" w:hAnsi="Times New Roman" w:cs="Times New Roman"/>
          <w:i/>
          <w:iCs/>
          <w:kern w:val="28"/>
        </w:rPr>
        <w:lastRenderedPageBreak/>
        <w:t xml:space="preserve">Incompletes and Withdrawals   </w:t>
      </w:r>
    </w:p>
    <w:p w:rsidR="00964ACF" w:rsidRPr="00B551BA" w:rsidRDefault="00964ACF" w:rsidP="00964ACF">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B551BA">
        <w:rPr>
          <w:rFonts w:ascii="Times New Roman" w:hAnsi="Times New Roman" w:cs="Times New Roman"/>
          <w:kern w:val="28"/>
        </w:rPr>
        <w:t>Grades associated with incomplete course work or withdrawal from class will be assigned in strict conformity to University policy (see Auburn University Bulletin). If you wish to drop this course you may do so by the 10th class day with no grade assignment. From the 10th class day to mid-semester a W (withdrawn-passing) grade will be recorded in your transcripts. After this period withdrawal from the course will only be granted under unusual circumstances and must be approved by the Dean of the College of Education.</w:t>
      </w:r>
    </w:p>
    <w:p w:rsidR="00964ACF" w:rsidRPr="00B551BA" w:rsidRDefault="00964ACF" w:rsidP="00964ACF">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p>
    <w:p w:rsidR="00964ACF" w:rsidRPr="00B551BA" w:rsidRDefault="00964ACF" w:rsidP="00964ACF">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B551BA">
        <w:rPr>
          <w:rFonts w:ascii="Times New Roman" w:hAnsi="Times New Roman" w:cs="Times New Roman"/>
          <w:kern w:val="28"/>
        </w:rPr>
        <w:t>Note that the incomplete grade (IN) policy is in effect. The new policy requires that students complete a form requesting that an IN grade be assigned. If this form in not completed and given to the instructor of the class, a grade will be assigned with a score of zero (0) for work that has not been completed and turned in by the time the instructor reports grades.</w:t>
      </w:r>
    </w:p>
    <w:p w:rsidR="00964ACF" w:rsidRPr="00B551BA" w:rsidRDefault="00964ACF" w:rsidP="00964ACF">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b/>
          <w:bCs/>
          <w:kern w:val="28"/>
          <w:u w:val="single"/>
        </w:rPr>
      </w:pPr>
    </w:p>
    <w:p w:rsidR="00964ACF" w:rsidRPr="00B551BA" w:rsidRDefault="00964ACF" w:rsidP="00964ACF">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i/>
          <w:iCs/>
          <w:kern w:val="28"/>
        </w:rPr>
      </w:pPr>
      <w:r w:rsidRPr="00B551BA">
        <w:rPr>
          <w:rFonts w:ascii="Times New Roman" w:hAnsi="Times New Roman" w:cs="Times New Roman"/>
          <w:i/>
          <w:iCs/>
          <w:kern w:val="28"/>
        </w:rPr>
        <w:t xml:space="preserve">Academic Misconduct </w:t>
      </w:r>
    </w:p>
    <w:p w:rsidR="00964ACF" w:rsidRPr="00B551BA" w:rsidRDefault="00964ACF" w:rsidP="00964ACF">
      <w:pPr>
        <w:widowControl w:val="0"/>
        <w:pBdr>
          <w:top w:val="single" w:sz="8" w:space="1" w:color="FFFFFF"/>
          <w:left w:val="single" w:sz="8" w:space="1" w:color="FFFFFF"/>
          <w:bottom w:val="single" w:sz="8" w:space="1" w:color="FFFFFF"/>
          <w:right w:val="single" w:sz="8" w:space="1" w:color="FFFFFF"/>
        </w:pBdr>
        <w:autoSpaceDE w:val="0"/>
        <w:autoSpaceDN w:val="0"/>
        <w:adjustRightInd w:val="0"/>
        <w:spacing w:after="0" w:line="240" w:lineRule="auto"/>
        <w:rPr>
          <w:rFonts w:ascii="Times New Roman" w:hAnsi="Times New Roman" w:cs="Times New Roman"/>
          <w:kern w:val="28"/>
        </w:rPr>
      </w:pPr>
      <w:r w:rsidRPr="00B551BA">
        <w:rPr>
          <w:rFonts w:ascii="Times New Roman" w:hAnsi="Times New Roman" w:cs="Times New Roman"/>
          <w:kern w:val="28"/>
        </w:rPr>
        <w:t>The Department of EFLT recognizes university policy regarding academic misconduct. Violations include, but are not limited to: plagiarism, unauthorized assistance during examinations, submitting another’s work product as your own, using another’s words as your own without appropriate citation, sharing unauthorized materials with another that contain questions or answers to examinations, altering or attempting to alter assigned grades. In accordance with University policy regarding academic misconduct, students may be subject to several sanctions upon violations of the Student Academic Honesty Code. See the Tiger Cub publication for the current year for specifics regarding academic misconduct as well as student’s rights and responsibilities associated with the Code.</w:t>
      </w:r>
    </w:p>
    <w:p w:rsidR="00964ACF" w:rsidRPr="00B551BA" w:rsidRDefault="00964ACF" w:rsidP="00964ACF">
      <w:pPr>
        <w:widowControl w:val="0"/>
        <w:autoSpaceDE w:val="0"/>
        <w:autoSpaceDN w:val="0"/>
        <w:adjustRightInd w:val="0"/>
        <w:spacing w:after="0" w:line="240" w:lineRule="auto"/>
        <w:rPr>
          <w:rFonts w:ascii="Times New Roman" w:hAnsi="Times New Roman" w:cs="Times New Roman"/>
          <w:kern w:val="28"/>
        </w:rPr>
      </w:pPr>
    </w:p>
    <w:p w:rsidR="00964ACF" w:rsidRPr="00B551BA" w:rsidRDefault="00964ACF" w:rsidP="00964ACF">
      <w:pPr>
        <w:keepNext/>
        <w:widowControl w:val="0"/>
        <w:autoSpaceDE w:val="0"/>
        <w:autoSpaceDN w:val="0"/>
        <w:adjustRightInd w:val="0"/>
        <w:spacing w:after="0" w:line="240" w:lineRule="auto"/>
        <w:rPr>
          <w:rFonts w:ascii="Times New Roman" w:hAnsi="Times New Roman" w:cs="Times New Roman"/>
          <w:i/>
          <w:iCs/>
          <w:kern w:val="28"/>
        </w:rPr>
      </w:pPr>
      <w:r w:rsidRPr="00B551BA">
        <w:rPr>
          <w:rFonts w:ascii="Times New Roman" w:hAnsi="Times New Roman" w:cs="Times New Roman"/>
          <w:i/>
          <w:iCs/>
          <w:kern w:val="28"/>
        </w:rPr>
        <w:t xml:space="preserve">Disability Accommodations </w:t>
      </w:r>
    </w:p>
    <w:p w:rsidR="00964ACF" w:rsidRPr="00994026" w:rsidRDefault="00964ACF" w:rsidP="00964ACF">
      <w:pPr>
        <w:spacing w:line="240" w:lineRule="auto"/>
        <w:rPr>
          <w:rFonts w:ascii="Times New Roman" w:hAnsi="Times New Roman" w:cs="Times New Roman"/>
        </w:rPr>
      </w:pPr>
      <w:r w:rsidRPr="00B551BA">
        <w:rPr>
          <w:rFonts w:ascii="Times New Roman" w:hAnsi="Times New Roman" w:cs="Times New Roman"/>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PSD office, but need accommodations, make an appointment with The Program for Students with Disabilities, 1228 Haley Center, 844-2096 (V/TT).</w:t>
      </w:r>
    </w:p>
    <w:p w:rsidR="00964ACF" w:rsidRPr="00994026" w:rsidRDefault="00964ACF" w:rsidP="004D322F">
      <w:pPr>
        <w:spacing w:after="0" w:line="240" w:lineRule="auto"/>
        <w:rPr>
          <w:rFonts w:ascii="Times New Roman" w:eastAsia="Times New Roman" w:hAnsi="Times New Roman" w:cs="Times New Roman"/>
          <w:sz w:val="24"/>
          <w:szCs w:val="24"/>
        </w:rPr>
      </w:pPr>
    </w:p>
    <w:sectPr w:rsidR="00964ACF" w:rsidRPr="009940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8160E29A"/>
    <w:lvl w:ilvl="0">
      <w:numFmt w:val="bullet"/>
      <w:lvlText w:val="*"/>
      <w:lvlJc w:val="left"/>
    </w:lvl>
  </w:abstractNum>
  <w:abstractNum w:abstractNumId="1">
    <w:nsid w:val="0ACB48C0"/>
    <w:multiLevelType w:val="hybridMultilevel"/>
    <w:tmpl w:val="ECECE18E"/>
    <w:lvl w:ilvl="0" w:tplc="709ECB82">
      <w:start w:val="4"/>
      <w:numFmt w:val="bullet"/>
      <w:lvlText w:val=""/>
      <w:lvlJc w:val="left"/>
      <w:pPr>
        <w:ind w:left="720" w:hanging="360"/>
      </w:pPr>
      <w:rPr>
        <w:rFonts w:ascii="Times New Roman" w:eastAsiaTheme="minorHAnsi"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9797375"/>
    <w:multiLevelType w:val="hybridMultilevel"/>
    <w:tmpl w:val="C4DCE756"/>
    <w:lvl w:ilvl="0" w:tplc="52526F28">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EEA3D97"/>
    <w:multiLevelType w:val="hybridMultilevel"/>
    <w:tmpl w:val="FC2E228C"/>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0054307"/>
    <w:multiLevelType w:val="hybridMultilevel"/>
    <w:tmpl w:val="310CFA8E"/>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0A75BF"/>
    <w:multiLevelType w:val="hybridMultilevel"/>
    <w:tmpl w:val="D7880452"/>
    <w:lvl w:ilvl="0" w:tplc="52526F28">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634AAC"/>
    <w:multiLevelType w:val="hybridMultilevel"/>
    <w:tmpl w:val="81E2494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2"/>
  </w:num>
  <w:num w:numId="3">
    <w:abstractNumId w:val="4"/>
  </w:num>
  <w:num w:numId="4">
    <w:abstractNumId w:val="6"/>
  </w:num>
  <w:num w:numId="5">
    <w:abstractNumId w:val="3"/>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6D36"/>
    <w:rsid w:val="0017771C"/>
    <w:rsid w:val="001D3C45"/>
    <w:rsid w:val="002225C1"/>
    <w:rsid w:val="002572BF"/>
    <w:rsid w:val="002B5681"/>
    <w:rsid w:val="002C5D8F"/>
    <w:rsid w:val="003363D0"/>
    <w:rsid w:val="00382218"/>
    <w:rsid w:val="00411A74"/>
    <w:rsid w:val="004D322F"/>
    <w:rsid w:val="005E66E8"/>
    <w:rsid w:val="006B7566"/>
    <w:rsid w:val="00743E17"/>
    <w:rsid w:val="00752EC5"/>
    <w:rsid w:val="00877E7F"/>
    <w:rsid w:val="008C0B2F"/>
    <w:rsid w:val="00964ACF"/>
    <w:rsid w:val="00994026"/>
    <w:rsid w:val="009B2446"/>
    <w:rsid w:val="00AD1780"/>
    <w:rsid w:val="00B551BA"/>
    <w:rsid w:val="00B77B02"/>
    <w:rsid w:val="00B96D36"/>
    <w:rsid w:val="00BF233C"/>
    <w:rsid w:val="00CA6652"/>
    <w:rsid w:val="00CF5DFD"/>
    <w:rsid w:val="00DA3199"/>
    <w:rsid w:val="00DC7368"/>
    <w:rsid w:val="00DE67CA"/>
    <w:rsid w:val="00EF446D"/>
    <w:rsid w:val="00FD78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6D36"/>
    <w:rPr>
      <w:b/>
      <w:bCs/>
    </w:rPr>
  </w:style>
  <w:style w:type="table" w:styleId="TableGrid">
    <w:name w:val="Table Grid"/>
    <w:basedOn w:val="TableNormal"/>
    <w:uiPriority w:val="59"/>
    <w:rsid w:val="00336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4AC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D7845"/>
    <w:rPr>
      <w:sz w:val="16"/>
      <w:szCs w:val="16"/>
    </w:rPr>
  </w:style>
  <w:style w:type="paragraph" w:styleId="CommentText">
    <w:name w:val="annotation text"/>
    <w:basedOn w:val="Normal"/>
    <w:link w:val="CommentTextChar"/>
    <w:uiPriority w:val="99"/>
    <w:semiHidden/>
    <w:unhideWhenUsed/>
    <w:rsid w:val="00FD7845"/>
    <w:pPr>
      <w:spacing w:line="240" w:lineRule="auto"/>
    </w:pPr>
    <w:rPr>
      <w:sz w:val="20"/>
      <w:szCs w:val="20"/>
    </w:rPr>
  </w:style>
  <w:style w:type="character" w:customStyle="1" w:styleId="CommentTextChar">
    <w:name w:val="Comment Text Char"/>
    <w:basedOn w:val="DefaultParagraphFont"/>
    <w:link w:val="CommentText"/>
    <w:uiPriority w:val="99"/>
    <w:semiHidden/>
    <w:rsid w:val="00FD7845"/>
    <w:rPr>
      <w:sz w:val="20"/>
      <w:szCs w:val="20"/>
    </w:rPr>
  </w:style>
  <w:style w:type="paragraph" w:styleId="CommentSubject">
    <w:name w:val="annotation subject"/>
    <w:basedOn w:val="CommentText"/>
    <w:next w:val="CommentText"/>
    <w:link w:val="CommentSubjectChar"/>
    <w:uiPriority w:val="99"/>
    <w:semiHidden/>
    <w:unhideWhenUsed/>
    <w:rsid w:val="00FD7845"/>
    <w:rPr>
      <w:b/>
      <w:bCs/>
    </w:rPr>
  </w:style>
  <w:style w:type="character" w:customStyle="1" w:styleId="CommentSubjectChar">
    <w:name w:val="Comment Subject Char"/>
    <w:basedOn w:val="CommentTextChar"/>
    <w:link w:val="CommentSubject"/>
    <w:uiPriority w:val="99"/>
    <w:semiHidden/>
    <w:rsid w:val="00FD7845"/>
    <w:rPr>
      <w:b/>
      <w:bCs/>
      <w:sz w:val="20"/>
      <w:szCs w:val="20"/>
    </w:rPr>
  </w:style>
  <w:style w:type="paragraph" w:styleId="BalloonText">
    <w:name w:val="Balloon Text"/>
    <w:basedOn w:val="Normal"/>
    <w:link w:val="BalloonTextChar"/>
    <w:uiPriority w:val="99"/>
    <w:semiHidden/>
    <w:unhideWhenUsed/>
    <w:rsid w:val="00FD7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845"/>
    <w:rPr>
      <w:rFonts w:ascii="Tahoma" w:hAnsi="Tahoma" w:cs="Tahoma"/>
      <w:sz w:val="16"/>
      <w:szCs w:val="16"/>
    </w:rPr>
  </w:style>
  <w:style w:type="paragraph" w:styleId="ListParagraph">
    <w:name w:val="List Paragraph"/>
    <w:basedOn w:val="Normal"/>
    <w:uiPriority w:val="34"/>
    <w:qFormat/>
    <w:rsid w:val="00994026"/>
    <w:pPr>
      <w:ind w:left="720"/>
      <w:contextualSpacing/>
    </w:pPr>
  </w:style>
  <w:style w:type="paragraph" w:styleId="PlainText">
    <w:name w:val="Plain Text"/>
    <w:basedOn w:val="Normal"/>
    <w:link w:val="PlainTextChar"/>
    <w:uiPriority w:val="99"/>
    <w:semiHidden/>
    <w:unhideWhenUsed/>
    <w:rsid w:val="0099402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94026"/>
    <w:rPr>
      <w:rFonts w:ascii="Calibri" w:hAnsi="Calibri"/>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96D36"/>
    <w:rPr>
      <w:b/>
      <w:bCs/>
    </w:rPr>
  </w:style>
  <w:style w:type="table" w:styleId="TableGrid">
    <w:name w:val="Table Grid"/>
    <w:basedOn w:val="TableNormal"/>
    <w:uiPriority w:val="59"/>
    <w:rsid w:val="003363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64ACF"/>
    <w:pPr>
      <w:autoSpaceDE w:val="0"/>
      <w:autoSpaceDN w:val="0"/>
      <w:adjustRightInd w:val="0"/>
      <w:spacing w:after="0" w:line="240" w:lineRule="auto"/>
    </w:pPr>
    <w:rPr>
      <w:rFonts w:ascii="Times New Roman" w:hAnsi="Times New Roman" w:cs="Times New Roman"/>
      <w:color w:val="000000"/>
      <w:sz w:val="24"/>
      <w:szCs w:val="24"/>
    </w:rPr>
  </w:style>
  <w:style w:type="character" w:styleId="CommentReference">
    <w:name w:val="annotation reference"/>
    <w:basedOn w:val="DefaultParagraphFont"/>
    <w:uiPriority w:val="99"/>
    <w:semiHidden/>
    <w:unhideWhenUsed/>
    <w:rsid w:val="00FD7845"/>
    <w:rPr>
      <w:sz w:val="16"/>
      <w:szCs w:val="16"/>
    </w:rPr>
  </w:style>
  <w:style w:type="paragraph" w:styleId="CommentText">
    <w:name w:val="annotation text"/>
    <w:basedOn w:val="Normal"/>
    <w:link w:val="CommentTextChar"/>
    <w:uiPriority w:val="99"/>
    <w:semiHidden/>
    <w:unhideWhenUsed/>
    <w:rsid w:val="00FD7845"/>
    <w:pPr>
      <w:spacing w:line="240" w:lineRule="auto"/>
    </w:pPr>
    <w:rPr>
      <w:sz w:val="20"/>
      <w:szCs w:val="20"/>
    </w:rPr>
  </w:style>
  <w:style w:type="character" w:customStyle="1" w:styleId="CommentTextChar">
    <w:name w:val="Comment Text Char"/>
    <w:basedOn w:val="DefaultParagraphFont"/>
    <w:link w:val="CommentText"/>
    <w:uiPriority w:val="99"/>
    <w:semiHidden/>
    <w:rsid w:val="00FD7845"/>
    <w:rPr>
      <w:sz w:val="20"/>
      <w:szCs w:val="20"/>
    </w:rPr>
  </w:style>
  <w:style w:type="paragraph" w:styleId="CommentSubject">
    <w:name w:val="annotation subject"/>
    <w:basedOn w:val="CommentText"/>
    <w:next w:val="CommentText"/>
    <w:link w:val="CommentSubjectChar"/>
    <w:uiPriority w:val="99"/>
    <w:semiHidden/>
    <w:unhideWhenUsed/>
    <w:rsid w:val="00FD7845"/>
    <w:rPr>
      <w:b/>
      <w:bCs/>
    </w:rPr>
  </w:style>
  <w:style w:type="character" w:customStyle="1" w:styleId="CommentSubjectChar">
    <w:name w:val="Comment Subject Char"/>
    <w:basedOn w:val="CommentTextChar"/>
    <w:link w:val="CommentSubject"/>
    <w:uiPriority w:val="99"/>
    <w:semiHidden/>
    <w:rsid w:val="00FD7845"/>
    <w:rPr>
      <w:b/>
      <w:bCs/>
      <w:sz w:val="20"/>
      <w:szCs w:val="20"/>
    </w:rPr>
  </w:style>
  <w:style w:type="paragraph" w:styleId="BalloonText">
    <w:name w:val="Balloon Text"/>
    <w:basedOn w:val="Normal"/>
    <w:link w:val="BalloonTextChar"/>
    <w:uiPriority w:val="99"/>
    <w:semiHidden/>
    <w:unhideWhenUsed/>
    <w:rsid w:val="00FD78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845"/>
    <w:rPr>
      <w:rFonts w:ascii="Tahoma" w:hAnsi="Tahoma" w:cs="Tahoma"/>
      <w:sz w:val="16"/>
      <w:szCs w:val="16"/>
    </w:rPr>
  </w:style>
  <w:style w:type="paragraph" w:styleId="ListParagraph">
    <w:name w:val="List Paragraph"/>
    <w:basedOn w:val="Normal"/>
    <w:uiPriority w:val="34"/>
    <w:qFormat/>
    <w:rsid w:val="00994026"/>
    <w:pPr>
      <w:ind w:left="720"/>
      <w:contextualSpacing/>
    </w:pPr>
  </w:style>
  <w:style w:type="paragraph" w:styleId="PlainText">
    <w:name w:val="Plain Text"/>
    <w:basedOn w:val="Normal"/>
    <w:link w:val="PlainTextChar"/>
    <w:uiPriority w:val="99"/>
    <w:semiHidden/>
    <w:unhideWhenUsed/>
    <w:rsid w:val="00994026"/>
    <w:pPr>
      <w:spacing w:after="0" w:line="240" w:lineRule="auto"/>
    </w:pPr>
    <w:rPr>
      <w:rFonts w:ascii="Calibri" w:hAnsi="Calibri"/>
      <w:szCs w:val="21"/>
    </w:rPr>
  </w:style>
  <w:style w:type="character" w:customStyle="1" w:styleId="PlainTextChar">
    <w:name w:val="Plain Text Char"/>
    <w:basedOn w:val="DefaultParagraphFont"/>
    <w:link w:val="PlainText"/>
    <w:uiPriority w:val="99"/>
    <w:semiHidden/>
    <w:rsid w:val="00994026"/>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24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3</Pages>
  <Words>1044</Words>
  <Characters>5957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Auburn University</Company>
  <LinksUpToDate>false</LinksUpToDate>
  <CharactersWithSpaces>6988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Joni Lakin</dc:creator>
  <cp:lastModifiedBy>Joni Lakin</cp:lastModifiedBy>
  <cp:revision>5</cp:revision>
  <dcterms:created xsi:type="dcterms:W3CDTF">2012-08-16T15:14:00Z</dcterms:created>
  <dcterms:modified xsi:type="dcterms:W3CDTF">2012-08-18T15:45:00Z</dcterms:modified>
</cp:coreProperties>
</file>