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BC" w:rsidRDefault="00F47DBC" w:rsidP="00F47DBC">
      <w:pPr>
        <w:ind w:left="2160" w:firstLine="720"/>
        <w:rPr>
          <w:b/>
          <w:bCs/>
        </w:rPr>
      </w:pPr>
      <w:r>
        <w:rPr>
          <w:b/>
          <w:bCs/>
        </w:rPr>
        <w:t>AUBURN UNIVERSITY</w:t>
      </w:r>
    </w:p>
    <w:p w:rsidR="00F47DBC" w:rsidRDefault="00F47DBC" w:rsidP="00F47DBC">
      <w:pPr>
        <w:rPr>
          <w:b/>
          <w:bCs/>
        </w:rPr>
      </w:pPr>
      <w:r>
        <w:rPr>
          <w:b/>
          <w:bCs/>
        </w:rPr>
        <w:tab/>
      </w:r>
      <w:r>
        <w:rPr>
          <w:b/>
          <w:bCs/>
        </w:rPr>
        <w:tab/>
      </w:r>
      <w:r>
        <w:rPr>
          <w:b/>
          <w:bCs/>
        </w:rPr>
        <w:tab/>
      </w:r>
      <w:r>
        <w:rPr>
          <w:b/>
          <w:bCs/>
        </w:rPr>
        <w:tab/>
      </w:r>
      <w:r>
        <w:rPr>
          <w:b/>
          <w:bCs/>
        </w:rPr>
        <w:tab/>
        <w:t>SYLLABUS</w:t>
      </w:r>
    </w:p>
    <w:p w:rsidR="00F47DBC" w:rsidRDefault="00F47DBC" w:rsidP="00F47DBC">
      <w:pPr>
        <w:rPr>
          <w:b/>
          <w:bCs/>
        </w:rPr>
      </w:pPr>
    </w:p>
    <w:p w:rsidR="00F47DBC" w:rsidRDefault="00F47DBC" w:rsidP="00F47DBC">
      <w:r>
        <w:rPr>
          <w:b/>
          <w:bCs/>
        </w:rPr>
        <w:t>Course Number:</w:t>
      </w:r>
      <w:r>
        <w:tab/>
      </w:r>
      <w:r>
        <w:tab/>
        <w:t>HIED 7240</w:t>
      </w:r>
      <w:r w:rsidR="00786A8A">
        <w:t>, Section 001</w:t>
      </w:r>
    </w:p>
    <w:p w:rsidR="00F47DBC" w:rsidRDefault="00F47DBC" w:rsidP="00F47DBC">
      <w:r>
        <w:rPr>
          <w:b/>
          <w:bCs/>
        </w:rPr>
        <w:t>Course Title:</w:t>
      </w:r>
      <w:r>
        <w:rPr>
          <w:b/>
          <w:bCs/>
        </w:rPr>
        <w:tab/>
      </w:r>
      <w:r>
        <w:rPr>
          <w:b/>
          <w:bCs/>
        </w:rPr>
        <w:tab/>
      </w:r>
      <w:r>
        <w:rPr>
          <w:b/>
          <w:bCs/>
        </w:rPr>
        <w:tab/>
      </w:r>
      <w:r>
        <w:t>Legal Issues in Higher Education</w:t>
      </w:r>
    </w:p>
    <w:p w:rsidR="00F47DBC" w:rsidRDefault="00F47DBC" w:rsidP="00F47DBC">
      <w:r>
        <w:rPr>
          <w:b/>
          <w:bCs/>
        </w:rPr>
        <w:t>Credit Hours:</w:t>
      </w:r>
      <w:r>
        <w:rPr>
          <w:b/>
          <w:bCs/>
        </w:rPr>
        <w:tab/>
      </w:r>
      <w:r>
        <w:rPr>
          <w:b/>
          <w:bCs/>
        </w:rPr>
        <w:tab/>
      </w:r>
      <w:r>
        <w:t>3 semester hours</w:t>
      </w:r>
    </w:p>
    <w:p w:rsidR="00F47DBC" w:rsidRDefault="00F47DBC" w:rsidP="00F47DBC">
      <w:r>
        <w:rPr>
          <w:b/>
          <w:bCs/>
        </w:rPr>
        <w:t>Prerequisites:</w:t>
      </w:r>
      <w:r>
        <w:rPr>
          <w:b/>
          <w:bCs/>
        </w:rPr>
        <w:tab/>
      </w:r>
      <w:r>
        <w:rPr>
          <w:b/>
          <w:bCs/>
        </w:rPr>
        <w:tab/>
      </w:r>
      <w:r>
        <w:rPr>
          <w:b/>
          <w:bCs/>
        </w:rPr>
        <w:tab/>
      </w:r>
      <w:r>
        <w:t>None</w:t>
      </w:r>
    </w:p>
    <w:p w:rsidR="00F47DBC" w:rsidRDefault="00F47DBC" w:rsidP="00F47DBC">
      <w:proofErr w:type="spellStart"/>
      <w:r>
        <w:rPr>
          <w:b/>
          <w:bCs/>
        </w:rPr>
        <w:t>Corequisites</w:t>
      </w:r>
      <w:proofErr w:type="spellEnd"/>
      <w:r>
        <w:rPr>
          <w:b/>
          <w:bCs/>
        </w:rPr>
        <w:t>:</w:t>
      </w:r>
      <w:r>
        <w:rPr>
          <w:b/>
          <w:bCs/>
        </w:rPr>
        <w:tab/>
      </w:r>
      <w:r>
        <w:rPr>
          <w:b/>
          <w:bCs/>
        </w:rPr>
        <w:tab/>
      </w:r>
      <w:r>
        <w:rPr>
          <w:b/>
          <w:bCs/>
        </w:rPr>
        <w:tab/>
      </w:r>
      <w:r>
        <w:t>None</w:t>
      </w:r>
    </w:p>
    <w:p w:rsidR="00F47DBC" w:rsidRDefault="00F47DBC" w:rsidP="00F47DBC"/>
    <w:p w:rsidR="00F47DBC" w:rsidRPr="00737C7F" w:rsidRDefault="00F47DBC" w:rsidP="00F47DBC">
      <w:r>
        <w:rPr>
          <w:b/>
          <w:bCs/>
        </w:rPr>
        <w:t xml:space="preserve">Date Syllabus Prepared: </w:t>
      </w:r>
      <w:r>
        <w:rPr>
          <w:b/>
          <w:bCs/>
        </w:rPr>
        <w:tab/>
      </w:r>
      <w:r>
        <w:t>August 20, 2012</w:t>
      </w:r>
      <w:r>
        <w:tab/>
      </w:r>
    </w:p>
    <w:p w:rsidR="00F47DBC" w:rsidRDefault="00F47DBC" w:rsidP="00F47DBC"/>
    <w:p w:rsidR="00F47DBC" w:rsidRDefault="00F47DBC" w:rsidP="00F47DBC">
      <w:r>
        <w:rPr>
          <w:b/>
          <w:bCs/>
        </w:rPr>
        <w:t>Texts:</w:t>
      </w:r>
      <w:r>
        <w:rPr>
          <w:b/>
          <w:bCs/>
        </w:rPr>
        <w:tab/>
      </w:r>
      <w:r>
        <w:rPr>
          <w:b/>
          <w:bCs/>
        </w:rPr>
        <w:tab/>
      </w:r>
      <w:r>
        <w:rPr>
          <w:b/>
          <w:bCs/>
        </w:rPr>
        <w:tab/>
      </w:r>
      <w:r>
        <w:rPr>
          <w:b/>
          <w:bCs/>
        </w:rPr>
        <w:tab/>
      </w:r>
      <w:r>
        <w:t>Selected cases in education law, available online at</w:t>
      </w:r>
    </w:p>
    <w:p w:rsidR="00F47DBC" w:rsidRDefault="00F47DBC" w:rsidP="00F47DBC">
      <w:pPr>
        <w:ind w:left="2880"/>
      </w:pPr>
      <w:hyperlink r:id="rId6" w:history="1">
        <w:r w:rsidRPr="002820E5">
          <w:rPr>
            <w:rStyle w:val="Hyperlink"/>
          </w:rPr>
          <w:t>www.lexisnexis.com/hottopics/lnacademic</w:t>
        </w:r>
      </w:hyperlink>
    </w:p>
    <w:p w:rsidR="00F47DBC" w:rsidRDefault="00F47DBC" w:rsidP="00F47DBC">
      <w:pPr>
        <w:ind w:left="2160" w:firstLine="720"/>
      </w:pPr>
    </w:p>
    <w:p w:rsidR="00F47DBC" w:rsidRDefault="00F47DBC" w:rsidP="00F47DBC">
      <w:pPr>
        <w:ind w:left="2160" w:firstLine="720"/>
        <w:rPr>
          <w:i/>
          <w:iCs/>
        </w:rPr>
      </w:pPr>
      <w:r>
        <w:t>Each student should have a copy of the 6</w:t>
      </w:r>
      <w:r>
        <w:rPr>
          <w:vertAlign w:val="superscript"/>
        </w:rPr>
        <w:t>th</w:t>
      </w:r>
      <w:r>
        <w:t xml:space="preserve"> edition of the </w:t>
      </w:r>
    </w:p>
    <w:p w:rsidR="00F47DBC" w:rsidRDefault="00F47DBC" w:rsidP="00F47DBC">
      <w:pPr>
        <w:ind w:left="2880"/>
      </w:pPr>
      <w:proofErr w:type="gramStart"/>
      <w:r>
        <w:rPr>
          <w:i/>
          <w:iCs/>
        </w:rPr>
        <w:t>Publication Manual of the American Psychological Association.</w:t>
      </w:r>
      <w:proofErr w:type="gramEnd"/>
      <w:r>
        <w:tab/>
      </w:r>
    </w:p>
    <w:p w:rsidR="00F47DBC" w:rsidRDefault="00F47DBC" w:rsidP="00F47DBC"/>
    <w:p w:rsidR="00F47DBC" w:rsidRDefault="00F47DBC" w:rsidP="00F47DBC">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F47DBC" w:rsidRDefault="00F47DBC" w:rsidP="00F47DBC">
      <w:pPr>
        <w:ind w:left="2880" w:hanging="2880"/>
      </w:pPr>
    </w:p>
    <w:p w:rsidR="00F47DBC" w:rsidRDefault="00F47DBC" w:rsidP="00F47DBC">
      <w:pPr>
        <w:ind w:left="2880" w:hanging="2880"/>
        <w:rPr>
          <w:b/>
          <w:bCs/>
        </w:rPr>
      </w:pPr>
      <w:r>
        <w:rPr>
          <w:b/>
          <w:bCs/>
        </w:rPr>
        <w:t>Course Objectives and Content:</w:t>
      </w:r>
    </w:p>
    <w:p w:rsidR="00F47DBC" w:rsidRDefault="00F47DBC" w:rsidP="00F47DBC">
      <w:pPr>
        <w:ind w:left="2880" w:hanging="2880"/>
        <w:rPr>
          <w:b/>
          <w:bCs/>
        </w:rPr>
      </w:pPr>
    </w:p>
    <w:p w:rsidR="00F47DBC" w:rsidRDefault="00F47DBC" w:rsidP="00F47DBC">
      <w:pPr>
        <w:ind w:left="2880" w:hanging="2880"/>
      </w:pPr>
      <w:r>
        <w:t>Upon completion of the course, the student will have knowledge of the following content</w:t>
      </w:r>
    </w:p>
    <w:p w:rsidR="00F47DBC" w:rsidRDefault="00F47DBC" w:rsidP="00F47DBC">
      <w:pPr>
        <w:ind w:left="2880" w:hanging="2880"/>
      </w:pPr>
      <w:proofErr w:type="gramStart"/>
      <w:r>
        <w:t>areas</w:t>
      </w:r>
      <w:proofErr w:type="gramEnd"/>
      <w:r>
        <w:t xml:space="preserve"> in the law.</w:t>
      </w:r>
    </w:p>
    <w:p w:rsidR="00F47DBC" w:rsidRDefault="00F47DBC" w:rsidP="00F47DBC">
      <w:pPr>
        <w:ind w:left="2880" w:hanging="2880"/>
      </w:pPr>
    </w:p>
    <w:p w:rsidR="00F47DBC" w:rsidRDefault="00F47DBC" w:rsidP="00F47DBC">
      <w:pPr>
        <w:ind w:left="2880" w:hanging="2880"/>
      </w:pPr>
      <w:r>
        <w:t xml:space="preserve">General: Sources and classifications of the law; </w:t>
      </w:r>
      <w:proofErr w:type="gramStart"/>
      <w:r>
        <w:t>The</w:t>
      </w:r>
      <w:proofErr w:type="gramEnd"/>
      <w:r>
        <w:t xml:space="preserve"> legal system and the </w:t>
      </w:r>
    </w:p>
    <w:p w:rsidR="00F47DBC" w:rsidRDefault="00F47DBC" w:rsidP="00F47DBC">
      <w:proofErr w:type="gramStart"/>
      <w:r>
        <w:t>legal</w:t>
      </w:r>
      <w:proofErr w:type="gramEnd"/>
      <w:r>
        <w:t xml:space="preserve"> process; Torts, Contracts, and Constitutional law; Use of technology and library resources in retrieving cases and other legal documents.</w:t>
      </w:r>
    </w:p>
    <w:p w:rsidR="00F47DBC" w:rsidRDefault="00F47DBC" w:rsidP="00F47DBC">
      <w:pPr>
        <w:ind w:left="2880" w:hanging="2880"/>
      </w:pPr>
    </w:p>
    <w:p w:rsidR="00F47DBC" w:rsidRDefault="00F47DBC" w:rsidP="00F47DBC">
      <w:r>
        <w:t>Student Affairs: First A</w:t>
      </w:r>
      <w:r>
        <w:t xml:space="preserve">mendment issues of </w:t>
      </w:r>
      <w:r>
        <w:t>speech, Discrimination against students: Race, Tort liability, Family Educational Rights and Privacy Act, Anti-trust law.</w:t>
      </w:r>
    </w:p>
    <w:p w:rsidR="00F47DBC" w:rsidRDefault="00F47DBC" w:rsidP="00F47DBC"/>
    <w:p w:rsidR="00F47DBC" w:rsidRDefault="00F47DBC" w:rsidP="00F47DBC">
      <w:r>
        <w:t>Intercollegiate Athletics: Discrimination against s</w:t>
      </w:r>
      <w:r>
        <w:t>tudents: Gender, Anti-trust law, Intellectual property law: Trademark.</w:t>
      </w:r>
    </w:p>
    <w:p w:rsidR="00F47DBC" w:rsidRDefault="00F47DBC" w:rsidP="00F47DBC">
      <w:pPr>
        <w:rPr>
          <w:b/>
          <w:bCs/>
        </w:rPr>
      </w:pPr>
    </w:p>
    <w:p w:rsidR="00F47DBC" w:rsidRPr="00FB402F" w:rsidRDefault="00F47DBC" w:rsidP="00F47DBC">
      <w:pPr>
        <w:rPr>
          <w:bCs/>
        </w:rPr>
      </w:pPr>
      <w:r>
        <w:rPr>
          <w:bCs/>
        </w:rPr>
        <w:t xml:space="preserve">Other: Sex harassment, </w:t>
      </w:r>
      <w:r>
        <w:t xml:space="preserve">Employment discrimination, Disability discrimination, </w:t>
      </w:r>
      <w:r>
        <w:rPr>
          <w:bCs/>
        </w:rPr>
        <w:t>Labor law, Bankruptcy, Intell</w:t>
      </w:r>
      <w:r>
        <w:rPr>
          <w:bCs/>
        </w:rPr>
        <w:t xml:space="preserve">ectual property law: </w:t>
      </w:r>
      <w:r>
        <w:rPr>
          <w:bCs/>
        </w:rPr>
        <w:t>Patent, Copyright.</w:t>
      </w: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r>
        <w:rPr>
          <w:b/>
          <w:bCs/>
        </w:rPr>
        <w:t>Course Calendar (</w:t>
      </w:r>
      <w:r>
        <w:rPr>
          <w:b/>
          <w:bCs/>
          <w:u w:val="single"/>
        </w:rPr>
        <w:t>TENTATIVE</w:t>
      </w:r>
      <w:r>
        <w:rPr>
          <w:b/>
          <w:bCs/>
        </w:rPr>
        <w:t>)</w:t>
      </w:r>
    </w:p>
    <w:p w:rsidR="00F47DBC" w:rsidRDefault="00F47DBC" w:rsidP="00F47DBC">
      <w:pPr>
        <w:rPr>
          <w:b/>
          <w:bCs/>
        </w:rPr>
      </w:pPr>
    </w:p>
    <w:p w:rsidR="00F47DBC" w:rsidRDefault="005B6D9C" w:rsidP="00F47DBC">
      <w:r>
        <w:rPr>
          <w:bCs/>
        </w:rPr>
        <w:t>August 21</w:t>
      </w:r>
      <w:r w:rsidR="00F47DBC">
        <w:tab/>
        <w:t>Introduction</w:t>
      </w:r>
    </w:p>
    <w:p w:rsidR="00F47DBC" w:rsidRDefault="00F47DBC" w:rsidP="00F47DBC"/>
    <w:p w:rsidR="00F47DBC" w:rsidRDefault="005B6D9C" w:rsidP="00F47DBC">
      <w:r>
        <w:t>August 28</w:t>
      </w:r>
      <w:r w:rsidR="00F47DBC">
        <w:tab/>
        <w:t>Introduction continues</w:t>
      </w:r>
    </w:p>
    <w:p w:rsidR="00F47DBC" w:rsidRDefault="00F47DBC" w:rsidP="00F47DBC"/>
    <w:p w:rsidR="00F47DBC" w:rsidRDefault="005B6D9C" w:rsidP="00F47DBC">
      <w:r>
        <w:t>September 4</w:t>
      </w:r>
      <w:r w:rsidR="00F47DBC">
        <w:tab/>
        <w:t xml:space="preserve">Library </w:t>
      </w:r>
      <w:proofErr w:type="gramStart"/>
      <w:r w:rsidR="00F47DBC">
        <w:t>session</w:t>
      </w:r>
      <w:proofErr w:type="gramEnd"/>
    </w:p>
    <w:p w:rsidR="00F47DBC" w:rsidRDefault="00F47DBC" w:rsidP="00F47DBC"/>
    <w:p w:rsidR="00F47DBC" w:rsidRDefault="005B6D9C" w:rsidP="00F47DBC">
      <w:r>
        <w:t>September 11</w:t>
      </w:r>
      <w:r w:rsidR="002A2C64">
        <w:tab/>
        <w:t>Brief Cycle #1, surnames A-D</w:t>
      </w:r>
    </w:p>
    <w:p w:rsidR="00F47DBC" w:rsidRDefault="00F47DBC" w:rsidP="00F47DBC">
      <w:pPr>
        <w:ind w:left="720" w:firstLine="720"/>
        <w:rPr>
          <w:i/>
        </w:rPr>
      </w:pPr>
      <w:r>
        <w:t>First Amendment religion clauses,</w:t>
      </w:r>
      <w:r>
        <w:rPr>
          <w:i/>
        </w:rPr>
        <w:t xml:space="preserve"> Rosenberger v. Rector and Visitors of</w:t>
      </w:r>
    </w:p>
    <w:p w:rsidR="00F47DBC" w:rsidRDefault="00F47DBC" w:rsidP="00F47DBC">
      <w:pPr>
        <w:ind w:left="1440" w:firstLine="720"/>
        <w:rPr>
          <w:i/>
        </w:rPr>
      </w:pPr>
      <w:r>
        <w:rPr>
          <w:i/>
        </w:rPr>
        <w:t xml:space="preserve"> University of Virginia </w:t>
      </w:r>
    </w:p>
    <w:p w:rsidR="00F47DBC" w:rsidRPr="000C6523" w:rsidRDefault="00F47DBC" w:rsidP="00F47DBC">
      <w:pPr>
        <w:ind w:left="720" w:firstLine="720"/>
      </w:pPr>
      <w:r>
        <w:t xml:space="preserve">First Amendment speech issues, Public forum doctrine, </w:t>
      </w:r>
      <w:r>
        <w:rPr>
          <w:i/>
        </w:rPr>
        <w:t>Tinker v. Des</w:t>
      </w:r>
    </w:p>
    <w:p w:rsidR="00F47DBC" w:rsidRDefault="00F47DBC" w:rsidP="00F47DBC">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F47DBC" w:rsidRDefault="00F47DBC" w:rsidP="00F47DBC">
      <w:pPr>
        <w:rPr>
          <w:b/>
          <w:bCs/>
        </w:rPr>
      </w:pPr>
    </w:p>
    <w:p w:rsidR="00F47DBC" w:rsidRDefault="00F47DBC" w:rsidP="00F47DBC">
      <w:r>
        <w:t>Septemb</w:t>
      </w:r>
      <w:r w:rsidR="002A2C64">
        <w:t>er 18</w:t>
      </w:r>
      <w:r w:rsidR="002A2C64">
        <w:tab/>
        <w:t>Brief Cycle #1, surnames E-N</w:t>
      </w:r>
    </w:p>
    <w:p w:rsidR="00105F11" w:rsidRDefault="00F47DBC" w:rsidP="00F47DBC">
      <w:pPr>
        <w:rPr>
          <w:i/>
        </w:rPr>
      </w:pPr>
      <w:r>
        <w:tab/>
      </w:r>
      <w:r>
        <w:tab/>
        <w:t xml:space="preserve">Discrimination against students: Race, </w:t>
      </w:r>
      <w:proofErr w:type="spellStart"/>
      <w:r w:rsidR="00105F11">
        <w:rPr>
          <w:i/>
        </w:rPr>
        <w:t>McLaurin</w:t>
      </w:r>
      <w:proofErr w:type="spellEnd"/>
      <w:r w:rsidR="00105F11">
        <w:rPr>
          <w:i/>
        </w:rPr>
        <w:t xml:space="preserve"> v. Oklahoma State</w:t>
      </w:r>
    </w:p>
    <w:p w:rsidR="00105F11" w:rsidRDefault="00105F11" w:rsidP="00105F11">
      <w:pPr>
        <w:ind w:left="1440" w:firstLine="720"/>
        <w:rPr>
          <w:i/>
        </w:rPr>
      </w:pPr>
      <w:r>
        <w:rPr>
          <w:i/>
        </w:rPr>
        <w:t xml:space="preserve"> Regents for Higher Education, </w:t>
      </w:r>
      <w:proofErr w:type="spellStart"/>
      <w:r>
        <w:rPr>
          <w:i/>
        </w:rPr>
        <w:t>Sweatt</w:t>
      </w:r>
      <w:proofErr w:type="spellEnd"/>
      <w:r>
        <w:rPr>
          <w:i/>
        </w:rPr>
        <w:t xml:space="preserve"> v. Painter, </w:t>
      </w:r>
      <w:r w:rsidR="00F47DBC">
        <w:rPr>
          <w:i/>
        </w:rPr>
        <w:t>Regents of the</w:t>
      </w:r>
    </w:p>
    <w:p w:rsidR="00F47DBC" w:rsidRDefault="00F47DBC" w:rsidP="00105F11">
      <w:pPr>
        <w:ind w:left="2160"/>
        <w:rPr>
          <w:i/>
        </w:rPr>
      </w:pPr>
      <w:r>
        <w:rPr>
          <w:i/>
        </w:rPr>
        <w:t xml:space="preserve"> University of</w:t>
      </w:r>
      <w:r w:rsidR="00105F11">
        <w:rPr>
          <w:i/>
        </w:rPr>
        <w:t xml:space="preserve"> </w:t>
      </w:r>
      <w:r>
        <w:rPr>
          <w:i/>
        </w:rPr>
        <w:t>California v. Bakke</w:t>
      </w:r>
      <w:r>
        <w:t xml:space="preserve">, </w:t>
      </w:r>
      <w:proofErr w:type="spellStart"/>
      <w:r>
        <w:rPr>
          <w:i/>
        </w:rPr>
        <w:t>Gratz</w:t>
      </w:r>
      <w:proofErr w:type="spellEnd"/>
      <w:r>
        <w:rPr>
          <w:i/>
        </w:rPr>
        <w:t xml:space="preserve"> v. Bollinger</w:t>
      </w:r>
      <w:r>
        <w:t xml:space="preserve">, </w:t>
      </w:r>
      <w:proofErr w:type="spellStart"/>
      <w:r>
        <w:rPr>
          <w:i/>
        </w:rPr>
        <w:t>Grutter</w:t>
      </w:r>
      <w:proofErr w:type="spellEnd"/>
      <w:r>
        <w:rPr>
          <w:i/>
        </w:rPr>
        <w:t xml:space="preserve"> v. Bollinger</w:t>
      </w:r>
    </w:p>
    <w:p w:rsidR="00F47DBC" w:rsidRDefault="00F47DBC" w:rsidP="00F47DBC"/>
    <w:p w:rsidR="00F47DBC" w:rsidRDefault="002A2C64" w:rsidP="00F47DBC">
      <w:r>
        <w:t>September 25</w:t>
      </w:r>
      <w:r w:rsidR="00F47DBC">
        <w:tab/>
        <w:t>Brief Cycle #1, surnames</w:t>
      </w:r>
      <w:r>
        <w:t xml:space="preserve"> O</w:t>
      </w:r>
      <w:r w:rsidR="00F47DBC">
        <w:t>-Z</w:t>
      </w:r>
    </w:p>
    <w:p w:rsidR="00F47DBC" w:rsidRDefault="00F47DBC" w:rsidP="00F47DBC">
      <w:r>
        <w:tab/>
      </w:r>
      <w:r>
        <w:tab/>
        <w:t xml:space="preserve">Discrimination against students: Gender, </w:t>
      </w:r>
      <w:r>
        <w:rPr>
          <w:i/>
          <w:iCs/>
        </w:rPr>
        <w:t>Cohen v. Brown University</w:t>
      </w:r>
      <w:r>
        <w:t xml:space="preserve"> and</w:t>
      </w:r>
    </w:p>
    <w:p w:rsidR="00F47DBC" w:rsidRPr="00F01C59" w:rsidRDefault="00F47DBC" w:rsidP="00F47DBC">
      <w:pPr>
        <w:ind w:left="1440" w:firstLine="720"/>
        <w:rPr>
          <w:i/>
        </w:rPr>
      </w:pPr>
      <w:r>
        <w:rPr>
          <w:i/>
          <w:iCs/>
        </w:rPr>
        <w:t>Pederson v. LSU</w:t>
      </w:r>
    </w:p>
    <w:p w:rsidR="00F47DBC" w:rsidRDefault="00F47DBC" w:rsidP="00F47DBC">
      <w:pPr>
        <w:rPr>
          <w:i/>
        </w:rPr>
      </w:pPr>
      <w:r>
        <w:tab/>
      </w:r>
      <w:r>
        <w:tab/>
        <w:t xml:space="preserve">Sex harassment, </w:t>
      </w:r>
      <w:r>
        <w:rPr>
          <w:i/>
        </w:rPr>
        <w:t>Meritor Savings Bank, FSB v. Vinson</w:t>
      </w:r>
    </w:p>
    <w:p w:rsidR="00F47DBC" w:rsidRDefault="00F47DBC" w:rsidP="00F47DBC"/>
    <w:p w:rsidR="00F47DBC" w:rsidRDefault="002A2C64" w:rsidP="00F47DBC">
      <w:r>
        <w:t>October 2</w:t>
      </w:r>
      <w:r w:rsidR="00F47DBC">
        <w:t xml:space="preserve">      </w:t>
      </w:r>
      <w:r w:rsidR="00F47DBC">
        <w:tab/>
      </w:r>
      <w:r>
        <w:t>Brief Cycle #2, surnames A-D</w:t>
      </w:r>
      <w:r w:rsidR="00F47DBC">
        <w:tab/>
      </w:r>
    </w:p>
    <w:p w:rsidR="00F47DBC" w:rsidRDefault="00F47DBC" w:rsidP="00F47DBC">
      <w:pPr>
        <w:ind w:left="720" w:firstLine="720"/>
        <w:rPr>
          <w:i/>
        </w:rPr>
      </w:pPr>
      <w:r>
        <w:t xml:space="preserve">Employment discrimination, </w:t>
      </w:r>
      <w:r>
        <w:rPr>
          <w:i/>
        </w:rPr>
        <w:t>Griggs et al. v. Duke Power Co.</w:t>
      </w:r>
      <w:r>
        <w:t xml:space="preserve">, </w:t>
      </w:r>
      <w:r>
        <w:rPr>
          <w:i/>
        </w:rPr>
        <w:t>McDonnell</w:t>
      </w:r>
    </w:p>
    <w:p w:rsidR="00F47DBC" w:rsidRPr="00E730AE" w:rsidRDefault="00F47DBC" w:rsidP="00F47DBC">
      <w:pPr>
        <w:ind w:left="1440" w:firstLine="720"/>
      </w:pPr>
      <w:r>
        <w:rPr>
          <w:i/>
        </w:rPr>
        <w:t>Douglas Corp. v.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F47DBC" w:rsidRPr="002D0C77" w:rsidRDefault="00F47DBC" w:rsidP="00F47DBC">
      <w:pPr>
        <w:rPr>
          <w:i/>
        </w:rPr>
      </w:pPr>
      <w:r>
        <w:tab/>
      </w:r>
      <w:r>
        <w:tab/>
      </w:r>
      <w:proofErr w:type="gramStart"/>
      <w:r>
        <w:t xml:space="preserve">Disability discrimination, </w:t>
      </w:r>
      <w:r w:rsidRPr="002D0C77">
        <w:rPr>
          <w:i/>
        </w:rPr>
        <w:t>Board of Trustees of University of Alabama v.</w:t>
      </w:r>
      <w:proofErr w:type="gramEnd"/>
    </w:p>
    <w:p w:rsidR="00F47DBC" w:rsidRDefault="00F47DBC" w:rsidP="00F47DBC">
      <w:pPr>
        <w:ind w:left="1440" w:firstLine="720"/>
      </w:pPr>
      <w:r w:rsidRPr="002D0C77">
        <w:rPr>
          <w:i/>
        </w:rPr>
        <w:t>Garrett</w:t>
      </w:r>
      <w:r>
        <w:t xml:space="preserve">, </w:t>
      </w:r>
      <w:r w:rsidRPr="002D0C77">
        <w:rPr>
          <w:i/>
        </w:rPr>
        <w:t>PGA Tour, Inc. v. Martin</w:t>
      </w:r>
    </w:p>
    <w:p w:rsidR="00F47DBC" w:rsidRDefault="00F47DBC" w:rsidP="00F47DBC"/>
    <w:p w:rsidR="00F47DBC" w:rsidRDefault="00105F11" w:rsidP="00F47DBC">
      <w:r>
        <w:t>October 9</w:t>
      </w:r>
      <w:r w:rsidR="00F47DBC">
        <w:tab/>
        <w:t>Brief Cycle #2, sur</w:t>
      </w:r>
      <w:r w:rsidR="002A2C64">
        <w:t>names E-N</w:t>
      </w:r>
    </w:p>
    <w:p w:rsidR="00F47DBC" w:rsidRPr="00A54E86" w:rsidRDefault="00F47DBC" w:rsidP="00F47DBC">
      <w:pPr>
        <w:ind w:left="720" w:firstLine="720"/>
      </w:pPr>
      <w:r>
        <w:t xml:space="preserve">Tort liability of institutions, </w:t>
      </w:r>
      <w:r>
        <w:rPr>
          <w:i/>
        </w:rPr>
        <w:t>Bradshaw v. Rawlings</w:t>
      </w:r>
      <w:r>
        <w:t>,</w:t>
      </w:r>
      <w:r>
        <w:rPr>
          <w:i/>
        </w:rPr>
        <w:t xml:space="preserve"> </w:t>
      </w:r>
      <w:proofErr w:type="spellStart"/>
      <w:r>
        <w:rPr>
          <w:i/>
        </w:rPr>
        <w:t>Furek</w:t>
      </w:r>
      <w:proofErr w:type="spellEnd"/>
      <w:r>
        <w:rPr>
          <w:i/>
        </w:rPr>
        <w:t xml:space="preserve"> v. University of</w:t>
      </w:r>
    </w:p>
    <w:p w:rsidR="00F47DBC" w:rsidRDefault="00F47DBC" w:rsidP="00F47DBC">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F47DBC" w:rsidRPr="00105F11" w:rsidRDefault="00F47DBC" w:rsidP="00F47DBC">
      <w:pPr>
        <w:ind w:left="1440" w:firstLine="720"/>
        <w:rPr>
          <w:i/>
        </w:rPr>
      </w:pPr>
      <w:r>
        <w:rPr>
          <w:i/>
        </w:rPr>
        <w:t xml:space="preserve"> College</w:t>
      </w:r>
      <w:r w:rsidR="00105F11">
        <w:t xml:space="preserve">, </w:t>
      </w:r>
      <w:r w:rsidR="00105F11">
        <w:rPr>
          <w:i/>
        </w:rPr>
        <w:t>Peterson v. Commonwealth of Virginia</w:t>
      </w:r>
    </w:p>
    <w:p w:rsidR="00F47DBC" w:rsidRDefault="00F47DBC" w:rsidP="00F47DBC">
      <w:pPr>
        <w:ind w:left="720" w:firstLine="720"/>
        <w:rPr>
          <w:i/>
        </w:rPr>
      </w:pPr>
      <w:r>
        <w:t xml:space="preserve">Family Educational Rights and Privacy Act, </w:t>
      </w:r>
      <w:r>
        <w:rPr>
          <w:i/>
        </w:rPr>
        <w:t>United States v. Miami</w:t>
      </w:r>
    </w:p>
    <w:p w:rsidR="00F47DBC" w:rsidRPr="00E91ACF" w:rsidRDefault="00F47DBC" w:rsidP="00F47DBC">
      <w:pPr>
        <w:ind w:left="1440" w:firstLine="720"/>
        <w:rPr>
          <w:i/>
        </w:rPr>
      </w:pPr>
      <w:r>
        <w:rPr>
          <w:i/>
        </w:rPr>
        <w:t xml:space="preserve"> University</w:t>
      </w:r>
      <w:r>
        <w:t xml:space="preserve">, </w:t>
      </w:r>
      <w:r w:rsidRPr="00E91ACF">
        <w:rPr>
          <w:i/>
        </w:rPr>
        <w:t>Gonzaga University v. Doe</w:t>
      </w:r>
    </w:p>
    <w:p w:rsidR="00F47DBC" w:rsidRDefault="00F47DBC" w:rsidP="00F47DBC">
      <w:pPr>
        <w:rPr>
          <w:b/>
          <w:bCs/>
        </w:rPr>
      </w:pPr>
    </w:p>
    <w:p w:rsidR="00105F11" w:rsidRDefault="00105F11" w:rsidP="00F47DBC">
      <w:pPr>
        <w:rPr>
          <w:bCs/>
        </w:rPr>
      </w:pPr>
    </w:p>
    <w:p w:rsidR="00105F11" w:rsidRDefault="00105F11" w:rsidP="00F47DBC">
      <w:pPr>
        <w:rPr>
          <w:bCs/>
        </w:rPr>
      </w:pPr>
    </w:p>
    <w:p w:rsidR="00105F11" w:rsidRDefault="00105F11" w:rsidP="00F47DBC">
      <w:pPr>
        <w:rPr>
          <w:bCs/>
        </w:rPr>
      </w:pPr>
    </w:p>
    <w:p w:rsidR="00105F11" w:rsidRDefault="00105F11" w:rsidP="00F47DBC">
      <w:pPr>
        <w:rPr>
          <w:bCs/>
        </w:rPr>
      </w:pPr>
    </w:p>
    <w:p w:rsidR="00105F11" w:rsidRDefault="00105F11" w:rsidP="00105F11">
      <w:r>
        <w:rPr>
          <w:b/>
          <w:bCs/>
        </w:rPr>
        <w:lastRenderedPageBreak/>
        <w:t>Course Calendar (</w:t>
      </w:r>
      <w:r>
        <w:rPr>
          <w:b/>
          <w:bCs/>
          <w:u w:val="single"/>
        </w:rPr>
        <w:t>TENTATIVE</w:t>
      </w:r>
      <w:r>
        <w:rPr>
          <w:b/>
          <w:bCs/>
        </w:rPr>
        <w:t>)</w:t>
      </w:r>
    </w:p>
    <w:p w:rsidR="00105F11" w:rsidRDefault="00105F11" w:rsidP="00105F11">
      <w:pPr>
        <w:rPr>
          <w:bCs/>
        </w:rPr>
      </w:pPr>
    </w:p>
    <w:p w:rsidR="00F47DBC" w:rsidRDefault="00F47DBC" w:rsidP="00F47DBC">
      <w:pPr>
        <w:rPr>
          <w:bCs/>
        </w:rPr>
      </w:pPr>
      <w:r>
        <w:rPr>
          <w:bCs/>
        </w:rPr>
        <w:t>Octob</w:t>
      </w:r>
      <w:r w:rsidR="00105F11">
        <w:rPr>
          <w:bCs/>
        </w:rPr>
        <w:t>er 16</w:t>
      </w:r>
      <w:r w:rsidR="00105F11">
        <w:rPr>
          <w:bCs/>
        </w:rPr>
        <w:tab/>
        <w:t>Brief Cycle #2, surnames O</w:t>
      </w:r>
      <w:r>
        <w:rPr>
          <w:bCs/>
        </w:rPr>
        <w:t>-Z</w:t>
      </w:r>
    </w:p>
    <w:p w:rsidR="00F47DBC" w:rsidRDefault="00F47DBC" w:rsidP="00F47DBC">
      <w:pPr>
        <w:ind w:left="720" w:firstLine="720"/>
        <w:rPr>
          <w:i/>
        </w:rPr>
      </w:pPr>
      <w:r>
        <w:t xml:space="preserve">Anti-Trust law, </w:t>
      </w:r>
      <w:r w:rsidRPr="00E91EDF">
        <w:rPr>
          <w:i/>
        </w:rPr>
        <w:t>Flood v. Kuhn</w:t>
      </w:r>
      <w:r>
        <w:rPr>
          <w:i/>
        </w:rPr>
        <w:t xml:space="preserve"> et al.</w:t>
      </w:r>
      <w:r>
        <w:t>,</w:t>
      </w:r>
      <w:r>
        <w:rPr>
          <w:i/>
        </w:rPr>
        <w:t xml:space="preserve"> Hennessey v. NCAA</w:t>
      </w:r>
      <w:r>
        <w:t>,</w:t>
      </w:r>
      <w:r>
        <w:rPr>
          <w:i/>
        </w:rPr>
        <w:t xml:space="preserve"> NCAA v. Board</w:t>
      </w:r>
    </w:p>
    <w:p w:rsidR="00F47DBC" w:rsidRPr="002D255F" w:rsidRDefault="00F47DBC" w:rsidP="00F47DBC">
      <w:pPr>
        <w:ind w:left="2160" w:firstLine="45"/>
        <w:rPr>
          <w:i/>
        </w:rPr>
      </w:pPr>
      <w:proofErr w:type="gramStart"/>
      <w:r>
        <w:rPr>
          <w:i/>
        </w:rPr>
        <w:t>of</w:t>
      </w:r>
      <w:proofErr w:type="gramEnd"/>
      <w:r>
        <w:rPr>
          <w:i/>
        </w:rPr>
        <w:t xml:space="preserve"> Regents of University of Oklahoma et al.</w:t>
      </w:r>
      <w:r>
        <w:t xml:space="preserve">, </w:t>
      </w:r>
      <w:r>
        <w:rPr>
          <w:i/>
        </w:rPr>
        <w:t>Law et al. v. NCAA, Hamilton Chapter of Alpha Delta Phi et al. v. Hamilton College, American Needle, Inc. v. NFL</w:t>
      </w:r>
    </w:p>
    <w:p w:rsidR="00F47DBC" w:rsidRPr="00E91EDF" w:rsidRDefault="00F47DBC" w:rsidP="00F47DBC">
      <w:pPr>
        <w:rPr>
          <w:bCs/>
          <w:i/>
        </w:rPr>
      </w:pPr>
      <w:r>
        <w:rPr>
          <w:b/>
          <w:bCs/>
        </w:rPr>
        <w:tab/>
      </w:r>
      <w:r>
        <w:rPr>
          <w:b/>
          <w:bCs/>
        </w:rPr>
        <w:tab/>
      </w:r>
      <w:r>
        <w:rPr>
          <w:bCs/>
        </w:rPr>
        <w:t xml:space="preserve">Labor law, </w:t>
      </w:r>
      <w:proofErr w:type="spellStart"/>
      <w:r>
        <w:rPr>
          <w:bCs/>
          <w:i/>
        </w:rPr>
        <w:t>Clarett</w:t>
      </w:r>
      <w:proofErr w:type="spellEnd"/>
      <w:r>
        <w:rPr>
          <w:bCs/>
          <w:i/>
        </w:rPr>
        <w:t xml:space="preserve"> v. National Football League</w:t>
      </w:r>
    </w:p>
    <w:p w:rsidR="00F47DBC" w:rsidRDefault="00F47DBC" w:rsidP="00F47DBC">
      <w:pPr>
        <w:rPr>
          <w:b/>
          <w:bCs/>
        </w:rPr>
      </w:pPr>
    </w:p>
    <w:p w:rsidR="00F47DBC" w:rsidRPr="00506704" w:rsidRDefault="00105F11" w:rsidP="00F47DBC">
      <w:pPr>
        <w:rPr>
          <w:bCs/>
        </w:rPr>
      </w:pPr>
      <w:r>
        <w:rPr>
          <w:bCs/>
        </w:rPr>
        <w:t>October 23</w:t>
      </w:r>
      <w:r>
        <w:rPr>
          <w:bCs/>
        </w:rPr>
        <w:tab/>
        <w:t>Brief Cycle #3, surnames A-D</w:t>
      </w:r>
    </w:p>
    <w:p w:rsidR="00F47DBC" w:rsidRDefault="00F47DBC" w:rsidP="00F47DBC">
      <w:pPr>
        <w:ind w:left="720" w:firstLine="720"/>
      </w:pPr>
      <w:r>
        <w:rPr>
          <w:bCs/>
        </w:rPr>
        <w:t>B</w:t>
      </w:r>
      <w:r>
        <w:t>ankruptcy</w:t>
      </w:r>
    </w:p>
    <w:p w:rsidR="00F47DBC" w:rsidRDefault="00F47DBC" w:rsidP="00F47DBC">
      <w:pPr>
        <w:ind w:left="720" w:firstLine="720"/>
      </w:pPr>
      <w:r>
        <w:t>Intellectual property law:</w:t>
      </w:r>
    </w:p>
    <w:p w:rsidR="00F47DBC" w:rsidRPr="006D405F" w:rsidRDefault="00F47DBC" w:rsidP="00F47DBC">
      <w:pPr>
        <w:ind w:left="2160"/>
        <w:rPr>
          <w:bCs/>
        </w:rPr>
      </w:pPr>
      <w:r>
        <w:t xml:space="preserve">Trademark, </w:t>
      </w:r>
      <w:r>
        <w:rPr>
          <w:i/>
        </w:rPr>
        <w:t xml:space="preserve">University of Georgia v. </w:t>
      </w:r>
      <w:proofErr w:type="spellStart"/>
      <w:r>
        <w:rPr>
          <w:i/>
        </w:rPr>
        <w:t>Laite</w:t>
      </w:r>
      <w:proofErr w:type="spellEnd"/>
      <w:r>
        <w:t xml:space="preserve">; </w:t>
      </w:r>
      <w:r w:rsidR="00105F11">
        <w:rPr>
          <w:i/>
        </w:rPr>
        <w:t>Board of Trustees of University of Alabama v.</w:t>
      </w:r>
      <w:r w:rsidR="001428F5">
        <w:rPr>
          <w:i/>
        </w:rPr>
        <w:t xml:space="preserve"> </w:t>
      </w:r>
      <w:r w:rsidR="00105F11">
        <w:rPr>
          <w:i/>
        </w:rPr>
        <w:t>Moore</w:t>
      </w:r>
      <w:r w:rsidR="00105F11">
        <w:t>,</w:t>
      </w:r>
      <w:r w:rsidR="00105F11">
        <w:rPr>
          <w:i/>
        </w:rPr>
        <w:t xml:space="preserve"> </w:t>
      </w:r>
      <w:r w:rsidRPr="00105F11">
        <w:t>Patent</w:t>
      </w:r>
      <w:r>
        <w:t>;</w:t>
      </w:r>
      <w:r>
        <w:rPr>
          <w:bCs/>
        </w:rPr>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p>
    <w:p w:rsidR="00F47DBC" w:rsidRPr="00E91EDF" w:rsidRDefault="00F47DBC" w:rsidP="00F47DBC">
      <w:r>
        <w:rPr>
          <w:i/>
        </w:rPr>
        <w:tab/>
      </w:r>
      <w:r>
        <w:rPr>
          <w:i/>
        </w:rPr>
        <w:tab/>
      </w:r>
    </w:p>
    <w:p w:rsidR="00F47DBC" w:rsidRDefault="001428F5" w:rsidP="00F47DBC">
      <w:r>
        <w:t>October 30</w:t>
      </w:r>
      <w:r w:rsidR="00F47DBC">
        <w:tab/>
        <w:t>Brief Cycle #3 concludes</w:t>
      </w:r>
    </w:p>
    <w:p w:rsidR="00F47DBC" w:rsidRDefault="00F47DBC" w:rsidP="00F47DBC"/>
    <w:p w:rsidR="00F47DBC" w:rsidRDefault="001428F5" w:rsidP="00F47DBC">
      <w:r>
        <w:t>November 6</w:t>
      </w:r>
      <w:r w:rsidR="00F5642A">
        <w:t xml:space="preserve"> </w:t>
      </w:r>
      <w:r w:rsidR="00F5642A">
        <w:tab/>
        <w:t>Examination</w:t>
      </w:r>
    </w:p>
    <w:p w:rsidR="00F47DBC" w:rsidRDefault="00F47DBC" w:rsidP="00F47DBC"/>
    <w:p w:rsidR="00F47DBC" w:rsidRDefault="001428F5" w:rsidP="00F47DBC">
      <w:r>
        <w:t>November 13</w:t>
      </w:r>
      <w:r w:rsidR="00F5642A">
        <w:t xml:space="preserve"> </w:t>
      </w:r>
      <w:r w:rsidR="00F5642A">
        <w:tab/>
        <w:t>Presentations begin</w:t>
      </w:r>
    </w:p>
    <w:p w:rsidR="00F47DBC" w:rsidRDefault="00F47DBC" w:rsidP="00F47DBC"/>
    <w:p w:rsidR="00F47DBC" w:rsidRDefault="001428F5" w:rsidP="00F47DBC">
      <w:r>
        <w:t>November 20</w:t>
      </w:r>
      <w:r w:rsidR="00F47DBC">
        <w:t xml:space="preserve"> </w:t>
      </w:r>
      <w:r w:rsidR="00F47DBC">
        <w:tab/>
        <w:t>No class – Thanksgiving holiday</w:t>
      </w:r>
    </w:p>
    <w:p w:rsidR="00F47DBC" w:rsidRDefault="00F47DBC" w:rsidP="00F47DBC"/>
    <w:p w:rsidR="00F47DBC" w:rsidRDefault="001428F5" w:rsidP="00F47DBC">
      <w:r>
        <w:t>November 27</w:t>
      </w:r>
      <w:r w:rsidR="00F5642A">
        <w:t xml:space="preserve">  </w:t>
      </w:r>
      <w:r w:rsidR="00F5642A">
        <w:tab/>
        <w:t>Presentations conclude</w:t>
      </w:r>
    </w:p>
    <w:p w:rsidR="00F47DBC" w:rsidRDefault="00F47DBC" w:rsidP="00F47DBC"/>
    <w:p w:rsidR="00F47DBC" w:rsidRDefault="008F6C26" w:rsidP="00F47DBC">
      <w:pPr>
        <w:rPr>
          <w:bCs/>
        </w:rPr>
      </w:pPr>
      <w:r>
        <w:rPr>
          <w:bCs/>
        </w:rPr>
        <w:t xml:space="preserve">AU </w:t>
      </w:r>
      <w:proofErr w:type="spellStart"/>
      <w:proofErr w:type="gramStart"/>
      <w:r>
        <w:rPr>
          <w:bCs/>
        </w:rPr>
        <w:t>eValuate</w:t>
      </w:r>
      <w:proofErr w:type="spellEnd"/>
      <w:proofErr w:type="gramEnd"/>
      <w:r>
        <w:rPr>
          <w:bCs/>
        </w:rPr>
        <w:t xml:space="preserve"> Fall Semester evaluation dates:</w:t>
      </w:r>
    </w:p>
    <w:p w:rsidR="008F6C26" w:rsidRPr="008F6C26" w:rsidRDefault="008F6C26" w:rsidP="00F47DBC">
      <w:pPr>
        <w:rPr>
          <w:bCs/>
        </w:rPr>
      </w:pPr>
      <w:r>
        <w:rPr>
          <w:bCs/>
        </w:rPr>
        <w:t>System opens November 29, 2012 at 8:00 a.m. and closes December 2, 2012 at 11:59 p.m.</w:t>
      </w: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r>
        <w:rPr>
          <w:b/>
          <w:bCs/>
        </w:rPr>
        <w:lastRenderedPageBreak/>
        <w:t>Course Requirements:</w:t>
      </w:r>
    </w:p>
    <w:p w:rsidR="00F47DBC" w:rsidRDefault="00F47DBC" w:rsidP="00F47DBC">
      <w:pPr>
        <w:rPr>
          <w:b/>
          <w:bCs/>
        </w:rPr>
      </w:pPr>
    </w:p>
    <w:p w:rsidR="00F47DBC" w:rsidRDefault="00F47DBC" w:rsidP="00F47DBC">
      <w:r>
        <w:t>Reading all assigned material.</w:t>
      </w:r>
    </w:p>
    <w:p w:rsidR="00F47DBC" w:rsidRDefault="00F47DBC" w:rsidP="00F47DBC"/>
    <w:p w:rsidR="00F47DBC" w:rsidRDefault="00F47DBC" w:rsidP="00F47DBC">
      <w:r>
        <w:t xml:space="preserve">Three briefs of cases in higher education law, written formally and presented informally to the class. </w:t>
      </w:r>
      <w:r w:rsidR="00F5642A">
        <w:t>An example brief will be distributed to the students.</w:t>
      </w:r>
    </w:p>
    <w:p w:rsidR="00F47DBC" w:rsidRDefault="00F47DBC" w:rsidP="00F47DBC"/>
    <w:p w:rsidR="006F37EB" w:rsidRDefault="006F37EB" w:rsidP="006F37EB">
      <w:proofErr w:type="gramStart"/>
      <w:r>
        <w:t>An examination covering general principles of law and important matters of case law in higher education.</w:t>
      </w:r>
      <w:proofErr w:type="gramEnd"/>
    </w:p>
    <w:p w:rsidR="006F37EB" w:rsidRDefault="006F37EB" w:rsidP="00F47DBC"/>
    <w:p w:rsidR="00F47DBC" w:rsidRDefault="00F47DBC" w:rsidP="00F47DBC">
      <w:proofErr w:type="gramStart"/>
      <w:r>
        <w:t>A group project culminating in a formal presentation and paper on some aspect of higher education law.</w:t>
      </w:r>
      <w:proofErr w:type="gramEnd"/>
      <w:r>
        <w:t xml:space="preserve"> The paper shall be at least 10 pages in length and shall contain references to not less than five (5) education law cases.</w:t>
      </w:r>
    </w:p>
    <w:p w:rsidR="00F47DBC" w:rsidRDefault="00F47DBC" w:rsidP="00F47DBC"/>
    <w:p w:rsidR="00F47DBC" w:rsidRDefault="00F47DBC" w:rsidP="00F47DBC">
      <w:pPr>
        <w:rPr>
          <w:b/>
          <w:bCs/>
        </w:rPr>
      </w:pPr>
      <w:r>
        <w:rPr>
          <w:b/>
          <w:bCs/>
        </w:rPr>
        <w:t>Grading and Evaluation:</w:t>
      </w:r>
    </w:p>
    <w:p w:rsidR="00F47DBC" w:rsidRDefault="00F47DBC" w:rsidP="00F47DBC">
      <w:pPr>
        <w:rPr>
          <w:b/>
          <w:bCs/>
        </w:rPr>
      </w:pPr>
    </w:p>
    <w:p w:rsidR="00F47DBC" w:rsidRDefault="00F47DBC" w:rsidP="00F47DBC">
      <w:r>
        <w:rPr>
          <w:b/>
          <w:bCs/>
        </w:rPr>
        <w:tab/>
      </w:r>
      <w:r>
        <w:t>Case briefs (3 @ 20 points)………………………60 points</w:t>
      </w:r>
    </w:p>
    <w:p w:rsidR="006F37EB" w:rsidRDefault="006F37EB" w:rsidP="006F37EB">
      <w:r>
        <w:tab/>
      </w:r>
      <w:r>
        <w:t xml:space="preserve">Examination……………………………………... </w:t>
      </w:r>
      <w:r w:rsidRPr="006F37EB">
        <w:t xml:space="preserve">60 </w:t>
      </w:r>
      <w:r>
        <w:t>points</w:t>
      </w:r>
    </w:p>
    <w:p w:rsidR="00F47DBC" w:rsidRDefault="00F47DBC" w:rsidP="00F47DBC">
      <w:r>
        <w:tab/>
        <w:t>Class presentation………………………………   20 points</w:t>
      </w:r>
    </w:p>
    <w:p w:rsidR="00F47DBC" w:rsidRDefault="00F47DBC" w:rsidP="00F47DBC">
      <w:r>
        <w:tab/>
        <w:t xml:space="preserve">Project paper……………………………………  </w:t>
      </w:r>
      <w:r w:rsidRPr="006F37EB">
        <w:rPr>
          <w:u w:val="single"/>
        </w:rPr>
        <w:t xml:space="preserve"> 40</w:t>
      </w:r>
      <w:r>
        <w:t xml:space="preserve"> points</w:t>
      </w:r>
    </w:p>
    <w:p w:rsidR="00F47DBC" w:rsidRDefault="00F47DBC" w:rsidP="00F47DBC">
      <w:r>
        <w:t xml:space="preserve">            </w:t>
      </w:r>
      <w:r w:rsidR="006F37EB">
        <w:tab/>
      </w:r>
      <w:r>
        <w:t>Total……………………………………. 180 points</w:t>
      </w:r>
    </w:p>
    <w:p w:rsidR="00F47DBC" w:rsidRDefault="00F47DBC" w:rsidP="00F47DBC"/>
    <w:p w:rsidR="00F47DBC" w:rsidRDefault="00F47DBC" w:rsidP="00F47DBC">
      <w:r>
        <w:tab/>
        <w:t>Grading Scale</w:t>
      </w:r>
    </w:p>
    <w:p w:rsidR="00F47DBC" w:rsidRDefault="00F47DBC" w:rsidP="00F47DBC"/>
    <w:p w:rsidR="00F47DBC" w:rsidRDefault="00F47DBC" w:rsidP="00F47DBC">
      <w:r>
        <w:t xml:space="preserve">            162 and above = A</w:t>
      </w:r>
    </w:p>
    <w:p w:rsidR="00F47DBC" w:rsidRDefault="00F47DBC" w:rsidP="00F47DBC">
      <w:pPr>
        <w:numPr>
          <w:ilvl w:val="1"/>
          <w:numId w:val="1"/>
        </w:numPr>
      </w:pPr>
      <w:r>
        <w:t>=  B</w:t>
      </w:r>
    </w:p>
    <w:p w:rsidR="00F47DBC" w:rsidRDefault="00F47DBC" w:rsidP="00F47DBC">
      <w:pPr>
        <w:numPr>
          <w:ilvl w:val="1"/>
          <w:numId w:val="2"/>
        </w:numPr>
      </w:pPr>
      <w:r>
        <w:t>=  C</w:t>
      </w:r>
    </w:p>
    <w:p w:rsidR="00F47DBC" w:rsidRDefault="00F47DBC" w:rsidP="00F47DBC">
      <w:pPr>
        <w:ind w:left="720"/>
      </w:pPr>
      <w:r>
        <w:t xml:space="preserve">108-125           </w:t>
      </w:r>
      <w:proofErr w:type="gramStart"/>
      <w:r>
        <w:t>=  D</w:t>
      </w:r>
      <w:proofErr w:type="gramEnd"/>
    </w:p>
    <w:p w:rsidR="00F47DBC" w:rsidRDefault="00F47DBC" w:rsidP="00F47DBC">
      <w:pPr>
        <w:ind w:left="720"/>
      </w:pPr>
      <w:r>
        <w:t xml:space="preserve"> </w:t>
      </w:r>
      <w:proofErr w:type="gramStart"/>
      <w:r>
        <w:t>below</w:t>
      </w:r>
      <w:proofErr w:type="gramEnd"/>
      <w:r>
        <w:t xml:space="preserve"> 108      =  F</w:t>
      </w:r>
    </w:p>
    <w:p w:rsidR="00F47DBC" w:rsidRDefault="00F47DBC" w:rsidP="00F47DBC"/>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p>
    <w:p w:rsidR="00F47DBC" w:rsidRDefault="00F47DBC" w:rsidP="00F47DBC">
      <w:pPr>
        <w:pStyle w:val="Default"/>
        <w:ind w:left="360" w:hanging="360"/>
        <w:rPr>
          <w:b/>
          <w:bCs/>
          <w:sz w:val="22"/>
          <w:szCs w:val="22"/>
        </w:rPr>
      </w:pPr>
      <w:r>
        <w:rPr>
          <w:b/>
          <w:bCs/>
          <w:sz w:val="22"/>
          <w:szCs w:val="22"/>
        </w:rPr>
        <w:lastRenderedPageBreak/>
        <w:t>Class Policy Statements:</w:t>
      </w:r>
    </w:p>
    <w:p w:rsidR="00F47DBC" w:rsidRDefault="00F47DBC" w:rsidP="00F47DBC">
      <w:pPr>
        <w:pStyle w:val="Default"/>
        <w:ind w:left="360" w:hanging="360"/>
        <w:rPr>
          <w:b/>
          <w:bCs/>
          <w:sz w:val="22"/>
          <w:szCs w:val="22"/>
        </w:rPr>
      </w:pPr>
    </w:p>
    <w:p w:rsidR="00F47DBC" w:rsidRDefault="00F47DBC" w:rsidP="00F47DBC">
      <w:pPr>
        <w:pStyle w:val="Default"/>
        <w:ind w:left="360" w:hanging="360"/>
        <w:rPr>
          <w:sz w:val="22"/>
          <w:szCs w:val="22"/>
        </w:rPr>
      </w:pPr>
      <w:r>
        <w:rPr>
          <w:b/>
          <w:bCs/>
          <w:sz w:val="22"/>
          <w:szCs w:val="22"/>
        </w:rPr>
        <w:tab/>
      </w:r>
      <w:r>
        <w:rPr>
          <w:b/>
          <w:bCs/>
          <w:sz w:val="22"/>
          <w:szCs w:val="22"/>
        </w:rPr>
        <w:tab/>
      </w:r>
      <w:proofErr w:type="gramStart"/>
      <w:r>
        <w:rPr>
          <w:bCs/>
          <w:sz w:val="22"/>
          <w:szCs w:val="22"/>
        </w:rPr>
        <w:t>Auburn  University</w:t>
      </w:r>
      <w:proofErr w:type="gramEnd"/>
      <w:r>
        <w:rPr>
          <w:bCs/>
          <w:sz w:val="22"/>
          <w:szCs w:val="22"/>
        </w:rPr>
        <w:t>, Office of the Provost</w:t>
      </w:r>
      <w:r>
        <w:rPr>
          <w:b/>
          <w:bCs/>
          <w:sz w:val="22"/>
          <w:szCs w:val="22"/>
        </w:rPr>
        <w:t xml:space="preserve"> </w:t>
      </w:r>
    </w:p>
    <w:p w:rsidR="00F47DBC" w:rsidRDefault="00F47DBC" w:rsidP="00F47DBC">
      <w:pPr>
        <w:pStyle w:val="Default"/>
        <w:ind w:left="1080" w:hanging="360"/>
        <w:rPr>
          <w:sz w:val="22"/>
          <w:szCs w:val="22"/>
        </w:rPr>
      </w:pPr>
    </w:p>
    <w:p w:rsidR="00F47DBC" w:rsidRDefault="00F47DBC" w:rsidP="00F47DBC">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w:t>
      </w:r>
    </w:p>
    <w:p w:rsidR="00F47DBC" w:rsidRDefault="00F47DBC" w:rsidP="00F47DBC">
      <w:pPr>
        <w:pStyle w:val="Default"/>
        <w:ind w:left="1080" w:hanging="360"/>
        <w:rPr>
          <w:sz w:val="22"/>
          <w:szCs w:val="22"/>
        </w:rPr>
      </w:pPr>
    </w:p>
    <w:p w:rsidR="00F47DBC" w:rsidRDefault="00F47DBC" w:rsidP="00F47DBC">
      <w:pPr>
        <w:pStyle w:val="Default"/>
        <w:ind w:firstLine="360"/>
        <w:rPr>
          <w:sz w:val="22"/>
          <w:szCs w:val="22"/>
        </w:rPr>
      </w:pPr>
      <w:r>
        <w:rPr>
          <w:sz w:val="22"/>
          <w:szCs w:val="22"/>
        </w:rPr>
        <w:t xml:space="preserve">      B. </w:t>
      </w:r>
      <w:r>
        <w:rPr>
          <w:sz w:val="22"/>
          <w:szCs w:val="22"/>
          <w:u w:val="single"/>
        </w:rPr>
        <w:t>Excused absences</w:t>
      </w:r>
      <w:r>
        <w:rPr>
          <w:sz w:val="22"/>
          <w:szCs w:val="22"/>
        </w:rPr>
        <w:t>: Students are granted excused absences from class for the following</w:t>
      </w:r>
    </w:p>
    <w:p w:rsidR="00F47DBC" w:rsidRDefault="00F47DBC" w:rsidP="00F47DBC">
      <w:pPr>
        <w:pStyle w:val="Default"/>
        <w:rPr>
          <w:sz w:val="22"/>
          <w:szCs w:val="22"/>
        </w:rPr>
      </w:pPr>
      <w:r>
        <w:rPr>
          <w:sz w:val="22"/>
          <w:szCs w:val="22"/>
        </w:rPr>
        <w:t xml:space="preserve">    </w:t>
      </w:r>
      <w:r>
        <w:rPr>
          <w:sz w:val="22"/>
          <w:szCs w:val="22"/>
        </w:rPr>
        <w:tab/>
        <w:t xml:space="preserve">    </w:t>
      </w:r>
      <w:proofErr w:type="gramStart"/>
      <w:r>
        <w:rPr>
          <w:sz w:val="22"/>
          <w:szCs w:val="22"/>
        </w:rPr>
        <w:t>reasons</w:t>
      </w:r>
      <w:proofErr w:type="gramEnd"/>
      <w:r>
        <w:rPr>
          <w:sz w:val="22"/>
          <w:szCs w:val="22"/>
        </w:rPr>
        <w:t xml:space="preserve">: illness of the student or serious illness of a member of the student’s immediate     </w:t>
      </w:r>
    </w:p>
    <w:p w:rsidR="00F47DBC" w:rsidRDefault="00F47DBC" w:rsidP="00F47DBC">
      <w:pPr>
        <w:pStyle w:val="Default"/>
        <w:ind w:left="930"/>
        <w:rPr>
          <w:sz w:val="22"/>
          <w:szCs w:val="22"/>
        </w:rPr>
      </w:pPr>
      <w:r>
        <w:rPr>
          <w:sz w:val="22"/>
          <w:szCs w:val="22"/>
        </w:rPr>
        <w:t>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w:t>
      </w:r>
      <w:r w:rsidR="004132EE">
        <w:rPr>
          <w:sz w:val="22"/>
          <w:szCs w:val="22"/>
        </w:rPr>
        <w:t xml:space="preserve">ces is required. Please see the Student Policy </w:t>
      </w:r>
      <w:proofErr w:type="spellStart"/>
      <w:r w:rsidR="004132EE">
        <w:rPr>
          <w:sz w:val="22"/>
          <w:szCs w:val="22"/>
        </w:rPr>
        <w:t>eHandbook</w:t>
      </w:r>
      <w:proofErr w:type="spellEnd"/>
      <w:r w:rsidR="004132EE">
        <w:rPr>
          <w:sz w:val="22"/>
          <w:szCs w:val="22"/>
        </w:rPr>
        <w:t xml:space="preserve">, available at </w:t>
      </w:r>
      <w:hyperlink r:id="rId7" w:history="1">
        <w:r w:rsidR="004132EE" w:rsidRPr="002A5ECB">
          <w:rPr>
            <w:rStyle w:val="Hyperlink"/>
            <w:sz w:val="22"/>
            <w:szCs w:val="22"/>
          </w:rPr>
          <w:t>www.auburn.edu/studentpolicies</w:t>
        </w:r>
      </w:hyperlink>
      <w:r w:rsidR="004132EE">
        <w:rPr>
          <w:sz w:val="22"/>
          <w:szCs w:val="22"/>
        </w:rPr>
        <w:t xml:space="preserve"> </w:t>
      </w:r>
      <w:r>
        <w:rPr>
          <w:i/>
          <w:iCs/>
          <w:sz w:val="22"/>
          <w:szCs w:val="22"/>
        </w:rPr>
        <w:t xml:space="preserve"> </w:t>
      </w:r>
      <w:r>
        <w:rPr>
          <w:sz w:val="22"/>
          <w:szCs w:val="22"/>
        </w:rPr>
        <w:t xml:space="preserve">for more information on excused absences. </w:t>
      </w:r>
    </w:p>
    <w:p w:rsidR="00F47DBC" w:rsidRDefault="00F47DBC" w:rsidP="00F47DBC">
      <w:pPr>
        <w:pStyle w:val="Default"/>
        <w:ind w:left="720" w:hanging="360"/>
        <w:rPr>
          <w:sz w:val="22"/>
          <w:szCs w:val="22"/>
        </w:rPr>
      </w:pPr>
    </w:p>
    <w:p w:rsidR="00F47DBC" w:rsidRDefault="00F47DBC" w:rsidP="00F47DBC">
      <w:pPr>
        <w:pStyle w:val="Default"/>
        <w:ind w:firstLine="720"/>
        <w:rPr>
          <w:sz w:val="22"/>
          <w:szCs w:val="22"/>
        </w:rPr>
      </w:pPr>
      <w:r>
        <w:rPr>
          <w:sz w:val="22"/>
          <w:szCs w:val="22"/>
        </w:rPr>
        <w:t xml:space="preserve">C. </w:t>
      </w:r>
      <w:r>
        <w:rPr>
          <w:sz w:val="22"/>
          <w:szCs w:val="22"/>
          <w:u w:val="single"/>
        </w:rPr>
        <w:t>Make-Up Policy</w:t>
      </w:r>
      <w:r>
        <w:rPr>
          <w:sz w:val="22"/>
          <w:szCs w:val="22"/>
        </w:rPr>
        <w:t xml:space="preserve">: Arrangement to make up a missed major examination (e.g., hour    </w:t>
      </w:r>
    </w:p>
    <w:p w:rsidR="00F47DBC" w:rsidRDefault="00F47DBC" w:rsidP="00F47DBC">
      <w:pPr>
        <w:pStyle w:val="Default"/>
        <w:ind w:left="720"/>
        <w:rPr>
          <w:sz w:val="22"/>
          <w:szCs w:val="22"/>
        </w:rPr>
      </w:pPr>
      <w:proofErr w:type="gramStart"/>
      <w:r>
        <w:rPr>
          <w:sz w:val="22"/>
          <w:szCs w:val="22"/>
        </w:rPr>
        <w:t>exams</w:t>
      </w:r>
      <w:proofErr w:type="gramEnd"/>
      <w:r>
        <w:rPr>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F47DBC" w:rsidRDefault="00F47DBC" w:rsidP="00F47DBC">
      <w:pPr>
        <w:pStyle w:val="Default"/>
        <w:rPr>
          <w:sz w:val="20"/>
          <w:szCs w:val="20"/>
        </w:rPr>
      </w:pPr>
    </w:p>
    <w:p w:rsidR="00F47DBC" w:rsidRDefault="00F47DBC" w:rsidP="00F47DBC">
      <w:pPr>
        <w:pStyle w:val="Default"/>
        <w:ind w:left="72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4132EE">
        <w:rPr>
          <w:iCs/>
          <w:sz w:val="22"/>
          <w:szCs w:val="22"/>
        </w:rPr>
        <w:t xml:space="preserve">Student Policy </w:t>
      </w:r>
      <w:proofErr w:type="spellStart"/>
      <w:r w:rsidR="004132EE">
        <w:rPr>
          <w:iCs/>
          <w:sz w:val="22"/>
          <w:szCs w:val="22"/>
        </w:rPr>
        <w:t>eHandbook</w:t>
      </w:r>
      <w:proofErr w:type="spellEnd"/>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4132EE" w:rsidRDefault="00F47DBC" w:rsidP="004132EE">
      <w:pPr>
        <w:pStyle w:val="NormalWeb"/>
        <w:ind w:left="720"/>
      </w:pPr>
      <w:r>
        <w:rPr>
          <w:sz w:val="22"/>
          <w:szCs w:val="22"/>
        </w:rPr>
        <w:t xml:space="preserve">E. </w:t>
      </w:r>
      <w:r>
        <w:rPr>
          <w:sz w:val="22"/>
          <w:szCs w:val="22"/>
          <w:u w:val="single"/>
        </w:rPr>
        <w:t>Disability Accommodations</w:t>
      </w:r>
      <w:r>
        <w:rPr>
          <w:sz w:val="22"/>
          <w:szCs w:val="22"/>
        </w:rPr>
        <w:t xml:space="preserve">: </w:t>
      </w:r>
      <w:r w:rsidR="004132EE">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w:t>
      </w:r>
      <w:r w:rsidR="004132EE">
        <w:t>Haley Center, 844-2096 (V/TT).</w:t>
      </w:r>
    </w:p>
    <w:p w:rsidR="00F47DBC" w:rsidRDefault="00F47DBC" w:rsidP="00F47DBC">
      <w:pPr>
        <w:pStyle w:val="Default"/>
        <w:ind w:left="72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F47DBC" w:rsidRDefault="00F47DBC" w:rsidP="00F47DBC">
      <w:pPr>
        <w:pStyle w:val="Default"/>
        <w:ind w:left="1080" w:hanging="360"/>
        <w:rPr>
          <w:sz w:val="22"/>
          <w:szCs w:val="22"/>
        </w:rPr>
      </w:pPr>
      <w:r>
        <w:rPr>
          <w:sz w:val="22"/>
          <w:szCs w:val="22"/>
        </w:rPr>
        <w:lastRenderedPageBreak/>
        <w:t>Auburn University College of Education</w:t>
      </w:r>
    </w:p>
    <w:p w:rsidR="00F47DBC" w:rsidRDefault="00F47DBC" w:rsidP="00F47DBC">
      <w:pPr>
        <w:pStyle w:val="Default"/>
        <w:ind w:left="1080" w:hanging="360"/>
        <w:rPr>
          <w:sz w:val="22"/>
          <w:szCs w:val="22"/>
        </w:rPr>
      </w:pPr>
    </w:p>
    <w:p w:rsidR="004132EE" w:rsidRDefault="00F47DBC" w:rsidP="00F47DBC">
      <w:pPr>
        <w:pStyle w:val="Default"/>
        <w:ind w:left="1080" w:hanging="360"/>
        <w:rPr>
          <w:sz w:val="22"/>
          <w:szCs w:val="22"/>
        </w:rPr>
      </w:pPr>
      <w:r>
        <w:rPr>
          <w:sz w:val="22"/>
          <w:szCs w:val="22"/>
        </w:rPr>
        <w:t xml:space="preserve">G. </w:t>
      </w: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F47DBC" w:rsidRDefault="00F47DBC" w:rsidP="00F47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F47DBC" w:rsidRDefault="00F47DBC" w:rsidP="00F47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F47DBC" w:rsidRDefault="00F47DBC" w:rsidP="00F47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F47DBC" w:rsidRDefault="00F47DBC" w:rsidP="00F47DBC">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F47DBC" w:rsidRDefault="00F47DBC" w:rsidP="00F47DBC">
      <w:pPr>
        <w:pStyle w:val="Default"/>
        <w:ind w:left="1080" w:hanging="360"/>
        <w:rPr>
          <w:sz w:val="22"/>
          <w:szCs w:val="22"/>
        </w:rPr>
      </w:pPr>
    </w:p>
    <w:p w:rsidR="00F47DBC" w:rsidRDefault="00F47DBC" w:rsidP="00F47DBC">
      <w:pPr>
        <w:pStyle w:val="Default"/>
        <w:rPr>
          <w:sz w:val="22"/>
          <w:szCs w:val="22"/>
        </w:rPr>
      </w:pPr>
    </w:p>
    <w:p w:rsidR="00F47DBC" w:rsidRDefault="00F47DBC" w:rsidP="00F47DBC">
      <w:pPr>
        <w:rPr>
          <w:bCs/>
        </w:rPr>
      </w:pPr>
    </w:p>
    <w:p w:rsidR="00F47DBC" w:rsidRDefault="00F47DBC" w:rsidP="00F47DBC">
      <w:pPr>
        <w:rPr>
          <w:bCs/>
        </w:rPr>
      </w:pPr>
    </w:p>
    <w:p w:rsidR="00F47DBC" w:rsidRDefault="00F47DBC" w:rsidP="00F47DBC">
      <w:pPr>
        <w:rPr>
          <w:bCs/>
        </w:rPr>
      </w:pPr>
    </w:p>
    <w:p w:rsidR="00F47DBC" w:rsidRDefault="00F47DBC" w:rsidP="00F47DBC">
      <w:pPr>
        <w:rPr>
          <w:bCs/>
        </w:rPr>
      </w:pPr>
    </w:p>
    <w:p w:rsidR="00F47DBC" w:rsidRDefault="00F47DBC" w:rsidP="00F47DBC">
      <w:pPr>
        <w:rPr>
          <w:bCs/>
        </w:rPr>
      </w:pPr>
    </w:p>
    <w:p w:rsidR="00F47DBC" w:rsidRDefault="00F47DBC" w:rsidP="00F47DBC">
      <w:pPr>
        <w:rPr>
          <w:bCs/>
        </w:rPr>
      </w:pPr>
    </w:p>
    <w:p w:rsidR="00F47DBC" w:rsidRDefault="00F47DBC" w:rsidP="00F47DBC">
      <w:pPr>
        <w:rPr>
          <w:bCs/>
        </w:rPr>
      </w:pPr>
    </w:p>
    <w:p w:rsidR="00F47DBC" w:rsidRPr="00627E52" w:rsidRDefault="00F47DBC" w:rsidP="00F47DBC">
      <w:pPr>
        <w:rPr>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p>
    <w:p w:rsidR="00F47DBC" w:rsidRDefault="00F47DBC" w:rsidP="00F47DBC">
      <w:pPr>
        <w:rPr>
          <w:b/>
          <w:bCs/>
        </w:rPr>
      </w:pPr>
      <w:r>
        <w:rPr>
          <w:b/>
          <w:bCs/>
        </w:rPr>
        <w:lastRenderedPageBreak/>
        <w:t>Instructor:</w:t>
      </w:r>
    </w:p>
    <w:p w:rsidR="008F6C26" w:rsidRDefault="008F6C26" w:rsidP="00F47DBC">
      <w:pPr>
        <w:rPr>
          <w:b/>
          <w:bCs/>
        </w:rPr>
      </w:pPr>
    </w:p>
    <w:p w:rsidR="008F6C26" w:rsidRDefault="008F6C26" w:rsidP="008F6C26">
      <w:r>
        <w:t xml:space="preserve">Olin L. Adams III earned his Ph.D. in Higher Education at Ohio University (Athens, Ohio). He also holds the M.B.A. in Accounting, </w:t>
      </w:r>
      <w:r>
        <w:rPr>
          <w:i/>
          <w:iCs/>
        </w:rPr>
        <w:t>cum laude</w:t>
      </w:r>
      <w:r>
        <w:t xml:space="preserve">, </w:t>
      </w:r>
      <w:r>
        <w:t xml:space="preserve">from Mount Saint Mary’s University </w:t>
      </w:r>
      <w:r>
        <w:t>(</w:t>
      </w:r>
      <w:proofErr w:type="spellStart"/>
      <w:r>
        <w:t>Emmitsburg</w:t>
      </w:r>
      <w:proofErr w:type="spellEnd"/>
      <w:r>
        <w:t>, Maryland) and the A.B. in History</w:t>
      </w:r>
      <w:r>
        <w:t xml:space="preserve"> from Centre College (Danville, </w:t>
      </w:r>
      <w:r>
        <w:t>Kentucky).</w:t>
      </w:r>
    </w:p>
    <w:p w:rsidR="008F6C26" w:rsidRDefault="008F6C26" w:rsidP="008F6C26"/>
    <w:p w:rsidR="008F6C26" w:rsidRDefault="008F6C26" w:rsidP="008F6C26">
      <w:r>
        <w:t xml:space="preserve">Adams joined the faculty of EFLT at </w:t>
      </w:r>
      <w:smartTag w:uri="urn:schemas-microsoft-com:office:smarttags" w:element="City">
        <w:r>
          <w:t>Auburn</w:t>
        </w:r>
      </w:smartTag>
      <w:r>
        <w:t xml:space="preserve"> in </w:t>
      </w:r>
      <w:proofErr w:type="gramStart"/>
      <w:r>
        <w:t>Fall</w:t>
      </w:r>
      <w:proofErr w:type="gramEnd"/>
      <w:r>
        <w:t xml:space="preserve"> 2000, following 10 years on the </w:t>
      </w:r>
    </w:p>
    <w:p w:rsidR="008F6C26" w:rsidRDefault="008F6C26" w:rsidP="008F6C26">
      <w:proofErr w:type="gramStart"/>
      <w:r>
        <w:t>Accounting faculty at Ohio University.</w:t>
      </w:r>
      <w:proofErr w:type="gramEnd"/>
      <w:r>
        <w:t xml:space="preserve"> Licensed as a C.P.A. by the State of </w:t>
      </w:r>
      <w:smartTag w:uri="urn:schemas-microsoft-com:office:smarttags" w:element="place">
        <w:smartTag w:uri="urn:schemas-microsoft-com:office:smarttags" w:element="State">
          <w:r>
            <w:t>Maryland</w:t>
          </w:r>
        </w:smartTag>
      </w:smartTag>
      <w:r>
        <w:t>, he practiced accounting in that state for eight years prior to pursuing an academic career.</w:t>
      </w:r>
    </w:p>
    <w:p w:rsidR="008F6C26" w:rsidRDefault="008F6C26" w:rsidP="008F6C26"/>
    <w:p w:rsidR="008F6C26" w:rsidRDefault="008F6C26" w:rsidP="008F6C26">
      <w:r>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t>Adams</w:t>
        </w:r>
      </w:smartTag>
      <w:r>
        <w:t xml:space="preserve"> also has published research on leading issues in higher education finance, cost control in higher education, the business model in intercollegiate athletics, and the tax exempt status of intercollegiate athletics. </w:t>
      </w:r>
    </w:p>
    <w:p w:rsidR="008F6C26" w:rsidRDefault="008F6C26" w:rsidP="008F6C26"/>
    <w:p w:rsidR="008F6C26" w:rsidRPr="00EB57E4" w:rsidRDefault="008F6C26" w:rsidP="008F6C26">
      <w:r w:rsidRPr="00EB57E4">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EB57E4">
            <w:t>Auburn</w:t>
          </w:r>
        </w:smartTag>
      </w:smartTag>
      <w:r w:rsidRPr="00EB57E4">
        <w:t xml:space="preserve">. </w:t>
      </w:r>
    </w:p>
    <w:p w:rsidR="008F6C26" w:rsidRDefault="008F6C26" w:rsidP="008F6C26"/>
    <w:p w:rsidR="008F6C26" w:rsidRDefault="008F6C26" w:rsidP="008F6C26">
      <w:r>
        <w:t xml:space="preserve">Adams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and served as a school superintendent for 31 years in five districts across four states. </w:t>
      </w:r>
      <w:smartTag w:uri="urn:schemas-microsoft-com:office:smarttags" w:element="place">
        <w:r>
          <w:t>Adams</w:t>
        </w:r>
      </w:smartTag>
      <w:r>
        <w:t xml:space="preserve">’ mother remains active in her community garden and women’s clubs. Her second cousin, Fred M. Vinson, was chief justice of the </w:t>
      </w:r>
      <w:smartTag w:uri="urn:schemas-microsoft-com:office:smarttags" w:element="place">
        <w:smartTag w:uri="urn:schemas-microsoft-com:office:smarttags" w:element="country-region">
          <w:r>
            <w:t>United States</w:t>
          </w:r>
        </w:smartTag>
      </w:smartTag>
      <w:r>
        <w:t xml:space="preserve"> from 1946 until his death in 1953.</w:t>
      </w:r>
    </w:p>
    <w:p w:rsidR="008F6C26" w:rsidRDefault="008F6C26" w:rsidP="008F6C26"/>
    <w:p w:rsidR="008F6C26" w:rsidRDefault="008F6C26" w:rsidP="008F6C26">
      <w:r>
        <w:t xml:space="preserve">Adams grew up in the Midwest and </w:t>
      </w:r>
      <w:smartTag w:uri="urn:schemas-microsoft-com:office:smarttags" w:element="place">
        <w:smartTag w:uri="urn:schemas-microsoft-com:office:smarttags" w:element="City">
          <w:r>
            <w:t>Knoxville</w:t>
          </w:r>
        </w:smartTag>
        <w:r>
          <w:t xml:space="preserve">, </w:t>
        </w:r>
        <w:smartTag w:uri="urn:schemas-microsoft-com:office:smarttags" w:element="State">
          <w:r>
            <w:t>Tennessee</w:t>
          </w:r>
        </w:smartTag>
      </w:smartTag>
      <w:r>
        <w:t xml:space="preserve">. At Centre he was a sports writer for the campus newspaper, public address announcer for home football games, and official scorer at home basketball games. </w:t>
      </w:r>
      <w:smartTag w:uri="urn:schemas-microsoft-com:office:smarttags" w:element="place">
        <w:r>
          <w:t>Adams</w:t>
        </w:r>
      </w:smartTag>
      <w:r>
        <w:t>’ outside interests today include exercise, college athletics, and Thoroughbred horse racing. He has attended the Kentucky Derby 37 times. Adams enjoys the music of Frank Sinatra and Elvis Presley, classic movies, and the comedy of Jerry Seinfeld.</w:t>
      </w:r>
    </w:p>
    <w:p w:rsidR="008F6C26" w:rsidRDefault="008F6C26" w:rsidP="008F6C26"/>
    <w:p w:rsidR="008F6C26" w:rsidRPr="008B6897" w:rsidRDefault="008F6C26" w:rsidP="008F6C26">
      <w:r>
        <w:rPr>
          <w:b/>
          <w:bCs/>
        </w:rPr>
        <w:t>Contact Information:</w:t>
      </w:r>
    </w:p>
    <w:p w:rsidR="008F6C26" w:rsidRDefault="008F6C26" w:rsidP="008F6C26">
      <w:pPr>
        <w:rPr>
          <w:b/>
          <w:bCs/>
        </w:rPr>
      </w:pPr>
    </w:p>
    <w:p w:rsidR="008F6C26" w:rsidRDefault="008F6C26" w:rsidP="008F6C26">
      <w:r>
        <w:t>Office telephone: (334) 844-3052</w:t>
      </w:r>
      <w:r>
        <w:tab/>
      </w:r>
      <w:r>
        <w:tab/>
        <w:t>Home telephone: (334) 466-1026</w:t>
      </w:r>
    </w:p>
    <w:p w:rsidR="00221335" w:rsidRDefault="008F6C26" w:rsidP="00F47DBC">
      <w:r>
        <w:t>Cell telephone: (334) 332-7151</w:t>
      </w:r>
      <w:r w:rsidR="00221335">
        <w:tab/>
      </w:r>
      <w:r w:rsidR="00221335">
        <w:tab/>
      </w:r>
      <w:r>
        <w:t xml:space="preserve">E-mail: </w:t>
      </w:r>
      <w:hyperlink r:id="rId8" w:history="1">
        <w:r w:rsidR="00221335" w:rsidRPr="002A5ECB">
          <w:rPr>
            <w:rStyle w:val="Hyperlink"/>
          </w:rPr>
          <w:t>adamsol@auburn.edu</w:t>
        </w:r>
      </w:hyperlink>
      <w:r w:rsidR="00221335">
        <w:t xml:space="preserve">   </w:t>
      </w:r>
    </w:p>
    <w:p w:rsidR="00221335" w:rsidRDefault="00221335" w:rsidP="00F47DBC"/>
    <w:p w:rsidR="00221335" w:rsidRDefault="008F6C26" w:rsidP="00F47DBC">
      <w:r>
        <w:t>Office location: Haley Center 40</w:t>
      </w:r>
      <w:r>
        <w:t>68</w:t>
      </w:r>
      <w:r>
        <w:tab/>
      </w:r>
      <w:r>
        <w:tab/>
        <w:t>Office hours: T, W 3:30-4:30</w:t>
      </w:r>
    </w:p>
    <w:p w:rsidR="00221335" w:rsidRDefault="00221335" w:rsidP="00F47DBC">
      <w:pPr>
        <w:rPr>
          <w:b/>
        </w:rPr>
      </w:pPr>
    </w:p>
    <w:p w:rsidR="00221335" w:rsidRDefault="00221335" w:rsidP="00F47DBC">
      <w:pPr>
        <w:rPr>
          <w:b/>
        </w:rPr>
      </w:pPr>
      <w:r>
        <w:rPr>
          <w:b/>
        </w:rPr>
        <w:lastRenderedPageBreak/>
        <w:t>Associate Instructor:</w:t>
      </w:r>
    </w:p>
    <w:p w:rsidR="00F47DBC" w:rsidRDefault="00F47DBC" w:rsidP="00F47DBC">
      <w:pPr>
        <w:rPr>
          <w:b/>
        </w:rPr>
      </w:pPr>
    </w:p>
    <w:p w:rsidR="00221335" w:rsidRPr="00221335" w:rsidRDefault="00221335" w:rsidP="00F47DBC">
      <w:r>
        <w:t>William Wesley (Wes) Williams earned his Ph.D. in higher education at Vanderbilt University. He is Executive Director of University Development and Strategic Priorities at Auburn University. Dr. Williams has served as chief student affairs officer at the University of Kansas, West Virginia University, and Auburn University.</w:t>
      </w:r>
      <w:bookmarkStart w:id="0" w:name="_GoBack"/>
      <w:bookmarkEnd w:id="0"/>
    </w:p>
    <w:sectPr w:rsidR="00221335" w:rsidRPr="00221335" w:rsidSect="004659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685"/>
    <w:multiLevelType w:val="multilevel"/>
    <w:tmpl w:val="3B98B634"/>
    <w:lvl w:ilvl="0">
      <w:start w:val="126"/>
      <w:numFmt w:val="decimal"/>
      <w:lvlText w:val="%1"/>
      <w:lvlJc w:val="left"/>
      <w:pPr>
        <w:ind w:left="795" w:hanging="795"/>
      </w:pPr>
      <w:rPr>
        <w:rFonts w:hint="default"/>
      </w:rPr>
    </w:lvl>
    <w:lvl w:ilvl="1">
      <w:start w:val="143"/>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02096B"/>
    <w:multiLevelType w:val="multilevel"/>
    <w:tmpl w:val="EE0E4010"/>
    <w:lvl w:ilvl="0">
      <w:start w:val="144"/>
      <w:numFmt w:val="decimal"/>
      <w:lvlText w:val="%1"/>
      <w:lvlJc w:val="left"/>
      <w:pPr>
        <w:ind w:left="795" w:hanging="795"/>
      </w:pPr>
      <w:rPr>
        <w:rFonts w:hint="default"/>
      </w:rPr>
    </w:lvl>
    <w:lvl w:ilvl="1">
      <w:start w:val="16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BC"/>
    <w:rsid w:val="00105F11"/>
    <w:rsid w:val="001428F5"/>
    <w:rsid w:val="00221335"/>
    <w:rsid w:val="002A2C64"/>
    <w:rsid w:val="004132EE"/>
    <w:rsid w:val="005B6D9C"/>
    <w:rsid w:val="006F37EB"/>
    <w:rsid w:val="00786A8A"/>
    <w:rsid w:val="00830BD7"/>
    <w:rsid w:val="008D6935"/>
    <w:rsid w:val="008F6C26"/>
    <w:rsid w:val="00B75517"/>
    <w:rsid w:val="00F47DBC"/>
    <w:rsid w:val="00F5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7DBC"/>
    <w:rPr>
      <w:color w:val="0000FF"/>
      <w:u w:val="single"/>
    </w:rPr>
  </w:style>
  <w:style w:type="paragraph" w:customStyle="1" w:styleId="Default">
    <w:name w:val="Default"/>
    <w:rsid w:val="00F47D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132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7DBC"/>
    <w:rPr>
      <w:color w:val="0000FF"/>
      <w:u w:val="single"/>
    </w:rPr>
  </w:style>
  <w:style w:type="paragraph" w:customStyle="1" w:styleId="Default">
    <w:name w:val="Default"/>
    <w:rsid w:val="00F47D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132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2768">
      <w:bodyDiv w:val="1"/>
      <w:marLeft w:val="0"/>
      <w:marRight w:val="0"/>
      <w:marTop w:val="0"/>
      <w:marBottom w:val="0"/>
      <w:divBdr>
        <w:top w:val="none" w:sz="0" w:space="0" w:color="auto"/>
        <w:left w:val="none" w:sz="0" w:space="0" w:color="auto"/>
        <w:bottom w:val="none" w:sz="0" w:space="0" w:color="auto"/>
        <w:right w:val="none" w:sz="0" w:space="0" w:color="auto"/>
      </w:divBdr>
      <w:divsChild>
        <w:div w:id="1835489116">
          <w:marLeft w:val="0"/>
          <w:marRight w:val="0"/>
          <w:marTop w:val="0"/>
          <w:marBottom w:val="0"/>
          <w:divBdr>
            <w:top w:val="none" w:sz="0" w:space="0" w:color="auto"/>
            <w:left w:val="none" w:sz="0" w:space="0" w:color="auto"/>
            <w:bottom w:val="none" w:sz="0" w:space="0" w:color="auto"/>
            <w:right w:val="none" w:sz="0" w:space="0" w:color="auto"/>
          </w:divBdr>
          <w:divsChild>
            <w:div w:id="741831344">
              <w:marLeft w:val="0"/>
              <w:marRight w:val="0"/>
              <w:marTop w:val="0"/>
              <w:marBottom w:val="0"/>
              <w:divBdr>
                <w:top w:val="none" w:sz="0" w:space="0" w:color="auto"/>
                <w:left w:val="none" w:sz="0" w:space="0" w:color="auto"/>
                <w:bottom w:val="none" w:sz="0" w:space="0" w:color="auto"/>
                <w:right w:val="none" w:sz="0" w:space="0" w:color="auto"/>
              </w:divBdr>
              <w:divsChild>
                <w:div w:id="20207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isnexis.com/hottopics/lnacademi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8</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adamsol</dc:creator>
  <cp:keywords/>
  <dc:description/>
  <cp:lastModifiedBy>adamsol</cp:lastModifiedBy>
  <cp:revision>6</cp:revision>
  <cp:lastPrinted>2012-08-20T23:40:00Z</cp:lastPrinted>
  <dcterms:created xsi:type="dcterms:W3CDTF">2012-08-20T21:37:00Z</dcterms:created>
  <dcterms:modified xsi:type="dcterms:W3CDTF">2012-08-21T19:39:00Z</dcterms:modified>
</cp:coreProperties>
</file>