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11D" w:rsidRDefault="0081611D"/>
    <w:p w:rsidR="0081611D" w:rsidRDefault="0081611D" w:rsidP="0081611D">
      <w:pPr>
        <w:pStyle w:val="ListParagraph"/>
        <w:numPr>
          <w:ilvl w:val="0"/>
          <w:numId w:val="1"/>
        </w:numPr>
      </w:pPr>
      <w:r>
        <w:t>Course Number:  CTEC 4200 – 002</w:t>
      </w:r>
      <w:proofErr w:type="gramStart"/>
      <w:r>
        <w:t>,  HC</w:t>
      </w:r>
      <w:proofErr w:type="gramEnd"/>
      <w:r>
        <w:t xml:space="preserve"> 2438</w:t>
      </w:r>
    </w:p>
    <w:p w:rsidR="0081611D" w:rsidRDefault="0081611D" w:rsidP="0081611D">
      <w:pPr>
        <w:pStyle w:val="ListParagraph"/>
      </w:pPr>
      <w:r>
        <w:t>Course Title</w:t>
      </w:r>
      <w:proofErr w:type="gramStart"/>
      <w:r>
        <w:t>:         The</w:t>
      </w:r>
      <w:proofErr w:type="gramEnd"/>
      <w:r>
        <w:t xml:space="preserve"> Constructivist Teacher:  Strategies &amp; Techniques</w:t>
      </w:r>
    </w:p>
    <w:p w:rsidR="0081611D" w:rsidRDefault="0081611D" w:rsidP="0081611D">
      <w:pPr>
        <w:pStyle w:val="ListParagraph"/>
      </w:pPr>
      <w:r>
        <w:t>Class Day/Time:  Mondays/ 2:00 – 4:50</w:t>
      </w:r>
    </w:p>
    <w:p w:rsidR="0081611D" w:rsidRDefault="0081611D" w:rsidP="0081611D">
      <w:pPr>
        <w:pStyle w:val="ListParagraph"/>
      </w:pPr>
      <w:r>
        <w:t>Credit Hours</w:t>
      </w:r>
      <w:proofErr w:type="gramStart"/>
      <w:r>
        <w:t>:        3</w:t>
      </w:r>
      <w:proofErr w:type="gramEnd"/>
      <w:r>
        <w:t xml:space="preserve"> semester hours</w:t>
      </w:r>
    </w:p>
    <w:p w:rsidR="0081611D" w:rsidRDefault="0081611D" w:rsidP="0081611D">
      <w:pPr>
        <w:pStyle w:val="ListParagraph"/>
      </w:pPr>
      <w:r>
        <w:t>Prerequisites:       Admission to Teacher Education, CTEC 3200</w:t>
      </w:r>
    </w:p>
    <w:p w:rsidR="0081611D" w:rsidRDefault="0081611D" w:rsidP="0081611D">
      <w:pPr>
        <w:pStyle w:val="ListParagraph"/>
      </w:pPr>
      <w:r>
        <w:t>Co-requisites:       CTEC 4912</w:t>
      </w:r>
    </w:p>
    <w:p w:rsidR="0081611D" w:rsidRDefault="0081611D" w:rsidP="0081611D">
      <w:pPr>
        <w:pStyle w:val="ListParagraph"/>
      </w:pPr>
    </w:p>
    <w:p w:rsidR="0081611D" w:rsidRDefault="0081611D" w:rsidP="0081611D">
      <w:r>
        <w:t xml:space="preserve">       2.  Date Syllabus Prepared</w:t>
      </w:r>
      <w:proofErr w:type="gramStart"/>
      <w:r>
        <w:t>:   August</w:t>
      </w:r>
      <w:proofErr w:type="gramEnd"/>
      <w:r>
        <w:t>, 2013</w:t>
      </w:r>
    </w:p>
    <w:p w:rsidR="0081611D" w:rsidRDefault="0081611D" w:rsidP="0081611D"/>
    <w:p w:rsidR="0081611D" w:rsidRDefault="0081611D" w:rsidP="0081611D">
      <w:pPr>
        <w:pStyle w:val="ListParagraph"/>
        <w:numPr>
          <w:ilvl w:val="0"/>
          <w:numId w:val="2"/>
        </w:numPr>
      </w:pPr>
      <w:r>
        <w:t xml:space="preserve"> Required Texts:</w:t>
      </w:r>
    </w:p>
    <w:p w:rsidR="0081611D" w:rsidRDefault="0081611D" w:rsidP="0081611D"/>
    <w:p w:rsidR="0081611D" w:rsidRDefault="0081611D" w:rsidP="0081611D">
      <w:pPr>
        <w:ind w:left="360"/>
        <w:rPr>
          <w:i/>
        </w:rPr>
      </w:pPr>
      <w:r>
        <w:t xml:space="preserve">Devries, R. &amp; </w:t>
      </w:r>
      <w:proofErr w:type="spellStart"/>
      <w:r>
        <w:t>Zan</w:t>
      </w:r>
      <w:proofErr w:type="spellEnd"/>
      <w:r>
        <w:t xml:space="preserve">, B. (2012). </w:t>
      </w:r>
      <w:r>
        <w:rPr>
          <w:i/>
        </w:rPr>
        <w:t xml:space="preserve">Moral Classrooms, Moral Children: Creating a Constructivist    </w:t>
      </w:r>
    </w:p>
    <w:p w:rsidR="0081611D" w:rsidRDefault="0081611D" w:rsidP="0081611D">
      <w:pPr>
        <w:ind w:left="360"/>
      </w:pPr>
      <w:r>
        <w:rPr>
          <w:i/>
        </w:rPr>
        <w:t xml:space="preserve">      </w:t>
      </w:r>
      <w:proofErr w:type="gramStart"/>
      <w:r>
        <w:rPr>
          <w:i/>
        </w:rPr>
        <w:t>A</w:t>
      </w:r>
      <w:r w:rsidR="002B1671">
        <w:rPr>
          <w:i/>
        </w:rPr>
        <w:t>tmosphere in Early Education.</w:t>
      </w:r>
      <w:proofErr w:type="gramEnd"/>
      <w:r w:rsidR="002B1671">
        <w:rPr>
          <w:i/>
        </w:rPr>
        <w:t xml:space="preserve"> </w:t>
      </w:r>
      <w:r w:rsidR="002B1671">
        <w:t>NY: Teachers College Press.</w:t>
      </w:r>
    </w:p>
    <w:p w:rsidR="002B1671" w:rsidRDefault="002B1671" w:rsidP="0081611D">
      <w:pPr>
        <w:ind w:left="360"/>
      </w:pPr>
    </w:p>
    <w:p w:rsidR="002B1671" w:rsidRDefault="002B1671" w:rsidP="0081611D">
      <w:pPr>
        <w:ind w:left="360"/>
        <w:rPr>
          <w:i/>
        </w:rPr>
      </w:pPr>
      <w:proofErr w:type="gramStart"/>
      <w:r>
        <w:t xml:space="preserve">Devries, R., </w:t>
      </w:r>
      <w:proofErr w:type="spellStart"/>
      <w:r>
        <w:t>Zan</w:t>
      </w:r>
      <w:proofErr w:type="spellEnd"/>
      <w:r>
        <w:t xml:space="preserve">, B., </w:t>
      </w:r>
      <w:proofErr w:type="spellStart"/>
      <w:r>
        <w:t>Hilderbrandt</w:t>
      </w:r>
      <w:proofErr w:type="spellEnd"/>
      <w:r>
        <w:t xml:space="preserve">, C., </w:t>
      </w:r>
      <w:proofErr w:type="spellStart"/>
      <w:r>
        <w:t>Emisaston</w:t>
      </w:r>
      <w:proofErr w:type="spellEnd"/>
      <w:r>
        <w:t>, R. &amp; Sales, C. (2002).</w:t>
      </w:r>
      <w:proofErr w:type="gramEnd"/>
      <w:r>
        <w:t xml:space="preserve"> </w:t>
      </w:r>
      <w:r>
        <w:rPr>
          <w:i/>
        </w:rPr>
        <w:t xml:space="preserve">Developing </w:t>
      </w:r>
    </w:p>
    <w:p w:rsidR="002B1671" w:rsidRDefault="002B1671" w:rsidP="0081611D">
      <w:pPr>
        <w:ind w:left="360"/>
      </w:pPr>
      <w:r>
        <w:rPr>
          <w:i/>
        </w:rPr>
        <w:t xml:space="preserve">     </w:t>
      </w:r>
      <w:proofErr w:type="gramStart"/>
      <w:r>
        <w:rPr>
          <w:i/>
        </w:rPr>
        <w:t>Constructivist Early Childhood Curriculum.</w:t>
      </w:r>
      <w:proofErr w:type="gramEnd"/>
      <w:r>
        <w:t xml:space="preserve">  NY: Teachers College Press.</w:t>
      </w:r>
    </w:p>
    <w:p w:rsidR="002B1671" w:rsidRDefault="002B1671" w:rsidP="0081611D">
      <w:pPr>
        <w:ind w:left="360"/>
      </w:pPr>
    </w:p>
    <w:p w:rsidR="004F1E3F" w:rsidRDefault="004F1E3F" w:rsidP="004F1E3F">
      <w:pPr>
        <w:ind w:left="360"/>
        <w:rPr>
          <w:i/>
        </w:rPr>
      </w:pPr>
      <w:proofErr w:type="spellStart"/>
      <w:proofErr w:type="gramStart"/>
      <w:r>
        <w:t>Dorfman</w:t>
      </w:r>
      <w:proofErr w:type="spellEnd"/>
      <w:r>
        <w:t xml:space="preserve">, L. R. &amp; </w:t>
      </w:r>
      <w:proofErr w:type="spellStart"/>
      <w:r>
        <w:t>Cappelli</w:t>
      </w:r>
      <w:proofErr w:type="spellEnd"/>
      <w:r>
        <w:t>, R. (2007).</w:t>
      </w:r>
      <w:proofErr w:type="gramEnd"/>
      <w:r>
        <w:t xml:space="preserve">  </w:t>
      </w:r>
      <w:r>
        <w:rPr>
          <w:i/>
        </w:rPr>
        <w:t xml:space="preserve">Mentor Texts: Teaching Writing Through Children’s </w:t>
      </w:r>
    </w:p>
    <w:p w:rsidR="002B1671" w:rsidRDefault="004F1E3F" w:rsidP="004F1E3F">
      <w:pPr>
        <w:ind w:left="360"/>
      </w:pPr>
      <w:r>
        <w:rPr>
          <w:i/>
        </w:rPr>
        <w:t xml:space="preserve">     </w:t>
      </w:r>
      <w:proofErr w:type="gramStart"/>
      <w:r>
        <w:rPr>
          <w:i/>
        </w:rPr>
        <w:t>Literature, K-6.</w:t>
      </w:r>
      <w:proofErr w:type="gramEnd"/>
      <w:r>
        <w:rPr>
          <w:i/>
        </w:rPr>
        <w:t xml:space="preserve"> </w:t>
      </w:r>
      <w:r>
        <w:t xml:space="preserve">Portland, Maine: </w:t>
      </w:r>
      <w:proofErr w:type="spellStart"/>
      <w:r>
        <w:t>Stenhouse</w:t>
      </w:r>
      <w:proofErr w:type="spellEnd"/>
      <w:r>
        <w:t xml:space="preserve"> Publishers.</w:t>
      </w:r>
    </w:p>
    <w:p w:rsidR="004F1E3F" w:rsidRDefault="004F1E3F" w:rsidP="004F1E3F">
      <w:pPr>
        <w:ind w:left="360"/>
      </w:pPr>
    </w:p>
    <w:p w:rsidR="004F1E3F" w:rsidRDefault="004F1E3F" w:rsidP="004F1E3F">
      <w:pPr>
        <w:ind w:left="360"/>
      </w:pPr>
      <w:proofErr w:type="spellStart"/>
      <w:proofErr w:type="gramStart"/>
      <w:r>
        <w:t>McCarrier</w:t>
      </w:r>
      <w:proofErr w:type="spellEnd"/>
      <w:r>
        <w:t xml:space="preserve">, A., </w:t>
      </w:r>
      <w:proofErr w:type="spellStart"/>
      <w:r>
        <w:t>Pinnel</w:t>
      </w:r>
      <w:proofErr w:type="spellEnd"/>
      <w:r>
        <w:t xml:space="preserve">, G. S. &amp; </w:t>
      </w:r>
      <w:proofErr w:type="spellStart"/>
      <w:r>
        <w:t>Fountas</w:t>
      </w:r>
      <w:proofErr w:type="spellEnd"/>
      <w:r>
        <w:t>, I. C. (1999).</w:t>
      </w:r>
      <w:proofErr w:type="gramEnd"/>
      <w:r>
        <w:t xml:space="preserve">  </w:t>
      </w:r>
      <w:r>
        <w:rPr>
          <w:i/>
        </w:rPr>
        <w:t>Interactive Writing: How Language &amp; Literacy Come Together, K – 2.</w:t>
      </w:r>
      <w:r>
        <w:t xml:space="preserve"> Portsmouth, NH: </w:t>
      </w:r>
      <w:proofErr w:type="spellStart"/>
      <w:r>
        <w:t>Heinnemann</w:t>
      </w:r>
      <w:proofErr w:type="spellEnd"/>
      <w:r>
        <w:t>.</w:t>
      </w:r>
    </w:p>
    <w:p w:rsidR="004F1E3F" w:rsidRDefault="004F1E3F" w:rsidP="004F1E3F">
      <w:pPr>
        <w:ind w:left="360"/>
      </w:pPr>
    </w:p>
    <w:p w:rsidR="004F1E3F" w:rsidRDefault="004F1E3F" w:rsidP="004F1E3F">
      <w:pPr>
        <w:ind w:left="360"/>
      </w:pPr>
      <w:r>
        <w:t>Recommended Text:</w:t>
      </w:r>
    </w:p>
    <w:p w:rsidR="004F1E3F" w:rsidRDefault="004F1E3F" w:rsidP="004F1E3F">
      <w:pPr>
        <w:ind w:left="360"/>
      </w:pPr>
    </w:p>
    <w:p w:rsidR="00601D76" w:rsidRDefault="00601D76" w:rsidP="00601D76">
      <w:pPr>
        <w:ind w:left="360"/>
      </w:pPr>
      <w:proofErr w:type="spellStart"/>
      <w:r>
        <w:t>Kriete</w:t>
      </w:r>
      <w:proofErr w:type="spellEnd"/>
      <w:r>
        <w:t xml:space="preserve">, R. (2002). </w:t>
      </w:r>
      <w:proofErr w:type="gramStart"/>
      <w:r>
        <w:rPr>
          <w:i/>
        </w:rPr>
        <w:t>The Morning Meeting Book.</w:t>
      </w:r>
      <w:proofErr w:type="gramEnd"/>
      <w:r>
        <w:rPr>
          <w:i/>
        </w:rPr>
        <w:t xml:space="preserve"> </w:t>
      </w:r>
      <w:r>
        <w:t xml:space="preserve">              : Northeast Foundation for </w:t>
      </w:r>
    </w:p>
    <w:p w:rsidR="004F1E3F" w:rsidRDefault="00601D76" w:rsidP="00601D76">
      <w:pPr>
        <w:ind w:left="360"/>
      </w:pPr>
      <w:r>
        <w:t xml:space="preserve">     Children.</w:t>
      </w:r>
    </w:p>
    <w:p w:rsidR="00601D76" w:rsidRDefault="00601D76" w:rsidP="00601D76">
      <w:pPr>
        <w:ind w:left="360"/>
      </w:pPr>
    </w:p>
    <w:p w:rsidR="00601D76" w:rsidRDefault="00601D76" w:rsidP="00601D76">
      <w:pPr>
        <w:pStyle w:val="ListParagraph"/>
        <w:numPr>
          <w:ilvl w:val="0"/>
          <w:numId w:val="2"/>
        </w:numPr>
      </w:pPr>
      <w:r>
        <w:t>Course Description:</w:t>
      </w:r>
    </w:p>
    <w:p w:rsidR="00601D76" w:rsidRDefault="00601D76" w:rsidP="00601D76">
      <w:pPr>
        <w:pStyle w:val="ListParagraph"/>
      </w:pPr>
      <w:r>
        <w:t>Students develop content and pedagogical knowledge of constructivist strategies and techniques used to integrate and develop communication and writing skills in the early grades.  Constructivist theory and state and national standards guide practical application of curriculum.</w:t>
      </w:r>
    </w:p>
    <w:p w:rsidR="00601D76" w:rsidRDefault="00601D76" w:rsidP="00601D76"/>
    <w:p w:rsidR="00601D76" w:rsidRDefault="00601D76" w:rsidP="00601D76">
      <w:pPr>
        <w:pStyle w:val="ListParagraph"/>
        <w:numPr>
          <w:ilvl w:val="0"/>
          <w:numId w:val="2"/>
        </w:numPr>
      </w:pPr>
      <w:r>
        <w:t>Course Objectives:</w:t>
      </w:r>
    </w:p>
    <w:p w:rsidR="00601D76" w:rsidRDefault="00601D76" w:rsidP="00601D76">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360"/>
        <w:jc w:val="both"/>
        <w:rPr>
          <w:rFonts w:ascii="Cambria" w:hAnsi="Cambria"/>
          <w:sz w:val="22"/>
        </w:rPr>
      </w:pPr>
      <w:r w:rsidRPr="00C63478">
        <w:rPr>
          <w:rFonts w:ascii="Cambria" w:hAnsi="Cambria"/>
          <w:sz w:val="22"/>
        </w:rPr>
        <w:t>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in order to:</w:t>
      </w:r>
    </w:p>
    <w:p w:rsidR="00601D76" w:rsidRPr="00C63478" w:rsidRDefault="00601D76" w:rsidP="00601D76">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360"/>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Set goals to facilitate children's development and skills in communication, inquiry, creative expression, reasoning, and interpersonal relationships. [ECE 2.b.3] [NAEYC 5.7]</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 xml:space="preserve">Develop integrated learning experiences for young children in all areas: cognitive, </w:t>
      </w:r>
      <w:r w:rsidRPr="00C63478">
        <w:rPr>
          <w:rFonts w:ascii="Cambria" w:hAnsi="Cambria"/>
          <w:sz w:val="22"/>
        </w:rPr>
        <w:lastRenderedPageBreak/>
        <w:t>language, physical, social, emotional, aesthetic and technological. [ECE 2.b.3] [NAEYC 2.1.4 &amp; 2.1.8] [TS 2.viii]</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w:t>
      </w:r>
      <w:proofErr w:type="gramStart"/>
      <w:r w:rsidRPr="00C63478">
        <w:rPr>
          <w:rFonts w:ascii="Cambria" w:hAnsi="Cambria"/>
          <w:sz w:val="22"/>
        </w:rPr>
        <w:t>.[</w:t>
      </w:r>
      <w:proofErr w:type="gramEnd"/>
      <w:r w:rsidRPr="00C63478">
        <w:rPr>
          <w:rFonts w:ascii="Cambria" w:hAnsi="Cambria"/>
          <w:sz w:val="22"/>
        </w:rPr>
        <w:t>ECE 2.b.4] [NAEYC 2.1.5, 4.1.1, 5.5 &amp; 5.6]</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Plan, implement, and evaluate strategies that foster mutual respect and understanding through verbal and nonverbal communication and that insure equitable and effective access to all instructors and materials. [ECE 2.b.3][NAEYC 2.1.2, 5.5 &amp; 5.6] [TS 2.iii]</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Promote and manage a positive classroom environment. [ECE 2.b.4] [PS 2.c.1 (v)]</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Evaluate, select, and create materials based on long-range, unit, and daily objectives. [ECE 2.b.4] [NAEYC 4.1.3] [ECE 2.b.7]</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Use manipulative materials and play as instruments for enhancing development and learning. [ECE 2.b.1</w:t>
      </w:r>
      <w:proofErr w:type="gramStart"/>
      <w:r w:rsidRPr="00C63478">
        <w:rPr>
          <w:rFonts w:ascii="Cambria" w:hAnsi="Cambria"/>
          <w:sz w:val="22"/>
        </w:rPr>
        <w:t>] ]</w:t>
      </w:r>
      <w:proofErr w:type="gramEnd"/>
      <w:r w:rsidRPr="00C63478">
        <w:rPr>
          <w:rFonts w:ascii="Cambria" w:hAnsi="Cambria"/>
          <w:sz w:val="22"/>
        </w:rPr>
        <w:t>[NAEYC 2.1.2]</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Select and use appropriate equipment and technology. [PS 2.c.1 (v) &amp; 2.c.2</w:t>
      </w:r>
      <w:proofErr w:type="gramStart"/>
      <w:r w:rsidRPr="00C63478">
        <w:rPr>
          <w:rFonts w:ascii="Cambria" w:hAnsi="Cambria"/>
          <w:sz w:val="22"/>
        </w:rPr>
        <w:t>.(</w:t>
      </w:r>
      <w:proofErr w:type="gramEnd"/>
      <w:r w:rsidRPr="00C63478">
        <w:rPr>
          <w:rFonts w:ascii="Cambria" w:hAnsi="Cambria"/>
          <w:sz w:val="22"/>
        </w:rPr>
        <w:t>iv)] [NAEYC 2.1.6] [TS 2.v]</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Communicate with parents/guardians for the purpose of involving them in the education of young children. [ECE 2.b.6][NAEYC 3.1.1, 3.1.3, 3.4, 3.5, 4.1.5, &amp; 5.7] [ECE 2.b.9]</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Use shared reading experiences and the structure of natural learning as a basis for literacy instruction. [ECE 2.b.2</w:t>
      </w:r>
      <w:proofErr w:type="gramStart"/>
      <w:r w:rsidRPr="00C63478">
        <w:rPr>
          <w:rFonts w:ascii="Cambria" w:hAnsi="Cambria"/>
          <w:sz w:val="22"/>
        </w:rPr>
        <w:t>] ]</w:t>
      </w:r>
      <w:proofErr w:type="gramEnd"/>
      <w:r w:rsidRPr="00C63478">
        <w:rPr>
          <w:rFonts w:ascii="Cambria" w:hAnsi="Cambria"/>
          <w:sz w:val="22"/>
        </w:rPr>
        <w:t>[NAEYC 2.1.2]</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Respond to and conference with children at the appropriate developmental level. [ECE 2.b.5]</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Utilize a variety of instructional methods and materials appropriate for particular topics and situations, emphasizing student participation in hands-on activities and relate to colleagues in a professional manner. [ECE 2.b.4]</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Implement basic health, nutrition, and safety management practices for young children, including specific procedures for infants and toddlers and procedures regarding childhood illness and communicable diseases</w:t>
      </w:r>
      <w:proofErr w:type="gramStart"/>
      <w:r w:rsidRPr="00C63478">
        <w:rPr>
          <w:rFonts w:ascii="Cambria" w:hAnsi="Cambria"/>
          <w:sz w:val="22"/>
        </w:rPr>
        <w:t>.[</w:t>
      </w:r>
      <w:proofErr w:type="gramEnd"/>
      <w:r w:rsidRPr="00C63478">
        <w:rPr>
          <w:rFonts w:ascii="Cambria" w:hAnsi="Cambria"/>
          <w:sz w:val="22"/>
        </w:rPr>
        <w:t>NAEYC 2.4.3 &amp; NAEYC 2.4.4 &amp; 5.8]</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Use reflection and self-evaluation as a basis for program planning and modification for the needs of young children, including children with special needs and children from diverse backgrounds. [NAEYC 5.1]</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601D76"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 xml:space="preserve">Observe, record, and assess children's behavior and development. [ECE 2.a.5]  </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Use school and/or community resources to enhance the programs for young children. [NAEYC 3.4 &amp; 3.5]</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Function as a member of an instructional team and relate to colleagues in a professional manner. [NAEYC 5.6]</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Advance children’s development in the use of written language [ECE 2.b.8]</w:t>
      </w:r>
    </w:p>
    <w:p w:rsidR="00601D76" w:rsidRPr="00C63478" w:rsidRDefault="00601D76" w:rsidP="00601D76">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601D76" w:rsidRPr="00C63478" w:rsidRDefault="00601D76" w:rsidP="00601D76">
      <w:pPr>
        <w:widowControl w:val="0"/>
        <w:numPr>
          <w:ilvl w:val="0"/>
          <w:numId w:val="3"/>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autoSpaceDE w:val="0"/>
        <w:autoSpaceDN w:val="0"/>
        <w:adjustRightInd w:val="0"/>
        <w:jc w:val="both"/>
        <w:rPr>
          <w:rFonts w:ascii="Cambria" w:hAnsi="Cambria"/>
          <w:sz w:val="22"/>
        </w:rPr>
      </w:pPr>
      <w:r w:rsidRPr="00C63478">
        <w:rPr>
          <w:rFonts w:ascii="Cambria" w:hAnsi="Cambria"/>
          <w:sz w:val="22"/>
        </w:rPr>
        <w:t>Advance children’s use of the stages of the writing process [ECE 2.b.8]</w:t>
      </w:r>
    </w:p>
    <w:p w:rsidR="00601D76" w:rsidRDefault="00601D76" w:rsidP="00601D76"/>
    <w:p w:rsidR="00601D76" w:rsidRDefault="00601D76" w:rsidP="00601D76">
      <w:pPr>
        <w:pStyle w:val="ListParagraph"/>
        <w:numPr>
          <w:ilvl w:val="0"/>
          <w:numId w:val="2"/>
        </w:numPr>
      </w:pPr>
      <w:r>
        <w:t>Course Content and Schedule:</w:t>
      </w:r>
    </w:p>
    <w:p w:rsidR="00601D76" w:rsidRDefault="00601D76" w:rsidP="00601D76">
      <w:pPr>
        <w:pStyle w:val="ListParagraph"/>
        <w:numPr>
          <w:ilvl w:val="1"/>
          <w:numId w:val="2"/>
        </w:numPr>
      </w:pPr>
      <w:r>
        <w:t>Topics/Modules</w:t>
      </w:r>
    </w:p>
    <w:p w:rsidR="00601D76" w:rsidRDefault="00A30D2F" w:rsidP="00A30D2F">
      <w:pPr>
        <w:pStyle w:val="ListParagraph"/>
        <w:ind w:left="1440"/>
      </w:pPr>
      <w:r>
        <w:t xml:space="preserve">     </w:t>
      </w:r>
      <w:proofErr w:type="spellStart"/>
      <w:r>
        <w:t>i</w:t>
      </w:r>
      <w:proofErr w:type="spellEnd"/>
      <w:r>
        <w:t xml:space="preserve">. </w:t>
      </w:r>
      <w:r w:rsidR="00601D76">
        <w:t>Integrated Curriculum and Routines that Guide It</w:t>
      </w:r>
    </w:p>
    <w:p w:rsidR="00601D76" w:rsidRDefault="00A30D2F" w:rsidP="00601D76">
      <w:pPr>
        <w:pStyle w:val="ListParagraph"/>
        <w:ind w:left="1440"/>
      </w:pPr>
      <w:r>
        <w:t xml:space="preserve">     ii. </w:t>
      </w:r>
      <w:r w:rsidR="00601D76">
        <w:t>Assessment &amp; Developmentally Appropriate Practice in Writing</w:t>
      </w:r>
    </w:p>
    <w:p w:rsidR="00601D76" w:rsidRDefault="00A30D2F" w:rsidP="00601D76">
      <w:pPr>
        <w:pStyle w:val="ListParagraph"/>
        <w:ind w:left="1440"/>
      </w:pPr>
      <w:r>
        <w:t xml:space="preserve">     iii. </w:t>
      </w:r>
      <w:r w:rsidR="00601D76">
        <w:t>Writing Across the Curriculum</w:t>
      </w:r>
    </w:p>
    <w:p w:rsidR="00601D76" w:rsidRDefault="00A30D2F" w:rsidP="00A30D2F">
      <w:pPr>
        <w:pStyle w:val="ListParagraph"/>
        <w:numPr>
          <w:ilvl w:val="1"/>
          <w:numId w:val="2"/>
        </w:numPr>
      </w:pPr>
      <w:r>
        <w:t>Assignment Descriptions &amp; Rubrics:</w:t>
      </w:r>
    </w:p>
    <w:p w:rsidR="00A30D2F" w:rsidRDefault="00A30D2F" w:rsidP="00A30D2F">
      <w:pPr>
        <w:pStyle w:val="ListParagraph"/>
        <w:numPr>
          <w:ilvl w:val="2"/>
          <w:numId w:val="2"/>
        </w:numPr>
      </w:pPr>
      <w:r>
        <w:t>Self Study Project</w:t>
      </w:r>
    </w:p>
    <w:p w:rsidR="00A30D2F" w:rsidRDefault="00A30D2F" w:rsidP="00A30D2F">
      <w:pPr>
        <w:pStyle w:val="ListParagraph"/>
        <w:numPr>
          <w:ilvl w:val="2"/>
          <w:numId w:val="2"/>
        </w:numPr>
      </w:pPr>
      <w:r>
        <w:t>Collaborative Case Studies</w:t>
      </w:r>
    </w:p>
    <w:p w:rsidR="00A30D2F" w:rsidRDefault="00A30D2F" w:rsidP="00A30D2F">
      <w:pPr>
        <w:pStyle w:val="ListParagraph"/>
        <w:numPr>
          <w:ilvl w:val="2"/>
          <w:numId w:val="2"/>
        </w:numPr>
      </w:pPr>
      <w:r>
        <w:t>Interview (?)</w:t>
      </w:r>
    </w:p>
    <w:p w:rsidR="00A30D2F" w:rsidRDefault="00A30D2F" w:rsidP="00A30D2F">
      <w:pPr>
        <w:pStyle w:val="ListParagraph"/>
        <w:numPr>
          <w:ilvl w:val="2"/>
          <w:numId w:val="2"/>
        </w:numPr>
      </w:pPr>
      <w:r>
        <w:t>Collaborative Case Studies</w:t>
      </w:r>
    </w:p>
    <w:p w:rsidR="00A30D2F" w:rsidRDefault="00A30D2F" w:rsidP="00A30D2F">
      <w:pPr>
        <w:pStyle w:val="ListParagraph"/>
        <w:numPr>
          <w:ilvl w:val="2"/>
          <w:numId w:val="2"/>
        </w:numPr>
      </w:pPr>
      <w:r>
        <w:t>Lessons</w:t>
      </w:r>
    </w:p>
    <w:p w:rsidR="00A30D2F" w:rsidRDefault="00A30D2F" w:rsidP="00A30D2F">
      <w:pPr>
        <w:pStyle w:val="ListParagraph"/>
        <w:numPr>
          <w:ilvl w:val="2"/>
          <w:numId w:val="2"/>
        </w:numPr>
      </w:pPr>
      <w:r>
        <w:t>Final Independent Case Study (Final Exam)</w:t>
      </w:r>
      <w:bookmarkStart w:id="0" w:name="_GoBack"/>
      <w:bookmarkEnd w:id="0"/>
    </w:p>
    <w:p w:rsidR="00A30D2F" w:rsidRDefault="00A30D2F" w:rsidP="00A30D2F">
      <w:pPr>
        <w:pStyle w:val="ListParagraph"/>
        <w:numPr>
          <w:ilvl w:val="1"/>
          <w:numId w:val="2"/>
        </w:numPr>
      </w:pPr>
      <w:r>
        <w:t>A 10 point grading scale will be used:</w:t>
      </w:r>
    </w:p>
    <w:p w:rsidR="00A30D2F" w:rsidRPr="00A30D2F" w:rsidRDefault="00A30D2F" w:rsidP="00A30D2F">
      <w:pPr>
        <w:pStyle w:val="ListParagraph"/>
        <w:numPr>
          <w:ilvl w:val="12"/>
          <w:numId w:val="2"/>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18"/>
          <w:szCs w:val="18"/>
        </w:rPr>
      </w:pPr>
      <w:r>
        <w:rPr>
          <w:rFonts w:ascii="Cambria" w:hAnsi="Cambria"/>
          <w:sz w:val="18"/>
          <w:szCs w:val="18"/>
        </w:rPr>
        <w:t xml:space="preserve">                                                                        </w:t>
      </w:r>
      <w:r w:rsidRPr="00A30D2F">
        <w:rPr>
          <w:rFonts w:ascii="Cambria" w:hAnsi="Cambria"/>
          <w:sz w:val="18"/>
          <w:szCs w:val="18"/>
        </w:rPr>
        <w:t>90 - 100 = A</w:t>
      </w:r>
    </w:p>
    <w:p w:rsidR="00A30D2F" w:rsidRPr="00A30D2F" w:rsidRDefault="00A30D2F" w:rsidP="00A30D2F">
      <w:pPr>
        <w:pStyle w:val="ListParagraph"/>
        <w:numPr>
          <w:ilvl w:val="12"/>
          <w:numId w:val="2"/>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18"/>
          <w:szCs w:val="18"/>
        </w:rPr>
      </w:pPr>
      <w:r w:rsidRPr="00A30D2F">
        <w:rPr>
          <w:rFonts w:ascii="Cambria" w:hAnsi="Cambria"/>
          <w:sz w:val="18"/>
          <w:szCs w:val="18"/>
        </w:rPr>
        <w:tab/>
      </w:r>
      <w:r w:rsidRPr="00A30D2F">
        <w:rPr>
          <w:rFonts w:ascii="Cambria" w:hAnsi="Cambria"/>
          <w:sz w:val="18"/>
          <w:szCs w:val="18"/>
        </w:rPr>
        <w:tab/>
      </w:r>
      <w:r w:rsidRPr="00A30D2F">
        <w:rPr>
          <w:rFonts w:ascii="Cambria" w:hAnsi="Cambria"/>
          <w:sz w:val="18"/>
          <w:szCs w:val="18"/>
        </w:rPr>
        <w:tab/>
      </w:r>
      <w:r w:rsidRPr="00A30D2F">
        <w:rPr>
          <w:rFonts w:ascii="Cambria" w:hAnsi="Cambria"/>
          <w:sz w:val="18"/>
          <w:szCs w:val="18"/>
        </w:rPr>
        <w:tab/>
      </w:r>
      <w:r w:rsidRPr="00A30D2F">
        <w:rPr>
          <w:rFonts w:ascii="Cambria" w:hAnsi="Cambria"/>
          <w:sz w:val="18"/>
          <w:szCs w:val="18"/>
        </w:rPr>
        <w:tab/>
        <w:t>80 - 90 = B</w:t>
      </w:r>
    </w:p>
    <w:p w:rsidR="00A30D2F" w:rsidRPr="00A30D2F" w:rsidRDefault="00A30D2F" w:rsidP="00A30D2F">
      <w:pPr>
        <w:pStyle w:val="ListParagraph"/>
        <w:numPr>
          <w:ilvl w:val="12"/>
          <w:numId w:val="2"/>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18"/>
          <w:szCs w:val="18"/>
        </w:rPr>
      </w:pPr>
      <w:r w:rsidRPr="00A30D2F">
        <w:rPr>
          <w:rFonts w:ascii="Cambria" w:hAnsi="Cambria"/>
          <w:sz w:val="18"/>
          <w:szCs w:val="18"/>
        </w:rPr>
        <w:tab/>
      </w:r>
      <w:r w:rsidRPr="00A30D2F">
        <w:rPr>
          <w:rFonts w:ascii="Cambria" w:hAnsi="Cambria"/>
          <w:sz w:val="18"/>
          <w:szCs w:val="18"/>
        </w:rPr>
        <w:tab/>
      </w:r>
      <w:r w:rsidRPr="00A30D2F">
        <w:rPr>
          <w:rFonts w:ascii="Cambria" w:hAnsi="Cambria"/>
          <w:sz w:val="18"/>
          <w:szCs w:val="18"/>
        </w:rPr>
        <w:tab/>
      </w:r>
      <w:r w:rsidRPr="00A30D2F">
        <w:rPr>
          <w:rFonts w:ascii="Cambria" w:hAnsi="Cambria"/>
          <w:sz w:val="18"/>
          <w:szCs w:val="18"/>
        </w:rPr>
        <w:tab/>
      </w:r>
      <w:r w:rsidRPr="00A30D2F">
        <w:rPr>
          <w:rFonts w:ascii="Cambria" w:hAnsi="Cambria"/>
          <w:sz w:val="18"/>
          <w:szCs w:val="18"/>
        </w:rPr>
        <w:tab/>
        <w:t>70 - 80 = C</w:t>
      </w:r>
    </w:p>
    <w:p w:rsidR="00A30D2F" w:rsidRPr="00A30D2F" w:rsidRDefault="00A30D2F" w:rsidP="00A30D2F">
      <w:pPr>
        <w:pStyle w:val="ListParagraph"/>
        <w:numPr>
          <w:ilvl w:val="12"/>
          <w:numId w:val="2"/>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18"/>
          <w:szCs w:val="18"/>
        </w:rPr>
      </w:pPr>
      <w:r w:rsidRPr="00A30D2F">
        <w:rPr>
          <w:rFonts w:ascii="Cambria" w:hAnsi="Cambria"/>
          <w:sz w:val="18"/>
          <w:szCs w:val="18"/>
        </w:rPr>
        <w:tab/>
      </w:r>
      <w:r w:rsidRPr="00A30D2F">
        <w:rPr>
          <w:rFonts w:ascii="Cambria" w:hAnsi="Cambria"/>
          <w:sz w:val="18"/>
          <w:szCs w:val="18"/>
        </w:rPr>
        <w:tab/>
      </w:r>
      <w:r w:rsidRPr="00A30D2F">
        <w:rPr>
          <w:rFonts w:ascii="Cambria" w:hAnsi="Cambria"/>
          <w:sz w:val="18"/>
          <w:szCs w:val="18"/>
        </w:rPr>
        <w:tab/>
      </w:r>
      <w:r w:rsidRPr="00A30D2F">
        <w:rPr>
          <w:rFonts w:ascii="Cambria" w:hAnsi="Cambria"/>
          <w:sz w:val="18"/>
          <w:szCs w:val="18"/>
        </w:rPr>
        <w:tab/>
      </w:r>
      <w:r w:rsidRPr="00A30D2F">
        <w:rPr>
          <w:rFonts w:ascii="Cambria" w:hAnsi="Cambria"/>
          <w:sz w:val="18"/>
          <w:szCs w:val="18"/>
        </w:rPr>
        <w:tab/>
        <w:t>60 - 70 = D</w:t>
      </w:r>
    </w:p>
    <w:p w:rsidR="00A30D2F" w:rsidRDefault="00A30D2F" w:rsidP="00A30D2F">
      <w:pPr>
        <w:pStyle w:val="ListParagraph"/>
        <w:numPr>
          <w:ilvl w:val="12"/>
          <w:numId w:val="2"/>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18"/>
          <w:szCs w:val="18"/>
        </w:rPr>
      </w:pPr>
      <w:r w:rsidRPr="00A30D2F">
        <w:rPr>
          <w:rFonts w:ascii="Cambria" w:hAnsi="Cambria"/>
          <w:sz w:val="18"/>
          <w:szCs w:val="18"/>
        </w:rPr>
        <w:tab/>
      </w:r>
      <w:r w:rsidRPr="00A30D2F">
        <w:rPr>
          <w:rFonts w:ascii="Cambria" w:hAnsi="Cambria"/>
          <w:sz w:val="18"/>
          <w:szCs w:val="18"/>
        </w:rPr>
        <w:tab/>
      </w:r>
      <w:r w:rsidRPr="00A30D2F">
        <w:rPr>
          <w:rFonts w:ascii="Cambria" w:hAnsi="Cambria"/>
          <w:sz w:val="18"/>
          <w:szCs w:val="18"/>
        </w:rPr>
        <w:tab/>
      </w:r>
      <w:r w:rsidRPr="00A30D2F">
        <w:rPr>
          <w:rFonts w:ascii="Cambria" w:hAnsi="Cambria"/>
          <w:sz w:val="18"/>
          <w:szCs w:val="18"/>
        </w:rPr>
        <w:tab/>
      </w:r>
      <w:r w:rsidRPr="00A30D2F">
        <w:rPr>
          <w:rFonts w:ascii="Cambria" w:hAnsi="Cambria"/>
          <w:sz w:val="18"/>
          <w:szCs w:val="18"/>
        </w:rPr>
        <w:tab/>
        <w:t>00 - 60 = F</w:t>
      </w:r>
    </w:p>
    <w:p w:rsidR="00A30D2F" w:rsidRDefault="00A30D2F" w:rsidP="00A30D2F">
      <w:p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mbria" w:hAnsi="Cambria"/>
          <w:sz w:val="18"/>
          <w:szCs w:val="18"/>
        </w:rPr>
      </w:pPr>
    </w:p>
    <w:p w:rsidR="00A30D2F" w:rsidRPr="007F6C50" w:rsidRDefault="00A30D2F" w:rsidP="00A30D2F">
      <w:pPr>
        <w:tabs>
          <w:tab w:val="left" w:pos="0"/>
          <w:tab w:val="left" w:pos="270"/>
          <w:tab w:val="left" w:pos="810"/>
          <w:tab w:val="left" w:pos="108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Cs w:val="22"/>
        </w:rPr>
      </w:pPr>
      <w:r w:rsidRPr="008D1D0F">
        <w:rPr>
          <w:rFonts w:ascii="Arial" w:hAnsi="Arial" w:cs="Times New Roman"/>
          <w:b/>
          <w:bCs/>
          <w:szCs w:val="22"/>
        </w:rPr>
        <w:t>Class Policy Statements</w:t>
      </w:r>
      <w:r w:rsidRPr="008D1D0F">
        <w:rPr>
          <w:rFonts w:ascii="Arial" w:hAnsi="Arial" w:cs="Times New Roman"/>
          <w:b/>
          <w:szCs w:val="22"/>
        </w:rPr>
        <w:t>:</w:t>
      </w:r>
    </w:p>
    <w:p w:rsidR="00A30D2F" w:rsidRPr="00E64933" w:rsidRDefault="00A30D2F" w:rsidP="00A30D2F">
      <w:pPr>
        <w:ind w:left="180" w:hanging="180"/>
        <w:rPr>
          <w:rFonts w:ascii="Cambria" w:hAnsi="Cambria" w:cs="Times New Roman"/>
          <w:sz w:val="22"/>
          <w:szCs w:val="22"/>
        </w:rPr>
      </w:pPr>
      <w:r w:rsidRPr="00E64933">
        <w:rPr>
          <w:rFonts w:ascii="Cambria" w:hAnsi="Cambria" w:cs="Times New Roman"/>
          <w:sz w:val="22"/>
          <w:szCs w:val="22"/>
          <w:u w:val="single"/>
        </w:rPr>
        <w:t>Participation:</w:t>
      </w:r>
      <w:r w:rsidRPr="00E64933">
        <w:rPr>
          <w:rFonts w:ascii="Cambria" w:hAnsi="Cambria" w:cs="Times New Roman"/>
          <w:sz w:val="22"/>
          <w:szCs w:val="22"/>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30D2F" w:rsidRPr="00E64933" w:rsidRDefault="00A30D2F" w:rsidP="00A30D2F">
      <w:pPr>
        <w:ind w:left="540"/>
        <w:rPr>
          <w:rFonts w:ascii="Cambria" w:hAnsi="Cambria" w:cs="Times New Roman"/>
          <w:sz w:val="22"/>
          <w:szCs w:val="22"/>
        </w:rPr>
      </w:pPr>
    </w:p>
    <w:p w:rsidR="00A30D2F" w:rsidRDefault="00A30D2F" w:rsidP="00A30D2F">
      <w:pPr>
        <w:ind w:left="180" w:hanging="180"/>
        <w:rPr>
          <w:rFonts w:ascii="Cambria" w:hAnsi="Cambria" w:cs="Times New Roman"/>
          <w:sz w:val="22"/>
          <w:szCs w:val="22"/>
        </w:rPr>
      </w:pPr>
      <w:r w:rsidRPr="00E64933">
        <w:rPr>
          <w:rFonts w:ascii="Cambria" w:hAnsi="Cambria" w:cs="Times New Roman"/>
          <w:sz w:val="22"/>
          <w:szCs w:val="22"/>
          <w:u w:val="single"/>
        </w:rPr>
        <w:t>Attendance/Absences</w:t>
      </w:r>
      <w:r w:rsidRPr="00E64933">
        <w:rPr>
          <w:rFonts w:ascii="Cambria" w:hAnsi="Cambria" w:cs="Times New Roman"/>
          <w:sz w:val="22"/>
          <w:szCs w:val="22"/>
        </w:rPr>
        <w:t xml:space="preserve">:  Attendance is required at each class meeting.  If you miss a class because of illness, provide a doctor’s statement for verification of sickness and clear the absence with the instructor the day you return to class.  Other unavoidable absences from campus must be documented and cleared with the instructor </w:t>
      </w:r>
      <w:r w:rsidRPr="00E64933">
        <w:rPr>
          <w:rFonts w:ascii="Cambria" w:hAnsi="Cambria" w:cs="Times New Roman"/>
          <w:b/>
          <w:sz w:val="22"/>
          <w:szCs w:val="22"/>
        </w:rPr>
        <w:t>in advance</w:t>
      </w:r>
      <w:r w:rsidRPr="00E64933">
        <w:rPr>
          <w:rFonts w:ascii="Cambria" w:hAnsi="Cambria" w:cs="Times New Roman"/>
          <w:sz w:val="22"/>
          <w:szCs w:val="22"/>
        </w:rPr>
        <w:t>.</w:t>
      </w:r>
      <w:r>
        <w:rPr>
          <w:rFonts w:ascii="Cambria" w:hAnsi="Cambria" w:cs="Times New Roman"/>
          <w:sz w:val="22"/>
          <w:szCs w:val="22"/>
        </w:rPr>
        <w:t xml:space="preserve">  Participation points cannot be awarded if you are absent.  If you have an unexcused absence, </w:t>
      </w:r>
      <w:proofErr w:type="gramStart"/>
      <w:r>
        <w:rPr>
          <w:rFonts w:ascii="Cambria" w:hAnsi="Cambria" w:cs="Times New Roman"/>
          <w:sz w:val="22"/>
          <w:szCs w:val="22"/>
        </w:rPr>
        <w:t>your final average will be deducted by 4 points</w:t>
      </w:r>
      <w:proofErr w:type="gramEnd"/>
      <w:r>
        <w:rPr>
          <w:rFonts w:ascii="Cambria" w:hAnsi="Cambria" w:cs="Times New Roman"/>
          <w:sz w:val="22"/>
          <w:szCs w:val="22"/>
        </w:rPr>
        <w:t xml:space="preserve">.  </w:t>
      </w:r>
      <w:r w:rsidRPr="00F454C5">
        <w:rPr>
          <w:rFonts w:ascii="Cambria" w:hAnsi="Cambria" w:cs="Times New Roman"/>
          <w:sz w:val="22"/>
          <w:szCs w:val="22"/>
        </w:rPr>
        <w:t>If the total number of absences exceeds two (excused or unexcused), you may be asked to withdraw from and retake the course.</w:t>
      </w:r>
    </w:p>
    <w:p w:rsidR="00A30D2F" w:rsidRDefault="00A30D2F" w:rsidP="00A30D2F">
      <w:pPr>
        <w:ind w:left="180" w:hanging="180"/>
        <w:rPr>
          <w:rFonts w:ascii="Cambria" w:hAnsi="Cambria" w:cs="Times New Roman"/>
          <w:sz w:val="22"/>
          <w:szCs w:val="22"/>
        </w:rPr>
      </w:pPr>
    </w:p>
    <w:p w:rsidR="00A30D2F" w:rsidRPr="00687996" w:rsidRDefault="00A30D2F" w:rsidP="00A30D2F">
      <w:pPr>
        <w:pBdr>
          <w:top w:val="single" w:sz="6" w:space="0" w:color="FFFFFF"/>
          <w:left w:val="single" w:sz="6" w:space="0" w:color="FFFFFF"/>
          <w:bottom w:val="single" w:sz="6" w:space="0" w:color="FFFFFF"/>
          <w:right w:val="single" w:sz="6" w:space="0" w:color="FFFFFF"/>
        </w:pBdr>
        <w:ind w:left="180"/>
        <w:rPr>
          <w:rFonts w:ascii="Cambria" w:hAnsi="Cambria"/>
          <w:bCs/>
          <w:sz w:val="22"/>
        </w:rPr>
      </w:pPr>
      <w:r w:rsidRPr="00687996">
        <w:rPr>
          <w:rFonts w:ascii="Cambria" w:hAnsi="Cambria"/>
          <w:bCs/>
          <w:sz w:val="22"/>
          <w:szCs w:val="28"/>
          <w:u w:val="single"/>
        </w:rPr>
        <w:t>Excused Absences</w:t>
      </w:r>
      <w:r w:rsidRPr="00687996">
        <w:rPr>
          <w:rFonts w:ascii="Cambria" w:hAnsi="Cambria"/>
          <w:b/>
          <w:bCs/>
          <w:sz w:val="22"/>
          <w:szCs w:val="28"/>
        </w:rPr>
        <w:t>:</w:t>
      </w:r>
      <w:r w:rsidRPr="00687996">
        <w:rPr>
          <w:rFonts w:ascii="Cambria" w:hAnsi="Cambria"/>
          <w:b/>
          <w:bCs/>
          <w:sz w:val="22"/>
        </w:rPr>
        <w:t xml:space="preserve">  </w:t>
      </w:r>
      <w:r w:rsidRPr="00687996">
        <w:rPr>
          <w:rFonts w:ascii="Cambria" w:hAnsi="Cambria"/>
          <w:bCs/>
          <w:sz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687996">
        <w:rPr>
          <w:rFonts w:ascii="Cambria" w:hAnsi="Cambria"/>
          <w:bCs/>
          <w:i/>
          <w:sz w:val="22"/>
        </w:rPr>
        <w:t>Tiger Cub</w:t>
      </w:r>
      <w:r w:rsidRPr="00687996">
        <w:rPr>
          <w:rFonts w:ascii="Cambria" w:hAnsi="Cambria"/>
          <w:bCs/>
          <w:sz w:val="22"/>
        </w:rPr>
        <w:t xml:space="preserve"> for more information on excused absences. </w:t>
      </w:r>
    </w:p>
    <w:p w:rsidR="00A30D2F" w:rsidRPr="00E64933" w:rsidRDefault="00A30D2F" w:rsidP="00A30D2F">
      <w:pPr>
        <w:tabs>
          <w:tab w:val="left" w:pos="180"/>
        </w:tabs>
        <w:ind w:left="180" w:hanging="180"/>
        <w:rPr>
          <w:rFonts w:ascii="Cambria" w:hAnsi="Cambria" w:cs="Times New Roman"/>
          <w:sz w:val="22"/>
          <w:szCs w:val="22"/>
        </w:rPr>
      </w:pPr>
    </w:p>
    <w:p w:rsidR="00A30D2F" w:rsidRPr="00E64933" w:rsidRDefault="00A30D2F" w:rsidP="00A30D2F">
      <w:pPr>
        <w:tabs>
          <w:tab w:val="left" w:pos="180"/>
        </w:tabs>
        <w:ind w:left="180" w:hanging="180"/>
        <w:rPr>
          <w:rFonts w:ascii="Cambria" w:hAnsi="Cambria" w:cs="Times New Roman"/>
          <w:sz w:val="22"/>
          <w:szCs w:val="22"/>
        </w:rPr>
      </w:pPr>
      <w:r w:rsidRPr="00E64933">
        <w:rPr>
          <w:rFonts w:ascii="Cambria" w:hAnsi="Cambria" w:cs="Times New Roman"/>
          <w:sz w:val="22"/>
          <w:szCs w:val="22"/>
          <w:u w:val="single"/>
        </w:rPr>
        <w:t>Unannounced quizzes</w:t>
      </w:r>
      <w:r w:rsidRPr="00E64933">
        <w:rPr>
          <w:rFonts w:ascii="Cambria" w:hAnsi="Cambria" w:cs="Times New Roman"/>
          <w:sz w:val="22"/>
          <w:szCs w:val="22"/>
        </w:rPr>
        <w:t>:  There will be no unannounced quizzes.</w:t>
      </w:r>
      <w:r>
        <w:rPr>
          <w:rFonts w:ascii="Cambria" w:hAnsi="Cambria" w:cs="Times New Roman"/>
          <w:sz w:val="22"/>
          <w:szCs w:val="22"/>
        </w:rPr>
        <w:t xml:space="preserve">  Quizzes will take the form of collaborative case studies.</w:t>
      </w:r>
    </w:p>
    <w:p w:rsidR="00A30D2F" w:rsidRPr="00E64933" w:rsidRDefault="00A30D2F" w:rsidP="00A30D2F">
      <w:pPr>
        <w:tabs>
          <w:tab w:val="left" w:pos="360"/>
        </w:tabs>
        <w:ind w:left="360"/>
        <w:rPr>
          <w:rFonts w:ascii="Cambria" w:hAnsi="Cambria" w:cs="Times New Roman"/>
          <w:sz w:val="22"/>
          <w:szCs w:val="22"/>
        </w:rPr>
      </w:pPr>
    </w:p>
    <w:p w:rsidR="00A30D2F" w:rsidRPr="00E64933" w:rsidRDefault="00A30D2F" w:rsidP="00A30D2F">
      <w:pPr>
        <w:ind w:left="360" w:hanging="360"/>
        <w:rPr>
          <w:rFonts w:ascii="Cambria" w:hAnsi="Cambria" w:cs="Times New Roman"/>
          <w:sz w:val="22"/>
          <w:szCs w:val="22"/>
        </w:rPr>
      </w:pPr>
      <w:r w:rsidRPr="00E64933">
        <w:rPr>
          <w:rFonts w:ascii="Cambria" w:hAnsi="Cambria" w:cs="Times New Roman"/>
          <w:sz w:val="22"/>
          <w:szCs w:val="22"/>
          <w:u w:val="single"/>
        </w:rPr>
        <w:t>Accommodations</w:t>
      </w:r>
      <w:r w:rsidRPr="00E64933">
        <w:rPr>
          <w:rFonts w:ascii="Cambria" w:hAnsi="Cambria" w:cs="Times New Roman"/>
          <w:sz w:val="22"/>
          <w:szCs w:val="22"/>
        </w:rPr>
        <w:t xml:space="preserve">:  Students who need accommodations are asked to arrange a meeting during </w:t>
      </w:r>
      <w:proofErr w:type="gramStart"/>
      <w:r w:rsidRPr="00E64933">
        <w:rPr>
          <w:rFonts w:ascii="Cambria" w:hAnsi="Cambria" w:cs="Times New Roman"/>
          <w:sz w:val="22"/>
          <w:szCs w:val="22"/>
        </w:rPr>
        <w:t>office</w:t>
      </w:r>
      <w:proofErr w:type="gramEnd"/>
      <w:r w:rsidRPr="00E64933">
        <w:rPr>
          <w:rFonts w:ascii="Cambria" w:hAnsi="Cambria" w:cs="Times New Roman"/>
          <w:sz w:val="22"/>
          <w:szCs w:val="22"/>
        </w:rPr>
        <w:t xml:space="preserv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A30D2F" w:rsidRPr="00E64933" w:rsidRDefault="00A30D2F" w:rsidP="00A30D2F">
      <w:pPr>
        <w:tabs>
          <w:tab w:val="left" w:pos="360"/>
        </w:tabs>
        <w:ind w:left="360"/>
        <w:rPr>
          <w:rFonts w:ascii="Cambria" w:hAnsi="Cambria" w:cs="Times New Roman"/>
          <w:sz w:val="22"/>
          <w:szCs w:val="22"/>
        </w:rPr>
      </w:pPr>
    </w:p>
    <w:p w:rsidR="00A30D2F" w:rsidRPr="00E64933" w:rsidRDefault="00A30D2F" w:rsidP="00A30D2F">
      <w:pPr>
        <w:ind w:left="360" w:hanging="360"/>
        <w:rPr>
          <w:rFonts w:ascii="Cambria" w:hAnsi="Cambria" w:cs="Times New Roman"/>
          <w:sz w:val="22"/>
          <w:szCs w:val="22"/>
        </w:rPr>
      </w:pPr>
      <w:r w:rsidRPr="00E64933">
        <w:rPr>
          <w:rFonts w:ascii="Cambria" w:hAnsi="Cambria" w:cs="Times New Roman"/>
          <w:sz w:val="22"/>
          <w:szCs w:val="22"/>
          <w:u w:val="single"/>
        </w:rPr>
        <w:t>Honesty Code</w:t>
      </w:r>
      <w:r w:rsidRPr="00E64933">
        <w:rPr>
          <w:rFonts w:ascii="Cambria" w:hAnsi="Cambria" w:cs="Times New Roman"/>
          <w:sz w:val="22"/>
          <w:szCs w:val="22"/>
        </w:rPr>
        <w:t xml:space="preserve">:  The University Academic Honesty Code and the </w:t>
      </w:r>
      <w:r w:rsidRPr="00E64933">
        <w:rPr>
          <w:rFonts w:ascii="Cambria" w:hAnsi="Cambria" w:cs="Times New Roman"/>
          <w:sz w:val="22"/>
          <w:szCs w:val="22"/>
          <w:u w:val="single"/>
        </w:rPr>
        <w:t>Tiger Cub</w:t>
      </w:r>
      <w:r w:rsidRPr="00E64933">
        <w:rPr>
          <w:rFonts w:ascii="Cambria" w:hAnsi="Cambria" w:cs="Times New Roman"/>
          <w:sz w:val="22"/>
          <w:szCs w:val="22"/>
        </w:rPr>
        <w:t xml:space="preserve"> Rules and Regulations pertaining to </w:t>
      </w:r>
      <w:r w:rsidRPr="00E64933">
        <w:rPr>
          <w:rFonts w:ascii="Cambria" w:hAnsi="Cambria" w:cs="Times New Roman"/>
          <w:sz w:val="22"/>
          <w:szCs w:val="22"/>
          <w:u w:val="single"/>
        </w:rPr>
        <w:t xml:space="preserve">Cheating </w:t>
      </w:r>
      <w:r w:rsidRPr="00E64933">
        <w:rPr>
          <w:rFonts w:ascii="Cambria" w:hAnsi="Cambria" w:cs="Times New Roman"/>
          <w:sz w:val="22"/>
          <w:szCs w:val="22"/>
        </w:rPr>
        <w:t>will apply to this class.</w:t>
      </w:r>
    </w:p>
    <w:p w:rsidR="00A30D2F" w:rsidRPr="00E64933" w:rsidRDefault="00A30D2F" w:rsidP="00A30D2F">
      <w:pPr>
        <w:tabs>
          <w:tab w:val="left" w:pos="360"/>
        </w:tabs>
        <w:ind w:left="360" w:right="-720"/>
        <w:rPr>
          <w:rFonts w:ascii="Cambria" w:hAnsi="Cambria" w:cs="Times New Roman"/>
          <w:sz w:val="22"/>
          <w:szCs w:val="22"/>
        </w:rPr>
      </w:pPr>
    </w:p>
    <w:p w:rsidR="00A30D2F" w:rsidRPr="00E64933" w:rsidRDefault="00A30D2F" w:rsidP="00A30D2F">
      <w:pPr>
        <w:ind w:left="360" w:hanging="360"/>
        <w:rPr>
          <w:rFonts w:ascii="Cambria" w:hAnsi="Cambria" w:cs="Times New Roman"/>
          <w:sz w:val="22"/>
          <w:szCs w:val="22"/>
        </w:rPr>
      </w:pPr>
      <w:r w:rsidRPr="00E64933">
        <w:rPr>
          <w:rFonts w:ascii="Cambria" w:hAnsi="Cambria" w:cs="Times New Roman"/>
          <w:sz w:val="22"/>
          <w:szCs w:val="22"/>
          <w:u w:val="single"/>
        </w:rPr>
        <w:t>Professionalism</w:t>
      </w:r>
      <w:r w:rsidRPr="00E64933">
        <w:rPr>
          <w:rFonts w:ascii="Cambria" w:hAnsi="Cambria"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A30D2F" w:rsidRPr="00E64933" w:rsidRDefault="00A30D2F" w:rsidP="00A30D2F">
      <w:pPr>
        <w:ind w:right="-720"/>
        <w:rPr>
          <w:rFonts w:ascii="Cambria" w:hAnsi="Cambria" w:cs="Times New Roman"/>
          <w:sz w:val="22"/>
          <w:szCs w:val="22"/>
        </w:rPr>
      </w:pPr>
    </w:p>
    <w:p w:rsidR="00A30D2F" w:rsidRPr="00E64933" w:rsidRDefault="00A30D2F" w:rsidP="00A30D2F">
      <w:pPr>
        <w:numPr>
          <w:ilvl w:val="0"/>
          <w:numId w:val="4"/>
        </w:numPr>
        <w:tabs>
          <w:tab w:val="left" w:pos="1080"/>
        </w:tabs>
        <w:ind w:left="360" w:firstLine="360"/>
        <w:rPr>
          <w:rFonts w:ascii="Cambria" w:hAnsi="Cambria" w:cs="Times New Roman"/>
          <w:sz w:val="22"/>
          <w:szCs w:val="22"/>
        </w:rPr>
      </w:pPr>
      <w:r w:rsidRPr="00E64933">
        <w:rPr>
          <w:rFonts w:ascii="Cambria" w:hAnsi="Cambria" w:cs="Times New Roman"/>
          <w:sz w:val="22"/>
          <w:szCs w:val="22"/>
        </w:rPr>
        <w:t>Engage in responsible and ethical professional practices</w:t>
      </w:r>
    </w:p>
    <w:p w:rsidR="00A30D2F" w:rsidRPr="00E64933" w:rsidRDefault="00A30D2F" w:rsidP="00A30D2F">
      <w:pPr>
        <w:numPr>
          <w:ilvl w:val="0"/>
          <w:numId w:val="4"/>
        </w:numPr>
        <w:tabs>
          <w:tab w:val="left" w:pos="1080"/>
        </w:tabs>
        <w:ind w:left="360" w:firstLine="360"/>
        <w:rPr>
          <w:rFonts w:ascii="Cambria" w:hAnsi="Cambria" w:cs="Times New Roman"/>
          <w:sz w:val="22"/>
          <w:szCs w:val="22"/>
        </w:rPr>
      </w:pPr>
      <w:r w:rsidRPr="00E64933">
        <w:rPr>
          <w:rFonts w:ascii="Cambria" w:hAnsi="Cambria" w:cs="Times New Roman"/>
          <w:sz w:val="22"/>
          <w:szCs w:val="22"/>
        </w:rPr>
        <w:t>Contribute to collaborative learning communities</w:t>
      </w:r>
    </w:p>
    <w:p w:rsidR="00A30D2F" w:rsidRPr="00E64933" w:rsidRDefault="00A30D2F" w:rsidP="00A30D2F">
      <w:pPr>
        <w:numPr>
          <w:ilvl w:val="0"/>
          <w:numId w:val="4"/>
        </w:numPr>
        <w:tabs>
          <w:tab w:val="left" w:pos="1080"/>
        </w:tabs>
        <w:ind w:left="360" w:firstLine="360"/>
        <w:rPr>
          <w:rFonts w:ascii="Cambria" w:hAnsi="Cambria" w:cs="Times New Roman"/>
          <w:sz w:val="22"/>
          <w:szCs w:val="22"/>
        </w:rPr>
      </w:pPr>
      <w:r w:rsidRPr="00E64933">
        <w:rPr>
          <w:rFonts w:ascii="Cambria" w:hAnsi="Cambria" w:cs="Times New Roman"/>
          <w:sz w:val="22"/>
          <w:szCs w:val="22"/>
        </w:rPr>
        <w:t>Demonstrate a commitment to diversity</w:t>
      </w:r>
    </w:p>
    <w:p w:rsidR="00A30D2F" w:rsidRPr="00A30D2F" w:rsidRDefault="00A30D2F" w:rsidP="00A30D2F">
      <w:p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mbria" w:hAnsi="Cambria"/>
          <w:sz w:val="18"/>
          <w:szCs w:val="18"/>
        </w:rPr>
      </w:pPr>
      <w:r w:rsidRPr="00E64933">
        <w:rPr>
          <w:rFonts w:ascii="Cambria" w:hAnsi="Cambria" w:cs="Times New Roman"/>
          <w:sz w:val="22"/>
          <w:szCs w:val="22"/>
        </w:rPr>
        <w:t>Model and nurture intellectual vitality</w:t>
      </w:r>
    </w:p>
    <w:p w:rsidR="00A30D2F" w:rsidRDefault="00A30D2F" w:rsidP="00A30D2F">
      <w:pPr>
        <w:pStyle w:val="ListParagraph"/>
        <w:ind w:left="1440"/>
      </w:pPr>
    </w:p>
    <w:p w:rsidR="00601D76" w:rsidRDefault="00601D76" w:rsidP="00601D76"/>
    <w:p w:rsidR="00601D76" w:rsidRPr="00601D76" w:rsidRDefault="00601D76" w:rsidP="00601D76">
      <w:r>
        <w:t xml:space="preserve"> </w:t>
      </w:r>
    </w:p>
    <w:p w:rsidR="002B1671" w:rsidRDefault="002B1671" w:rsidP="0081611D">
      <w:pPr>
        <w:ind w:left="360"/>
      </w:pPr>
    </w:p>
    <w:p w:rsidR="002B1671" w:rsidRPr="002B1671" w:rsidRDefault="002B1671" w:rsidP="0081611D">
      <w:pPr>
        <w:ind w:left="360"/>
      </w:pPr>
    </w:p>
    <w:p w:rsidR="0081611D" w:rsidRDefault="0081611D" w:rsidP="0081611D">
      <w:pPr>
        <w:pStyle w:val="ListParagraph"/>
      </w:pPr>
    </w:p>
    <w:sectPr w:rsidR="0081611D" w:rsidSect="0081611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D76" w:rsidRDefault="00601D76" w:rsidP="0081611D">
      <w:r>
        <w:separator/>
      </w:r>
    </w:p>
  </w:endnote>
  <w:endnote w:type="continuationSeparator" w:id="0">
    <w:p w:rsidR="00601D76" w:rsidRDefault="00601D76" w:rsidP="0081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D76" w:rsidRDefault="00601D76" w:rsidP="0081611D">
      <w:r>
        <w:separator/>
      </w:r>
    </w:p>
  </w:footnote>
  <w:footnote w:type="continuationSeparator" w:id="0">
    <w:p w:rsidR="00601D76" w:rsidRDefault="00601D76" w:rsidP="008161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76" w:rsidRDefault="00601D76" w:rsidP="0081611D">
    <w:pPr>
      <w:pStyle w:val="Header"/>
      <w:jc w:val="center"/>
    </w:pPr>
    <w:r>
      <w:t>Auburn University</w:t>
    </w:r>
  </w:p>
  <w:p w:rsidR="00601D76" w:rsidRDefault="00601D76" w:rsidP="0081611D">
    <w:pPr>
      <w:pStyle w:val="Header"/>
      <w:jc w:val="center"/>
    </w:pPr>
    <w:r>
      <w:t xml:space="preserve">CTEC 4200 </w:t>
    </w:r>
  </w:p>
  <w:p w:rsidR="00601D76" w:rsidRDefault="00601D76" w:rsidP="0081611D">
    <w:pPr>
      <w:pStyle w:val="Header"/>
      <w:jc w:val="center"/>
    </w:pPr>
    <w:r>
      <w:t>The Constructivist Teacher: Strategies &amp; Techniques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5775"/>
    <w:multiLevelType w:val="hybridMultilevel"/>
    <w:tmpl w:val="68E8E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6524D0"/>
    <w:multiLevelType w:val="hybridMultilevel"/>
    <w:tmpl w:val="135CF91C"/>
    <w:lvl w:ilvl="0" w:tplc="EE142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3C6895"/>
    <w:multiLevelType w:val="hybridMultilevel"/>
    <w:tmpl w:val="3B1E4FC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11D"/>
    <w:rsid w:val="00030D18"/>
    <w:rsid w:val="002856DA"/>
    <w:rsid w:val="002B1671"/>
    <w:rsid w:val="004F1E3F"/>
    <w:rsid w:val="00601D76"/>
    <w:rsid w:val="0081611D"/>
    <w:rsid w:val="00A30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841C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11D"/>
    <w:pPr>
      <w:tabs>
        <w:tab w:val="center" w:pos="4320"/>
        <w:tab w:val="right" w:pos="8640"/>
      </w:tabs>
    </w:pPr>
  </w:style>
  <w:style w:type="character" w:customStyle="1" w:styleId="HeaderChar">
    <w:name w:val="Header Char"/>
    <w:basedOn w:val="DefaultParagraphFont"/>
    <w:link w:val="Header"/>
    <w:uiPriority w:val="99"/>
    <w:rsid w:val="0081611D"/>
  </w:style>
  <w:style w:type="paragraph" w:styleId="Footer">
    <w:name w:val="footer"/>
    <w:basedOn w:val="Normal"/>
    <w:link w:val="FooterChar"/>
    <w:uiPriority w:val="99"/>
    <w:unhideWhenUsed/>
    <w:rsid w:val="0081611D"/>
    <w:pPr>
      <w:tabs>
        <w:tab w:val="center" w:pos="4320"/>
        <w:tab w:val="right" w:pos="8640"/>
      </w:tabs>
    </w:pPr>
  </w:style>
  <w:style w:type="character" w:customStyle="1" w:styleId="FooterChar">
    <w:name w:val="Footer Char"/>
    <w:basedOn w:val="DefaultParagraphFont"/>
    <w:link w:val="Footer"/>
    <w:uiPriority w:val="99"/>
    <w:rsid w:val="0081611D"/>
  </w:style>
  <w:style w:type="paragraph" w:styleId="ListParagraph">
    <w:name w:val="List Paragraph"/>
    <w:basedOn w:val="Normal"/>
    <w:uiPriority w:val="34"/>
    <w:qFormat/>
    <w:rsid w:val="0081611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11D"/>
    <w:pPr>
      <w:tabs>
        <w:tab w:val="center" w:pos="4320"/>
        <w:tab w:val="right" w:pos="8640"/>
      </w:tabs>
    </w:pPr>
  </w:style>
  <w:style w:type="character" w:customStyle="1" w:styleId="HeaderChar">
    <w:name w:val="Header Char"/>
    <w:basedOn w:val="DefaultParagraphFont"/>
    <w:link w:val="Header"/>
    <w:uiPriority w:val="99"/>
    <w:rsid w:val="0081611D"/>
  </w:style>
  <w:style w:type="paragraph" w:styleId="Footer">
    <w:name w:val="footer"/>
    <w:basedOn w:val="Normal"/>
    <w:link w:val="FooterChar"/>
    <w:uiPriority w:val="99"/>
    <w:unhideWhenUsed/>
    <w:rsid w:val="0081611D"/>
    <w:pPr>
      <w:tabs>
        <w:tab w:val="center" w:pos="4320"/>
        <w:tab w:val="right" w:pos="8640"/>
      </w:tabs>
    </w:pPr>
  </w:style>
  <w:style w:type="character" w:customStyle="1" w:styleId="FooterChar">
    <w:name w:val="Footer Char"/>
    <w:basedOn w:val="DefaultParagraphFont"/>
    <w:link w:val="Footer"/>
    <w:uiPriority w:val="99"/>
    <w:rsid w:val="0081611D"/>
  </w:style>
  <w:style w:type="paragraph" w:styleId="ListParagraph">
    <w:name w:val="List Paragraph"/>
    <w:basedOn w:val="Normal"/>
    <w:uiPriority w:val="34"/>
    <w:qFormat/>
    <w:rsid w:val="00816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B3757-AA49-ED41-B332-9461FDC8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1282</Words>
  <Characters>7309</Characters>
  <Application>Microsoft Macintosh Word</Application>
  <DocSecurity>0</DocSecurity>
  <Lines>60</Lines>
  <Paragraphs>17</Paragraphs>
  <ScaleCrop>false</ScaleCrop>
  <Company>Auburn University</Company>
  <LinksUpToDate>false</LinksUpToDate>
  <CharactersWithSpaces>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dc:creator>
  <cp:keywords/>
  <dc:description/>
  <cp:lastModifiedBy>COE</cp:lastModifiedBy>
  <cp:revision>2</cp:revision>
  <dcterms:created xsi:type="dcterms:W3CDTF">2013-08-26T18:09:00Z</dcterms:created>
  <dcterms:modified xsi:type="dcterms:W3CDTF">2013-08-26T18:09:00Z</dcterms:modified>
</cp:coreProperties>
</file>