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2BE7F" w14:textId="77777777" w:rsidR="00172210" w:rsidRDefault="00172210">
      <w:pPr>
        <w:pStyle w:val="Default"/>
      </w:pPr>
    </w:p>
    <w:p w14:paraId="7132BE80" w14:textId="77777777" w:rsidR="00172210" w:rsidRDefault="00417836">
      <w:pPr>
        <w:pStyle w:val="Default"/>
        <w:rPr>
          <w:rFonts w:ascii="Times New Roman" w:hAnsi="Times New Roman" w:cs="Times New Roman"/>
          <w:sz w:val="23"/>
          <w:szCs w:val="23"/>
        </w:rPr>
      </w:pPr>
      <w:r>
        <w:t xml:space="preserve"> </w:t>
      </w:r>
      <w:r>
        <w:rPr>
          <w:sz w:val="23"/>
          <w:szCs w:val="23"/>
        </w:rPr>
        <w:t xml:space="preserve">  </w:t>
      </w:r>
      <w:r>
        <w:rPr>
          <w:rFonts w:ascii="Times New Roman" w:hAnsi="Times New Roman" w:cs="Times New Roman"/>
          <w:b/>
          <w:bCs/>
          <w:sz w:val="23"/>
          <w:szCs w:val="23"/>
        </w:rPr>
        <w:t xml:space="preserve">  </w:t>
      </w:r>
    </w:p>
    <w:p w14:paraId="7132BE81"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AUBURN UNIVERSITY </w:t>
      </w:r>
    </w:p>
    <w:p w14:paraId="7132BE82"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SYLLABUS </w:t>
      </w:r>
    </w:p>
    <w:p w14:paraId="7132BE83"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7132BE84"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7132BE85"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1. Course Number</w:t>
      </w:r>
      <w:r>
        <w:rPr>
          <w:rFonts w:ascii="Times New Roman" w:hAnsi="Times New Roman" w:cs="Times New Roman"/>
          <w:sz w:val="20"/>
          <w:szCs w:val="20"/>
        </w:rPr>
        <w:t xml:space="preserve">:  CTCT 8980/8986 </w:t>
      </w:r>
    </w:p>
    <w:p w14:paraId="7132BE86"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Course Title</w:t>
      </w:r>
      <w:r>
        <w:rPr>
          <w:rFonts w:ascii="Times New Roman" w:hAnsi="Times New Roman" w:cs="Times New Roman"/>
          <w:sz w:val="20"/>
          <w:szCs w:val="20"/>
        </w:rPr>
        <w:t xml:space="preserve">:  Field Project </w:t>
      </w:r>
    </w:p>
    <w:p w14:paraId="7132BE87"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Credit Hours</w:t>
      </w:r>
      <w:r>
        <w:rPr>
          <w:rFonts w:ascii="Times New Roman" w:hAnsi="Times New Roman" w:cs="Times New Roman"/>
          <w:sz w:val="20"/>
          <w:szCs w:val="20"/>
        </w:rPr>
        <w:t xml:space="preserve">:  1-10 Semester hours. Course may be repeated for a maximum of 10 credit hours. </w:t>
      </w:r>
    </w:p>
    <w:p w14:paraId="7132BE88"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Prerequisites</w:t>
      </w:r>
      <w:r>
        <w:rPr>
          <w:rFonts w:ascii="Times New Roman" w:hAnsi="Times New Roman" w:cs="Times New Roman"/>
          <w:sz w:val="20"/>
          <w:szCs w:val="20"/>
        </w:rPr>
        <w:t xml:space="preserve">:  Departmental approval </w:t>
      </w:r>
    </w:p>
    <w:p w14:paraId="7132BE89"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Corequisites</w:t>
      </w:r>
      <w:proofErr w:type="spellEnd"/>
      <w:r>
        <w:rPr>
          <w:rFonts w:ascii="Times New Roman" w:hAnsi="Times New Roman" w:cs="Times New Roman"/>
          <w:sz w:val="20"/>
          <w:szCs w:val="20"/>
        </w:rPr>
        <w:t xml:space="preserve">:  None </w:t>
      </w:r>
    </w:p>
    <w:p w14:paraId="7132BE8A"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8B" w14:textId="479488AD"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2. Date Syllabus Prepared: </w:t>
      </w:r>
      <w:r w:rsidR="0002406D">
        <w:rPr>
          <w:rFonts w:ascii="Times New Roman" w:hAnsi="Times New Roman" w:cs="Times New Roman"/>
          <w:b/>
          <w:bCs/>
          <w:sz w:val="20"/>
          <w:szCs w:val="20"/>
        </w:rPr>
        <w:t>Fall 2014</w:t>
      </w:r>
      <w:bookmarkStart w:id="0" w:name="_GoBack"/>
      <w:bookmarkEnd w:id="0"/>
      <w:r>
        <w:rPr>
          <w:rFonts w:ascii="Times New Roman" w:hAnsi="Times New Roman" w:cs="Times New Roman"/>
          <w:sz w:val="20"/>
          <w:szCs w:val="20"/>
        </w:rPr>
        <w:t xml:space="preserve"> </w:t>
      </w:r>
    </w:p>
    <w:p w14:paraId="7132BE8C"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8D"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3. Texts or major Resources</w:t>
      </w:r>
      <w:r>
        <w:rPr>
          <w:rFonts w:ascii="Times New Roman" w:hAnsi="Times New Roman" w:cs="Times New Roman"/>
          <w:sz w:val="20"/>
          <w:szCs w:val="20"/>
        </w:rPr>
        <w:t xml:space="preserve">:   </w:t>
      </w:r>
    </w:p>
    <w:p w14:paraId="7132BE8E"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8F" w14:textId="77777777" w:rsidR="00172210" w:rsidRDefault="00417836">
      <w:pPr>
        <w:pStyle w:val="Default"/>
        <w:rPr>
          <w:rFonts w:ascii="Times New Roman" w:hAnsi="Times New Roman" w:cs="Times New Roman"/>
          <w:sz w:val="20"/>
          <w:szCs w:val="20"/>
        </w:rPr>
      </w:pPr>
      <w:r>
        <w:rPr>
          <w:rFonts w:ascii="Palatino Linotype" w:hAnsi="Palatino Linotype" w:cs="Palatino Linotype"/>
          <w:sz w:val="23"/>
          <w:szCs w:val="23"/>
        </w:rPr>
        <w:t xml:space="preserve"> </w:t>
      </w:r>
      <w:r>
        <w:rPr>
          <w:rFonts w:ascii="Times New Roman" w:hAnsi="Times New Roman" w:cs="Times New Roman"/>
          <w:sz w:val="20"/>
          <w:szCs w:val="20"/>
        </w:rPr>
        <w:t xml:space="preserve">American Psychological Association. (2001). </w:t>
      </w:r>
      <w:r>
        <w:rPr>
          <w:rFonts w:ascii="Times New Roman" w:hAnsi="Times New Roman" w:cs="Times New Roman"/>
          <w:i/>
          <w:iCs/>
          <w:sz w:val="20"/>
          <w:szCs w:val="20"/>
        </w:rPr>
        <w:t xml:space="preserve">Publication manual of the American Psychological     Association </w:t>
      </w:r>
      <w:r>
        <w:rPr>
          <w:rFonts w:ascii="Times New Roman" w:hAnsi="Times New Roman" w:cs="Times New Roman"/>
          <w:sz w:val="20"/>
          <w:szCs w:val="20"/>
        </w:rPr>
        <w:t xml:space="preserve">(5th </w:t>
      </w:r>
      <w:proofErr w:type="gramStart"/>
      <w:r>
        <w:rPr>
          <w:rFonts w:ascii="Times New Roman" w:hAnsi="Times New Roman" w:cs="Times New Roman"/>
          <w:sz w:val="20"/>
          <w:szCs w:val="20"/>
        </w:rPr>
        <w:t>ed</w:t>
      </w:r>
      <w:proofErr w:type="gramEnd"/>
      <w:r>
        <w:rPr>
          <w:rFonts w:ascii="Times New Roman" w:hAnsi="Times New Roman" w:cs="Times New Roman"/>
          <w:sz w:val="20"/>
          <w:szCs w:val="20"/>
        </w:rPr>
        <w:t xml:space="preserve">.). Washington, DC. </w:t>
      </w:r>
    </w:p>
    <w:p w14:paraId="7132BE90" w14:textId="77777777" w:rsidR="00172210" w:rsidRDefault="00417836">
      <w:pPr>
        <w:pStyle w:val="Default"/>
        <w:rPr>
          <w:rFonts w:ascii="Times New Roman" w:hAnsi="Times New Roman" w:cs="Times New Roman"/>
          <w:sz w:val="20"/>
          <w:szCs w:val="20"/>
        </w:rPr>
      </w:pPr>
      <w:r>
        <w:rPr>
          <w:rFonts w:ascii="Palatino Linotype" w:hAnsi="Palatino Linotype" w:cs="Palatino Linotype"/>
          <w:sz w:val="23"/>
          <w:szCs w:val="23"/>
        </w:rPr>
        <w:t xml:space="preserve"> </w:t>
      </w:r>
      <w:r>
        <w:rPr>
          <w:rFonts w:ascii="Times New Roman" w:hAnsi="Times New Roman" w:cs="Times New Roman"/>
          <w:sz w:val="20"/>
          <w:szCs w:val="20"/>
        </w:rPr>
        <w:t xml:space="preserve"> </w:t>
      </w:r>
    </w:p>
    <w:p w14:paraId="7132BE91"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Sabin, W. (2005). </w:t>
      </w:r>
      <w:r>
        <w:rPr>
          <w:rFonts w:ascii="Times New Roman" w:hAnsi="Times New Roman" w:cs="Times New Roman"/>
          <w:i/>
          <w:iCs/>
          <w:sz w:val="20"/>
          <w:szCs w:val="20"/>
        </w:rPr>
        <w:t>The Gregg reference manual</w:t>
      </w:r>
      <w:r>
        <w:rPr>
          <w:rFonts w:ascii="Times New Roman" w:hAnsi="Times New Roman" w:cs="Times New Roman"/>
          <w:sz w:val="20"/>
          <w:szCs w:val="20"/>
        </w:rPr>
        <w:t xml:space="preserve">. (10th </w:t>
      </w:r>
      <w:proofErr w:type="spellStart"/>
      <w:proofErr w:type="gramStart"/>
      <w:r>
        <w:rPr>
          <w:rFonts w:ascii="Times New Roman" w:hAnsi="Times New Roman" w:cs="Times New Roman"/>
          <w:sz w:val="20"/>
          <w:szCs w:val="20"/>
        </w:rPr>
        <w:t>ed</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NewYork</w:t>
      </w:r>
      <w:proofErr w:type="spellEnd"/>
      <w:r>
        <w:rPr>
          <w:rFonts w:ascii="Times New Roman" w:hAnsi="Times New Roman" w:cs="Times New Roman"/>
          <w:sz w:val="20"/>
          <w:szCs w:val="20"/>
        </w:rPr>
        <w:t xml:space="preserve">, NY:  McGraw-Hill Irwin.  </w:t>
      </w:r>
      <w:r>
        <w:rPr>
          <w:rFonts w:ascii="Times New Roman" w:hAnsi="Times New Roman" w:cs="Times New Roman"/>
          <w:color w:val="0000FF"/>
          <w:sz w:val="20"/>
          <w:szCs w:val="20"/>
        </w:rPr>
        <w:t>http://www.mhhe.com/business/buscom/gregg/</w:t>
      </w:r>
      <w:r>
        <w:rPr>
          <w:rFonts w:ascii="Times New Roman" w:hAnsi="Times New Roman" w:cs="Times New Roman"/>
          <w:sz w:val="20"/>
          <w:szCs w:val="20"/>
        </w:rPr>
        <w:t xml:space="preserve">  </w:t>
      </w:r>
    </w:p>
    <w:p w14:paraId="7132BE92" w14:textId="77777777" w:rsidR="00172210" w:rsidRDefault="00417836">
      <w:pPr>
        <w:pStyle w:val="Default"/>
        <w:rPr>
          <w:rFonts w:ascii="Tahoma" w:hAnsi="Tahoma" w:cs="Tahoma"/>
          <w:sz w:val="16"/>
          <w:szCs w:val="16"/>
        </w:rPr>
      </w:pPr>
      <w:r>
        <w:rPr>
          <w:rFonts w:ascii="Tahoma" w:hAnsi="Tahoma" w:cs="Tahoma"/>
          <w:sz w:val="16"/>
          <w:szCs w:val="16"/>
        </w:rPr>
        <w:t xml:space="preserve"> </w:t>
      </w:r>
    </w:p>
    <w:p w14:paraId="7132BE93" w14:textId="77777777" w:rsidR="00172210" w:rsidRDefault="00417836">
      <w:pPr>
        <w:pStyle w:val="Default"/>
        <w:rPr>
          <w:rFonts w:ascii="Times New Roman" w:hAnsi="Times New Roman" w:cs="Times New Roman"/>
          <w:sz w:val="20"/>
          <w:szCs w:val="20"/>
        </w:rPr>
      </w:pPr>
      <w:r>
        <w:rPr>
          <w:rFonts w:ascii="Tahoma" w:hAnsi="Tahoma" w:cs="Tahoma"/>
          <w:sz w:val="16"/>
          <w:szCs w:val="16"/>
        </w:rPr>
        <w:t xml:space="preserve">  </w:t>
      </w:r>
      <w:r>
        <w:rPr>
          <w:rFonts w:ascii="Times New Roman" w:hAnsi="Times New Roman" w:cs="Times New Roman"/>
          <w:sz w:val="20"/>
          <w:szCs w:val="20"/>
        </w:rPr>
        <w:t xml:space="preserve">RESOURCES: </w:t>
      </w:r>
    </w:p>
    <w:p w14:paraId="7132BE94"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95"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APA Guidelines - </w:t>
      </w:r>
      <w:r>
        <w:rPr>
          <w:rFonts w:ascii="Times New Roman" w:hAnsi="Times New Roman" w:cs="Times New Roman"/>
          <w:color w:val="0000FF"/>
          <w:sz w:val="20"/>
          <w:szCs w:val="20"/>
        </w:rPr>
        <w:t>http://www.uwsp.edu/psych/apa4bs.htm</w:t>
      </w:r>
      <w:r>
        <w:rPr>
          <w:rFonts w:ascii="Times New Roman" w:hAnsi="Times New Roman" w:cs="Times New Roman"/>
          <w:sz w:val="20"/>
          <w:szCs w:val="20"/>
        </w:rPr>
        <w:t xml:space="preserve">  </w:t>
      </w:r>
    </w:p>
    <w:p w14:paraId="7132BE96"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97"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Auburn University Library -</w:t>
      </w:r>
      <w:hyperlink r:id="rId5" w:history="1">
        <w:r>
          <w:rPr>
            <w:rFonts w:ascii="Times New Roman" w:hAnsi="Times New Roman" w:cs="Times New Roman"/>
            <w:color w:val="0000FF"/>
            <w:sz w:val="20"/>
            <w:szCs w:val="20"/>
          </w:rPr>
          <w:t>http://www.lib.auburn.edu/socsci/docs/education.htm</w:t>
        </w:r>
      </w:hyperlink>
      <w:r>
        <w:rPr>
          <w:rFonts w:ascii="Times New Roman" w:hAnsi="Times New Roman" w:cs="Times New Roman"/>
          <w:sz w:val="20"/>
          <w:szCs w:val="20"/>
        </w:rPr>
        <w:t xml:space="preserve"> </w:t>
      </w:r>
    </w:p>
    <w:p w14:paraId="7132BE98"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99"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lastRenderedPageBreak/>
        <w:t xml:space="preserve">  Scholar Google - </w:t>
      </w:r>
      <w:r>
        <w:rPr>
          <w:rFonts w:ascii="Times New Roman" w:hAnsi="Times New Roman" w:cs="Times New Roman"/>
          <w:color w:val="0000FF"/>
          <w:sz w:val="20"/>
          <w:szCs w:val="20"/>
        </w:rPr>
        <w:t>http://scholar.google.com/</w:t>
      </w:r>
      <w:r>
        <w:rPr>
          <w:rFonts w:ascii="Times New Roman" w:hAnsi="Times New Roman" w:cs="Times New Roman"/>
          <w:sz w:val="20"/>
          <w:szCs w:val="20"/>
        </w:rPr>
        <w:t xml:space="preserve">  </w:t>
      </w:r>
    </w:p>
    <w:p w14:paraId="7132BE9A"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9B"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9C"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Protocol for the Use of Human Subjects in Research (and accompanying forms) - Auburn University, Office of </w:t>
      </w:r>
      <w:proofErr w:type="spellStart"/>
      <w:r>
        <w:rPr>
          <w:rFonts w:ascii="Times New Roman" w:hAnsi="Times New Roman" w:cs="Times New Roman"/>
          <w:sz w:val="20"/>
          <w:szCs w:val="20"/>
        </w:rPr>
        <w:t>VicePresident</w:t>
      </w:r>
      <w:proofErr w:type="spellEnd"/>
      <w:r>
        <w:rPr>
          <w:rFonts w:ascii="Times New Roman" w:hAnsi="Times New Roman" w:cs="Times New Roman"/>
          <w:sz w:val="20"/>
          <w:szCs w:val="20"/>
        </w:rPr>
        <w:t xml:space="preserve"> for Research - </w:t>
      </w:r>
      <w:proofErr w:type="spellStart"/>
      <w:r>
        <w:rPr>
          <w:rFonts w:ascii="Times New Roman" w:hAnsi="Times New Roman" w:cs="Times New Roman"/>
          <w:sz w:val="20"/>
          <w:szCs w:val="20"/>
        </w:rPr>
        <w:t>Samford</w:t>
      </w:r>
      <w:proofErr w:type="spellEnd"/>
      <w:r>
        <w:rPr>
          <w:rFonts w:ascii="Times New Roman" w:hAnsi="Times New Roman" w:cs="Times New Roman"/>
          <w:sz w:val="20"/>
          <w:szCs w:val="20"/>
        </w:rPr>
        <w:t xml:space="preserve"> Hall, Room 202. </w:t>
      </w:r>
    </w:p>
    <w:p w14:paraId="7132BE9D"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9E"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9F"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4. Course Description:</w:t>
      </w:r>
      <w:r>
        <w:rPr>
          <w:rFonts w:ascii="Times New Roman" w:hAnsi="Times New Roman" w:cs="Times New Roman"/>
          <w:sz w:val="20"/>
          <w:szCs w:val="20"/>
        </w:rPr>
        <w:t xml:space="preserve"> </w:t>
      </w:r>
    </w:p>
    <w:p w14:paraId="7132BEA0"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A1"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Field project formulated, planned, conducted, evaluated, and reported in appropriate written and oral formats under the direction of the student's major professor. Credit will not be given for both CTCT 8980/8986.  </w:t>
      </w:r>
    </w:p>
    <w:p w14:paraId="7132BEA2"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A3"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5. Course Objectives:</w:t>
      </w:r>
      <w:r>
        <w:rPr>
          <w:rFonts w:ascii="Times New Roman" w:hAnsi="Times New Roman" w:cs="Times New Roman"/>
          <w:sz w:val="20"/>
          <w:szCs w:val="20"/>
        </w:rPr>
        <w:t xml:space="preserve"> </w:t>
      </w:r>
    </w:p>
    <w:p w14:paraId="7132BEA4"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A5" w14:textId="77777777" w:rsidR="00172210" w:rsidRDefault="00417836">
      <w:pPr>
        <w:pStyle w:val="Default"/>
        <w:rPr>
          <w:rFonts w:ascii="Times New Roman" w:hAnsi="Times New Roman" w:cs="Times New Roman"/>
          <w:sz w:val="20"/>
          <w:szCs w:val="20"/>
        </w:rPr>
      </w:pPr>
      <w:r>
        <w:rPr>
          <w:sz w:val="18"/>
          <w:szCs w:val="18"/>
        </w:rPr>
        <w:t xml:space="preserve"> </w:t>
      </w:r>
      <w:r>
        <w:rPr>
          <w:rFonts w:ascii="Times New Roman" w:hAnsi="Times New Roman" w:cs="Times New Roman"/>
          <w:sz w:val="20"/>
          <w:szCs w:val="20"/>
        </w:rPr>
        <w:t xml:space="preserve">Upon completion of this course, students will be able to project themselves as </w:t>
      </w:r>
      <w:r>
        <w:rPr>
          <w:rFonts w:ascii="Times New Roman" w:hAnsi="Times New Roman" w:cs="Times New Roman"/>
          <w:b/>
          <w:bCs/>
          <w:sz w:val="20"/>
          <w:szCs w:val="20"/>
        </w:rPr>
        <w:t>competent, committed, and reflective professionals</w:t>
      </w:r>
      <w:r>
        <w:rPr>
          <w:rFonts w:ascii="Times New Roman" w:hAnsi="Times New Roman" w:cs="Times New Roman"/>
          <w:sz w:val="20"/>
          <w:szCs w:val="20"/>
        </w:rPr>
        <w:t xml:space="preserve"> through their ability to: </w:t>
      </w:r>
    </w:p>
    <w:p w14:paraId="7132BEA6"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A7"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A8"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Formulate, plan, conduct, and report in appropriate written and oral formats an original field project under the direction of the student's major professor. </w:t>
      </w:r>
    </w:p>
    <w:p w14:paraId="7132BEA9"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7132BEAA"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6. Course Content and Schedule:</w:t>
      </w:r>
      <w:r>
        <w:rPr>
          <w:rFonts w:ascii="Times New Roman" w:hAnsi="Times New Roman" w:cs="Times New Roman"/>
          <w:sz w:val="20"/>
          <w:szCs w:val="20"/>
        </w:rPr>
        <w:t xml:space="preserve"> </w:t>
      </w:r>
    </w:p>
    <w:p w14:paraId="7132BEAB"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AC"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Course content will follow the sequencing of objectives and course requirements</w:t>
      </w:r>
      <w:r>
        <w:rPr>
          <w:rFonts w:ascii="Times New Roman" w:hAnsi="Times New Roman" w:cs="Times New Roman"/>
          <w:color w:val="FF0000"/>
          <w:sz w:val="20"/>
          <w:szCs w:val="20"/>
        </w:rPr>
        <w:t xml:space="preserve">. </w:t>
      </w:r>
      <w:r>
        <w:rPr>
          <w:rFonts w:ascii="Times New Roman" w:hAnsi="Times New Roman" w:cs="Times New Roman"/>
          <w:b/>
          <w:bCs/>
          <w:sz w:val="20"/>
          <w:szCs w:val="20"/>
        </w:rPr>
        <w:t xml:space="preserve">Both on-campus and distance learning students will interact with instructor weekly via e-mail, telephone, video, </w:t>
      </w:r>
      <w:proofErr w:type="spellStart"/>
      <w:r>
        <w:rPr>
          <w:rFonts w:ascii="Times New Roman" w:hAnsi="Times New Roman" w:cs="Times New Roman"/>
          <w:b/>
          <w:bCs/>
          <w:sz w:val="20"/>
          <w:szCs w:val="20"/>
        </w:rPr>
        <w:t>BlackBoard</w:t>
      </w:r>
      <w:proofErr w:type="spellEnd"/>
      <w:r>
        <w:rPr>
          <w:rFonts w:ascii="Times New Roman" w:hAnsi="Times New Roman" w:cs="Times New Roman"/>
          <w:b/>
          <w:bCs/>
          <w:sz w:val="20"/>
          <w:szCs w:val="20"/>
        </w:rPr>
        <w:t xml:space="preserve">, or other appropriate technology. </w:t>
      </w:r>
    </w:p>
    <w:p w14:paraId="7132BEAD" w14:textId="77777777" w:rsidR="00172210" w:rsidRDefault="00417836">
      <w:pPr>
        <w:pStyle w:val="Default"/>
        <w:pageBreakBefore/>
        <w:rPr>
          <w:rFonts w:ascii="Times New Roman" w:hAnsi="Times New Roman" w:cs="Times New Roman"/>
          <w:sz w:val="20"/>
          <w:szCs w:val="20"/>
        </w:rPr>
      </w:pPr>
      <w:r>
        <w:rPr>
          <w:rFonts w:ascii="Times New Roman" w:hAnsi="Times New Roman" w:cs="Times New Roman"/>
          <w:b/>
          <w:bCs/>
          <w:sz w:val="20"/>
          <w:szCs w:val="20"/>
        </w:rPr>
        <w:lastRenderedPageBreak/>
        <w:t xml:space="preserve">7. Course Requirements/Evaluation: </w:t>
      </w:r>
    </w:p>
    <w:p w14:paraId="7132BEAE"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AF"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Students are required to complete the following components/activities: </w:t>
      </w:r>
    </w:p>
    <w:p w14:paraId="7132BEB0"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B1" w14:textId="77777777" w:rsidR="00172210" w:rsidRDefault="00417836">
      <w:pPr>
        <w:pStyle w:val="Default"/>
        <w:spacing w:after="12"/>
        <w:rPr>
          <w:rFonts w:ascii="Times New Roman" w:hAnsi="Times New Roman" w:cs="Times New Roman"/>
          <w:color w:val="FF0000"/>
          <w:sz w:val="20"/>
          <w:szCs w:val="20"/>
        </w:rPr>
      </w:pPr>
      <w:r>
        <w:rPr>
          <w:rFonts w:ascii="Times New Roman" w:hAnsi="Times New Roman" w:cs="Times New Roman"/>
          <w:sz w:val="20"/>
          <w:szCs w:val="20"/>
        </w:rPr>
        <w:t>A.</w:t>
      </w:r>
      <w:r>
        <w:rPr>
          <w:rFonts w:ascii="Arial" w:hAnsi="Arial" w:cs="Arial"/>
          <w:sz w:val="20"/>
          <w:szCs w:val="20"/>
        </w:rPr>
        <w:t xml:space="preserve"> </w:t>
      </w:r>
      <w:r>
        <w:rPr>
          <w:rFonts w:ascii="Times New Roman" w:hAnsi="Times New Roman" w:cs="Times New Roman"/>
          <w:sz w:val="20"/>
          <w:szCs w:val="20"/>
        </w:rPr>
        <w:t>Prepare a proposal for the field project and obtain the approval of the student's graduate advisory committee. Both on-campus and distance students will submit proposal electronically.</w:t>
      </w:r>
      <w:r>
        <w:rPr>
          <w:rFonts w:ascii="Times New Roman" w:hAnsi="Times New Roman" w:cs="Times New Roman"/>
          <w:color w:val="FF0000"/>
          <w:sz w:val="20"/>
          <w:szCs w:val="20"/>
        </w:rPr>
        <w:t xml:space="preserve">  </w:t>
      </w:r>
    </w:p>
    <w:p w14:paraId="7132BEB2" w14:textId="77777777" w:rsidR="00172210" w:rsidRDefault="00417836">
      <w:pPr>
        <w:pStyle w:val="Default"/>
        <w:spacing w:after="12"/>
        <w:rPr>
          <w:rFonts w:ascii="Times New Roman" w:hAnsi="Times New Roman" w:cs="Times New Roman"/>
          <w:sz w:val="20"/>
          <w:szCs w:val="20"/>
        </w:rPr>
      </w:pPr>
      <w:r>
        <w:rPr>
          <w:rFonts w:ascii="Times New Roman" w:hAnsi="Times New Roman" w:cs="Times New Roman"/>
          <w:sz w:val="20"/>
          <w:szCs w:val="20"/>
        </w:rPr>
        <w:t>B.</w:t>
      </w:r>
      <w:r>
        <w:rPr>
          <w:rFonts w:ascii="Arial" w:hAnsi="Arial" w:cs="Arial"/>
          <w:sz w:val="20"/>
          <w:szCs w:val="20"/>
        </w:rPr>
        <w:t xml:space="preserve"> </w:t>
      </w:r>
      <w:r>
        <w:rPr>
          <w:rFonts w:ascii="Times New Roman" w:hAnsi="Times New Roman" w:cs="Times New Roman"/>
          <w:sz w:val="20"/>
          <w:szCs w:val="20"/>
        </w:rPr>
        <w:t xml:space="preserve">Compile an extensive review of the pertinent literature </w:t>
      </w:r>
    </w:p>
    <w:p w14:paraId="7132BEB3" w14:textId="77777777" w:rsidR="00172210" w:rsidRDefault="00417836">
      <w:pPr>
        <w:pStyle w:val="Default"/>
        <w:spacing w:after="12"/>
        <w:rPr>
          <w:rFonts w:ascii="Times New Roman" w:hAnsi="Times New Roman" w:cs="Times New Roman"/>
          <w:sz w:val="20"/>
          <w:szCs w:val="20"/>
        </w:rPr>
      </w:pPr>
      <w:r>
        <w:rPr>
          <w:rFonts w:ascii="Times New Roman" w:hAnsi="Times New Roman" w:cs="Times New Roman"/>
          <w:sz w:val="20"/>
          <w:szCs w:val="20"/>
        </w:rPr>
        <w:t>C.</w:t>
      </w:r>
      <w:r>
        <w:rPr>
          <w:rFonts w:ascii="Arial" w:hAnsi="Arial" w:cs="Arial"/>
          <w:sz w:val="20"/>
          <w:szCs w:val="20"/>
        </w:rPr>
        <w:t xml:space="preserve"> </w:t>
      </w:r>
      <w:r>
        <w:rPr>
          <w:rFonts w:ascii="Times New Roman" w:hAnsi="Times New Roman" w:cs="Times New Roman"/>
          <w:sz w:val="20"/>
          <w:szCs w:val="20"/>
        </w:rPr>
        <w:t xml:space="preserve">Formulate appropriate methodology and procedures for completing the project </w:t>
      </w:r>
    </w:p>
    <w:p w14:paraId="7132BEB4" w14:textId="77777777" w:rsidR="00172210" w:rsidRDefault="00417836">
      <w:pPr>
        <w:pStyle w:val="Default"/>
        <w:spacing w:after="12"/>
        <w:rPr>
          <w:rFonts w:ascii="Times New Roman" w:hAnsi="Times New Roman" w:cs="Times New Roman"/>
          <w:sz w:val="20"/>
          <w:szCs w:val="20"/>
        </w:rPr>
      </w:pPr>
      <w:r>
        <w:rPr>
          <w:rFonts w:ascii="Times New Roman" w:hAnsi="Times New Roman" w:cs="Times New Roman"/>
          <w:sz w:val="20"/>
          <w:szCs w:val="20"/>
        </w:rPr>
        <w:t>D.</w:t>
      </w:r>
      <w:r>
        <w:rPr>
          <w:rFonts w:ascii="Arial" w:hAnsi="Arial" w:cs="Arial"/>
          <w:sz w:val="20"/>
          <w:szCs w:val="20"/>
        </w:rPr>
        <w:t xml:space="preserve"> </w:t>
      </w:r>
      <w:r>
        <w:rPr>
          <w:rFonts w:ascii="Times New Roman" w:hAnsi="Times New Roman" w:cs="Times New Roman"/>
          <w:sz w:val="20"/>
          <w:szCs w:val="20"/>
        </w:rPr>
        <w:t xml:space="preserve">Obtain Institutional Review Board approval for research dealing with human subjects if appropriate </w:t>
      </w:r>
    </w:p>
    <w:p w14:paraId="7132BEB5" w14:textId="77777777" w:rsidR="00172210" w:rsidRDefault="00417836">
      <w:pPr>
        <w:pStyle w:val="Default"/>
        <w:spacing w:after="12"/>
        <w:rPr>
          <w:rFonts w:ascii="Times New Roman" w:hAnsi="Times New Roman" w:cs="Times New Roman"/>
          <w:sz w:val="20"/>
          <w:szCs w:val="20"/>
        </w:rPr>
      </w:pPr>
      <w:r>
        <w:rPr>
          <w:rFonts w:ascii="Times New Roman" w:hAnsi="Times New Roman" w:cs="Times New Roman"/>
          <w:sz w:val="20"/>
          <w:szCs w:val="20"/>
        </w:rPr>
        <w:t>E.</w:t>
      </w:r>
      <w:r>
        <w:rPr>
          <w:rFonts w:ascii="Arial" w:hAnsi="Arial" w:cs="Arial"/>
          <w:sz w:val="20"/>
          <w:szCs w:val="20"/>
        </w:rPr>
        <w:t xml:space="preserve"> </w:t>
      </w:r>
      <w:r>
        <w:rPr>
          <w:rFonts w:ascii="Times New Roman" w:hAnsi="Times New Roman" w:cs="Times New Roman"/>
          <w:sz w:val="20"/>
          <w:szCs w:val="20"/>
        </w:rPr>
        <w:t xml:space="preserve">Conduct the field project with the concurrence and guidance of the student's graduate advisory committee </w:t>
      </w:r>
    </w:p>
    <w:p w14:paraId="7132BEB6" w14:textId="77777777" w:rsidR="00172210" w:rsidRDefault="00417836">
      <w:pPr>
        <w:pStyle w:val="Default"/>
        <w:spacing w:after="12"/>
        <w:rPr>
          <w:rFonts w:ascii="Times New Roman" w:hAnsi="Times New Roman" w:cs="Times New Roman"/>
          <w:sz w:val="20"/>
          <w:szCs w:val="20"/>
        </w:rPr>
      </w:pPr>
      <w:r>
        <w:rPr>
          <w:rFonts w:ascii="Times New Roman" w:hAnsi="Times New Roman" w:cs="Times New Roman"/>
          <w:sz w:val="20"/>
          <w:szCs w:val="20"/>
        </w:rPr>
        <w:t>F.</w:t>
      </w:r>
      <w:r>
        <w:rPr>
          <w:rFonts w:ascii="Arial" w:hAnsi="Arial" w:cs="Arial"/>
          <w:sz w:val="20"/>
          <w:szCs w:val="20"/>
        </w:rPr>
        <w:t xml:space="preserve"> </w:t>
      </w:r>
      <w:r>
        <w:rPr>
          <w:rFonts w:ascii="Times New Roman" w:hAnsi="Times New Roman" w:cs="Times New Roman"/>
          <w:sz w:val="20"/>
          <w:szCs w:val="20"/>
        </w:rPr>
        <w:t xml:space="preserve">Analyze and interpret the findings or results of the project </w:t>
      </w:r>
    </w:p>
    <w:p w14:paraId="7132BEB7" w14:textId="77777777" w:rsidR="00172210" w:rsidRDefault="00417836">
      <w:pPr>
        <w:pStyle w:val="Default"/>
        <w:spacing w:after="12"/>
        <w:rPr>
          <w:rFonts w:ascii="Times New Roman" w:hAnsi="Times New Roman" w:cs="Times New Roman"/>
          <w:sz w:val="20"/>
          <w:szCs w:val="20"/>
        </w:rPr>
      </w:pPr>
      <w:r>
        <w:rPr>
          <w:rFonts w:ascii="Times New Roman" w:hAnsi="Times New Roman" w:cs="Times New Roman"/>
          <w:sz w:val="20"/>
          <w:szCs w:val="20"/>
        </w:rPr>
        <w:t>G.</w:t>
      </w:r>
      <w:r>
        <w:rPr>
          <w:rFonts w:ascii="Arial" w:hAnsi="Arial" w:cs="Arial"/>
          <w:sz w:val="20"/>
          <w:szCs w:val="20"/>
        </w:rPr>
        <w:t xml:space="preserve"> </w:t>
      </w:r>
      <w:r>
        <w:rPr>
          <w:rFonts w:ascii="Times New Roman" w:hAnsi="Times New Roman" w:cs="Times New Roman"/>
          <w:sz w:val="20"/>
          <w:szCs w:val="20"/>
        </w:rPr>
        <w:t xml:space="preserve">Write summary of the project following approved guidelines </w:t>
      </w:r>
    </w:p>
    <w:p w14:paraId="7132BEB8" w14:textId="77777777" w:rsidR="00172210" w:rsidRDefault="00417836">
      <w:pPr>
        <w:pStyle w:val="Default"/>
        <w:spacing w:after="12"/>
        <w:rPr>
          <w:rFonts w:ascii="Times New Roman" w:hAnsi="Times New Roman" w:cs="Times New Roman"/>
          <w:sz w:val="20"/>
          <w:szCs w:val="20"/>
        </w:rPr>
      </w:pPr>
      <w:r>
        <w:rPr>
          <w:rFonts w:ascii="Times New Roman" w:hAnsi="Times New Roman" w:cs="Times New Roman"/>
          <w:sz w:val="20"/>
          <w:szCs w:val="20"/>
        </w:rPr>
        <w:t>H.</w:t>
      </w:r>
      <w:r>
        <w:rPr>
          <w:rFonts w:ascii="Arial" w:hAnsi="Arial" w:cs="Arial"/>
          <w:sz w:val="20"/>
          <w:szCs w:val="20"/>
        </w:rPr>
        <w:t xml:space="preserve"> </w:t>
      </w:r>
      <w:r>
        <w:rPr>
          <w:rFonts w:ascii="Times New Roman" w:hAnsi="Times New Roman" w:cs="Times New Roman"/>
          <w:sz w:val="20"/>
          <w:szCs w:val="20"/>
        </w:rPr>
        <w:t xml:space="preserve">Orally defend the results of the field project. Both on-campus and distance students will be required to present the oral defense to their graduate committee on campus or via approved distance learning technology.   </w:t>
      </w:r>
    </w:p>
    <w:p w14:paraId="7132BEB9" w14:textId="77777777" w:rsidR="00172210" w:rsidRDefault="00417836">
      <w:pPr>
        <w:pStyle w:val="Default"/>
        <w:spacing w:after="12"/>
        <w:rPr>
          <w:rFonts w:ascii="Times New Roman" w:hAnsi="Times New Roman" w:cs="Times New Roman"/>
          <w:sz w:val="20"/>
          <w:szCs w:val="20"/>
        </w:rPr>
      </w:pPr>
      <w:r>
        <w:rPr>
          <w:rFonts w:ascii="Times New Roman" w:hAnsi="Times New Roman" w:cs="Times New Roman"/>
          <w:sz w:val="20"/>
          <w:szCs w:val="20"/>
        </w:rPr>
        <w:t>I.</w:t>
      </w:r>
      <w:r>
        <w:rPr>
          <w:rFonts w:ascii="Arial" w:hAnsi="Arial" w:cs="Arial"/>
          <w:sz w:val="20"/>
          <w:szCs w:val="20"/>
        </w:rPr>
        <w:t xml:space="preserve"> </w:t>
      </w:r>
      <w:r>
        <w:rPr>
          <w:rFonts w:ascii="Times New Roman" w:hAnsi="Times New Roman" w:cs="Times New Roman"/>
          <w:sz w:val="20"/>
          <w:szCs w:val="20"/>
        </w:rPr>
        <w:t xml:space="preserve">Both on-campus and distance students will have access to the Auburn University Libraries.  </w:t>
      </w:r>
    </w:p>
    <w:p w14:paraId="7132BEBA"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J.</w:t>
      </w:r>
      <w:r>
        <w:rPr>
          <w:rFonts w:ascii="Arial" w:hAnsi="Arial" w:cs="Arial"/>
          <w:sz w:val="20"/>
          <w:szCs w:val="20"/>
        </w:rPr>
        <w:t xml:space="preserve"> </w:t>
      </w:r>
      <w:r>
        <w:rPr>
          <w:rFonts w:ascii="Times New Roman" w:hAnsi="Times New Roman" w:cs="Times New Roman"/>
          <w:sz w:val="20"/>
          <w:szCs w:val="20"/>
        </w:rPr>
        <w:t xml:space="preserve">CITI Training is required - http://www.auburn.edu/research/vpr/ohs/ </w:t>
      </w:r>
    </w:p>
    <w:p w14:paraId="7132BEBB" w14:textId="77777777" w:rsidR="00172210" w:rsidRDefault="00172210">
      <w:pPr>
        <w:pStyle w:val="Default"/>
        <w:rPr>
          <w:rFonts w:ascii="Times New Roman" w:hAnsi="Times New Roman" w:cs="Times New Roman"/>
          <w:sz w:val="20"/>
          <w:szCs w:val="20"/>
        </w:rPr>
      </w:pPr>
    </w:p>
    <w:p w14:paraId="7132BEBC"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BD"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Evaluation:   </w:t>
      </w:r>
    </w:p>
    <w:p w14:paraId="7132BEBE"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7132BEBF"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Satisfactory (S) or Unsatisfactory (U) will be assigned to Field Project. In order to receive a (S) all requirements must be satisfactorily met. </w:t>
      </w:r>
    </w:p>
    <w:p w14:paraId="7132BEC0"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C1"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C2"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8. Class Policy Statements:  </w:t>
      </w:r>
    </w:p>
    <w:p w14:paraId="7132BEC3" w14:textId="77777777" w:rsidR="00172210" w:rsidRDefault="00417836">
      <w:pPr>
        <w:pStyle w:val="Default"/>
        <w:rPr>
          <w:sz w:val="18"/>
          <w:szCs w:val="18"/>
        </w:rPr>
      </w:pPr>
      <w:r>
        <w:rPr>
          <w:sz w:val="18"/>
          <w:szCs w:val="18"/>
        </w:rPr>
        <w:t xml:space="preserve"> </w:t>
      </w:r>
    </w:p>
    <w:p w14:paraId="7132BEC4"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Attendance/Absences:  Contact with the instructor weekly is required for both on-campus and distance students</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
    <w:p w14:paraId="7132BEC5"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lastRenderedPageBreak/>
        <w:t xml:space="preserve"> </w:t>
      </w:r>
    </w:p>
    <w:p w14:paraId="7132BEC6"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Unannounced quizzes:  There will be no unannounced quizzes. </w:t>
      </w:r>
    </w:p>
    <w:p w14:paraId="7132BEC7"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C8"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Accommodations: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Pr>
          <w:rFonts w:ascii="Times New Roman" w:hAnsi="Times New Roman" w:cs="Times New Roman"/>
          <w:sz w:val="20"/>
          <w:szCs w:val="20"/>
        </w:rPr>
        <w:t>844</w:t>
      </w:r>
      <w:proofErr w:type="gramEnd"/>
      <w:r>
        <w:rPr>
          <w:rFonts w:ascii="Times New Roman" w:hAnsi="Times New Roman" w:cs="Times New Roman"/>
          <w:sz w:val="20"/>
          <w:szCs w:val="20"/>
        </w:rPr>
        <w:t xml:space="preserve">-2096. </w:t>
      </w:r>
    </w:p>
    <w:p w14:paraId="7132BEC9"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CA"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Honesty Code:  The University Academic Honesty Code and the Tiger Cub Rules and Regulations pertaining to Cheating will apply to this class. </w:t>
      </w:r>
    </w:p>
    <w:p w14:paraId="7132BECB"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CC"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Professionalism:  As faculty, staff, and students interact in professional settings, they are expected to demonstrate professional behaviors as defined in the College’s conceptual framework. These professional commitments or dispositions are listed below: </w:t>
      </w:r>
    </w:p>
    <w:p w14:paraId="7132BECD"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CE" w14:textId="77777777" w:rsidR="00172210" w:rsidRDefault="0041783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Engage in responsible and ethical professional practices </w:t>
      </w:r>
    </w:p>
    <w:p w14:paraId="7132BECF" w14:textId="77777777" w:rsidR="00172210" w:rsidRDefault="0041783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Contribute to collaborative learning communities </w:t>
      </w:r>
    </w:p>
    <w:p w14:paraId="7132BED0" w14:textId="77777777" w:rsidR="00172210" w:rsidRDefault="0041783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Demonstrate a commitment to diversity </w:t>
      </w:r>
    </w:p>
    <w:p w14:paraId="7132BED1" w14:textId="77777777" w:rsidR="00172210" w:rsidRDefault="0041783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Model and nurture intellectual vitality </w:t>
      </w:r>
    </w:p>
    <w:p w14:paraId="7132BED2" w14:textId="77777777" w:rsidR="00172210" w:rsidRDefault="00172210">
      <w:pPr>
        <w:pStyle w:val="Default"/>
        <w:rPr>
          <w:rFonts w:ascii="Times New Roman" w:hAnsi="Times New Roman" w:cs="Times New Roman"/>
          <w:sz w:val="20"/>
          <w:szCs w:val="20"/>
        </w:rPr>
      </w:pPr>
    </w:p>
    <w:p w14:paraId="7132BED3"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D4" w14:textId="77777777" w:rsidR="00172210" w:rsidRDefault="00417836">
      <w:pPr>
        <w:pStyle w:val="Default"/>
        <w:rPr>
          <w:rFonts w:ascii="Tahoma" w:hAnsi="Tahoma" w:cs="Tahoma"/>
          <w:sz w:val="16"/>
          <w:szCs w:val="16"/>
        </w:rPr>
      </w:pPr>
      <w:r>
        <w:rPr>
          <w:rFonts w:ascii="Tahoma" w:hAnsi="Tahoma" w:cs="Tahoma"/>
          <w:sz w:val="16"/>
          <w:szCs w:val="16"/>
        </w:rPr>
        <w:t xml:space="preserve"> </w:t>
      </w:r>
    </w:p>
    <w:p w14:paraId="7132BED5" w14:textId="77777777" w:rsidR="00172210" w:rsidRDefault="00417836">
      <w:pPr>
        <w:pStyle w:val="Default"/>
        <w:rPr>
          <w:rFonts w:ascii="Tahoma" w:hAnsi="Tahoma" w:cs="Tahoma"/>
          <w:sz w:val="16"/>
          <w:szCs w:val="16"/>
        </w:rPr>
      </w:pPr>
      <w:r>
        <w:rPr>
          <w:rFonts w:ascii="Tahoma" w:hAnsi="Tahoma" w:cs="Tahoma"/>
          <w:sz w:val="16"/>
          <w:szCs w:val="16"/>
        </w:rPr>
        <w:t xml:space="preserve"> </w:t>
      </w:r>
    </w:p>
    <w:p w14:paraId="7132BED6"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9. Justification for Graduate Credit:</w:t>
      </w:r>
      <w:r>
        <w:rPr>
          <w:rFonts w:ascii="Times New Roman" w:hAnsi="Times New Roman" w:cs="Times New Roman"/>
          <w:sz w:val="20"/>
          <w:szCs w:val="20"/>
        </w:rPr>
        <w:t xml:space="preserve">     </w:t>
      </w:r>
    </w:p>
    <w:p w14:paraId="7132BED7"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D8" w14:textId="77777777" w:rsidR="00417836" w:rsidRDefault="00417836">
      <w:pPr>
        <w:pStyle w:val="Default"/>
      </w:pPr>
      <w:r>
        <w:rPr>
          <w:rFonts w:ascii="Times New Roman" w:hAnsi="Times New Roman" w:cs="Times New Roman"/>
          <w:sz w:val="20"/>
          <w:szCs w:val="20"/>
        </w:rPr>
        <w:t xml:space="preserve"> Students conduct field projects which require them to formulate, plan, conduct, evaluate, and report the project in an appropriate format under the direction of their major professor. </w:t>
      </w:r>
    </w:p>
    <w:sectPr w:rsidR="00417836">
      <w:pgSz w:w="12240" w:h="16340"/>
      <w:pgMar w:top="1854" w:right="970" w:bottom="1440" w:left="12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FABBB"/>
    <w:multiLevelType w:val="hybridMultilevel"/>
    <w:tmpl w:val="CDD30B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E73ACE5"/>
    <w:multiLevelType w:val="hybridMultilevel"/>
    <w:tmpl w:val="C1F7D6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0E62"/>
    <w:rsid w:val="0002406D"/>
    <w:rsid w:val="000C7326"/>
    <w:rsid w:val="00172210"/>
    <w:rsid w:val="00417836"/>
    <w:rsid w:val="005D0E62"/>
    <w:rsid w:val="00626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32BE7F"/>
  <w14:defaultImageDpi w14:val="0"/>
  <w15:docId w15:val="{620298ED-CBB0-4639-A959-AD77C933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b.auburn.edu/socsci/docs/educatio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Bonnie J. White</dc:creator>
  <cp:lastModifiedBy>Leane Skinner</cp:lastModifiedBy>
  <cp:revision>2</cp:revision>
  <dcterms:created xsi:type="dcterms:W3CDTF">2014-11-11T19:43:00Z</dcterms:created>
  <dcterms:modified xsi:type="dcterms:W3CDTF">2014-11-11T19:43:00Z</dcterms:modified>
</cp:coreProperties>
</file>