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00DC92" w14:textId="77777777" w:rsidR="000F04C4" w:rsidRPr="004A66B5" w:rsidRDefault="000F04C4" w:rsidP="000F04C4">
      <w:pPr>
        <w:ind w:left="-720" w:right="-720"/>
        <w:jc w:val="center"/>
        <w:rPr>
          <w:rFonts w:ascii="Arial" w:hAnsi="Arial"/>
          <w:b/>
          <w:sz w:val="20"/>
          <w:szCs w:val="20"/>
        </w:rPr>
      </w:pPr>
      <w:bookmarkStart w:id="0" w:name="_GoBack"/>
      <w:bookmarkEnd w:id="0"/>
      <w:r w:rsidRPr="004A66B5">
        <w:rPr>
          <w:rFonts w:ascii="Arial" w:hAnsi="Arial"/>
          <w:b/>
          <w:sz w:val="20"/>
          <w:szCs w:val="20"/>
        </w:rPr>
        <w:t>AUBURN UNIVERSITY</w:t>
      </w:r>
    </w:p>
    <w:p w14:paraId="6D1AA9A6" w14:textId="3F043860" w:rsidR="000F04C4" w:rsidRPr="004A66B5" w:rsidRDefault="004937D6" w:rsidP="000F04C4">
      <w:pPr>
        <w:ind w:left="-720" w:right="-720"/>
        <w:jc w:val="center"/>
        <w:rPr>
          <w:rFonts w:ascii="Arial" w:hAnsi="Arial"/>
          <w:b/>
          <w:sz w:val="20"/>
          <w:szCs w:val="20"/>
        </w:rPr>
      </w:pPr>
      <w:r>
        <w:rPr>
          <w:rFonts w:ascii="Arial" w:hAnsi="Arial"/>
          <w:b/>
          <w:sz w:val="20"/>
          <w:szCs w:val="20"/>
        </w:rPr>
        <w:t xml:space="preserve">COURSE </w:t>
      </w:r>
      <w:r w:rsidR="000F04C4" w:rsidRPr="004A66B5">
        <w:rPr>
          <w:rFonts w:ascii="Arial" w:hAnsi="Arial"/>
          <w:b/>
          <w:sz w:val="20"/>
          <w:szCs w:val="20"/>
        </w:rPr>
        <w:t>SYLLABUS</w:t>
      </w:r>
    </w:p>
    <w:p w14:paraId="1A0399AD" w14:textId="77777777" w:rsidR="000F04C4" w:rsidRPr="004A66B5" w:rsidRDefault="000F04C4" w:rsidP="00FD19E2">
      <w:pPr>
        <w:rPr>
          <w:rFonts w:ascii="Arial" w:hAnsi="Arial"/>
          <w:b/>
          <w:sz w:val="20"/>
          <w:szCs w:val="20"/>
        </w:rPr>
      </w:pPr>
      <w:r w:rsidRPr="004A66B5">
        <w:rPr>
          <w:rFonts w:ascii="Arial" w:hAnsi="Arial"/>
          <w:b/>
          <w:sz w:val="20"/>
          <w:szCs w:val="20"/>
        </w:rPr>
        <w:t xml:space="preserve">Course Number: </w:t>
      </w:r>
      <w:r w:rsidRPr="004A66B5">
        <w:rPr>
          <w:rFonts w:ascii="Arial" w:hAnsi="Arial"/>
          <w:sz w:val="20"/>
          <w:szCs w:val="20"/>
        </w:rPr>
        <w:t>CTEE 751</w:t>
      </w:r>
      <w:r w:rsidR="006A1B43" w:rsidRPr="004A66B5">
        <w:rPr>
          <w:rFonts w:ascii="Arial" w:hAnsi="Arial"/>
          <w:sz w:val="20"/>
          <w:szCs w:val="20"/>
        </w:rPr>
        <w:t>6</w:t>
      </w:r>
    </w:p>
    <w:p w14:paraId="172B3613" w14:textId="77777777" w:rsidR="000F04C4" w:rsidRPr="004A66B5" w:rsidRDefault="000F04C4" w:rsidP="00FD19E2">
      <w:pPr>
        <w:ind w:left="360"/>
        <w:rPr>
          <w:rFonts w:ascii="Arial" w:hAnsi="Arial"/>
          <w:sz w:val="20"/>
          <w:szCs w:val="20"/>
        </w:rPr>
      </w:pPr>
      <w:r w:rsidRPr="004A66B5">
        <w:rPr>
          <w:rFonts w:ascii="Arial" w:hAnsi="Arial"/>
          <w:b/>
          <w:sz w:val="20"/>
          <w:szCs w:val="20"/>
        </w:rPr>
        <w:t xml:space="preserve">Course Title: </w:t>
      </w:r>
      <w:r w:rsidRPr="004A66B5">
        <w:rPr>
          <w:rFonts w:ascii="Arial" w:hAnsi="Arial"/>
          <w:sz w:val="20"/>
          <w:szCs w:val="20"/>
        </w:rPr>
        <w:t>Research Studies in Education in Areas of Specialization</w:t>
      </w:r>
    </w:p>
    <w:p w14:paraId="6FC64187" w14:textId="77777777" w:rsidR="000F04C4" w:rsidRPr="004A66B5" w:rsidRDefault="000F04C4" w:rsidP="00FD19E2">
      <w:pPr>
        <w:ind w:left="360"/>
        <w:rPr>
          <w:rFonts w:ascii="Arial" w:hAnsi="Arial"/>
          <w:sz w:val="20"/>
          <w:szCs w:val="20"/>
        </w:rPr>
      </w:pPr>
      <w:r w:rsidRPr="004A66B5">
        <w:rPr>
          <w:rFonts w:ascii="Arial" w:hAnsi="Arial"/>
          <w:b/>
          <w:sz w:val="20"/>
          <w:szCs w:val="20"/>
        </w:rPr>
        <w:t xml:space="preserve">Credit Hours: </w:t>
      </w:r>
      <w:r w:rsidRPr="004A66B5">
        <w:rPr>
          <w:rFonts w:ascii="Arial" w:hAnsi="Arial"/>
          <w:sz w:val="20"/>
          <w:szCs w:val="20"/>
        </w:rPr>
        <w:t>3</w:t>
      </w:r>
    </w:p>
    <w:p w14:paraId="04124054" w14:textId="77777777" w:rsidR="000F04C4" w:rsidRPr="004A66B5" w:rsidRDefault="000F04C4" w:rsidP="00FD19E2">
      <w:pPr>
        <w:pStyle w:val="FootnoteText"/>
        <w:ind w:left="360"/>
        <w:rPr>
          <w:rFonts w:ascii="Arial" w:hAnsi="Arial"/>
          <w:color w:val="0070C0"/>
        </w:rPr>
      </w:pPr>
      <w:r w:rsidRPr="004A66B5">
        <w:rPr>
          <w:rFonts w:ascii="Arial" w:hAnsi="Arial"/>
          <w:b/>
        </w:rPr>
        <w:t xml:space="preserve">Prerequisites: </w:t>
      </w:r>
      <w:r w:rsidRPr="004A66B5">
        <w:rPr>
          <w:rFonts w:ascii="Arial" w:hAnsi="Arial"/>
        </w:rPr>
        <w:t>None</w:t>
      </w:r>
    </w:p>
    <w:p w14:paraId="4B3A8605" w14:textId="74C3E1E3" w:rsidR="000F04C4" w:rsidRDefault="000F04C4" w:rsidP="00FD19E2">
      <w:pPr>
        <w:ind w:left="360"/>
        <w:rPr>
          <w:rFonts w:ascii="Arial" w:hAnsi="Arial"/>
          <w:sz w:val="20"/>
          <w:szCs w:val="20"/>
        </w:rPr>
      </w:pPr>
      <w:proofErr w:type="spellStart"/>
      <w:r w:rsidRPr="004A66B5">
        <w:rPr>
          <w:rFonts w:ascii="Arial" w:hAnsi="Arial"/>
          <w:b/>
          <w:sz w:val="20"/>
          <w:szCs w:val="20"/>
        </w:rPr>
        <w:t>Corequisites</w:t>
      </w:r>
      <w:proofErr w:type="spellEnd"/>
      <w:r w:rsidRPr="004A66B5">
        <w:rPr>
          <w:rFonts w:ascii="Arial" w:hAnsi="Arial"/>
          <w:b/>
          <w:sz w:val="20"/>
          <w:szCs w:val="20"/>
        </w:rPr>
        <w:t xml:space="preserve">: </w:t>
      </w:r>
      <w:r w:rsidR="00FD19E2">
        <w:rPr>
          <w:rFonts w:ascii="Arial" w:hAnsi="Arial"/>
          <w:sz w:val="20"/>
          <w:szCs w:val="20"/>
        </w:rPr>
        <w:t>C</w:t>
      </w:r>
      <w:r w:rsidR="00AB16D5">
        <w:rPr>
          <w:rFonts w:ascii="Arial" w:hAnsi="Arial"/>
          <w:sz w:val="20"/>
          <w:szCs w:val="20"/>
        </w:rPr>
        <w:t xml:space="preserve">oncurrent enrollment in </w:t>
      </w:r>
      <w:r w:rsidR="006A1B43" w:rsidRPr="004A66B5">
        <w:rPr>
          <w:rFonts w:ascii="Arial" w:hAnsi="Arial"/>
          <w:sz w:val="20"/>
          <w:szCs w:val="20"/>
        </w:rPr>
        <w:t>CTEE 7916</w:t>
      </w:r>
      <w:r w:rsidRPr="004A66B5">
        <w:rPr>
          <w:rFonts w:ascii="Arial" w:hAnsi="Arial"/>
          <w:sz w:val="20"/>
          <w:szCs w:val="20"/>
        </w:rPr>
        <w:t xml:space="preserve"> for M.Ed. </w:t>
      </w:r>
    </w:p>
    <w:p w14:paraId="67B58911" w14:textId="0A272289" w:rsidR="00DA3034" w:rsidRPr="004A66B5" w:rsidRDefault="00DA3034" w:rsidP="00FD19E2">
      <w:pPr>
        <w:ind w:left="360"/>
        <w:rPr>
          <w:rFonts w:ascii="Arial" w:hAnsi="Arial"/>
          <w:sz w:val="20"/>
          <w:szCs w:val="20"/>
        </w:rPr>
      </w:pPr>
      <w:r>
        <w:rPr>
          <w:rFonts w:ascii="Arial" w:hAnsi="Arial"/>
          <w:sz w:val="20"/>
          <w:szCs w:val="20"/>
        </w:rPr>
        <w:t xml:space="preserve">Dr. Deborah </w:t>
      </w:r>
      <w:proofErr w:type="spellStart"/>
      <w:r>
        <w:rPr>
          <w:rFonts w:ascii="Arial" w:hAnsi="Arial"/>
          <w:sz w:val="20"/>
          <w:szCs w:val="20"/>
        </w:rPr>
        <w:t>Morowski</w:t>
      </w:r>
      <w:proofErr w:type="spellEnd"/>
      <w:r>
        <w:rPr>
          <w:rFonts w:ascii="Arial" w:hAnsi="Arial"/>
          <w:sz w:val="20"/>
          <w:szCs w:val="20"/>
        </w:rPr>
        <w:t xml:space="preserve"> – 5022 Haley Center</w:t>
      </w:r>
    </w:p>
    <w:p w14:paraId="1F344DCD" w14:textId="6701A8E9" w:rsidR="000F04C4" w:rsidRPr="004A66B5" w:rsidRDefault="000F04C4" w:rsidP="00FD19E2">
      <w:pPr>
        <w:ind w:left="360"/>
        <w:rPr>
          <w:rFonts w:ascii="Arial" w:hAnsi="Arial"/>
          <w:sz w:val="20"/>
          <w:szCs w:val="20"/>
        </w:rPr>
      </w:pPr>
      <w:r w:rsidRPr="004A66B5">
        <w:rPr>
          <w:rFonts w:ascii="Arial" w:hAnsi="Arial"/>
          <w:b/>
          <w:sz w:val="20"/>
          <w:szCs w:val="20"/>
        </w:rPr>
        <w:t>Office Hours:</w:t>
      </w:r>
      <w:r w:rsidRPr="004A66B5">
        <w:rPr>
          <w:rFonts w:ascii="Arial" w:hAnsi="Arial"/>
          <w:sz w:val="20"/>
          <w:szCs w:val="20"/>
        </w:rPr>
        <w:t xml:space="preserve"> </w:t>
      </w:r>
      <w:r w:rsidR="00FD19E2">
        <w:rPr>
          <w:rFonts w:ascii="Arial" w:hAnsi="Arial"/>
          <w:sz w:val="20"/>
          <w:szCs w:val="20"/>
        </w:rPr>
        <w:t>Tuesday 12:30-3:30; Wednesday 10:00-12:00 and by appointment</w:t>
      </w:r>
    </w:p>
    <w:p w14:paraId="34997F19" w14:textId="77777777" w:rsidR="000F04C4" w:rsidRPr="004A66B5" w:rsidRDefault="000F04C4" w:rsidP="00FD19E2">
      <w:pPr>
        <w:rPr>
          <w:rFonts w:ascii="Arial" w:hAnsi="Arial"/>
          <w:sz w:val="20"/>
          <w:szCs w:val="20"/>
        </w:rPr>
      </w:pPr>
    </w:p>
    <w:p w14:paraId="7FADC2D0" w14:textId="06D7A0D7" w:rsidR="000F04C4" w:rsidRPr="004A66B5" w:rsidRDefault="000F04C4" w:rsidP="00FD19E2">
      <w:pPr>
        <w:rPr>
          <w:rFonts w:ascii="Arial" w:hAnsi="Arial"/>
          <w:sz w:val="20"/>
          <w:szCs w:val="20"/>
        </w:rPr>
      </w:pPr>
      <w:r w:rsidRPr="004A66B5">
        <w:rPr>
          <w:rFonts w:ascii="Arial" w:hAnsi="Arial"/>
          <w:b/>
          <w:sz w:val="20"/>
          <w:szCs w:val="20"/>
        </w:rPr>
        <w:t xml:space="preserve">Date Syllabus Prepared: </w:t>
      </w:r>
      <w:r w:rsidRPr="004A66B5">
        <w:rPr>
          <w:rFonts w:ascii="Arial" w:hAnsi="Arial"/>
          <w:sz w:val="20"/>
          <w:szCs w:val="20"/>
        </w:rPr>
        <w:t xml:space="preserve">Updated </w:t>
      </w:r>
      <w:r w:rsidR="00FD19E2">
        <w:rPr>
          <w:rFonts w:ascii="Arial" w:hAnsi="Arial"/>
          <w:sz w:val="20"/>
          <w:szCs w:val="20"/>
        </w:rPr>
        <w:t>August 2015</w:t>
      </w:r>
    </w:p>
    <w:p w14:paraId="48179282" w14:textId="77777777" w:rsidR="000F04C4" w:rsidRPr="004A66B5" w:rsidRDefault="000F04C4" w:rsidP="00FD19E2">
      <w:pPr>
        <w:rPr>
          <w:rFonts w:ascii="Arial" w:hAnsi="Arial"/>
          <w:sz w:val="20"/>
          <w:szCs w:val="20"/>
        </w:rPr>
      </w:pPr>
    </w:p>
    <w:p w14:paraId="4B5C6343" w14:textId="07F12682" w:rsidR="000F04C4" w:rsidRPr="004A66B5" w:rsidRDefault="006E2B9B" w:rsidP="00FD19E2">
      <w:pPr>
        <w:rPr>
          <w:rFonts w:ascii="Arial" w:hAnsi="Arial"/>
          <w:b/>
          <w:sz w:val="20"/>
          <w:szCs w:val="20"/>
        </w:rPr>
      </w:pPr>
      <w:r>
        <w:rPr>
          <w:rFonts w:ascii="Arial" w:hAnsi="Arial"/>
          <w:b/>
          <w:sz w:val="20"/>
          <w:szCs w:val="20"/>
        </w:rPr>
        <w:t xml:space="preserve">Required </w:t>
      </w:r>
      <w:r w:rsidR="006B4857">
        <w:rPr>
          <w:rFonts w:ascii="Arial" w:hAnsi="Arial"/>
          <w:b/>
          <w:sz w:val="20"/>
          <w:szCs w:val="20"/>
        </w:rPr>
        <w:t>Texts and</w:t>
      </w:r>
      <w:r w:rsidR="000F04C4" w:rsidRPr="004A66B5">
        <w:rPr>
          <w:rFonts w:ascii="Arial" w:hAnsi="Arial"/>
          <w:b/>
          <w:sz w:val="20"/>
          <w:szCs w:val="20"/>
        </w:rPr>
        <w:t xml:space="preserve"> Major Resources:</w:t>
      </w:r>
    </w:p>
    <w:p w14:paraId="3258D99B" w14:textId="587B8369" w:rsidR="000F04C4" w:rsidRPr="00305483" w:rsidRDefault="00305483" w:rsidP="00FD19E2">
      <w:pPr>
        <w:ind w:left="720"/>
        <w:rPr>
          <w:rFonts w:ascii="Arial" w:hAnsi="Arial"/>
          <w:b/>
          <w:i/>
          <w:sz w:val="20"/>
          <w:szCs w:val="20"/>
        </w:rPr>
      </w:pPr>
      <w:r w:rsidRPr="00305483">
        <w:rPr>
          <w:rFonts w:ascii="Arial" w:hAnsi="Arial"/>
          <w:b/>
          <w:i/>
          <w:sz w:val="20"/>
          <w:szCs w:val="20"/>
        </w:rPr>
        <w:t>TEXTS:</w:t>
      </w:r>
    </w:p>
    <w:p w14:paraId="15A0E81A" w14:textId="19420597" w:rsidR="000F04C4" w:rsidRPr="004A66B5" w:rsidRDefault="000F04C4" w:rsidP="00FD19E2">
      <w:pPr>
        <w:ind w:left="360"/>
        <w:rPr>
          <w:rFonts w:ascii="Arial" w:hAnsi="Arial"/>
          <w:b/>
          <w:sz w:val="20"/>
          <w:szCs w:val="20"/>
        </w:rPr>
      </w:pPr>
      <w:r w:rsidRPr="004A66B5">
        <w:rPr>
          <w:rFonts w:ascii="Arial" w:hAnsi="Arial"/>
          <w:sz w:val="20"/>
          <w:szCs w:val="20"/>
        </w:rPr>
        <w:t xml:space="preserve">Hubbard, R. &amp; Power, B. (2003). </w:t>
      </w:r>
      <w:r w:rsidRPr="004A66B5">
        <w:rPr>
          <w:rFonts w:ascii="Arial" w:hAnsi="Arial"/>
          <w:i/>
          <w:sz w:val="20"/>
          <w:szCs w:val="20"/>
        </w:rPr>
        <w:t>The art of classroom inquiry: A handbook for teacher-researchers.</w:t>
      </w:r>
      <w:r w:rsidRPr="004A66B5">
        <w:rPr>
          <w:rFonts w:ascii="Arial" w:hAnsi="Arial"/>
          <w:sz w:val="20"/>
          <w:szCs w:val="20"/>
        </w:rPr>
        <w:t xml:space="preserve"> Revised edition. Portsmouth, NH: Heinemann. </w:t>
      </w:r>
    </w:p>
    <w:p w14:paraId="7861FB33" w14:textId="77777777" w:rsidR="0004019D" w:rsidRDefault="006E2B9B" w:rsidP="00FD19E2">
      <w:pPr>
        <w:ind w:left="360"/>
        <w:rPr>
          <w:rFonts w:ascii="Arial" w:hAnsi="Arial"/>
          <w:sz w:val="20"/>
          <w:szCs w:val="20"/>
        </w:rPr>
      </w:pPr>
      <w:proofErr w:type="gramStart"/>
      <w:r>
        <w:rPr>
          <w:rFonts w:ascii="Arial" w:hAnsi="Arial"/>
          <w:sz w:val="20"/>
          <w:szCs w:val="20"/>
        </w:rPr>
        <w:t>American Psychological Association (APA) (2010).</w:t>
      </w:r>
      <w:proofErr w:type="gramEnd"/>
      <w:r>
        <w:rPr>
          <w:rFonts w:ascii="Arial" w:hAnsi="Arial"/>
          <w:sz w:val="20"/>
          <w:szCs w:val="20"/>
        </w:rPr>
        <w:t xml:space="preserve"> </w:t>
      </w:r>
      <w:proofErr w:type="gramStart"/>
      <w:r w:rsidR="00613E60" w:rsidRPr="006E2B9B">
        <w:rPr>
          <w:rFonts w:ascii="Arial" w:hAnsi="Arial"/>
          <w:i/>
          <w:sz w:val="20"/>
          <w:szCs w:val="20"/>
        </w:rPr>
        <w:t>Publication manual of the American Psychological Association (</w:t>
      </w:r>
      <w:r w:rsidR="000F04C4" w:rsidRPr="006E2B9B">
        <w:rPr>
          <w:rFonts w:ascii="Arial" w:hAnsi="Arial"/>
          <w:i/>
          <w:sz w:val="20"/>
          <w:szCs w:val="20"/>
        </w:rPr>
        <w:t>APA</w:t>
      </w:r>
      <w:r w:rsidRPr="001C5FE8">
        <w:rPr>
          <w:rFonts w:ascii="Arial" w:hAnsi="Arial"/>
          <w:i/>
          <w:sz w:val="20"/>
          <w:szCs w:val="20"/>
        </w:rPr>
        <w:t>) – Sixth edition</w:t>
      </w:r>
      <w:r w:rsidRPr="001C5FE8">
        <w:rPr>
          <w:rFonts w:ascii="Arial" w:hAnsi="Arial"/>
          <w:sz w:val="20"/>
          <w:szCs w:val="20"/>
        </w:rPr>
        <w:t>.</w:t>
      </w:r>
      <w:proofErr w:type="gramEnd"/>
      <w:r w:rsidRPr="001C5FE8">
        <w:rPr>
          <w:rFonts w:ascii="Arial" w:hAnsi="Arial"/>
          <w:sz w:val="20"/>
          <w:szCs w:val="20"/>
        </w:rPr>
        <w:t xml:space="preserve"> Washington, DC: APA.</w:t>
      </w:r>
    </w:p>
    <w:p w14:paraId="7175298D" w14:textId="1F4810B9" w:rsidR="006B4857" w:rsidRPr="00FD19E2" w:rsidRDefault="0004019D" w:rsidP="00FD19E2">
      <w:pPr>
        <w:ind w:left="360"/>
        <w:rPr>
          <w:rFonts w:ascii="Arial" w:hAnsi="Arial"/>
          <w:b/>
          <w:i/>
          <w:sz w:val="20"/>
          <w:szCs w:val="20"/>
        </w:rPr>
      </w:pPr>
      <w:r>
        <w:rPr>
          <w:rFonts w:ascii="Arial" w:hAnsi="Arial"/>
          <w:sz w:val="20"/>
          <w:szCs w:val="20"/>
        </w:rPr>
        <w:t>Readings on Canvas</w:t>
      </w:r>
      <w:r w:rsidR="006E2B9B" w:rsidRPr="001C5FE8">
        <w:rPr>
          <w:rFonts w:ascii="Arial" w:hAnsi="Arial"/>
          <w:sz w:val="20"/>
          <w:szCs w:val="20"/>
        </w:rPr>
        <w:t xml:space="preserve"> </w:t>
      </w:r>
      <w:r w:rsidR="006B4857" w:rsidRPr="00FD19E2">
        <w:rPr>
          <w:rFonts w:ascii="Arial" w:hAnsi="Arial"/>
          <w:sz w:val="20"/>
          <w:szCs w:val="20"/>
        </w:rPr>
        <w:t xml:space="preserve"> </w:t>
      </w:r>
    </w:p>
    <w:p w14:paraId="709808D5" w14:textId="77777777" w:rsidR="004365A4" w:rsidRDefault="004365A4" w:rsidP="00FD19E2">
      <w:pPr>
        <w:rPr>
          <w:rFonts w:ascii="Arial" w:hAnsi="Arial"/>
          <w:sz w:val="20"/>
          <w:szCs w:val="20"/>
        </w:rPr>
      </w:pPr>
    </w:p>
    <w:p w14:paraId="178F9F6C" w14:textId="25D7F05E" w:rsidR="00662DA3" w:rsidRPr="004365A4" w:rsidRDefault="00662DA3" w:rsidP="00FD19E2">
      <w:pPr>
        <w:ind w:left="360"/>
        <w:rPr>
          <w:rFonts w:ascii="Arial" w:hAnsi="Arial" w:cs="Arial"/>
          <w:bCs/>
          <w:sz w:val="20"/>
          <w:szCs w:val="20"/>
        </w:rPr>
      </w:pPr>
      <w:r>
        <w:rPr>
          <w:rFonts w:ascii="Arial" w:hAnsi="Arial" w:cs="Arial"/>
          <w:b/>
          <w:bCs/>
          <w:sz w:val="20"/>
          <w:szCs w:val="20"/>
        </w:rPr>
        <w:t>AU IMG Canvas Help</w:t>
      </w:r>
      <w:r w:rsidRPr="00662DA3">
        <w:rPr>
          <w:rFonts w:ascii="Arial" w:hAnsi="Arial" w:cs="Arial"/>
          <w:b/>
          <w:bCs/>
          <w:sz w:val="20"/>
          <w:szCs w:val="20"/>
        </w:rPr>
        <w:t>:</w:t>
      </w:r>
      <w:r>
        <w:rPr>
          <w:rFonts w:ascii="Arial" w:hAnsi="Arial" w:cs="Arial"/>
          <w:bCs/>
          <w:sz w:val="20"/>
          <w:szCs w:val="20"/>
        </w:rPr>
        <w:t xml:space="preserve"> 334-844-5181 or See </w:t>
      </w:r>
      <w:hyperlink r:id="rId8" w:history="1">
        <w:r w:rsidRPr="00B762D7">
          <w:rPr>
            <w:rStyle w:val="Hyperlink"/>
            <w:rFonts w:ascii="Arial" w:hAnsi="Arial" w:cs="Arial"/>
            <w:bCs/>
            <w:sz w:val="20"/>
            <w:szCs w:val="20"/>
          </w:rPr>
          <w:t>http://www.auburn.edu/img/canvas/help/index.html</w:t>
        </w:r>
      </w:hyperlink>
      <w:r>
        <w:rPr>
          <w:rFonts w:ascii="Arial" w:hAnsi="Arial" w:cs="Arial"/>
          <w:bCs/>
          <w:sz w:val="20"/>
          <w:szCs w:val="20"/>
        </w:rPr>
        <w:t xml:space="preserve"> </w:t>
      </w:r>
    </w:p>
    <w:p w14:paraId="7A59617B" w14:textId="3A1ADDDB" w:rsidR="00FC69B7" w:rsidRPr="003346CB" w:rsidRDefault="00391264" w:rsidP="00FD19E2">
      <w:pPr>
        <w:ind w:left="360"/>
        <w:rPr>
          <w:rStyle w:val="Hyperlink"/>
          <w:rFonts w:ascii="Arial" w:hAnsi="Arial" w:cs="Arial"/>
          <w:bCs/>
          <w:color w:val="auto"/>
          <w:sz w:val="20"/>
          <w:szCs w:val="20"/>
          <w:u w:val="none"/>
        </w:rPr>
      </w:pPr>
      <w:r w:rsidRPr="004365A4">
        <w:rPr>
          <w:rFonts w:ascii="Arial" w:hAnsi="Arial" w:cs="Arial"/>
          <w:b/>
          <w:bCs/>
          <w:sz w:val="20"/>
          <w:szCs w:val="20"/>
        </w:rPr>
        <w:t>Canvas Tutorials:</w:t>
      </w:r>
      <w:r>
        <w:rPr>
          <w:rFonts w:ascii="Arial" w:hAnsi="Arial" w:cs="Arial"/>
          <w:b/>
          <w:bCs/>
          <w:sz w:val="20"/>
          <w:szCs w:val="20"/>
        </w:rPr>
        <w:t xml:space="preserve"> </w:t>
      </w:r>
      <w:r w:rsidRPr="004365A4">
        <w:rPr>
          <w:rFonts w:ascii="Arial" w:hAnsi="Arial" w:cs="Arial"/>
          <w:bCs/>
          <w:sz w:val="20"/>
          <w:szCs w:val="20"/>
        </w:rPr>
        <w:t>See the video guides</w:t>
      </w:r>
      <w:r>
        <w:rPr>
          <w:rFonts w:ascii="Arial" w:hAnsi="Arial" w:cs="Arial"/>
          <w:bCs/>
          <w:sz w:val="20"/>
          <w:szCs w:val="20"/>
        </w:rPr>
        <w:t xml:space="preserve"> for how to use tools</w:t>
      </w:r>
      <w:proofErr w:type="gramStart"/>
      <w:r w:rsidRPr="004365A4">
        <w:rPr>
          <w:rFonts w:ascii="Arial" w:hAnsi="Arial" w:cs="Arial"/>
          <w:bCs/>
          <w:sz w:val="20"/>
          <w:szCs w:val="20"/>
        </w:rPr>
        <w:t xml:space="preserve">: </w:t>
      </w:r>
      <w:r w:rsidR="00AF097E">
        <w:rPr>
          <w:rFonts w:ascii="Arial" w:hAnsi="Arial" w:cs="Arial"/>
          <w:bCs/>
          <w:sz w:val="20"/>
          <w:szCs w:val="20"/>
        </w:rPr>
        <w:t xml:space="preserve"> </w:t>
      </w:r>
      <w:proofErr w:type="gramEnd"/>
      <w:r w:rsidR="00AF5F5E">
        <w:fldChar w:fldCharType="begin"/>
      </w:r>
      <w:r w:rsidR="00AF5F5E">
        <w:instrText xml:space="preserve"> HYPERLINK "http://guides.instructure.com/m/4210" </w:instrText>
      </w:r>
      <w:r w:rsidR="00AF5F5E">
        <w:fldChar w:fldCharType="separate"/>
      </w:r>
      <w:r w:rsidRPr="004365A4">
        <w:rPr>
          <w:rStyle w:val="Hyperlink"/>
          <w:rFonts w:ascii="Arial" w:hAnsi="Arial" w:cs="Arial"/>
          <w:bCs/>
          <w:sz w:val="20"/>
          <w:szCs w:val="20"/>
        </w:rPr>
        <w:t>http://guides.instructure.com/m/4210</w:t>
      </w:r>
      <w:r w:rsidR="00AF5F5E">
        <w:rPr>
          <w:rStyle w:val="Hyperlink"/>
          <w:rFonts w:ascii="Arial" w:hAnsi="Arial" w:cs="Arial"/>
          <w:bCs/>
          <w:sz w:val="20"/>
          <w:szCs w:val="20"/>
        </w:rPr>
        <w:fldChar w:fldCharType="end"/>
      </w:r>
    </w:p>
    <w:p w14:paraId="25034403" w14:textId="77777777" w:rsidR="00391264" w:rsidRPr="004365A4" w:rsidRDefault="00391264" w:rsidP="00FD19E2">
      <w:pPr>
        <w:ind w:left="360"/>
        <w:rPr>
          <w:rFonts w:ascii="Arial" w:hAnsi="Arial" w:cs="Arial"/>
          <w:b/>
          <w:bCs/>
          <w:sz w:val="20"/>
          <w:szCs w:val="20"/>
        </w:rPr>
      </w:pPr>
    </w:p>
    <w:p w14:paraId="563A9299" w14:textId="77777777" w:rsidR="000F04C4" w:rsidRPr="004A66B5" w:rsidRDefault="000F04C4" w:rsidP="00FD19E2">
      <w:pPr>
        <w:rPr>
          <w:rFonts w:ascii="Arial" w:hAnsi="Arial"/>
          <w:b/>
          <w:sz w:val="20"/>
          <w:szCs w:val="20"/>
        </w:rPr>
      </w:pPr>
      <w:r w:rsidRPr="004A66B5">
        <w:rPr>
          <w:rFonts w:ascii="Arial" w:hAnsi="Arial"/>
          <w:b/>
          <w:sz w:val="20"/>
          <w:szCs w:val="20"/>
        </w:rPr>
        <w:t xml:space="preserve">Course Description: </w:t>
      </w:r>
      <w:r w:rsidRPr="004A66B5">
        <w:rPr>
          <w:rFonts w:ascii="Arial" w:hAnsi="Arial"/>
          <w:sz w:val="20"/>
          <w:szCs w:val="20"/>
        </w:rPr>
        <w:t>A review, analysis and interpretation of research with an emphasis on designing research to meet the changing needs of the school and to enhance student learning</w:t>
      </w:r>
      <w:r w:rsidR="004937D6">
        <w:rPr>
          <w:rFonts w:ascii="Arial" w:hAnsi="Arial"/>
          <w:sz w:val="20"/>
          <w:szCs w:val="20"/>
        </w:rPr>
        <w:t xml:space="preserve"> in the digital age</w:t>
      </w:r>
      <w:r w:rsidRPr="004A66B5">
        <w:rPr>
          <w:rFonts w:ascii="Arial" w:hAnsi="Arial"/>
          <w:sz w:val="20"/>
          <w:szCs w:val="20"/>
        </w:rPr>
        <w:t xml:space="preserve">. </w:t>
      </w:r>
    </w:p>
    <w:p w14:paraId="2016E428" w14:textId="77777777" w:rsidR="000F04C4" w:rsidRPr="004A66B5" w:rsidRDefault="000F04C4" w:rsidP="00FD19E2">
      <w:pPr>
        <w:rPr>
          <w:rFonts w:ascii="Arial" w:hAnsi="Arial"/>
          <w:b/>
          <w:sz w:val="20"/>
          <w:szCs w:val="20"/>
        </w:rPr>
      </w:pPr>
    </w:p>
    <w:p w14:paraId="293B8D94" w14:textId="77777777" w:rsidR="009362C1" w:rsidRPr="009362C1" w:rsidRDefault="000F04C4" w:rsidP="00FD19E2">
      <w:pPr>
        <w:ind w:right="720"/>
        <w:rPr>
          <w:rFonts w:ascii="Arial" w:hAnsi="Arial"/>
          <w:sz w:val="20"/>
          <w:szCs w:val="20"/>
        </w:rPr>
      </w:pPr>
      <w:r w:rsidRPr="009362C1">
        <w:rPr>
          <w:rFonts w:ascii="Arial" w:hAnsi="Arial"/>
          <w:b/>
          <w:sz w:val="20"/>
          <w:szCs w:val="20"/>
        </w:rPr>
        <w:t>Course Goals:</w:t>
      </w:r>
      <w:r w:rsidRPr="004A66B5">
        <w:rPr>
          <w:rFonts w:ascii="Arial" w:hAnsi="Arial"/>
          <w:b/>
          <w:sz w:val="20"/>
          <w:szCs w:val="20"/>
        </w:rPr>
        <w:t xml:space="preserve"> </w:t>
      </w:r>
    </w:p>
    <w:p w14:paraId="270C9550" w14:textId="6C6C25BA" w:rsidR="00DE496C" w:rsidRPr="00FD19E2" w:rsidRDefault="000F04C4" w:rsidP="00FD19E2">
      <w:pPr>
        <w:widowControl w:val="0"/>
        <w:autoSpaceDE w:val="0"/>
        <w:autoSpaceDN w:val="0"/>
        <w:adjustRightInd w:val="0"/>
        <w:ind w:left="360"/>
        <w:rPr>
          <w:rFonts w:ascii="Arial" w:hAnsi="Arial"/>
          <w:sz w:val="20"/>
          <w:szCs w:val="20"/>
        </w:rPr>
      </w:pPr>
      <w:r w:rsidRPr="004A66B5">
        <w:rPr>
          <w:rFonts w:ascii="Arial" w:hAnsi="Arial"/>
          <w:sz w:val="20"/>
          <w:szCs w:val="20"/>
        </w:rPr>
        <w:t xml:space="preserve">The course is intended for the student to </w:t>
      </w:r>
      <w:r w:rsidR="009362C1">
        <w:rPr>
          <w:rFonts w:ascii="Arial" w:hAnsi="Arial"/>
          <w:sz w:val="20"/>
          <w:szCs w:val="20"/>
        </w:rPr>
        <w:t xml:space="preserve">(1) </w:t>
      </w:r>
      <w:r w:rsidRPr="004A66B5">
        <w:rPr>
          <w:rFonts w:ascii="Arial" w:hAnsi="Arial"/>
          <w:sz w:val="20"/>
          <w:szCs w:val="20"/>
        </w:rPr>
        <w:t xml:space="preserve">utilize educational research applicable to the classroom, </w:t>
      </w:r>
      <w:r w:rsidR="009362C1">
        <w:rPr>
          <w:rFonts w:ascii="Arial" w:hAnsi="Arial"/>
          <w:sz w:val="20"/>
          <w:szCs w:val="20"/>
        </w:rPr>
        <w:t xml:space="preserve">(2) </w:t>
      </w:r>
      <w:r w:rsidRPr="004A66B5">
        <w:rPr>
          <w:rFonts w:ascii="Arial" w:hAnsi="Arial"/>
          <w:sz w:val="20"/>
          <w:szCs w:val="20"/>
        </w:rPr>
        <w:t xml:space="preserve">understand the methods of classroom research, and </w:t>
      </w:r>
      <w:r w:rsidR="009362C1">
        <w:rPr>
          <w:rFonts w:ascii="Arial" w:hAnsi="Arial"/>
          <w:sz w:val="20"/>
          <w:szCs w:val="20"/>
        </w:rPr>
        <w:t xml:space="preserve">(3) </w:t>
      </w:r>
      <w:r w:rsidR="00FD19E2">
        <w:rPr>
          <w:rFonts w:ascii="Arial" w:hAnsi="Arial"/>
          <w:sz w:val="20"/>
          <w:szCs w:val="20"/>
        </w:rPr>
        <w:t>reflect on the process of implementing a classroom research project.</w:t>
      </w:r>
    </w:p>
    <w:p w14:paraId="28C8E6BF" w14:textId="223B76B2" w:rsidR="00DE496C" w:rsidRPr="00DE496C" w:rsidRDefault="00DE496C" w:rsidP="00FD19E2">
      <w:pPr>
        <w:widowControl w:val="0"/>
        <w:autoSpaceDE w:val="0"/>
        <w:autoSpaceDN w:val="0"/>
        <w:adjustRightInd w:val="0"/>
        <w:rPr>
          <w:rFonts w:ascii="Helvetica" w:hAnsi="Helvetica" w:cs="Helvetica"/>
          <w:sz w:val="20"/>
          <w:szCs w:val="20"/>
        </w:rPr>
      </w:pPr>
    </w:p>
    <w:p w14:paraId="4421B657" w14:textId="77777777" w:rsidR="000F04C4" w:rsidRPr="00026E60" w:rsidRDefault="000F04C4" w:rsidP="00FD19E2">
      <w:pPr>
        <w:ind w:left="360"/>
        <w:rPr>
          <w:rFonts w:ascii="Arial" w:hAnsi="Arial"/>
          <w:b/>
          <w:sz w:val="20"/>
          <w:szCs w:val="20"/>
        </w:rPr>
      </w:pPr>
      <w:r w:rsidRPr="00026E60">
        <w:rPr>
          <w:rFonts w:ascii="Arial" w:hAnsi="Arial"/>
          <w:b/>
          <w:sz w:val="20"/>
          <w:szCs w:val="20"/>
        </w:rPr>
        <w:t xml:space="preserve">Student Learning Outcomes: </w:t>
      </w:r>
    </w:p>
    <w:p w14:paraId="5C5CEE30" w14:textId="1DCF4407" w:rsidR="000F04C4" w:rsidRPr="00026E60" w:rsidRDefault="00FD19E2" w:rsidP="00FD19E2">
      <w:pPr>
        <w:ind w:left="360"/>
        <w:rPr>
          <w:rFonts w:ascii="Arial" w:hAnsi="Arial"/>
          <w:b/>
          <w:sz w:val="20"/>
          <w:szCs w:val="20"/>
        </w:rPr>
      </w:pPr>
      <w:r>
        <w:rPr>
          <w:rFonts w:ascii="Arial" w:hAnsi="Arial"/>
          <w:sz w:val="20"/>
          <w:szCs w:val="20"/>
        </w:rPr>
        <w:t xml:space="preserve">Students will </w:t>
      </w:r>
      <w:r w:rsidR="00764D1B">
        <w:rPr>
          <w:rFonts w:ascii="Arial" w:hAnsi="Arial"/>
          <w:sz w:val="20"/>
          <w:szCs w:val="20"/>
        </w:rPr>
        <w:t>complete readings on</w:t>
      </w:r>
      <w:r w:rsidR="0027584A" w:rsidRPr="00026E60">
        <w:rPr>
          <w:rFonts w:ascii="Arial" w:hAnsi="Arial"/>
          <w:sz w:val="20"/>
          <w:szCs w:val="20"/>
        </w:rPr>
        <w:t xml:space="preserve"> action research</w:t>
      </w:r>
      <w:r w:rsidR="00764D1B">
        <w:rPr>
          <w:rFonts w:ascii="Arial" w:hAnsi="Arial"/>
          <w:sz w:val="20"/>
          <w:szCs w:val="20"/>
        </w:rPr>
        <w:t xml:space="preserve">. </w:t>
      </w:r>
      <w:r w:rsidR="0027584A" w:rsidRPr="00026E60">
        <w:rPr>
          <w:rFonts w:ascii="Arial" w:hAnsi="Arial"/>
          <w:sz w:val="20"/>
          <w:szCs w:val="20"/>
        </w:rPr>
        <w:t>Action research projects are designed to maximize content area learning, address diverse learning needs, include authentic digital age learning experiences, and rely upon ongoing assessment to ev</w:t>
      </w:r>
      <w:r w:rsidR="00026E60" w:rsidRPr="00026E60">
        <w:rPr>
          <w:rFonts w:ascii="Arial" w:hAnsi="Arial"/>
          <w:sz w:val="20"/>
          <w:szCs w:val="20"/>
        </w:rPr>
        <w:t>aluate project success</w:t>
      </w:r>
      <w:r w:rsidR="00764D1B">
        <w:rPr>
          <w:rFonts w:ascii="Arial" w:hAnsi="Arial"/>
          <w:sz w:val="20"/>
          <w:szCs w:val="20"/>
        </w:rPr>
        <w:t>. Taken concurrently with CTEE 7916, students will conduct a literature review for an action research project of their choice and then reflect on the process after the project has been completed.</w:t>
      </w:r>
    </w:p>
    <w:p w14:paraId="742A8552" w14:textId="77777777" w:rsidR="0027584A" w:rsidRPr="00026E60" w:rsidRDefault="0027584A" w:rsidP="00FD19E2">
      <w:pPr>
        <w:ind w:left="360"/>
        <w:rPr>
          <w:rFonts w:ascii="Arial" w:hAnsi="Arial"/>
          <w:sz w:val="20"/>
          <w:szCs w:val="20"/>
        </w:rPr>
      </w:pPr>
    </w:p>
    <w:p w14:paraId="1E498B7C" w14:textId="77777777" w:rsidR="000F04C4" w:rsidRPr="004A66B5" w:rsidRDefault="000F04C4" w:rsidP="00FD19E2">
      <w:pPr>
        <w:ind w:left="360"/>
        <w:rPr>
          <w:rFonts w:ascii="Arial" w:hAnsi="Arial"/>
          <w:sz w:val="20"/>
          <w:szCs w:val="20"/>
        </w:rPr>
      </w:pPr>
      <w:r w:rsidRPr="004A66B5">
        <w:rPr>
          <w:rFonts w:ascii="Arial" w:hAnsi="Arial"/>
          <w:sz w:val="20"/>
          <w:szCs w:val="20"/>
        </w:rPr>
        <w:t>Students will…</w:t>
      </w:r>
    </w:p>
    <w:p w14:paraId="0678CEB8" w14:textId="58724D0A" w:rsidR="000F04C4" w:rsidRPr="004A66B5" w:rsidRDefault="004937D6" w:rsidP="00FD19E2">
      <w:pPr>
        <w:tabs>
          <w:tab w:val="left" w:pos="-1440"/>
        </w:tabs>
        <w:ind w:left="360"/>
        <w:rPr>
          <w:rFonts w:ascii="Arial" w:hAnsi="Arial"/>
          <w:color w:val="000000"/>
          <w:sz w:val="20"/>
          <w:szCs w:val="20"/>
        </w:rPr>
      </w:pPr>
      <w:r>
        <w:rPr>
          <w:rFonts w:ascii="Arial" w:hAnsi="Arial"/>
          <w:color w:val="000000"/>
          <w:sz w:val="20"/>
          <w:szCs w:val="20"/>
        </w:rPr>
        <w:t xml:space="preserve">Review </w:t>
      </w:r>
      <w:r w:rsidR="000F04C4" w:rsidRPr="004A66B5">
        <w:rPr>
          <w:rFonts w:ascii="Arial" w:hAnsi="Arial"/>
          <w:color w:val="000000"/>
          <w:sz w:val="20"/>
          <w:szCs w:val="20"/>
        </w:rPr>
        <w:t>professional literature on classroom practice and student learning</w:t>
      </w:r>
      <w:r>
        <w:rPr>
          <w:rFonts w:ascii="Arial" w:hAnsi="Arial"/>
          <w:color w:val="000000"/>
          <w:sz w:val="20"/>
          <w:szCs w:val="20"/>
        </w:rPr>
        <w:t>, including use of digital media,</w:t>
      </w:r>
      <w:r w:rsidR="000F04C4" w:rsidRPr="004A66B5">
        <w:rPr>
          <w:rFonts w:ascii="Arial" w:hAnsi="Arial"/>
          <w:color w:val="000000"/>
          <w:sz w:val="20"/>
          <w:szCs w:val="20"/>
        </w:rPr>
        <w:t xml:space="preserve"> in</w:t>
      </w:r>
      <w:r w:rsidR="007577CE" w:rsidRPr="004A66B5">
        <w:rPr>
          <w:rFonts w:ascii="Arial" w:hAnsi="Arial"/>
          <w:color w:val="000000"/>
          <w:sz w:val="20"/>
          <w:szCs w:val="20"/>
        </w:rPr>
        <w:t xml:space="preserve"> an area of interest and need</w:t>
      </w:r>
      <w:r w:rsidR="00FA69C2">
        <w:rPr>
          <w:rFonts w:ascii="Arial" w:hAnsi="Arial"/>
          <w:color w:val="000000"/>
          <w:sz w:val="20"/>
          <w:szCs w:val="20"/>
        </w:rPr>
        <w:t xml:space="preserve"> in their classrooms</w:t>
      </w:r>
      <w:r w:rsidR="007577CE" w:rsidRPr="004A66B5">
        <w:rPr>
          <w:rFonts w:ascii="Arial" w:hAnsi="Arial"/>
          <w:color w:val="000000"/>
          <w:sz w:val="20"/>
          <w:szCs w:val="20"/>
        </w:rPr>
        <w:t xml:space="preserve">. </w:t>
      </w:r>
      <w:r w:rsidR="00764D1B">
        <w:rPr>
          <w:rFonts w:ascii="Arial" w:hAnsi="Arial"/>
          <w:color w:val="000000"/>
          <w:sz w:val="20"/>
          <w:szCs w:val="20"/>
        </w:rPr>
        <w:t xml:space="preserve">Write a literature review that synthesizes extant literature on a topic of their choice that will support the action research project being completed in CTEE 7916. </w:t>
      </w:r>
      <w:proofErr w:type="gramStart"/>
      <w:r w:rsidR="00764D1B">
        <w:rPr>
          <w:rFonts w:ascii="Arial" w:hAnsi="Arial"/>
          <w:b/>
          <w:i/>
          <w:color w:val="000000"/>
          <w:sz w:val="20"/>
          <w:szCs w:val="20"/>
        </w:rPr>
        <w:t>(Literature Review)</w:t>
      </w:r>
      <w:r w:rsidR="00026E60" w:rsidRPr="00326011">
        <w:rPr>
          <w:rFonts w:ascii="Arial" w:hAnsi="Arial"/>
          <w:b/>
          <w:i/>
          <w:color w:val="000000"/>
          <w:sz w:val="20"/>
          <w:szCs w:val="20"/>
        </w:rPr>
        <w:t>.</w:t>
      </w:r>
      <w:proofErr w:type="gramEnd"/>
    </w:p>
    <w:p w14:paraId="639F24EF" w14:textId="0EACE9B3" w:rsidR="000F04C4" w:rsidRPr="009362C1" w:rsidRDefault="000F04C4" w:rsidP="00FD19E2">
      <w:pPr>
        <w:tabs>
          <w:tab w:val="left" w:pos="-1440"/>
        </w:tabs>
        <w:ind w:left="360"/>
        <w:rPr>
          <w:rFonts w:ascii="Arial" w:hAnsi="Arial"/>
          <w:i/>
          <w:color w:val="000000"/>
          <w:sz w:val="20"/>
          <w:szCs w:val="20"/>
        </w:rPr>
      </w:pPr>
      <w:r w:rsidRPr="004A66B5">
        <w:rPr>
          <w:rFonts w:ascii="Arial" w:hAnsi="Arial"/>
          <w:color w:val="000000"/>
          <w:sz w:val="20"/>
          <w:szCs w:val="20"/>
        </w:rPr>
        <w:t xml:space="preserve">Demonstrate written understanding of teacher or </w:t>
      </w:r>
      <w:r w:rsidRPr="004A66B5">
        <w:rPr>
          <w:rFonts w:ascii="Arial" w:hAnsi="Arial"/>
          <w:i/>
          <w:color w:val="000000"/>
          <w:sz w:val="20"/>
          <w:szCs w:val="20"/>
        </w:rPr>
        <w:t>action research</w:t>
      </w:r>
      <w:r w:rsidRPr="004A66B5">
        <w:rPr>
          <w:rFonts w:ascii="Arial" w:hAnsi="Arial"/>
          <w:color w:val="000000"/>
          <w:sz w:val="20"/>
          <w:szCs w:val="20"/>
        </w:rPr>
        <w:t xml:space="preserve"> and </w:t>
      </w:r>
      <w:r w:rsidR="00FA69C2">
        <w:rPr>
          <w:rFonts w:ascii="Arial" w:hAnsi="Arial"/>
          <w:color w:val="000000"/>
          <w:sz w:val="20"/>
          <w:szCs w:val="20"/>
        </w:rPr>
        <w:t xml:space="preserve">how it is done in each area of </w:t>
      </w:r>
      <w:r w:rsidRPr="004A66B5">
        <w:rPr>
          <w:rFonts w:ascii="Arial" w:hAnsi="Arial"/>
          <w:color w:val="000000"/>
          <w:sz w:val="20"/>
          <w:szCs w:val="20"/>
        </w:rPr>
        <w:t>the four-step process.</w:t>
      </w:r>
      <w:r w:rsidR="009362C1">
        <w:rPr>
          <w:rFonts w:ascii="Arial" w:hAnsi="Arial"/>
          <w:color w:val="000000"/>
          <w:sz w:val="20"/>
          <w:szCs w:val="20"/>
        </w:rPr>
        <w:t xml:space="preserve"> </w:t>
      </w:r>
      <w:proofErr w:type="gramStart"/>
      <w:r w:rsidR="00764D1B">
        <w:rPr>
          <w:rFonts w:ascii="Arial" w:hAnsi="Arial"/>
          <w:b/>
          <w:i/>
          <w:color w:val="000000"/>
          <w:sz w:val="20"/>
          <w:szCs w:val="20"/>
        </w:rPr>
        <w:t>{</w:t>
      </w:r>
      <w:r w:rsidR="009362C1" w:rsidRPr="00326011">
        <w:rPr>
          <w:rFonts w:ascii="Arial" w:hAnsi="Arial"/>
          <w:b/>
          <w:i/>
          <w:color w:val="000000"/>
          <w:sz w:val="20"/>
          <w:szCs w:val="20"/>
        </w:rPr>
        <w:t>Chapter E</w:t>
      </w:r>
      <w:r w:rsidR="00026E60" w:rsidRPr="00326011">
        <w:rPr>
          <w:rFonts w:ascii="Arial" w:hAnsi="Arial"/>
          <w:b/>
          <w:i/>
          <w:color w:val="000000"/>
          <w:sz w:val="20"/>
          <w:szCs w:val="20"/>
        </w:rPr>
        <w:t>xercises}.</w:t>
      </w:r>
      <w:proofErr w:type="gramEnd"/>
    </w:p>
    <w:p w14:paraId="6F830A02" w14:textId="667B9923" w:rsidR="00FD19E2" w:rsidRDefault="00FD19E2" w:rsidP="00FD19E2">
      <w:pPr>
        <w:tabs>
          <w:tab w:val="left" w:pos="-1440"/>
        </w:tabs>
        <w:ind w:left="360"/>
        <w:rPr>
          <w:rFonts w:ascii="Arial" w:hAnsi="Arial"/>
          <w:b/>
          <w:i/>
          <w:color w:val="000000"/>
          <w:sz w:val="20"/>
          <w:szCs w:val="20"/>
        </w:rPr>
      </w:pPr>
      <w:r>
        <w:rPr>
          <w:rFonts w:ascii="Arial" w:hAnsi="Arial"/>
          <w:color w:val="000000"/>
          <w:sz w:val="20"/>
          <w:szCs w:val="20"/>
        </w:rPr>
        <w:t xml:space="preserve">Reflect on readings. </w:t>
      </w:r>
      <w:proofErr w:type="gramStart"/>
      <w:r>
        <w:rPr>
          <w:rFonts w:ascii="Arial" w:hAnsi="Arial"/>
          <w:color w:val="000000"/>
          <w:sz w:val="20"/>
          <w:szCs w:val="20"/>
        </w:rPr>
        <w:t>(</w:t>
      </w:r>
      <w:r>
        <w:rPr>
          <w:rFonts w:ascii="Arial" w:hAnsi="Arial"/>
          <w:b/>
          <w:i/>
          <w:color w:val="000000"/>
          <w:sz w:val="20"/>
          <w:szCs w:val="20"/>
        </w:rPr>
        <w:t>Discussion Board).</w:t>
      </w:r>
      <w:proofErr w:type="gramEnd"/>
    </w:p>
    <w:p w14:paraId="2839EF56" w14:textId="7BC62611" w:rsidR="00AB5CF0" w:rsidRPr="00764D1B" w:rsidRDefault="00764D1B" w:rsidP="00FD19E2">
      <w:pPr>
        <w:tabs>
          <w:tab w:val="left" w:pos="-1440"/>
        </w:tabs>
        <w:ind w:left="360"/>
        <w:rPr>
          <w:rFonts w:ascii="Arial" w:hAnsi="Arial"/>
          <w:b/>
          <w:i/>
          <w:color w:val="000000"/>
          <w:sz w:val="20"/>
          <w:szCs w:val="20"/>
        </w:rPr>
      </w:pPr>
      <w:r>
        <w:rPr>
          <w:rFonts w:ascii="Arial" w:hAnsi="Arial"/>
          <w:color w:val="000000"/>
          <w:sz w:val="20"/>
          <w:szCs w:val="20"/>
        </w:rPr>
        <w:t xml:space="preserve">Reflect on the planning, implementation, and completion of an action research project. </w:t>
      </w:r>
      <w:r>
        <w:rPr>
          <w:rFonts w:ascii="Arial" w:hAnsi="Arial"/>
          <w:b/>
          <w:i/>
          <w:color w:val="000000"/>
          <w:sz w:val="20"/>
          <w:szCs w:val="20"/>
        </w:rPr>
        <w:t>(Final Reflection Paper)</w:t>
      </w:r>
    </w:p>
    <w:p w14:paraId="2EAEC78E" w14:textId="77777777" w:rsidR="00FD19E2" w:rsidRPr="00FD19E2" w:rsidRDefault="00FD19E2" w:rsidP="00FD19E2">
      <w:pPr>
        <w:tabs>
          <w:tab w:val="left" w:pos="-1440"/>
        </w:tabs>
        <w:ind w:left="360"/>
        <w:rPr>
          <w:rFonts w:ascii="Arial" w:hAnsi="Arial"/>
          <w:color w:val="000000"/>
          <w:sz w:val="20"/>
          <w:szCs w:val="20"/>
        </w:rPr>
      </w:pPr>
    </w:p>
    <w:p w14:paraId="4146E085" w14:textId="63EF5454" w:rsidR="000F04C4" w:rsidRPr="00FD19E2" w:rsidRDefault="00FD19E2" w:rsidP="00FD19E2">
      <w:pPr>
        <w:rPr>
          <w:rFonts w:ascii="Arial" w:hAnsi="Arial"/>
          <w:b/>
          <w:sz w:val="20"/>
          <w:szCs w:val="20"/>
        </w:rPr>
      </w:pPr>
      <w:r>
        <w:rPr>
          <w:rFonts w:ascii="Arial" w:hAnsi="Arial"/>
          <w:b/>
          <w:sz w:val="20"/>
          <w:szCs w:val="20"/>
        </w:rPr>
        <w:t xml:space="preserve"> </w:t>
      </w:r>
      <w:r w:rsidR="000F04C4" w:rsidRPr="00FD19E2">
        <w:rPr>
          <w:rFonts w:ascii="Arial" w:hAnsi="Arial"/>
          <w:b/>
          <w:sz w:val="20"/>
          <w:szCs w:val="20"/>
        </w:rPr>
        <w:t xml:space="preserve">Course Content Outline: </w:t>
      </w:r>
    </w:p>
    <w:p w14:paraId="70285F22" w14:textId="77777777" w:rsidR="001033AE" w:rsidRDefault="001033AE" w:rsidP="00FD19E2">
      <w:pPr>
        <w:rPr>
          <w:rFonts w:ascii="Arial" w:hAnsi="Arial"/>
          <w:b/>
          <w:sz w:val="20"/>
          <w:szCs w:val="20"/>
        </w:rPr>
      </w:pPr>
    </w:p>
    <w:p w14:paraId="498825AC" w14:textId="071A124D" w:rsidR="00FD19E2" w:rsidRDefault="00E17D8B" w:rsidP="00FD19E2">
      <w:pPr>
        <w:ind w:left="360"/>
        <w:rPr>
          <w:rFonts w:ascii="Arial" w:hAnsi="Arial" w:cs="Arial"/>
          <w:bCs/>
          <w:sz w:val="20"/>
          <w:szCs w:val="20"/>
        </w:rPr>
      </w:pPr>
      <w:r>
        <w:rPr>
          <w:rFonts w:ascii="Arial" w:hAnsi="Arial" w:cs="Arial"/>
          <w:b/>
          <w:bCs/>
          <w:sz w:val="20"/>
          <w:szCs w:val="20"/>
        </w:rPr>
        <w:t>Set Up</w:t>
      </w:r>
      <w:r w:rsidR="001033AE">
        <w:rPr>
          <w:rFonts w:ascii="Arial" w:hAnsi="Arial" w:cs="Arial"/>
          <w:b/>
          <w:bCs/>
          <w:sz w:val="20"/>
          <w:szCs w:val="20"/>
        </w:rPr>
        <w:t xml:space="preserve"> Canvas Messaging: </w:t>
      </w:r>
      <w:r>
        <w:rPr>
          <w:rFonts w:ascii="Arial" w:hAnsi="Arial" w:cs="Arial"/>
          <w:bCs/>
          <w:sz w:val="20"/>
          <w:szCs w:val="20"/>
        </w:rPr>
        <w:t xml:space="preserve"> </w:t>
      </w:r>
      <w:r w:rsidR="001033AE" w:rsidRPr="004365A4">
        <w:rPr>
          <w:rFonts w:ascii="Arial" w:hAnsi="Arial" w:cs="Arial"/>
          <w:bCs/>
          <w:sz w:val="20"/>
          <w:szCs w:val="20"/>
        </w:rPr>
        <w:t xml:space="preserve">Choose Canvas </w:t>
      </w:r>
      <w:r w:rsidR="00FC69B7">
        <w:rPr>
          <w:rFonts w:ascii="Arial" w:hAnsi="Arial" w:cs="Arial"/>
          <w:b/>
          <w:bCs/>
          <w:sz w:val="20"/>
          <w:szCs w:val="20"/>
        </w:rPr>
        <w:t>Settings</w:t>
      </w:r>
      <w:r w:rsidR="001033AE" w:rsidRPr="004365A4">
        <w:rPr>
          <w:rFonts w:ascii="Arial" w:hAnsi="Arial" w:cs="Arial"/>
          <w:bCs/>
          <w:sz w:val="20"/>
          <w:szCs w:val="20"/>
        </w:rPr>
        <w:t xml:space="preserve"> (top right) then </w:t>
      </w:r>
      <w:r w:rsidR="001033AE" w:rsidRPr="004365A4">
        <w:rPr>
          <w:rFonts w:ascii="Arial" w:hAnsi="Arial" w:cs="Arial"/>
          <w:b/>
          <w:bCs/>
          <w:sz w:val="20"/>
          <w:szCs w:val="20"/>
        </w:rPr>
        <w:t>Notifications</w:t>
      </w:r>
      <w:r w:rsidR="001033AE" w:rsidRPr="004365A4">
        <w:rPr>
          <w:rFonts w:ascii="Arial" w:hAnsi="Arial" w:cs="Arial"/>
          <w:bCs/>
          <w:sz w:val="20"/>
          <w:szCs w:val="20"/>
        </w:rPr>
        <w:t xml:space="preserve"> (left menu) to alert your university e</w:t>
      </w:r>
      <w:r>
        <w:rPr>
          <w:rFonts w:ascii="Arial" w:hAnsi="Arial" w:cs="Arial"/>
          <w:bCs/>
          <w:sz w:val="20"/>
          <w:szCs w:val="20"/>
        </w:rPr>
        <w:t xml:space="preserve">mail, mobile, and/or Facebook </w:t>
      </w:r>
      <w:r w:rsidR="001033AE" w:rsidRPr="004365A4">
        <w:rPr>
          <w:rFonts w:ascii="Arial" w:hAnsi="Arial" w:cs="Arial"/>
          <w:bCs/>
          <w:sz w:val="20"/>
          <w:szCs w:val="20"/>
        </w:rPr>
        <w:t>when new in</w:t>
      </w:r>
      <w:r>
        <w:rPr>
          <w:rFonts w:ascii="Arial" w:hAnsi="Arial" w:cs="Arial"/>
          <w:bCs/>
          <w:sz w:val="20"/>
          <w:szCs w:val="20"/>
        </w:rPr>
        <w:t>structor messages are posted &amp;</w:t>
      </w:r>
      <w:r w:rsidR="001033AE" w:rsidRPr="004365A4">
        <w:rPr>
          <w:rFonts w:ascii="Arial" w:hAnsi="Arial" w:cs="Arial"/>
          <w:bCs/>
          <w:sz w:val="20"/>
          <w:szCs w:val="20"/>
        </w:rPr>
        <w:t xml:space="preserve"> other </w:t>
      </w:r>
      <w:r w:rsidR="008C76F2">
        <w:rPr>
          <w:rFonts w:ascii="Arial" w:hAnsi="Arial" w:cs="Arial"/>
          <w:bCs/>
          <w:sz w:val="20"/>
          <w:szCs w:val="20"/>
        </w:rPr>
        <w:t xml:space="preserve">course </w:t>
      </w:r>
      <w:r w:rsidR="001033AE" w:rsidRPr="004365A4">
        <w:rPr>
          <w:rFonts w:ascii="Arial" w:hAnsi="Arial" w:cs="Arial"/>
          <w:bCs/>
          <w:sz w:val="20"/>
          <w:szCs w:val="20"/>
        </w:rPr>
        <w:t>alerts.</w:t>
      </w:r>
    </w:p>
    <w:p w14:paraId="0E3CCD25" w14:textId="77777777" w:rsidR="00FD19E2" w:rsidRDefault="00FD19E2" w:rsidP="00FD19E2">
      <w:pPr>
        <w:ind w:left="360"/>
        <w:rPr>
          <w:rFonts w:ascii="Arial" w:hAnsi="Arial" w:cs="Arial"/>
          <w:bCs/>
          <w:sz w:val="20"/>
          <w:szCs w:val="20"/>
        </w:rPr>
      </w:pPr>
    </w:p>
    <w:p w14:paraId="4D96CE9F" w14:textId="77777777" w:rsidR="00FD19E2" w:rsidRDefault="00FD19E2" w:rsidP="00FD19E2">
      <w:pPr>
        <w:rPr>
          <w:rFonts w:ascii="Arial" w:hAnsi="Arial" w:cs="Arial"/>
          <w:bCs/>
          <w:sz w:val="20"/>
          <w:szCs w:val="20"/>
        </w:rPr>
      </w:pPr>
    </w:p>
    <w:p w14:paraId="34025984" w14:textId="77777777" w:rsidR="00764D1B" w:rsidRDefault="00764D1B" w:rsidP="00FD19E2">
      <w:pPr>
        <w:rPr>
          <w:rFonts w:ascii="Arial" w:hAnsi="Arial" w:cs="Arial"/>
          <w:bCs/>
          <w:sz w:val="20"/>
          <w:szCs w:val="20"/>
        </w:rPr>
      </w:pPr>
    </w:p>
    <w:p w14:paraId="5930FCEF" w14:textId="77777777" w:rsidR="00764D1B" w:rsidRDefault="00764D1B" w:rsidP="00FD19E2">
      <w:pPr>
        <w:rPr>
          <w:rFonts w:ascii="Arial" w:hAnsi="Arial" w:cs="Arial"/>
          <w:bCs/>
          <w:sz w:val="20"/>
          <w:szCs w:val="20"/>
        </w:rPr>
      </w:pPr>
    </w:p>
    <w:p w14:paraId="476450D0" w14:textId="77777777" w:rsidR="00764D1B" w:rsidRDefault="00764D1B" w:rsidP="00FD19E2">
      <w:pPr>
        <w:rPr>
          <w:rFonts w:ascii="Arial" w:hAnsi="Arial" w:cs="Arial"/>
          <w:bCs/>
          <w:sz w:val="20"/>
          <w:szCs w:val="20"/>
        </w:rPr>
      </w:pPr>
    </w:p>
    <w:p w14:paraId="73D1EBAC" w14:textId="77777777" w:rsidR="00FD19E2" w:rsidRDefault="00FD19E2" w:rsidP="00FD19E2">
      <w:pPr>
        <w:rPr>
          <w:rFonts w:ascii="Arial" w:hAnsi="Arial" w:cs="Arial"/>
          <w:b/>
          <w:bCs/>
          <w:sz w:val="20"/>
          <w:szCs w:val="20"/>
        </w:rPr>
      </w:pPr>
      <w:r>
        <w:rPr>
          <w:rFonts w:ascii="Arial" w:hAnsi="Arial" w:cs="Arial"/>
          <w:b/>
          <w:bCs/>
          <w:sz w:val="20"/>
          <w:szCs w:val="20"/>
        </w:rPr>
        <w:t>7.  Course Schedule</w:t>
      </w:r>
    </w:p>
    <w:p w14:paraId="48F93517" w14:textId="574B1534" w:rsidR="000F04C4" w:rsidRPr="00FD19E2" w:rsidRDefault="000F04C4" w:rsidP="00FD19E2">
      <w:pPr>
        <w:rPr>
          <w:rFonts w:ascii="Arial" w:hAnsi="Arial" w:cs="Arial"/>
          <w:b/>
          <w:bCs/>
          <w:sz w:val="20"/>
          <w:szCs w:val="20"/>
        </w:rPr>
      </w:pPr>
      <w:r w:rsidRPr="004A66B5">
        <w:rPr>
          <w:rFonts w:ascii="Arial" w:hAnsi="Arial"/>
          <w:b/>
          <w:sz w:val="20"/>
          <w:szCs w:val="20"/>
        </w:rPr>
        <w:t>Assignments/Projects:</w:t>
      </w:r>
    </w:p>
    <w:p w14:paraId="1B768EFF" w14:textId="77777777" w:rsidR="000F04C4" w:rsidRDefault="000F04C4" w:rsidP="00FD19E2">
      <w:pPr>
        <w:tabs>
          <w:tab w:val="left" w:pos="-1440"/>
        </w:tabs>
        <w:rPr>
          <w:rFonts w:ascii="Arial" w:hAnsi="Arial"/>
          <w:sz w:val="20"/>
          <w:szCs w:val="20"/>
        </w:rPr>
      </w:pPr>
    </w:p>
    <w:p w14:paraId="110FB9F2" w14:textId="46B0C58D" w:rsidR="007936BB" w:rsidRDefault="007936BB" w:rsidP="00FD19E2">
      <w:pPr>
        <w:tabs>
          <w:tab w:val="left" w:pos="-1440"/>
        </w:tabs>
        <w:ind w:left="720"/>
        <w:rPr>
          <w:rFonts w:ascii="Arial" w:hAnsi="Arial"/>
          <w:sz w:val="20"/>
          <w:szCs w:val="20"/>
        </w:rPr>
      </w:pPr>
      <w:r w:rsidRPr="007936BB">
        <w:rPr>
          <w:rFonts w:ascii="Arial" w:hAnsi="Arial"/>
          <w:sz w:val="20"/>
          <w:szCs w:val="20"/>
          <w:u w:val="single"/>
        </w:rPr>
        <w:t xml:space="preserve">All project assignments must follow </w:t>
      </w:r>
      <w:r>
        <w:rPr>
          <w:rFonts w:ascii="Arial" w:hAnsi="Arial"/>
          <w:sz w:val="20"/>
          <w:szCs w:val="20"/>
          <w:u w:val="single"/>
        </w:rPr>
        <w:t xml:space="preserve">style </w:t>
      </w:r>
      <w:r w:rsidRPr="007936BB">
        <w:rPr>
          <w:rFonts w:ascii="Arial" w:hAnsi="Arial"/>
          <w:sz w:val="20"/>
          <w:szCs w:val="20"/>
          <w:u w:val="single"/>
        </w:rPr>
        <w:t>conventions of the 6</w:t>
      </w:r>
      <w:r w:rsidRPr="007936BB">
        <w:rPr>
          <w:rFonts w:ascii="Arial" w:hAnsi="Arial"/>
          <w:sz w:val="20"/>
          <w:szCs w:val="20"/>
          <w:u w:val="single"/>
          <w:vertAlign w:val="superscript"/>
        </w:rPr>
        <w:t>th</w:t>
      </w:r>
      <w:r w:rsidRPr="007936BB">
        <w:rPr>
          <w:rFonts w:ascii="Arial" w:hAnsi="Arial"/>
          <w:sz w:val="20"/>
          <w:szCs w:val="20"/>
          <w:u w:val="single"/>
        </w:rPr>
        <w:t xml:space="preserve"> edition of the </w:t>
      </w:r>
      <w:r w:rsidRPr="007936BB">
        <w:rPr>
          <w:rFonts w:ascii="Arial" w:hAnsi="Arial"/>
          <w:i/>
          <w:sz w:val="20"/>
          <w:szCs w:val="20"/>
          <w:u w:val="single"/>
        </w:rPr>
        <w:t>APA Publication Manual</w:t>
      </w:r>
      <w:r w:rsidRPr="007936BB">
        <w:rPr>
          <w:rFonts w:ascii="Arial" w:hAnsi="Arial"/>
          <w:sz w:val="20"/>
          <w:szCs w:val="20"/>
          <w:u w:val="single"/>
        </w:rPr>
        <w:t xml:space="preserve"> that is required for this course.</w:t>
      </w:r>
      <w:r w:rsidR="006F24FE">
        <w:rPr>
          <w:rFonts w:ascii="Arial" w:hAnsi="Arial"/>
          <w:sz w:val="20"/>
          <w:szCs w:val="20"/>
        </w:rPr>
        <w:t xml:space="preserve"> </w:t>
      </w:r>
      <w:r w:rsidRPr="006F24FE">
        <w:rPr>
          <w:rFonts w:ascii="Arial" w:hAnsi="Arial"/>
          <w:sz w:val="20"/>
          <w:szCs w:val="20"/>
        </w:rPr>
        <w:t xml:space="preserve">In particular, </w:t>
      </w:r>
      <w:r w:rsidR="007731DA">
        <w:rPr>
          <w:rFonts w:ascii="Arial" w:hAnsi="Arial"/>
          <w:sz w:val="20"/>
          <w:szCs w:val="20"/>
        </w:rPr>
        <w:t xml:space="preserve">headings, </w:t>
      </w:r>
      <w:r w:rsidRPr="006F24FE">
        <w:rPr>
          <w:rFonts w:ascii="Arial" w:hAnsi="Arial"/>
          <w:sz w:val="20"/>
          <w:szCs w:val="20"/>
        </w:rPr>
        <w:t>citations, references, tables, and figures should comply</w:t>
      </w:r>
      <w:r w:rsidR="00764D1B">
        <w:rPr>
          <w:rFonts w:ascii="Arial" w:hAnsi="Arial"/>
          <w:sz w:val="20"/>
          <w:szCs w:val="20"/>
        </w:rPr>
        <w:t xml:space="preserve">.  </w:t>
      </w:r>
      <w:r w:rsidR="006F24FE">
        <w:rPr>
          <w:rFonts w:ascii="Arial" w:hAnsi="Arial"/>
          <w:sz w:val="20"/>
          <w:szCs w:val="20"/>
        </w:rPr>
        <w:t xml:space="preserve">The </w:t>
      </w:r>
      <w:r w:rsidR="006F24FE" w:rsidRPr="006F24FE">
        <w:rPr>
          <w:rFonts w:ascii="Arial" w:hAnsi="Arial"/>
          <w:b/>
          <w:i/>
          <w:sz w:val="20"/>
          <w:szCs w:val="20"/>
        </w:rPr>
        <w:t>Miller Writing Center</w:t>
      </w:r>
      <w:r w:rsidR="006F24FE">
        <w:rPr>
          <w:rFonts w:ascii="Arial" w:hAnsi="Arial"/>
          <w:sz w:val="20"/>
          <w:szCs w:val="20"/>
        </w:rPr>
        <w:t xml:space="preserve"> at </w:t>
      </w:r>
      <w:r w:rsidR="006F24FE" w:rsidRPr="006F24FE">
        <w:rPr>
          <w:rFonts w:ascii="Arial" w:hAnsi="Arial"/>
          <w:sz w:val="20"/>
          <w:szCs w:val="20"/>
        </w:rPr>
        <w:t>Auburn University</w:t>
      </w:r>
      <w:r w:rsidR="006F24FE">
        <w:rPr>
          <w:rFonts w:ascii="Arial" w:hAnsi="Arial"/>
          <w:sz w:val="20"/>
          <w:szCs w:val="20"/>
        </w:rPr>
        <w:t xml:space="preserve"> can assist in the writing and feedback process.</w:t>
      </w:r>
    </w:p>
    <w:p w14:paraId="67B5BDAA" w14:textId="77777777" w:rsidR="007936BB" w:rsidRPr="004A66B5" w:rsidRDefault="007936BB" w:rsidP="00FD19E2">
      <w:pPr>
        <w:tabs>
          <w:tab w:val="left" w:pos="-1440"/>
        </w:tabs>
        <w:ind w:left="720"/>
        <w:rPr>
          <w:rFonts w:ascii="Arial" w:hAnsi="Arial"/>
          <w:sz w:val="20"/>
          <w:szCs w:val="20"/>
        </w:rPr>
      </w:pPr>
    </w:p>
    <w:p w14:paraId="2E5885BC" w14:textId="5A0FABD2" w:rsidR="00A41C20" w:rsidRDefault="00BF4DB7" w:rsidP="00FD19E2">
      <w:pPr>
        <w:tabs>
          <w:tab w:val="left" w:pos="-1440"/>
        </w:tabs>
        <w:ind w:left="360"/>
        <w:rPr>
          <w:rFonts w:ascii="Arial" w:hAnsi="Arial"/>
          <w:sz w:val="20"/>
          <w:szCs w:val="20"/>
        </w:rPr>
      </w:pPr>
      <w:r w:rsidRPr="004A66B5">
        <w:rPr>
          <w:rFonts w:ascii="Arial" w:hAnsi="Arial"/>
          <w:b/>
          <w:sz w:val="20"/>
          <w:szCs w:val="20"/>
        </w:rPr>
        <w:t xml:space="preserve">Chapter </w:t>
      </w:r>
      <w:r w:rsidR="00F81D2D" w:rsidRPr="004A66B5">
        <w:rPr>
          <w:rFonts w:ascii="Arial" w:hAnsi="Arial"/>
          <w:b/>
          <w:sz w:val="20"/>
          <w:szCs w:val="20"/>
        </w:rPr>
        <w:t>Exercises</w:t>
      </w:r>
      <w:r w:rsidR="001033AE">
        <w:rPr>
          <w:rFonts w:ascii="Arial" w:hAnsi="Arial"/>
          <w:b/>
          <w:sz w:val="20"/>
          <w:szCs w:val="20"/>
        </w:rPr>
        <w:t xml:space="preserve"> </w:t>
      </w:r>
      <w:r w:rsidR="003346CB">
        <w:rPr>
          <w:rFonts w:ascii="Arial" w:hAnsi="Arial"/>
          <w:b/>
          <w:sz w:val="20"/>
          <w:szCs w:val="20"/>
        </w:rPr>
        <w:t>(</w:t>
      </w:r>
      <w:r w:rsidR="00B82861">
        <w:rPr>
          <w:rFonts w:ascii="Arial" w:hAnsi="Arial"/>
          <w:b/>
          <w:sz w:val="20"/>
          <w:szCs w:val="20"/>
        </w:rPr>
        <w:t>75 points</w:t>
      </w:r>
      <w:r w:rsidR="00AC10A5" w:rsidRPr="004A66B5">
        <w:rPr>
          <w:rFonts w:ascii="Arial" w:hAnsi="Arial"/>
          <w:b/>
          <w:sz w:val="20"/>
          <w:szCs w:val="20"/>
        </w:rPr>
        <w:t xml:space="preserve">) – </w:t>
      </w:r>
      <w:r w:rsidR="00AC10A5" w:rsidRPr="004A66B5">
        <w:rPr>
          <w:rFonts w:ascii="Arial" w:hAnsi="Arial"/>
          <w:sz w:val="20"/>
          <w:szCs w:val="20"/>
        </w:rPr>
        <w:t>Students will complete chapter reading</w:t>
      </w:r>
      <w:r w:rsidR="00A41C20" w:rsidRPr="004A66B5">
        <w:rPr>
          <w:rFonts w:ascii="Arial" w:hAnsi="Arial"/>
          <w:sz w:val="20"/>
          <w:szCs w:val="20"/>
        </w:rPr>
        <w:t>s</w:t>
      </w:r>
      <w:r w:rsidR="00AC10A5" w:rsidRPr="004A66B5">
        <w:rPr>
          <w:rFonts w:ascii="Arial" w:hAnsi="Arial"/>
          <w:sz w:val="20"/>
          <w:szCs w:val="20"/>
        </w:rPr>
        <w:t xml:space="preserve"> and </w:t>
      </w:r>
      <w:r w:rsidR="007973FE">
        <w:rPr>
          <w:rFonts w:ascii="Arial" w:hAnsi="Arial"/>
          <w:sz w:val="20"/>
          <w:szCs w:val="20"/>
        </w:rPr>
        <w:t>select</w:t>
      </w:r>
      <w:r w:rsidR="00764D1B">
        <w:rPr>
          <w:rFonts w:ascii="Arial" w:hAnsi="Arial"/>
          <w:sz w:val="20"/>
          <w:szCs w:val="20"/>
        </w:rPr>
        <w:t>ed</w:t>
      </w:r>
      <w:r w:rsidR="007973FE">
        <w:rPr>
          <w:rFonts w:ascii="Arial" w:hAnsi="Arial"/>
          <w:sz w:val="20"/>
          <w:szCs w:val="20"/>
        </w:rPr>
        <w:t xml:space="preserve"> </w:t>
      </w:r>
      <w:r w:rsidR="00AC10A5" w:rsidRPr="004A66B5">
        <w:rPr>
          <w:rFonts w:ascii="Arial" w:hAnsi="Arial"/>
          <w:sz w:val="20"/>
          <w:szCs w:val="20"/>
        </w:rPr>
        <w:t xml:space="preserve">exercises </w:t>
      </w:r>
      <w:r w:rsidR="00A41C20" w:rsidRPr="004A66B5">
        <w:rPr>
          <w:rFonts w:ascii="Arial" w:hAnsi="Arial"/>
          <w:sz w:val="20"/>
          <w:szCs w:val="20"/>
        </w:rPr>
        <w:t xml:space="preserve">to learn and practice qualitative </w:t>
      </w:r>
      <w:r w:rsidR="007973FE">
        <w:rPr>
          <w:rFonts w:ascii="Arial" w:hAnsi="Arial"/>
          <w:sz w:val="20"/>
          <w:szCs w:val="20"/>
        </w:rPr>
        <w:t xml:space="preserve">and descriptive </w:t>
      </w:r>
      <w:r w:rsidR="00A41C20" w:rsidRPr="004A66B5">
        <w:rPr>
          <w:rFonts w:ascii="Arial" w:hAnsi="Arial"/>
          <w:sz w:val="20"/>
          <w:szCs w:val="20"/>
        </w:rPr>
        <w:t>methods for classroom inquiry.</w:t>
      </w:r>
      <w:r w:rsidR="007973FE">
        <w:rPr>
          <w:rFonts w:ascii="Arial" w:hAnsi="Arial"/>
          <w:sz w:val="20"/>
          <w:szCs w:val="20"/>
        </w:rPr>
        <w:t xml:space="preserve"> </w:t>
      </w:r>
      <w:r w:rsidR="002F3F6F">
        <w:rPr>
          <w:rFonts w:ascii="Arial" w:hAnsi="Arial" w:cs="Arial"/>
          <w:bCs/>
          <w:color w:val="000000"/>
          <w:sz w:val="20"/>
          <w:szCs w:val="20"/>
        </w:rPr>
        <w:t xml:space="preserve">Exercises </w:t>
      </w:r>
      <w:r w:rsidR="00764D1B">
        <w:rPr>
          <w:rFonts w:ascii="Arial" w:hAnsi="Arial" w:cs="Arial"/>
          <w:bCs/>
          <w:color w:val="000000"/>
          <w:sz w:val="20"/>
          <w:szCs w:val="20"/>
        </w:rPr>
        <w:t xml:space="preserve">to be completed are listed in the Course Schedule below. </w:t>
      </w:r>
      <w:r w:rsidR="002F3F6F" w:rsidRPr="00764D1B">
        <w:rPr>
          <w:rFonts w:ascii="Arial" w:hAnsi="Arial" w:cs="Arial"/>
          <w:b/>
          <w:bCs/>
          <w:color w:val="000000"/>
          <w:sz w:val="20"/>
          <w:szCs w:val="20"/>
        </w:rPr>
        <w:t>Chapter exercises must be posted to Canvas™ by Thursday at 5:00 pm of the week they are due.</w:t>
      </w:r>
    </w:p>
    <w:p w14:paraId="3FAD7423" w14:textId="77777777" w:rsidR="00E76AC9" w:rsidRPr="004A66B5" w:rsidRDefault="00E76AC9" w:rsidP="00FD19E2">
      <w:pPr>
        <w:tabs>
          <w:tab w:val="left" w:pos="-1440"/>
        </w:tabs>
        <w:ind w:left="360"/>
        <w:rPr>
          <w:rFonts w:ascii="Arial" w:hAnsi="Arial"/>
          <w:sz w:val="20"/>
          <w:szCs w:val="20"/>
        </w:rPr>
      </w:pPr>
    </w:p>
    <w:p w14:paraId="150F4083" w14:textId="6F1CA008" w:rsidR="000F04C4" w:rsidRDefault="00A41C20" w:rsidP="00FD19E2">
      <w:pPr>
        <w:tabs>
          <w:tab w:val="left" w:pos="-1440"/>
        </w:tabs>
        <w:ind w:left="360"/>
        <w:rPr>
          <w:rFonts w:ascii="Arial" w:hAnsi="Arial"/>
          <w:sz w:val="20"/>
          <w:szCs w:val="20"/>
        </w:rPr>
      </w:pPr>
      <w:r w:rsidRPr="004A66B5">
        <w:rPr>
          <w:rFonts w:ascii="Arial" w:hAnsi="Arial"/>
          <w:b/>
          <w:sz w:val="20"/>
          <w:szCs w:val="20"/>
        </w:rPr>
        <w:t>Discussion Board</w:t>
      </w:r>
      <w:r w:rsidR="00B82861">
        <w:rPr>
          <w:rFonts w:ascii="Arial" w:hAnsi="Arial"/>
          <w:b/>
          <w:sz w:val="20"/>
          <w:szCs w:val="20"/>
        </w:rPr>
        <w:t xml:space="preserve"> (75</w:t>
      </w:r>
      <w:r w:rsidR="000F04C4" w:rsidRPr="004A66B5">
        <w:rPr>
          <w:rFonts w:ascii="Arial" w:hAnsi="Arial"/>
          <w:b/>
          <w:sz w:val="20"/>
          <w:szCs w:val="20"/>
        </w:rPr>
        <w:t>)</w:t>
      </w:r>
      <w:r w:rsidR="000F04C4" w:rsidRPr="004A66B5">
        <w:rPr>
          <w:rFonts w:ascii="Arial" w:hAnsi="Arial"/>
          <w:sz w:val="20"/>
          <w:szCs w:val="20"/>
        </w:rPr>
        <w:t xml:space="preserve"> – </w:t>
      </w:r>
      <w:r w:rsidR="002F3F6F">
        <w:rPr>
          <w:rFonts w:ascii="Arial" w:hAnsi="Arial"/>
          <w:sz w:val="20"/>
          <w:szCs w:val="20"/>
        </w:rPr>
        <w:t>Students will complete an online discussion board for reflecting on</w:t>
      </w:r>
      <w:r w:rsidR="00764D1B">
        <w:rPr>
          <w:rFonts w:ascii="Arial" w:hAnsi="Arial"/>
          <w:sz w:val="20"/>
          <w:szCs w:val="20"/>
        </w:rPr>
        <w:t xml:space="preserve"> assigned</w:t>
      </w:r>
      <w:r w:rsidR="002F3F6F">
        <w:rPr>
          <w:rFonts w:ascii="Arial" w:hAnsi="Arial"/>
          <w:sz w:val="20"/>
          <w:szCs w:val="20"/>
        </w:rPr>
        <w:t xml:space="preserve"> readings</w:t>
      </w:r>
      <w:r w:rsidR="00764D1B">
        <w:rPr>
          <w:rFonts w:ascii="Arial" w:hAnsi="Arial"/>
          <w:sz w:val="20"/>
          <w:szCs w:val="20"/>
        </w:rPr>
        <w:t>.</w:t>
      </w:r>
      <w:r w:rsidR="002F3F6F">
        <w:rPr>
          <w:rFonts w:ascii="Arial" w:hAnsi="Arial"/>
          <w:sz w:val="20"/>
          <w:szCs w:val="20"/>
        </w:rPr>
        <w:t xml:space="preserve"> </w:t>
      </w:r>
      <w:r w:rsidR="00764D1B">
        <w:rPr>
          <w:rFonts w:ascii="Arial" w:hAnsi="Arial"/>
          <w:b/>
          <w:sz w:val="20"/>
          <w:szCs w:val="20"/>
        </w:rPr>
        <w:t>Discussion topics (100</w:t>
      </w:r>
      <w:r w:rsidR="002F3F6F">
        <w:rPr>
          <w:rFonts w:ascii="Arial" w:hAnsi="Arial"/>
          <w:b/>
          <w:sz w:val="20"/>
          <w:szCs w:val="20"/>
        </w:rPr>
        <w:t xml:space="preserve">-250 words) </w:t>
      </w:r>
      <w:r w:rsidR="002F3F6F" w:rsidRPr="00764D1B">
        <w:rPr>
          <w:rFonts w:ascii="Arial" w:hAnsi="Arial"/>
          <w:b/>
          <w:sz w:val="20"/>
          <w:szCs w:val="20"/>
        </w:rPr>
        <w:t>must be posted to Canvas by Friday at 5:00 pm of the week they are due.</w:t>
      </w:r>
      <w:r w:rsidR="002F3F6F">
        <w:rPr>
          <w:rFonts w:ascii="Arial" w:hAnsi="Arial"/>
          <w:sz w:val="20"/>
          <w:szCs w:val="20"/>
        </w:rPr>
        <w:t xml:space="preserve"> Responses</w:t>
      </w:r>
      <w:r w:rsidR="002F3F6F" w:rsidRPr="004A66B5">
        <w:rPr>
          <w:rFonts w:ascii="Arial" w:hAnsi="Arial"/>
          <w:sz w:val="20"/>
          <w:szCs w:val="20"/>
        </w:rPr>
        <w:t xml:space="preserve"> should meaningfully address the given question(s) </w:t>
      </w:r>
      <w:r w:rsidR="002F3F6F">
        <w:rPr>
          <w:rFonts w:ascii="Arial" w:hAnsi="Arial"/>
          <w:sz w:val="20"/>
          <w:szCs w:val="20"/>
        </w:rPr>
        <w:t>based on the assigned reading</w:t>
      </w:r>
      <w:r w:rsidR="002F3F6F" w:rsidRPr="004A66B5">
        <w:rPr>
          <w:rFonts w:ascii="Arial" w:hAnsi="Arial"/>
          <w:sz w:val="20"/>
          <w:szCs w:val="20"/>
        </w:rPr>
        <w:t>, prior practical knowledge and experience, and thoughtful reflections linked to practice</w:t>
      </w:r>
      <w:r w:rsidR="002F3F6F">
        <w:rPr>
          <w:rFonts w:ascii="Arial" w:hAnsi="Arial"/>
          <w:sz w:val="20"/>
          <w:szCs w:val="20"/>
        </w:rPr>
        <w:t>.</w:t>
      </w:r>
    </w:p>
    <w:p w14:paraId="7C4D4AB6" w14:textId="77777777" w:rsidR="00E76AC9" w:rsidRPr="004A66B5" w:rsidRDefault="00E76AC9" w:rsidP="00FD19E2">
      <w:pPr>
        <w:tabs>
          <w:tab w:val="left" w:pos="-1440"/>
        </w:tabs>
        <w:ind w:left="360"/>
        <w:rPr>
          <w:rFonts w:ascii="Arial" w:hAnsi="Arial"/>
          <w:sz w:val="20"/>
          <w:szCs w:val="20"/>
        </w:rPr>
      </w:pPr>
    </w:p>
    <w:p w14:paraId="052A9272" w14:textId="4815058F" w:rsidR="00BF4DB7" w:rsidRPr="002F3F6F" w:rsidRDefault="0001694C" w:rsidP="002F3F6F">
      <w:pPr>
        <w:autoSpaceDE w:val="0"/>
        <w:autoSpaceDN w:val="0"/>
        <w:adjustRightInd w:val="0"/>
        <w:ind w:left="360"/>
        <w:rPr>
          <w:rFonts w:ascii="Arial" w:hAnsi="Arial" w:cs="Arial"/>
          <w:bCs/>
          <w:color w:val="000000"/>
          <w:sz w:val="20"/>
          <w:szCs w:val="20"/>
        </w:rPr>
      </w:pPr>
      <w:r>
        <w:rPr>
          <w:rFonts w:ascii="Arial" w:hAnsi="Arial"/>
          <w:b/>
          <w:sz w:val="20"/>
          <w:szCs w:val="20"/>
        </w:rPr>
        <w:t>Literature Review (</w:t>
      </w:r>
      <w:r w:rsidR="00B82861">
        <w:rPr>
          <w:rFonts w:ascii="Arial" w:hAnsi="Arial"/>
          <w:b/>
          <w:sz w:val="20"/>
          <w:szCs w:val="20"/>
        </w:rPr>
        <w:t>100</w:t>
      </w:r>
      <w:r w:rsidR="00340EDD">
        <w:rPr>
          <w:rFonts w:ascii="Arial" w:hAnsi="Arial"/>
          <w:b/>
          <w:sz w:val="20"/>
          <w:szCs w:val="20"/>
        </w:rPr>
        <w:t xml:space="preserve"> points</w:t>
      </w:r>
      <w:r>
        <w:rPr>
          <w:rFonts w:ascii="Arial" w:hAnsi="Arial"/>
          <w:b/>
          <w:sz w:val="20"/>
          <w:szCs w:val="20"/>
        </w:rPr>
        <w:t xml:space="preserve">) – </w:t>
      </w:r>
      <w:r w:rsidR="002F3F6F">
        <w:rPr>
          <w:rFonts w:ascii="Arial" w:hAnsi="Arial" w:cs="Arial"/>
          <w:bCs/>
          <w:color w:val="000000"/>
          <w:sz w:val="20"/>
          <w:szCs w:val="20"/>
        </w:rPr>
        <w:t xml:space="preserve">Students will write a literature review pertinent to the topic they have selected </w:t>
      </w:r>
      <w:r w:rsidR="00764D1B">
        <w:rPr>
          <w:rFonts w:ascii="Arial" w:hAnsi="Arial" w:cs="Arial"/>
          <w:bCs/>
          <w:color w:val="000000"/>
          <w:sz w:val="20"/>
          <w:szCs w:val="20"/>
        </w:rPr>
        <w:t>for their action research project</w:t>
      </w:r>
      <w:r w:rsidR="002F3F6F">
        <w:rPr>
          <w:rFonts w:ascii="Arial" w:hAnsi="Arial" w:cs="Arial"/>
          <w:bCs/>
          <w:color w:val="000000"/>
          <w:sz w:val="20"/>
          <w:szCs w:val="20"/>
        </w:rPr>
        <w:t xml:space="preserve"> for the Practicum (CTEE 7916). This literature review will consider the known literature on the topic and will utilize research and practitioner articles. The literature review should be approximately 10 pages in length and be formatted using APA 6</w:t>
      </w:r>
      <w:r w:rsidR="002F3F6F" w:rsidRPr="00E76AC9">
        <w:rPr>
          <w:rFonts w:ascii="Arial" w:hAnsi="Arial" w:cs="Arial"/>
          <w:bCs/>
          <w:color w:val="000000"/>
          <w:sz w:val="20"/>
          <w:szCs w:val="20"/>
          <w:vertAlign w:val="superscript"/>
        </w:rPr>
        <w:t>th</w:t>
      </w:r>
      <w:r w:rsidR="002F3F6F">
        <w:rPr>
          <w:rFonts w:ascii="Arial" w:hAnsi="Arial" w:cs="Arial"/>
          <w:bCs/>
          <w:color w:val="000000"/>
          <w:sz w:val="20"/>
          <w:szCs w:val="20"/>
        </w:rPr>
        <w:t xml:space="preserve"> edition. Although there is not a minimum number of research or practitioner articles suggested for the literature review, it is expected that the students will utilize a sufficient number of research articles to adequately cover the topic, The literature review should discuss what is known about the topics, as well as where there are gaps in the literature. The literature review should establish the basis for the action research to be carried out in the Practicum (CTEE 7916). </w:t>
      </w:r>
    </w:p>
    <w:p w14:paraId="2537B119" w14:textId="77777777" w:rsidR="00B82861" w:rsidRDefault="00B82861" w:rsidP="00FD19E2">
      <w:pPr>
        <w:tabs>
          <w:tab w:val="left" w:pos="-1440"/>
        </w:tabs>
        <w:ind w:left="360"/>
        <w:rPr>
          <w:rFonts w:ascii="Arial" w:hAnsi="Arial"/>
          <w:sz w:val="20"/>
          <w:szCs w:val="20"/>
        </w:rPr>
      </w:pPr>
    </w:p>
    <w:p w14:paraId="6491C493" w14:textId="7A68915E" w:rsidR="00B82861" w:rsidRPr="00B82861" w:rsidRDefault="00B82861" w:rsidP="00FD19E2">
      <w:pPr>
        <w:tabs>
          <w:tab w:val="left" w:pos="-1440"/>
        </w:tabs>
        <w:ind w:left="360"/>
        <w:rPr>
          <w:rFonts w:ascii="Arial" w:hAnsi="Arial"/>
          <w:sz w:val="20"/>
          <w:szCs w:val="20"/>
        </w:rPr>
      </w:pPr>
      <w:r>
        <w:rPr>
          <w:rFonts w:ascii="Arial" w:hAnsi="Arial"/>
          <w:b/>
          <w:sz w:val="20"/>
          <w:szCs w:val="20"/>
        </w:rPr>
        <w:t>Reflective Paper (50 points)</w:t>
      </w:r>
      <w:r>
        <w:rPr>
          <w:rFonts w:ascii="Arial" w:hAnsi="Arial"/>
          <w:sz w:val="20"/>
          <w:szCs w:val="20"/>
        </w:rPr>
        <w:t xml:space="preserve"> – Students will complete a 5 page reflective paper on the </w:t>
      </w:r>
      <w:r w:rsidR="006752D9">
        <w:rPr>
          <w:rFonts w:ascii="Arial" w:hAnsi="Arial"/>
          <w:sz w:val="20"/>
          <w:szCs w:val="20"/>
        </w:rPr>
        <w:t xml:space="preserve">relationship between the readings and the </w:t>
      </w:r>
      <w:r>
        <w:rPr>
          <w:rFonts w:ascii="Arial" w:hAnsi="Arial"/>
          <w:sz w:val="20"/>
          <w:szCs w:val="20"/>
        </w:rPr>
        <w:t>process</w:t>
      </w:r>
      <w:r w:rsidR="00A749F9">
        <w:rPr>
          <w:rFonts w:ascii="Arial" w:hAnsi="Arial"/>
          <w:sz w:val="20"/>
          <w:szCs w:val="20"/>
        </w:rPr>
        <w:t>, implementation,</w:t>
      </w:r>
      <w:r>
        <w:rPr>
          <w:rFonts w:ascii="Arial" w:hAnsi="Arial"/>
          <w:sz w:val="20"/>
          <w:szCs w:val="20"/>
        </w:rPr>
        <w:t xml:space="preserve"> and results of the action research project carried out in the Practicum (CTEE 7916).</w:t>
      </w:r>
    </w:p>
    <w:p w14:paraId="519FD7BB" w14:textId="77777777" w:rsidR="00E17D8B" w:rsidRDefault="00E17D8B" w:rsidP="00FD19E2">
      <w:pPr>
        <w:ind w:left="720"/>
        <w:rPr>
          <w:rFonts w:ascii="Arial" w:hAnsi="Arial"/>
          <w:b/>
          <w:i/>
          <w:sz w:val="20"/>
          <w:szCs w:val="20"/>
        </w:rPr>
      </w:pPr>
    </w:p>
    <w:p w14:paraId="7018217F" w14:textId="6285BCEB" w:rsidR="000F04C4" w:rsidRPr="002F3F6F" w:rsidRDefault="000F04C4" w:rsidP="002F3F6F">
      <w:pPr>
        <w:ind w:left="360"/>
        <w:rPr>
          <w:rFonts w:ascii="Arial" w:hAnsi="Arial"/>
          <w:b/>
          <w:i/>
          <w:sz w:val="20"/>
          <w:szCs w:val="20"/>
        </w:rPr>
      </w:pPr>
      <w:r w:rsidRPr="004A66B5">
        <w:rPr>
          <w:rFonts w:ascii="Arial" w:hAnsi="Arial"/>
          <w:b/>
          <w:i/>
          <w:sz w:val="20"/>
          <w:szCs w:val="20"/>
        </w:rPr>
        <w:t>NOTE:</w:t>
      </w:r>
      <w:r w:rsidRPr="004A66B5">
        <w:rPr>
          <w:rFonts w:ascii="Arial" w:hAnsi="Arial"/>
          <w:i/>
          <w:sz w:val="20"/>
          <w:szCs w:val="20"/>
        </w:rPr>
        <w:t xml:space="preserve"> </w:t>
      </w:r>
      <w:r w:rsidRPr="002F3F6F">
        <w:rPr>
          <w:rFonts w:ascii="Arial" w:hAnsi="Arial"/>
          <w:b/>
          <w:i/>
          <w:sz w:val="20"/>
          <w:szCs w:val="20"/>
        </w:rPr>
        <w:t xml:space="preserve">All written assignments must be typed and should adhere to Standard English usage and conventions, </w:t>
      </w:r>
      <w:r w:rsidRPr="002F3F6F">
        <w:rPr>
          <w:rFonts w:ascii="Arial" w:hAnsi="Arial"/>
          <w:b/>
          <w:i/>
          <w:sz w:val="20"/>
          <w:szCs w:val="20"/>
          <w:u w:val="single"/>
        </w:rPr>
        <w:t xml:space="preserve">or they will be subject to point </w:t>
      </w:r>
      <w:r w:rsidR="00E76AC9" w:rsidRPr="002F3F6F">
        <w:rPr>
          <w:rFonts w:ascii="Arial" w:hAnsi="Arial"/>
          <w:b/>
          <w:i/>
          <w:sz w:val="20"/>
          <w:szCs w:val="20"/>
          <w:u w:val="single"/>
        </w:rPr>
        <w:t>loss</w:t>
      </w:r>
      <w:r w:rsidRPr="002F3F6F">
        <w:rPr>
          <w:rFonts w:ascii="Arial" w:hAnsi="Arial"/>
          <w:b/>
          <w:i/>
          <w:sz w:val="20"/>
          <w:szCs w:val="20"/>
        </w:rPr>
        <w:t>.</w:t>
      </w:r>
    </w:p>
    <w:p w14:paraId="45D8A88A" w14:textId="77777777" w:rsidR="007936BB" w:rsidRPr="004A66B5" w:rsidRDefault="007936BB" w:rsidP="00FD19E2">
      <w:pPr>
        <w:ind w:left="720"/>
        <w:rPr>
          <w:rFonts w:ascii="Arial" w:hAnsi="Arial"/>
          <w:i/>
          <w:sz w:val="20"/>
          <w:szCs w:val="20"/>
        </w:rPr>
      </w:pPr>
    </w:p>
    <w:p w14:paraId="28CE7145" w14:textId="77777777" w:rsidR="000F04C4" w:rsidRPr="004A66B5" w:rsidRDefault="000F04C4" w:rsidP="00FD19E2">
      <w:pPr>
        <w:rPr>
          <w:rFonts w:ascii="Arial" w:hAnsi="Arial"/>
          <w:b/>
          <w:sz w:val="20"/>
          <w:szCs w:val="20"/>
        </w:rPr>
      </w:pPr>
      <w:r w:rsidRPr="004A66B5">
        <w:rPr>
          <w:rFonts w:ascii="Arial" w:hAnsi="Arial"/>
          <w:b/>
          <w:sz w:val="20"/>
          <w:szCs w:val="20"/>
        </w:rPr>
        <w:t>Grading Scale:</w:t>
      </w:r>
    </w:p>
    <w:p w14:paraId="12DC2136" w14:textId="77777777" w:rsidR="000F04C4" w:rsidRPr="004A66B5" w:rsidRDefault="000F04C4" w:rsidP="00FD19E2">
      <w:pPr>
        <w:ind w:left="360"/>
        <w:rPr>
          <w:rFonts w:ascii="Arial" w:hAnsi="Arial"/>
          <w:b/>
          <w:sz w:val="20"/>
          <w:szCs w:val="20"/>
        </w:rPr>
      </w:pPr>
    </w:p>
    <w:p w14:paraId="21F2D07D" w14:textId="299DF627" w:rsidR="000F04C4" w:rsidRDefault="000F04C4" w:rsidP="00FD19E2">
      <w:pPr>
        <w:tabs>
          <w:tab w:val="left" w:pos="-1440"/>
        </w:tabs>
        <w:ind w:left="360"/>
        <w:rPr>
          <w:rFonts w:ascii="Arial" w:hAnsi="Arial"/>
          <w:sz w:val="20"/>
          <w:szCs w:val="20"/>
        </w:rPr>
      </w:pPr>
      <w:r w:rsidRPr="004A66B5">
        <w:rPr>
          <w:rFonts w:ascii="Arial" w:hAnsi="Arial"/>
          <w:sz w:val="20"/>
          <w:szCs w:val="20"/>
        </w:rPr>
        <w:t>The four components listed above mak</w:t>
      </w:r>
      <w:r w:rsidR="00B82861">
        <w:rPr>
          <w:rFonts w:ascii="Arial" w:hAnsi="Arial"/>
          <w:sz w:val="20"/>
          <w:szCs w:val="20"/>
        </w:rPr>
        <w:t>e up the course grade out of 300</w:t>
      </w:r>
      <w:r w:rsidRPr="004A66B5">
        <w:rPr>
          <w:rFonts w:ascii="Arial" w:hAnsi="Arial"/>
          <w:sz w:val="20"/>
          <w:szCs w:val="20"/>
        </w:rPr>
        <w:t xml:space="preserve"> possible points. </w:t>
      </w:r>
    </w:p>
    <w:p w14:paraId="08E89C71" w14:textId="2BFE45DC" w:rsidR="00B82861" w:rsidRDefault="00B82861" w:rsidP="00FD19E2">
      <w:pPr>
        <w:tabs>
          <w:tab w:val="left" w:pos="-1440"/>
        </w:tabs>
        <w:ind w:left="360"/>
        <w:rPr>
          <w:rFonts w:ascii="Arial" w:hAnsi="Arial"/>
          <w:sz w:val="20"/>
          <w:szCs w:val="20"/>
        </w:rPr>
      </w:pPr>
      <w:r>
        <w:rPr>
          <w:rFonts w:ascii="Arial" w:hAnsi="Arial"/>
          <w:sz w:val="20"/>
          <w:szCs w:val="20"/>
        </w:rPr>
        <w:tab/>
        <w:t xml:space="preserve">A - 270-300 points </w:t>
      </w:r>
    </w:p>
    <w:p w14:paraId="54CAD3C6" w14:textId="6F5CD251" w:rsidR="00B82861" w:rsidRDefault="00B82861" w:rsidP="00FD19E2">
      <w:pPr>
        <w:tabs>
          <w:tab w:val="left" w:pos="-1440"/>
        </w:tabs>
        <w:ind w:left="360"/>
        <w:rPr>
          <w:rFonts w:ascii="Arial" w:hAnsi="Arial"/>
          <w:sz w:val="20"/>
          <w:szCs w:val="20"/>
        </w:rPr>
      </w:pPr>
      <w:r>
        <w:rPr>
          <w:rFonts w:ascii="Arial" w:hAnsi="Arial"/>
          <w:sz w:val="20"/>
          <w:szCs w:val="20"/>
        </w:rPr>
        <w:tab/>
        <w:t>B – 240-269 points</w:t>
      </w:r>
    </w:p>
    <w:p w14:paraId="4F6BA319" w14:textId="70C2BFE6" w:rsidR="00B82861" w:rsidRDefault="00B82861" w:rsidP="00FD19E2">
      <w:pPr>
        <w:tabs>
          <w:tab w:val="left" w:pos="-1440"/>
        </w:tabs>
        <w:ind w:left="360"/>
        <w:rPr>
          <w:rFonts w:ascii="Arial" w:hAnsi="Arial"/>
          <w:sz w:val="20"/>
          <w:szCs w:val="20"/>
        </w:rPr>
      </w:pPr>
      <w:r>
        <w:rPr>
          <w:rFonts w:ascii="Arial" w:hAnsi="Arial"/>
          <w:sz w:val="20"/>
          <w:szCs w:val="20"/>
        </w:rPr>
        <w:tab/>
        <w:t>C – 210-239 points</w:t>
      </w:r>
    </w:p>
    <w:p w14:paraId="26E9C1F6" w14:textId="53E93C85" w:rsidR="00B82861" w:rsidRDefault="00B82861" w:rsidP="00FD19E2">
      <w:pPr>
        <w:tabs>
          <w:tab w:val="left" w:pos="-1440"/>
        </w:tabs>
        <w:ind w:left="360"/>
        <w:rPr>
          <w:rFonts w:ascii="Arial" w:hAnsi="Arial"/>
          <w:sz w:val="20"/>
          <w:szCs w:val="20"/>
        </w:rPr>
      </w:pPr>
      <w:r>
        <w:rPr>
          <w:rFonts w:ascii="Arial" w:hAnsi="Arial"/>
          <w:sz w:val="20"/>
          <w:szCs w:val="20"/>
        </w:rPr>
        <w:tab/>
        <w:t>D – 180-209 points</w:t>
      </w:r>
    </w:p>
    <w:p w14:paraId="15EA2DBC" w14:textId="662FB19B" w:rsidR="00B82861" w:rsidRPr="004A66B5" w:rsidRDefault="00B82861" w:rsidP="00FD19E2">
      <w:pPr>
        <w:tabs>
          <w:tab w:val="left" w:pos="-1440"/>
        </w:tabs>
        <w:ind w:left="360"/>
        <w:rPr>
          <w:rFonts w:ascii="Arial" w:hAnsi="Arial"/>
          <w:sz w:val="20"/>
          <w:szCs w:val="20"/>
        </w:rPr>
      </w:pPr>
      <w:r>
        <w:rPr>
          <w:rFonts w:ascii="Arial" w:hAnsi="Arial"/>
          <w:sz w:val="20"/>
          <w:szCs w:val="20"/>
        </w:rPr>
        <w:tab/>
        <w:t xml:space="preserve">F </w:t>
      </w:r>
      <w:proofErr w:type="gramStart"/>
      <w:r>
        <w:rPr>
          <w:rFonts w:ascii="Arial" w:hAnsi="Arial"/>
          <w:sz w:val="20"/>
          <w:szCs w:val="20"/>
        </w:rPr>
        <w:t>-     0</w:t>
      </w:r>
      <w:proofErr w:type="gramEnd"/>
      <w:r>
        <w:rPr>
          <w:rFonts w:ascii="Arial" w:hAnsi="Arial"/>
          <w:sz w:val="20"/>
          <w:szCs w:val="20"/>
        </w:rPr>
        <w:t>-179 points</w:t>
      </w:r>
    </w:p>
    <w:p w14:paraId="7B3503E7" w14:textId="02BF1D2A" w:rsidR="000F04C4" w:rsidRPr="004A66B5" w:rsidRDefault="000F04C4" w:rsidP="00FD19E2">
      <w:pPr>
        <w:tabs>
          <w:tab w:val="left" w:pos="-1440"/>
        </w:tabs>
        <w:ind w:left="360"/>
        <w:rPr>
          <w:rFonts w:ascii="Arial" w:hAnsi="Arial"/>
          <w:sz w:val="20"/>
          <w:szCs w:val="20"/>
        </w:rPr>
      </w:pPr>
    </w:p>
    <w:p w14:paraId="3BE3B379" w14:textId="77777777" w:rsidR="000F04C4" w:rsidRPr="004A66B5" w:rsidRDefault="000F04C4" w:rsidP="00FD19E2">
      <w:pPr>
        <w:tabs>
          <w:tab w:val="left" w:pos="-1440"/>
        </w:tabs>
        <w:ind w:left="720"/>
        <w:rPr>
          <w:rFonts w:ascii="Arial" w:hAnsi="Arial"/>
          <w:color w:val="7030A0"/>
          <w:sz w:val="20"/>
          <w:szCs w:val="20"/>
        </w:rPr>
      </w:pPr>
    </w:p>
    <w:p w14:paraId="2FF47418" w14:textId="5EAEB102" w:rsidR="009C20E7" w:rsidRPr="00146F1B" w:rsidRDefault="000F04C4" w:rsidP="00764D1B">
      <w:pPr>
        <w:rPr>
          <w:rFonts w:ascii="Arial" w:hAnsi="Arial"/>
          <w:sz w:val="20"/>
          <w:szCs w:val="20"/>
        </w:rPr>
      </w:pPr>
      <w:r w:rsidRPr="004A66B5">
        <w:rPr>
          <w:rFonts w:ascii="Arial" w:hAnsi="Arial"/>
          <w:b/>
          <w:sz w:val="20"/>
          <w:szCs w:val="20"/>
        </w:rPr>
        <w:t>Class Policy Statements:</w:t>
      </w:r>
    </w:p>
    <w:p w14:paraId="50167E21" w14:textId="77777777" w:rsidR="00B24044" w:rsidRDefault="00B24044" w:rsidP="00B82861">
      <w:pPr>
        <w:ind w:left="360" w:right="144"/>
        <w:rPr>
          <w:rFonts w:ascii="Arial" w:hAnsi="Arial"/>
          <w:b/>
          <w:sz w:val="20"/>
          <w:szCs w:val="20"/>
        </w:rPr>
      </w:pPr>
    </w:p>
    <w:p w14:paraId="09F1A7C9" w14:textId="413B1529" w:rsidR="00B24044" w:rsidRPr="009C20E7" w:rsidRDefault="00B24044" w:rsidP="00B82861">
      <w:pPr>
        <w:ind w:left="360" w:right="144"/>
        <w:rPr>
          <w:rFonts w:ascii="Arial" w:hAnsi="Arial"/>
          <w:b/>
          <w:sz w:val="20"/>
          <w:szCs w:val="20"/>
        </w:rPr>
      </w:pPr>
      <w:r>
        <w:rPr>
          <w:rFonts w:ascii="Arial" w:hAnsi="Arial"/>
          <w:b/>
          <w:sz w:val="20"/>
          <w:szCs w:val="20"/>
        </w:rPr>
        <w:t>Chapter exercises and discussion board postings must be completed on time for credit. All other major assignme</w:t>
      </w:r>
      <w:r w:rsidR="00764D1B">
        <w:rPr>
          <w:rFonts w:ascii="Arial" w:hAnsi="Arial"/>
          <w:b/>
          <w:sz w:val="20"/>
          <w:szCs w:val="20"/>
        </w:rPr>
        <w:t>nts will be accepted up to two</w:t>
      </w:r>
      <w:r>
        <w:rPr>
          <w:rFonts w:ascii="Arial" w:hAnsi="Arial"/>
          <w:b/>
          <w:sz w:val="20"/>
          <w:szCs w:val="20"/>
        </w:rPr>
        <w:t xml:space="preserve"> days late with a letter grade point loss for each day.</w:t>
      </w:r>
    </w:p>
    <w:p w14:paraId="16BE7DCC" w14:textId="77777777" w:rsidR="000F04C4" w:rsidRPr="009C20E7" w:rsidRDefault="000F04C4" w:rsidP="00FD19E2">
      <w:pPr>
        <w:rPr>
          <w:rFonts w:ascii="Arial" w:hAnsi="Arial"/>
          <w:b/>
          <w:i/>
          <w:sz w:val="20"/>
          <w:szCs w:val="20"/>
        </w:rPr>
      </w:pPr>
    </w:p>
    <w:p w14:paraId="29E68027" w14:textId="12A78C41" w:rsidR="000F04C4" w:rsidRPr="00F53C7A" w:rsidRDefault="000F04C4" w:rsidP="00B82861">
      <w:pPr>
        <w:pStyle w:val="Default"/>
        <w:ind w:left="360"/>
        <w:rPr>
          <w:sz w:val="20"/>
          <w:szCs w:val="20"/>
        </w:rPr>
      </w:pPr>
      <w:r w:rsidRPr="009C20E7">
        <w:rPr>
          <w:sz w:val="20"/>
          <w:szCs w:val="20"/>
          <w:u w:val="single"/>
        </w:rPr>
        <w:t>Attendance</w:t>
      </w:r>
      <w:r w:rsidRPr="009C20E7">
        <w:rPr>
          <w:sz w:val="20"/>
          <w:szCs w:val="20"/>
        </w:rPr>
        <w:t xml:space="preserve">: </w:t>
      </w:r>
      <w:r w:rsidR="001C08CD">
        <w:rPr>
          <w:b/>
          <w:sz w:val="20"/>
          <w:szCs w:val="20"/>
        </w:rPr>
        <w:t>This class has</w:t>
      </w:r>
      <w:r w:rsidR="009C20E7" w:rsidRPr="00257CF0">
        <w:rPr>
          <w:b/>
          <w:sz w:val="20"/>
          <w:szCs w:val="20"/>
        </w:rPr>
        <w:t xml:space="preserve"> </w:t>
      </w:r>
      <w:r w:rsidR="00F53C7A">
        <w:rPr>
          <w:b/>
          <w:sz w:val="20"/>
          <w:szCs w:val="20"/>
        </w:rPr>
        <w:t xml:space="preserve">synchronous </w:t>
      </w:r>
      <w:r w:rsidR="009C20E7" w:rsidRPr="00257CF0">
        <w:rPr>
          <w:b/>
          <w:sz w:val="20"/>
          <w:szCs w:val="20"/>
        </w:rPr>
        <w:t>attendance requirements</w:t>
      </w:r>
      <w:r w:rsidR="001C08CD">
        <w:rPr>
          <w:b/>
          <w:sz w:val="20"/>
          <w:szCs w:val="20"/>
        </w:rPr>
        <w:t xml:space="preserve">. </w:t>
      </w:r>
      <w:r w:rsidR="001C08CD" w:rsidRPr="001C08CD">
        <w:rPr>
          <w:sz w:val="20"/>
          <w:szCs w:val="20"/>
        </w:rPr>
        <w:t xml:space="preserve">Students will meet with the instructor for </w:t>
      </w:r>
      <w:r w:rsidR="00F53C7A" w:rsidRPr="001C08CD">
        <w:rPr>
          <w:sz w:val="20"/>
          <w:szCs w:val="20"/>
        </w:rPr>
        <w:t xml:space="preserve">two </w:t>
      </w:r>
      <w:r w:rsidR="00A86EDD" w:rsidRPr="001C08CD">
        <w:rPr>
          <w:sz w:val="20"/>
          <w:szCs w:val="20"/>
        </w:rPr>
        <w:t>individual conferences that take place</w:t>
      </w:r>
      <w:r w:rsidR="00F53C7A" w:rsidRPr="001C08CD">
        <w:rPr>
          <w:sz w:val="20"/>
          <w:szCs w:val="20"/>
        </w:rPr>
        <w:t xml:space="preserve"> during the scheduled week</w:t>
      </w:r>
      <w:r w:rsidR="009C20E7" w:rsidRPr="001C08CD">
        <w:rPr>
          <w:sz w:val="20"/>
          <w:szCs w:val="20"/>
        </w:rPr>
        <w:t>.</w:t>
      </w:r>
      <w:r w:rsidR="009C20E7">
        <w:rPr>
          <w:sz w:val="20"/>
          <w:szCs w:val="20"/>
        </w:rPr>
        <w:t xml:space="preserve"> </w:t>
      </w:r>
      <w:r w:rsidR="00F53C7A">
        <w:rPr>
          <w:sz w:val="20"/>
          <w:szCs w:val="20"/>
        </w:rPr>
        <w:t xml:space="preserve">Students will meet every other week in small learning communities at their agreed upon time to complete part of assigned chapter exercises. Students are expected to </w:t>
      </w:r>
      <w:r w:rsidR="002A2B4D" w:rsidRPr="00F53C7A">
        <w:rPr>
          <w:sz w:val="20"/>
          <w:szCs w:val="20"/>
        </w:rPr>
        <w:t>complete all assigned work and meet all submission deadlines</w:t>
      </w:r>
      <w:r w:rsidRPr="00F53C7A">
        <w:rPr>
          <w:sz w:val="20"/>
          <w:szCs w:val="20"/>
        </w:rPr>
        <w:t>, and will be held responsible for any content co</w:t>
      </w:r>
      <w:r w:rsidR="009C20E7" w:rsidRPr="00F53C7A">
        <w:rPr>
          <w:sz w:val="20"/>
          <w:szCs w:val="20"/>
        </w:rPr>
        <w:t>vered in the event of illness</w:t>
      </w:r>
      <w:r w:rsidRPr="00F53C7A">
        <w:rPr>
          <w:sz w:val="20"/>
          <w:szCs w:val="20"/>
        </w:rPr>
        <w:t xml:space="preserve">. </w:t>
      </w:r>
    </w:p>
    <w:p w14:paraId="0ACF27E5" w14:textId="77777777" w:rsidR="000F04C4" w:rsidRPr="004A66B5" w:rsidRDefault="000F04C4" w:rsidP="00FD19E2">
      <w:pPr>
        <w:pStyle w:val="Default"/>
        <w:ind w:left="720"/>
        <w:rPr>
          <w:color w:val="006EC0"/>
          <w:sz w:val="20"/>
          <w:szCs w:val="20"/>
        </w:rPr>
      </w:pPr>
    </w:p>
    <w:p w14:paraId="483A39DB" w14:textId="1CE824D2" w:rsidR="000F04C4" w:rsidRPr="004A66B5" w:rsidRDefault="000F04C4" w:rsidP="00FD19E2">
      <w:pPr>
        <w:pStyle w:val="Default"/>
        <w:ind w:left="360"/>
        <w:rPr>
          <w:sz w:val="20"/>
          <w:szCs w:val="20"/>
        </w:rPr>
      </w:pPr>
      <w:r w:rsidRPr="004A66B5">
        <w:rPr>
          <w:sz w:val="20"/>
          <w:szCs w:val="20"/>
        </w:rPr>
        <w:lastRenderedPageBreak/>
        <w:t xml:space="preserve">B. </w:t>
      </w:r>
      <w:r w:rsidR="00257CF0">
        <w:rPr>
          <w:sz w:val="20"/>
          <w:szCs w:val="20"/>
        </w:rPr>
        <w:t xml:space="preserve">  </w:t>
      </w:r>
      <w:r w:rsidRPr="004A66B5">
        <w:rPr>
          <w:sz w:val="20"/>
          <w:szCs w:val="20"/>
          <w:u w:val="single"/>
        </w:rPr>
        <w:t>Excused absences</w:t>
      </w:r>
      <w:r w:rsidRPr="004A66B5">
        <w:rPr>
          <w:sz w:val="20"/>
          <w:szCs w:val="20"/>
        </w:rPr>
        <w:t xml:space="preserve">: </w:t>
      </w:r>
      <w:r w:rsidR="00257CF0" w:rsidRPr="00B24044">
        <w:rPr>
          <w:b/>
          <w:sz w:val="20"/>
          <w:szCs w:val="20"/>
        </w:rPr>
        <w:t>U</w:t>
      </w:r>
      <w:r w:rsidR="009C20E7" w:rsidRPr="00B24044">
        <w:rPr>
          <w:b/>
          <w:sz w:val="20"/>
          <w:szCs w:val="20"/>
        </w:rPr>
        <w:t xml:space="preserve">niversity-approved excuses will be required </w:t>
      </w:r>
      <w:r w:rsidR="00257CF0" w:rsidRPr="00B24044">
        <w:rPr>
          <w:b/>
          <w:sz w:val="20"/>
          <w:szCs w:val="20"/>
        </w:rPr>
        <w:t xml:space="preserve">to be submitted </w:t>
      </w:r>
      <w:r w:rsidR="00B24044">
        <w:rPr>
          <w:b/>
          <w:sz w:val="20"/>
          <w:szCs w:val="20"/>
        </w:rPr>
        <w:t xml:space="preserve">within 7 days </w:t>
      </w:r>
      <w:r w:rsidR="00257CF0" w:rsidRPr="00B24044">
        <w:rPr>
          <w:b/>
          <w:sz w:val="20"/>
          <w:szCs w:val="20"/>
        </w:rPr>
        <w:t xml:space="preserve">for deadline </w:t>
      </w:r>
      <w:r w:rsidR="009C20E7" w:rsidRPr="00B24044">
        <w:rPr>
          <w:b/>
          <w:sz w:val="20"/>
          <w:szCs w:val="20"/>
        </w:rPr>
        <w:t>extensions</w:t>
      </w:r>
      <w:r w:rsidR="00B24044" w:rsidRPr="00B24044">
        <w:rPr>
          <w:b/>
          <w:sz w:val="20"/>
          <w:szCs w:val="20"/>
        </w:rPr>
        <w:t xml:space="preserve"> at no point loss</w:t>
      </w:r>
      <w:r w:rsidR="009C20E7">
        <w:rPr>
          <w:sz w:val="20"/>
          <w:szCs w:val="20"/>
        </w:rPr>
        <w:t xml:space="preserve">. </w:t>
      </w:r>
      <w:r w:rsidRPr="004A66B5">
        <w:rPr>
          <w:sz w:val="20"/>
          <w:szCs w:val="20"/>
        </w:rPr>
        <w:t xml:space="preserve">Students are granted </w:t>
      </w:r>
      <w:r w:rsidR="009C20E7">
        <w:rPr>
          <w:sz w:val="20"/>
          <w:szCs w:val="20"/>
        </w:rPr>
        <w:t xml:space="preserve">university-approved excuses </w:t>
      </w:r>
      <w:r w:rsidRPr="004A66B5">
        <w:rPr>
          <w:sz w:val="20"/>
          <w:szCs w:val="20"/>
        </w:rPr>
        <w:t>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 Students who</w:t>
      </w:r>
      <w:r w:rsidR="009C20E7">
        <w:rPr>
          <w:sz w:val="20"/>
          <w:szCs w:val="20"/>
        </w:rPr>
        <w:t xml:space="preserve"> wish to have an excuse</w:t>
      </w:r>
      <w:r w:rsidRPr="004A66B5">
        <w:rPr>
          <w:sz w:val="20"/>
          <w:szCs w:val="20"/>
        </w:rPr>
        <w:t xml:space="preserve"> from class for any other reason must contact the instr</w:t>
      </w:r>
      <w:r w:rsidR="009C20E7">
        <w:rPr>
          <w:sz w:val="20"/>
          <w:szCs w:val="20"/>
        </w:rPr>
        <w:t xml:space="preserve">uctor in advance </w:t>
      </w:r>
      <w:r w:rsidRPr="004A66B5">
        <w:rPr>
          <w:sz w:val="20"/>
          <w:szCs w:val="20"/>
        </w:rPr>
        <w:t>to request permission – such as for professional/job/work reasons. The instructor will weigh the merits of the request and render a decision. When feasible, the student must notify the instructor prior to the oc</w:t>
      </w:r>
      <w:r w:rsidR="009C20E7">
        <w:rPr>
          <w:sz w:val="20"/>
          <w:szCs w:val="20"/>
        </w:rPr>
        <w:t>currence of any late submission</w:t>
      </w:r>
      <w:r w:rsidRPr="004A66B5">
        <w:rPr>
          <w:sz w:val="20"/>
          <w:szCs w:val="20"/>
        </w:rPr>
        <w:t xml:space="preserve">, </w:t>
      </w:r>
      <w:r w:rsidRPr="004A66B5">
        <w:rPr>
          <w:sz w:val="20"/>
          <w:szCs w:val="20"/>
          <w:u w:val="single"/>
        </w:rPr>
        <w:t>but in no case shall such notification occur more tha</w:t>
      </w:r>
      <w:r w:rsidR="009C20E7">
        <w:rPr>
          <w:sz w:val="20"/>
          <w:szCs w:val="20"/>
          <w:u w:val="single"/>
        </w:rPr>
        <w:t>n one week after the missed deadline</w:t>
      </w:r>
      <w:r w:rsidRPr="004A66B5">
        <w:rPr>
          <w:sz w:val="20"/>
          <w:szCs w:val="20"/>
        </w:rPr>
        <w:t>. Appropriate docume</w:t>
      </w:r>
      <w:r w:rsidR="009C20E7">
        <w:rPr>
          <w:sz w:val="20"/>
          <w:szCs w:val="20"/>
        </w:rPr>
        <w:t>ntation for all excuses</w:t>
      </w:r>
      <w:r w:rsidRPr="004A66B5">
        <w:rPr>
          <w:sz w:val="20"/>
          <w:szCs w:val="20"/>
        </w:rPr>
        <w:t xml:space="preserve"> is required.</w:t>
      </w:r>
    </w:p>
    <w:p w14:paraId="7CCA7334" w14:textId="77777777" w:rsidR="000F04C4" w:rsidRPr="004A66B5" w:rsidRDefault="000F04C4" w:rsidP="00FD19E2">
      <w:pPr>
        <w:pStyle w:val="Default"/>
        <w:ind w:left="360"/>
        <w:rPr>
          <w:sz w:val="20"/>
          <w:szCs w:val="20"/>
        </w:rPr>
      </w:pPr>
    </w:p>
    <w:p w14:paraId="7DB27A43" w14:textId="6F0E8254" w:rsidR="000F04C4" w:rsidRPr="004A66B5" w:rsidRDefault="000F04C4" w:rsidP="00FD19E2">
      <w:pPr>
        <w:pStyle w:val="Default"/>
        <w:ind w:left="360"/>
        <w:rPr>
          <w:sz w:val="20"/>
          <w:szCs w:val="20"/>
        </w:rPr>
      </w:pPr>
      <w:r w:rsidRPr="004A66B5">
        <w:rPr>
          <w:sz w:val="20"/>
          <w:szCs w:val="20"/>
        </w:rPr>
        <w:t xml:space="preserve">C. </w:t>
      </w:r>
      <w:r w:rsidR="00257CF0">
        <w:rPr>
          <w:sz w:val="20"/>
          <w:szCs w:val="20"/>
        </w:rPr>
        <w:t xml:space="preserve">  </w:t>
      </w:r>
      <w:r w:rsidRPr="004A66B5">
        <w:rPr>
          <w:sz w:val="20"/>
          <w:szCs w:val="20"/>
          <w:u w:val="single"/>
        </w:rPr>
        <w:t>Make-Up Policy</w:t>
      </w:r>
      <w:r w:rsidRPr="004A66B5">
        <w:rPr>
          <w:sz w:val="20"/>
          <w:szCs w:val="20"/>
        </w:rPr>
        <w:t xml:space="preserve">: Arrangement to make up </w:t>
      </w:r>
      <w:r w:rsidR="00FF09F7">
        <w:rPr>
          <w:sz w:val="20"/>
          <w:szCs w:val="20"/>
        </w:rPr>
        <w:t xml:space="preserve">missed work </w:t>
      </w:r>
      <w:r w:rsidRPr="004A66B5">
        <w:rPr>
          <w:sz w:val="20"/>
          <w:szCs w:val="20"/>
        </w:rPr>
        <w:t>due to properly authorized excused absences must be initiated by the student within one week of the end of th</w:t>
      </w:r>
      <w:r w:rsidR="001C08CD">
        <w:rPr>
          <w:sz w:val="20"/>
          <w:szCs w:val="20"/>
        </w:rPr>
        <w:t>e period of the excused absence</w:t>
      </w:r>
      <w:r w:rsidR="00FF09F7">
        <w:rPr>
          <w:sz w:val="20"/>
          <w:szCs w:val="20"/>
        </w:rPr>
        <w:t xml:space="preserve">(s) – </w:t>
      </w:r>
      <w:r w:rsidRPr="004A66B5">
        <w:rPr>
          <w:sz w:val="20"/>
          <w:szCs w:val="20"/>
        </w:rPr>
        <w:t>Except in unusual circumstances, such as the continued absence of the student or the</w:t>
      </w:r>
      <w:r w:rsidR="00FF09F7">
        <w:rPr>
          <w:sz w:val="20"/>
          <w:szCs w:val="20"/>
        </w:rPr>
        <w:t xml:space="preserve"> advent of university holidays.</w:t>
      </w:r>
    </w:p>
    <w:p w14:paraId="43095D97" w14:textId="77777777" w:rsidR="000F04C4" w:rsidRPr="004A66B5" w:rsidRDefault="000F04C4" w:rsidP="00FD19E2">
      <w:pPr>
        <w:pStyle w:val="Default"/>
        <w:ind w:left="360"/>
        <w:rPr>
          <w:sz w:val="20"/>
          <w:szCs w:val="20"/>
        </w:rPr>
      </w:pPr>
    </w:p>
    <w:p w14:paraId="5958506E" w14:textId="2F571058" w:rsidR="000F04C4" w:rsidRPr="001C5FE8" w:rsidRDefault="000F04C4" w:rsidP="00FD19E2">
      <w:pPr>
        <w:pStyle w:val="Default"/>
        <w:ind w:left="360"/>
        <w:rPr>
          <w:sz w:val="20"/>
          <w:szCs w:val="20"/>
        </w:rPr>
      </w:pPr>
      <w:r w:rsidRPr="004A66B5">
        <w:rPr>
          <w:sz w:val="20"/>
          <w:szCs w:val="20"/>
        </w:rPr>
        <w:t xml:space="preserve">D. </w:t>
      </w:r>
      <w:r w:rsidR="00257CF0">
        <w:rPr>
          <w:sz w:val="20"/>
          <w:szCs w:val="20"/>
        </w:rPr>
        <w:t xml:space="preserve">  </w:t>
      </w:r>
      <w:r w:rsidRPr="004A66B5">
        <w:rPr>
          <w:sz w:val="20"/>
          <w:szCs w:val="20"/>
          <w:u w:val="single"/>
        </w:rPr>
        <w:t>Academic Honesty Policy</w:t>
      </w:r>
      <w:r w:rsidRPr="004A66B5">
        <w:rPr>
          <w:sz w:val="20"/>
          <w:szCs w:val="20"/>
        </w:rPr>
        <w:t xml:space="preserve">: All portions of the Auburn University student academic honesty code (Title XII) found in the </w:t>
      </w:r>
      <w:r w:rsidR="00C77211">
        <w:rPr>
          <w:i/>
          <w:iCs/>
          <w:sz w:val="20"/>
          <w:szCs w:val="20"/>
        </w:rPr>
        <w:t xml:space="preserve">Student Policy </w:t>
      </w:r>
      <w:proofErr w:type="spellStart"/>
      <w:r w:rsidR="00C77211">
        <w:rPr>
          <w:i/>
          <w:iCs/>
          <w:sz w:val="20"/>
          <w:szCs w:val="20"/>
        </w:rPr>
        <w:t>eHandbook</w:t>
      </w:r>
      <w:proofErr w:type="spellEnd"/>
      <w:r w:rsidR="00C77211">
        <w:rPr>
          <w:i/>
          <w:iCs/>
          <w:sz w:val="20"/>
          <w:szCs w:val="20"/>
        </w:rPr>
        <w:t xml:space="preserve"> (</w:t>
      </w:r>
      <w:hyperlink r:id="rId9" w:history="1">
        <w:r w:rsidR="00C77211" w:rsidRPr="00504A26">
          <w:rPr>
            <w:rStyle w:val="Hyperlink"/>
            <w:i/>
            <w:iCs/>
            <w:sz w:val="20"/>
            <w:szCs w:val="20"/>
          </w:rPr>
          <w:t>www.auburn.edu/studentpolicies</w:t>
        </w:r>
      </w:hyperlink>
      <w:r w:rsidR="00C77211">
        <w:rPr>
          <w:i/>
          <w:iCs/>
          <w:sz w:val="20"/>
          <w:szCs w:val="20"/>
        </w:rPr>
        <w:t xml:space="preserve">) </w:t>
      </w:r>
      <w:r w:rsidRPr="004A66B5">
        <w:rPr>
          <w:sz w:val="20"/>
          <w:szCs w:val="20"/>
        </w:rPr>
        <w:t xml:space="preserve">will apply to university courses. All academic honesty violations or alleged violations of the SGA Code of Laws will be reported to the </w:t>
      </w:r>
      <w:r w:rsidRPr="001C5FE8">
        <w:rPr>
          <w:sz w:val="20"/>
          <w:szCs w:val="20"/>
        </w:rPr>
        <w:t xml:space="preserve">Office of the Provost, which will then refer the case to the Academic Honesty Committee. </w:t>
      </w:r>
      <w:r w:rsidR="006E251C" w:rsidRPr="001C5FE8">
        <w:rPr>
          <w:b/>
          <w:sz w:val="20"/>
          <w:szCs w:val="20"/>
        </w:rPr>
        <w:t>All work must be original work with proper citations and references</w:t>
      </w:r>
      <w:r w:rsidR="006E251C" w:rsidRPr="001C5FE8">
        <w:rPr>
          <w:sz w:val="20"/>
          <w:szCs w:val="20"/>
        </w:rPr>
        <w:t>. Plagiarism is against the AU Academic Honesty Policy.</w:t>
      </w:r>
      <w:r w:rsidR="001C5FE8" w:rsidRPr="001C5FE8">
        <w:rPr>
          <w:sz w:val="20"/>
          <w:szCs w:val="20"/>
        </w:rPr>
        <w:t xml:space="preserve"> </w:t>
      </w:r>
      <w:r w:rsidR="0015552B" w:rsidRPr="0015552B">
        <w:rPr>
          <w:b/>
          <w:sz w:val="20"/>
          <w:szCs w:val="20"/>
        </w:rPr>
        <w:t xml:space="preserve">All submitted </w:t>
      </w:r>
      <w:r w:rsidR="00B32188">
        <w:rPr>
          <w:b/>
          <w:sz w:val="20"/>
          <w:szCs w:val="20"/>
        </w:rPr>
        <w:t xml:space="preserve">project </w:t>
      </w:r>
      <w:r w:rsidR="0015552B" w:rsidRPr="0015552B">
        <w:rPr>
          <w:b/>
          <w:sz w:val="20"/>
          <w:szCs w:val="20"/>
        </w:rPr>
        <w:t>assignments are subject to a plagiarism check</w:t>
      </w:r>
      <w:r w:rsidR="0015552B">
        <w:rPr>
          <w:sz w:val="20"/>
          <w:szCs w:val="20"/>
        </w:rPr>
        <w:t xml:space="preserve">. </w:t>
      </w:r>
    </w:p>
    <w:p w14:paraId="2C127F5A" w14:textId="77777777" w:rsidR="000F04C4" w:rsidRPr="001C5FE8" w:rsidRDefault="000F04C4" w:rsidP="00FD19E2">
      <w:pPr>
        <w:pStyle w:val="Default"/>
        <w:ind w:left="360"/>
        <w:rPr>
          <w:sz w:val="20"/>
          <w:szCs w:val="20"/>
        </w:rPr>
      </w:pPr>
    </w:p>
    <w:p w14:paraId="5CAC6F0B" w14:textId="72DB76DE" w:rsidR="000F04C4" w:rsidRPr="006142B5" w:rsidRDefault="000F04C4" w:rsidP="00FD19E2">
      <w:pPr>
        <w:pStyle w:val="Default"/>
        <w:ind w:left="360"/>
        <w:rPr>
          <w:sz w:val="20"/>
          <w:szCs w:val="20"/>
        </w:rPr>
      </w:pPr>
      <w:r w:rsidRPr="001C5FE8">
        <w:rPr>
          <w:sz w:val="20"/>
          <w:szCs w:val="20"/>
        </w:rPr>
        <w:t xml:space="preserve">E. </w:t>
      </w:r>
      <w:r w:rsidR="00257CF0" w:rsidRPr="001C5FE8">
        <w:rPr>
          <w:sz w:val="20"/>
          <w:szCs w:val="20"/>
        </w:rPr>
        <w:t xml:space="preserve">  </w:t>
      </w:r>
      <w:r w:rsidRPr="001C5FE8">
        <w:rPr>
          <w:sz w:val="20"/>
          <w:szCs w:val="20"/>
          <w:u w:val="single"/>
        </w:rPr>
        <w:t>Disability Accommodations</w:t>
      </w:r>
      <w:r w:rsidRPr="001C5FE8">
        <w:rPr>
          <w:sz w:val="20"/>
          <w:szCs w:val="20"/>
        </w:rPr>
        <w:t xml:space="preserve">: </w:t>
      </w:r>
      <w:r w:rsidR="006142B5" w:rsidRPr="001C5FE8">
        <w:rPr>
          <w:sz w:val="20"/>
          <w:szCs w:val="20"/>
        </w:rPr>
        <w:t>"Students who need accommodations are asked to electronically submit their approved accommodations through AU</w:t>
      </w:r>
      <w:r w:rsidR="006142B5" w:rsidRPr="006142B5">
        <w:rPr>
          <w:sz w:val="20"/>
          <w:szCs w:val="20"/>
        </w:rPr>
        <w:t xml:space="preserve">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E2CE08C" w14:textId="77777777" w:rsidR="000F04C4" w:rsidRPr="004A66B5" w:rsidRDefault="000F04C4" w:rsidP="00FD19E2">
      <w:pPr>
        <w:pStyle w:val="Default"/>
        <w:ind w:left="360"/>
        <w:rPr>
          <w:sz w:val="20"/>
          <w:szCs w:val="20"/>
        </w:rPr>
      </w:pPr>
    </w:p>
    <w:p w14:paraId="7AAF35BE" w14:textId="77777777" w:rsidR="000F04C4" w:rsidRPr="004A66B5" w:rsidRDefault="000F04C4" w:rsidP="00FD19E2">
      <w:pPr>
        <w:pStyle w:val="Default"/>
        <w:ind w:left="360"/>
        <w:rPr>
          <w:sz w:val="20"/>
          <w:szCs w:val="20"/>
        </w:rPr>
      </w:pPr>
      <w:r w:rsidRPr="004A66B5">
        <w:rPr>
          <w:sz w:val="20"/>
          <w:szCs w:val="20"/>
        </w:rPr>
        <w:t xml:space="preserve">F. </w:t>
      </w:r>
      <w:r w:rsidR="00257CF0">
        <w:rPr>
          <w:sz w:val="20"/>
          <w:szCs w:val="20"/>
        </w:rPr>
        <w:t xml:space="preserve">  </w:t>
      </w:r>
      <w:r w:rsidRPr="004A66B5">
        <w:rPr>
          <w:sz w:val="20"/>
          <w:szCs w:val="20"/>
          <w:u w:val="single"/>
        </w:rPr>
        <w:t>Course contingency</w:t>
      </w:r>
      <w:r w:rsidRPr="004A66B5">
        <w:rPr>
          <w:sz w:val="20"/>
          <w:szCs w:val="20"/>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  </w:t>
      </w:r>
    </w:p>
    <w:p w14:paraId="2EADC6E4" w14:textId="77777777" w:rsidR="000F04C4" w:rsidRPr="004A66B5" w:rsidRDefault="000F04C4" w:rsidP="00FD19E2">
      <w:pPr>
        <w:pStyle w:val="Default"/>
        <w:ind w:left="360"/>
        <w:rPr>
          <w:sz w:val="20"/>
          <w:szCs w:val="20"/>
        </w:rPr>
      </w:pPr>
    </w:p>
    <w:p w14:paraId="61312BC1" w14:textId="77777777" w:rsidR="00DA7BA9" w:rsidRDefault="000F04C4" w:rsidP="00FD19E2">
      <w:pPr>
        <w:pStyle w:val="Default"/>
        <w:ind w:left="360"/>
        <w:rPr>
          <w:sz w:val="20"/>
          <w:szCs w:val="20"/>
        </w:rPr>
      </w:pPr>
      <w:r w:rsidRPr="004A66B5">
        <w:rPr>
          <w:sz w:val="20"/>
          <w:szCs w:val="20"/>
        </w:rPr>
        <w:t xml:space="preserve">G. </w:t>
      </w:r>
      <w:r w:rsidR="00257CF0">
        <w:rPr>
          <w:sz w:val="20"/>
          <w:szCs w:val="20"/>
        </w:rPr>
        <w:t xml:space="preserve">  </w:t>
      </w:r>
      <w:r w:rsidRPr="004A66B5">
        <w:rPr>
          <w:sz w:val="20"/>
          <w:szCs w:val="20"/>
          <w:u w:val="single"/>
        </w:rPr>
        <w:t>Professionalism</w:t>
      </w:r>
      <w:r w:rsidRPr="004A66B5">
        <w:rPr>
          <w:sz w:val="20"/>
          <w:szCs w:val="20"/>
        </w:rPr>
        <w:t xml:space="preserve">:  As faculty, staff, and students interact in professional settings, they are </w:t>
      </w:r>
      <w:r w:rsidR="00DA7BA9">
        <w:rPr>
          <w:sz w:val="20"/>
          <w:szCs w:val="20"/>
        </w:rPr>
        <w:t xml:space="preserve">  </w:t>
      </w:r>
    </w:p>
    <w:p w14:paraId="5F5A2646" w14:textId="77777777" w:rsidR="00DA7BA9" w:rsidRDefault="000F04C4" w:rsidP="00FD19E2">
      <w:pPr>
        <w:pStyle w:val="Default"/>
        <w:ind w:left="720"/>
        <w:rPr>
          <w:sz w:val="20"/>
          <w:szCs w:val="20"/>
        </w:rPr>
      </w:pPr>
      <w:proofErr w:type="gramStart"/>
      <w:r w:rsidRPr="004A66B5">
        <w:rPr>
          <w:sz w:val="20"/>
          <w:szCs w:val="20"/>
        </w:rPr>
        <w:t>expected</w:t>
      </w:r>
      <w:proofErr w:type="gramEnd"/>
      <w:r w:rsidRPr="004A66B5">
        <w:rPr>
          <w:sz w:val="20"/>
          <w:szCs w:val="20"/>
        </w:rPr>
        <w:t xml:space="preserve"> to demonstrate professional behaviors as defined in the College’s conceptual </w:t>
      </w:r>
    </w:p>
    <w:p w14:paraId="5C3E2100" w14:textId="207B3EE5" w:rsidR="000F04C4" w:rsidRPr="004A66B5" w:rsidRDefault="000F04C4" w:rsidP="00FD19E2">
      <w:pPr>
        <w:pStyle w:val="Default"/>
        <w:ind w:left="720"/>
        <w:rPr>
          <w:sz w:val="20"/>
          <w:szCs w:val="20"/>
        </w:rPr>
      </w:pPr>
      <w:proofErr w:type="gramStart"/>
      <w:r w:rsidRPr="004A66B5">
        <w:rPr>
          <w:sz w:val="20"/>
          <w:szCs w:val="20"/>
        </w:rPr>
        <w:t>framework</w:t>
      </w:r>
      <w:proofErr w:type="gramEnd"/>
      <w:r w:rsidRPr="004A66B5">
        <w:rPr>
          <w:sz w:val="20"/>
          <w:szCs w:val="20"/>
        </w:rPr>
        <w:t xml:space="preserve">. These professional commitments or dispositions are listed below: </w:t>
      </w:r>
    </w:p>
    <w:p w14:paraId="5684DB69" w14:textId="77777777" w:rsidR="000F04C4" w:rsidRPr="004A66B5" w:rsidRDefault="000F04C4" w:rsidP="00FD19E2">
      <w:pPr>
        <w:pStyle w:val="Default"/>
        <w:widowControl w:val="0"/>
        <w:ind w:left="1080"/>
        <w:rPr>
          <w:sz w:val="20"/>
          <w:szCs w:val="20"/>
        </w:rPr>
      </w:pPr>
      <w:proofErr w:type="gramStart"/>
      <w:r w:rsidRPr="004A66B5">
        <w:rPr>
          <w:rFonts w:cs="Courier New"/>
          <w:sz w:val="20"/>
          <w:szCs w:val="20"/>
        </w:rPr>
        <w:t>o</w:t>
      </w:r>
      <w:proofErr w:type="gramEnd"/>
      <w:r w:rsidRPr="004A66B5">
        <w:rPr>
          <w:sz w:val="20"/>
          <w:szCs w:val="20"/>
        </w:rPr>
        <w:t xml:space="preserve"> Engage in responsible and ethical professional practices </w:t>
      </w:r>
    </w:p>
    <w:p w14:paraId="41E21FE3" w14:textId="77777777" w:rsidR="000F04C4" w:rsidRPr="004A66B5" w:rsidRDefault="000F04C4" w:rsidP="00FD19E2">
      <w:pPr>
        <w:pStyle w:val="Default"/>
        <w:widowControl w:val="0"/>
        <w:ind w:left="720"/>
        <w:rPr>
          <w:sz w:val="20"/>
          <w:szCs w:val="20"/>
        </w:rPr>
      </w:pPr>
      <w:proofErr w:type="gramStart"/>
      <w:r w:rsidRPr="004A66B5">
        <w:rPr>
          <w:rFonts w:cs="Courier New"/>
          <w:sz w:val="20"/>
          <w:szCs w:val="20"/>
        </w:rPr>
        <w:t>o</w:t>
      </w:r>
      <w:proofErr w:type="gramEnd"/>
      <w:r w:rsidRPr="004A66B5">
        <w:rPr>
          <w:sz w:val="20"/>
          <w:szCs w:val="20"/>
        </w:rPr>
        <w:t xml:space="preserve"> Contribute to collaborative learning communities </w:t>
      </w:r>
    </w:p>
    <w:p w14:paraId="1AEE3204" w14:textId="77777777" w:rsidR="000F04C4" w:rsidRPr="004A66B5" w:rsidRDefault="000F04C4" w:rsidP="00FD19E2">
      <w:pPr>
        <w:pStyle w:val="Default"/>
        <w:widowControl w:val="0"/>
        <w:ind w:left="720"/>
        <w:rPr>
          <w:sz w:val="20"/>
          <w:szCs w:val="20"/>
        </w:rPr>
      </w:pPr>
      <w:proofErr w:type="gramStart"/>
      <w:r w:rsidRPr="004A66B5">
        <w:rPr>
          <w:rFonts w:cs="Courier New"/>
          <w:sz w:val="20"/>
          <w:szCs w:val="20"/>
        </w:rPr>
        <w:t>o</w:t>
      </w:r>
      <w:proofErr w:type="gramEnd"/>
      <w:r w:rsidRPr="004A66B5">
        <w:rPr>
          <w:sz w:val="20"/>
          <w:szCs w:val="20"/>
        </w:rPr>
        <w:t xml:space="preserve"> Demonstrate a commitment to diversity </w:t>
      </w:r>
    </w:p>
    <w:p w14:paraId="3F01822B" w14:textId="77777777" w:rsidR="000F04C4" w:rsidRDefault="000F04C4" w:rsidP="00FD19E2">
      <w:pPr>
        <w:pStyle w:val="Default"/>
        <w:widowControl w:val="0"/>
        <w:ind w:left="720"/>
        <w:rPr>
          <w:sz w:val="20"/>
          <w:szCs w:val="20"/>
        </w:rPr>
      </w:pPr>
      <w:proofErr w:type="gramStart"/>
      <w:r w:rsidRPr="004A66B5">
        <w:rPr>
          <w:rFonts w:cs="Courier New"/>
          <w:sz w:val="20"/>
          <w:szCs w:val="20"/>
        </w:rPr>
        <w:t>o</w:t>
      </w:r>
      <w:proofErr w:type="gramEnd"/>
      <w:r w:rsidRPr="004A66B5">
        <w:rPr>
          <w:sz w:val="20"/>
          <w:szCs w:val="20"/>
        </w:rPr>
        <w:t xml:space="preserve"> Model and nurture intellectual vitality </w:t>
      </w:r>
    </w:p>
    <w:p w14:paraId="71F446D5" w14:textId="77777777" w:rsidR="00A5752F" w:rsidRDefault="00A5752F" w:rsidP="00FD19E2">
      <w:pPr>
        <w:pStyle w:val="Default"/>
        <w:widowControl w:val="0"/>
        <w:rPr>
          <w:sz w:val="20"/>
          <w:szCs w:val="20"/>
        </w:rPr>
      </w:pPr>
    </w:p>
    <w:p w14:paraId="434E3FCE" w14:textId="37B887CB" w:rsidR="00A5752F" w:rsidRPr="00A86EDD" w:rsidRDefault="00A86EDD" w:rsidP="00FD19E2">
      <w:pPr>
        <w:pStyle w:val="Default"/>
        <w:widowControl w:val="0"/>
        <w:ind w:left="360"/>
      </w:pPr>
      <w:r w:rsidRPr="00A86EDD">
        <w:rPr>
          <w:bCs/>
          <w:sz w:val="20"/>
          <w:szCs w:val="20"/>
        </w:rPr>
        <w:t>H.</w:t>
      </w:r>
      <w:r>
        <w:rPr>
          <w:b/>
          <w:bCs/>
          <w:sz w:val="20"/>
          <w:szCs w:val="20"/>
        </w:rPr>
        <w:t xml:space="preserve"> </w:t>
      </w:r>
      <w:r w:rsidR="00CA25F7">
        <w:rPr>
          <w:b/>
          <w:bCs/>
          <w:sz w:val="20"/>
          <w:szCs w:val="20"/>
        </w:rPr>
        <w:t xml:space="preserve">  </w:t>
      </w:r>
      <w:r w:rsidR="00A5752F" w:rsidRPr="00CA25F7">
        <w:rPr>
          <w:bCs/>
          <w:sz w:val="20"/>
          <w:szCs w:val="20"/>
          <w:u w:val="single"/>
        </w:rPr>
        <w:t>Writing Center</w:t>
      </w:r>
      <w:r w:rsidR="00A5752F" w:rsidRPr="00A86EDD">
        <w:rPr>
          <w:b/>
          <w:bCs/>
          <w:sz w:val="20"/>
          <w:szCs w:val="20"/>
        </w:rPr>
        <w:t>: </w:t>
      </w:r>
      <w:r w:rsidR="00A5752F" w:rsidRPr="00A86EDD">
        <w:rPr>
          <w:sz w:val="20"/>
          <w:szCs w:val="20"/>
        </w:rPr>
        <w:t>The Miller Writing Center provides free support on any writing you are doing while at Auburn, whether for a course or not. Trained consultants are available to work with you as you plan, draft, and revise your writing. For students in distance courses and students temporarily away from Auburn’s campus, the Miller Writing Center offers synchronous online consultations. Please check the Miller Writing Center website (</w:t>
      </w:r>
      <w:hyperlink r:id="rId10" w:history="1">
        <w:r w:rsidR="00A5752F" w:rsidRPr="00A86EDD">
          <w:rPr>
            <w:sz w:val="20"/>
            <w:szCs w:val="20"/>
          </w:rPr>
          <w:t>www.auburn.edu/writingcenter</w:t>
        </w:r>
      </w:hyperlink>
      <w:r w:rsidR="00A5752F" w:rsidRPr="00A86EDD">
        <w:rPr>
          <w:sz w:val="20"/>
          <w:szCs w:val="20"/>
        </w:rPr>
        <w:t xml:space="preserve">) for instructions and information about scheduling online appointments. If you have questions about the Miller Writing Center, please email </w:t>
      </w:r>
      <w:hyperlink r:id="rId11" w:history="1">
        <w:r w:rsidR="00A5752F" w:rsidRPr="00A86EDD">
          <w:rPr>
            <w:sz w:val="20"/>
            <w:szCs w:val="20"/>
          </w:rPr>
          <w:t>writctr@auburn.edu</w:t>
        </w:r>
      </w:hyperlink>
      <w:r w:rsidR="003F5A87">
        <w:rPr>
          <w:sz w:val="20"/>
          <w:szCs w:val="20"/>
        </w:rPr>
        <w:t xml:space="preserve"> or call 334-844-7475 M-F </w:t>
      </w:r>
      <w:r w:rsidR="00A5752F" w:rsidRPr="00A86EDD">
        <w:rPr>
          <w:sz w:val="20"/>
          <w:szCs w:val="20"/>
        </w:rPr>
        <w:t>7:45am-4</w:t>
      </w:r>
      <w:proofErr w:type="gramStart"/>
      <w:r w:rsidR="00A5752F" w:rsidRPr="00A86EDD">
        <w:rPr>
          <w:sz w:val="20"/>
          <w:szCs w:val="20"/>
        </w:rPr>
        <w:t>:45pm</w:t>
      </w:r>
      <w:proofErr w:type="gramEnd"/>
      <w:r w:rsidR="00A5752F" w:rsidRPr="00A86EDD">
        <w:rPr>
          <w:sz w:val="20"/>
          <w:szCs w:val="20"/>
        </w:rPr>
        <w:t>.</w:t>
      </w:r>
    </w:p>
    <w:p w14:paraId="52D37394" w14:textId="77777777" w:rsidR="000F04C4" w:rsidRPr="004A66B5" w:rsidRDefault="000F04C4" w:rsidP="00FD19E2">
      <w:pPr>
        <w:rPr>
          <w:rFonts w:ascii="Arial" w:hAnsi="Arial"/>
          <w:b/>
          <w:i/>
          <w:sz w:val="20"/>
          <w:szCs w:val="20"/>
        </w:rPr>
      </w:pPr>
    </w:p>
    <w:p w14:paraId="45B96E75" w14:textId="77777777" w:rsidR="00EE16FE" w:rsidRDefault="00EE16FE" w:rsidP="00FD19E2">
      <w:pPr>
        <w:rPr>
          <w:rFonts w:ascii="Arial" w:hAnsi="Arial"/>
          <w:b/>
          <w:sz w:val="20"/>
          <w:szCs w:val="20"/>
        </w:rPr>
      </w:pPr>
    </w:p>
    <w:p w14:paraId="373DEC08" w14:textId="77777777" w:rsidR="002F3F6F" w:rsidRDefault="002F3F6F" w:rsidP="00FD19E2">
      <w:pPr>
        <w:autoSpaceDE w:val="0"/>
        <w:autoSpaceDN w:val="0"/>
        <w:adjustRightInd w:val="0"/>
        <w:rPr>
          <w:rFonts w:ascii="Arial" w:hAnsi="Arial"/>
          <w:b/>
          <w:sz w:val="20"/>
          <w:szCs w:val="20"/>
        </w:rPr>
      </w:pPr>
    </w:p>
    <w:p w14:paraId="5D94C4B3" w14:textId="77777777" w:rsidR="002F3F6F" w:rsidRDefault="002F3F6F" w:rsidP="00FD19E2">
      <w:pPr>
        <w:autoSpaceDE w:val="0"/>
        <w:autoSpaceDN w:val="0"/>
        <w:adjustRightInd w:val="0"/>
        <w:rPr>
          <w:rFonts w:ascii="Arial" w:hAnsi="Arial"/>
          <w:b/>
          <w:sz w:val="20"/>
          <w:szCs w:val="20"/>
        </w:rPr>
      </w:pPr>
    </w:p>
    <w:p w14:paraId="2F4AE00B" w14:textId="77777777" w:rsidR="002F3F6F" w:rsidRDefault="002F3F6F" w:rsidP="00FD19E2">
      <w:pPr>
        <w:autoSpaceDE w:val="0"/>
        <w:autoSpaceDN w:val="0"/>
        <w:adjustRightInd w:val="0"/>
        <w:rPr>
          <w:rFonts w:ascii="Arial" w:hAnsi="Arial"/>
          <w:b/>
          <w:sz w:val="20"/>
          <w:szCs w:val="20"/>
        </w:rPr>
      </w:pPr>
    </w:p>
    <w:p w14:paraId="6681D7BE" w14:textId="77777777" w:rsidR="002F3F6F" w:rsidRDefault="002F3F6F" w:rsidP="00FD19E2">
      <w:pPr>
        <w:autoSpaceDE w:val="0"/>
        <w:autoSpaceDN w:val="0"/>
        <w:adjustRightInd w:val="0"/>
        <w:rPr>
          <w:rFonts w:ascii="Arial" w:hAnsi="Arial"/>
          <w:b/>
          <w:sz w:val="20"/>
          <w:szCs w:val="20"/>
        </w:rPr>
      </w:pPr>
    </w:p>
    <w:p w14:paraId="1E3E7462" w14:textId="77777777" w:rsidR="002F3F6F" w:rsidRDefault="002F3F6F" w:rsidP="00FD19E2">
      <w:pPr>
        <w:autoSpaceDE w:val="0"/>
        <w:autoSpaceDN w:val="0"/>
        <w:adjustRightInd w:val="0"/>
        <w:rPr>
          <w:rFonts w:ascii="Arial" w:hAnsi="Arial"/>
          <w:b/>
          <w:sz w:val="20"/>
          <w:szCs w:val="20"/>
        </w:rPr>
      </w:pPr>
    </w:p>
    <w:p w14:paraId="6B9CB958" w14:textId="6EC5F4E1" w:rsidR="004A66B5" w:rsidRDefault="004A66B5" w:rsidP="002F3F6F">
      <w:pPr>
        <w:autoSpaceDE w:val="0"/>
        <w:autoSpaceDN w:val="0"/>
        <w:adjustRightInd w:val="0"/>
        <w:jc w:val="center"/>
        <w:rPr>
          <w:rFonts w:ascii="Arial" w:hAnsi="Arial"/>
          <w:sz w:val="20"/>
          <w:szCs w:val="20"/>
        </w:rPr>
      </w:pPr>
    </w:p>
    <w:p w14:paraId="3B504A8F" w14:textId="19CF9356" w:rsidR="002F3F6F" w:rsidRDefault="002F3F6F" w:rsidP="002F3F6F">
      <w:pPr>
        <w:autoSpaceDE w:val="0"/>
        <w:autoSpaceDN w:val="0"/>
        <w:adjustRightInd w:val="0"/>
        <w:jc w:val="center"/>
        <w:rPr>
          <w:rFonts w:ascii="Arial" w:hAnsi="Arial"/>
          <w:b/>
          <w:sz w:val="20"/>
          <w:szCs w:val="20"/>
        </w:rPr>
      </w:pPr>
      <w:r>
        <w:rPr>
          <w:rFonts w:ascii="Arial" w:hAnsi="Arial"/>
          <w:b/>
          <w:sz w:val="20"/>
          <w:szCs w:val="20"/>
        </w:rPr>
        <w:t>Course Schedule</w:t>
      </w:r>
    </w:p>
    <w:tbl>
      <w:tblPr>
        <w:tblStyle w:val="TableGrid"/>
        <w:tblW w:w="0" w:type="auto"/>
        <w:tblLook w:val="04A0" w:firstRow="1" w:lastRow="0" w:firstColumn="1" w:lastColumn="0" w:noHBand="0" w:noVBand="1"/>
      </w:tblPr>
      <w:tblGrid>
        <w:gridCol w:w="2502"/>
        <w:gridCol w:w="2502"/>
        <w:gridCol w:w="2502"/>
        <w:gridCol w:w="2502"/>
      </w:tblGrid>
      <w:tr w:rsidR="002F3F6F" w14:paraId="3D8BDA7D" w14:textId="77777777" w:rsidTr="002F3F6F">
        <w:tc>
          <w:tcPr>
            <w:tcW w:w="2502" w:type="dxa"/>
          </w:tcPr>
          <w:p w14:paraId="0A4A010B" w14:textId="74F1ABE6" w:rsidR="002F3F6F" w:rsidRPr="002F3F6F" w:rsidRDefault="002F3F6F" w:rsidP="002F3F6F">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Date (Week of)</w:t>
            </w:r>
          </w:p>
        </w:tc>
        <w:tc>
          <w:tcPr>
            <w:tcW w:w="2502" w:type="dxa"/>
          </w:tcPr>
          <w:p w14:paraId="5416C4B5" w14:textId="02C96C16" w:rsidR="002F3F6F" w:rsidRPr="002F3F6F" w:rsidRDefault="002F3F6F" w:rsidP="002F3F6F">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Topic</w:t>
            </w:r>
          </w:p>
        </w:tc>
        <w:tc>
          <w:tcPr>
            <w:tcW w:w="2502" w:type="dxa"/>
          </w:tcPr>
          <w:p w14:paraId="08853910" w14:textId="044441C4" w:rsidR="002F3F6F" w:rsidRPr="002F3F6F" w:rsidRDefault="002F3F6F" w:rsidP="002F3F6F">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Reading</w:t>
            </w:r>
          </w:p>
        </w:tc>
        <w:tc>
          <w:tcPr>
            <w:tcW w:w="2502" w:type="dxa"/>
          </w:tcPr>
          <w:p w14:paraId="79EABE1A" w14:textId="499BB168" w:rsidR="002F3F6F" w:rsidRPr="002F3F6F" w:rsidRDefault="002F3F6F" w:rsidP="002F3F6F">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Due</w:t>
            </w:r>
          </w:p>
        </w:tc>
      </w:tr>
      <w:tr w:rsidR="002F3F6F" w14:paraId="338EDAD9" w14:textId="77777777" w:rsidTr="002F3F6F">
        <w:tc>
          <w:tcPr>
            <w:tcW w:w="2502" w:type="dxa"/>
          </w:tcPr>
          <w:p w14:paraId="3949CEBE" w14:textId="765C9242" w:rsidR="002F3F6F" w:rsidRP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August 17</w:t>
            </w:r>
          </w:p>
        </w:tc>
        <w:tc>
          <w:tcPr>
            <w:tcW w:w="2502" w:type="dxa"/>
          </w:tcPr>
          <w:p w14:paraId="5F8D26FD" w14:textId="44AC79E9" w:rsid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Course Overview</w:t>
            </w:r>
          </w:p>
        </w:tc>
        <w:tc>
          <w:tcPr>
            <w:tcW w:w="2502" w:type="dxa"/>
          </w:tcPr>
          <w:p w14:paraId="451D9B31" w14:textId="397BF188" w:rsidR="002F3F6F" w:rsidRDefault="002F3F6F" w:rsidP="002F3F6F">
            <w:pPr>
              <w:autoSpaceDE w:val="0"/>
              <w:autoSpaceDN w:val="0"/>
              <w:adjustRightInd w:val="0"/>
              <w:jc w:val="center"/>
              <w:rPr>
                <w:rFonts w:ascii="Arial" w:hAnsi="Arial" w:cs="Arial"/>
                <w:bCs/>
                <w:color w:val="000000"/>
                <w:sz w:val="20"/>
                <w:szCs w:val="20"/>
              </w:rPr>
            </w:pPr>
          </w:p>
        </w:tc>
        <w:tc>
          <w:tcPr>
            <w:tcW w:w="2502" w:type="dxa"/>
          </w:tcPr>
          <w:p w14:paraId="1BD77421" w14:textId="560C16BF" w:rsidR="002F3F6F" w:rsidRDefault="002F3F6F" w:rsidP="002F3F6F">
            <w:pPr>
              <w:autoSpaceDE w:val="0"/>
              <w:autoSpaceDN w:val="0"/>
              <w:adjustRightInd w:val="0"/>
              <w:jc w:val="center"/>
              <w:rPr>
                <w:rFonts w:ascii="Arial" w:hAnsi="Arial" w:cs="Arial"/>
                <w:bCs/>
                <w:color w:val="000000"/>
                <w:sz w:val="20"/>
                <w:szCs w:val="20"/>
              </w:rPr>
            </w:pPr>
          </w:p>
        </w:tc>
      </w:tr>
      <w:tr w:rsidR="002F3F6F" w14:paraId="370E7E78" w14:textId="77777777" w:rsidTr="002F3F6F">
        <w:tc>
          <w:tcPr>
            <w:tcW w:w="2502" w:type="dxa"/>
          </w:tcPr>
          <w:p w14:paraId="0A6E8DE7" w14:textId="6B04AD3C" w:rsidR="002F3F6F" w:rsidRP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August 24</w:t>
            </w:r>
          </w:p>
        </w:tc>
        <w:tc>
          <w:tcPr>
            <w:tcW w:w="2502" w:type="dxa"/>
          </w:tcPr>
          <w:p w14:paraId="4E468CF1" w14:textId="77777777" w:rsidR="002F3F6F" w:rsidRDefault="002F3F6F" w:rsidP="002F3F6F">
            <w:pPr>
              <w:autoSpaceDE w:val="0"/>
              <w:autoSpaceDN w:val="0"/>
              <w:adjustRightInd w:val="0"/>
              <w:jc w:val="center"/>
              <w:rPr>
                <w:rFonts w:ascii="Arial" w:hAnsi="Arial" w:cs="Arial"/>
                <w:bCs/>
                <w:color w:val="000000"/>
                <w:sz w:val="20"/>
                <w:szCs w:val="20"/>
              </w:rPr>
            </w:pPr>
          </w:p>
        </w:tc>
        <w:tc>
          <w:tcPr>
            <w:tcW w:w="2502" w:type="dxa"/>
          </w:tcPr>
          <w:p w14:paraId="0399D1F8" w14:textId="62EDC313" w:rsidR="002F3F6F" w:rsidRDefault="00D40C71"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 xml:space="preserve">Hubbard &amp; Power: </w:t>
            </w:r>
            <w:proofErr w:type="spellStart"/>
            <w:r>
              <w:rPr>
                <w:rFonts w:ascii="Arial" w:hAnsi="Arial" w:cs="Arial"/>
                <w:bCs/>
                <w:color w:val="000000"/>
                <w:sz w:val="20"/>
                <w:szCs w:val="20"/>
              </w:rPr>
              <w:t>Ch</w:t>
            </w:r>
            <w:proofErr w:type="spellEnd"/>
            <w:r>
              <w:rPr>
                <w:rFonts w:ascii="Arial" w:hAnsi="Arial" w:cs="Arial"/>
                <w:bCs/>
                <w:color w:val="000000"/>
                <w:sz w:val="20"/>
                <w:szCs w:val="20"/>
              </w:rPr>
              <w:t xml:space="preserve"> 1&amp;2</w:t>
            </w:r>
          </w:p>
        </w:tc>
        <w:tc>
          <w:tcPr>
            <w:tcW w:w="2502" w:type="dxa"/>
          </w:tcPr>
          <w:p w14:paraId="28D172A8" w14:textId="77777777" w:rsidR="00D40C71" w:rsidRDefault="00D40C71" w:rsidP="00D40C71">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Ch1: Ex 2-5</w:t>
            </w:r>
          </w:p>
          <w:p w14:paraId="56CFC015" w14:textId="558EC631" w:rsidR="002F3F6F" w:rsidRDefault="00D40C71" w:rsidP="00D40C71">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 xml:space="preserve">Ch2: </w:t>
            </w:r>
            <w:r w:rsidR="00471592">
              <w:rPr>
                <w:rFonts w:ascii="Arial" w:hAnsi="Arial" w:cs="Arial"/>
                <w:bCs/>
                <w:color w:val="000000"/>
                <w:sz w:val="20"/>
                <w:szCs w:val="20"/>
              </w:rPr>
              <w:t>Ex-</w:t>
            </w:r>
            <w:r>
              <w:rPr>
                <w:rFonts w:ascii="Arial" w:hAnsi="Arial" w:cs="Arial"/>
                <w:bCs/>
                <w:color w:val="000000"/>
                <w:sz w:val="20"/>
                <w:szCs w:val="20"/>
              </w:rPr>
              <w:t>2</w:t>
            </w:r>
            <w:proofErr w:type="gramStart"/>
            <w:r>
              <w:rPr>
                <w:rFonts w:ascii="Arial" w:hAnsi="Arial" w:cs="Arial"/>
                <w:bCs/>
                <w:color w:val="000000"/>
                <w:sz w:val="20"/>
                <w:szCs w:val="20"/>
              </w:rPr>
              <w:t>,5,6</w:t>
            </w:r>
            <w:proofErr w:type="gramEnd"/>
          </w:p>
          <w:p w14:paraId="3F18D775" w14:textId="7B08C35C" w:rsidR="00D40C71" w:rsidRDefault="00D40C71" w:rsidP="00D40C71">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 xml:space="preserve">Discussion posting for </w:t>
            </w:r>
            <w:proofErr w:type="spellStart"/>
            <w:r>
              <w:rPr>
                <w:rFonts w:ascii="Arial" w:hAnsi="Arial" w:cs="Arial"/>
                <w:bCs/>
                <w:color w:val="000000"/>
                <w:sz w:val="20"/>
                <w:szCs w:val="20"/>
              </w:rPr>
              <w:t>Ch</w:t>
            </w:r>
            <w:proofErr w:type="spellEnd"/>
            <w:r>
              <w:rPr>
                <w:rFonts w:ascii="Arial" w:hAnsi="Arial" w:cs="Arial"/>
                <w:bCs/>
                <w:color w:val="000000"/>
                <w:sz w:val="20"/>
                <w:szCs w:val="20"/>
              </w:rPr>
              <w:t xml:space="preserve"> 1 &amp; 2</w:t>
            </w:r>
          </w:p>
        </w:tc>
      </w:tr>
      <w:tr w:rsidR="002F3F6F" w14:paraId="41A36AF1" w14:textId="77777777" w:rsidTr="002F3F6F">
        <w:tc>
          <w:tcPr>
            <w:tcW w:w="2502" w:type="dxa"/>
          </w:tcPr>
          <w:p w14:paraId="421688B3" w14:textId="0C1433B4" w:rsidR="002F3F6F" w:rsidRP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August 31</w:t>
            </w:r>
          </w:p>
        </w:tc>
        <w:tc>
          <w:tcPr>
            <w:tcW w:w="2502" w:type="dxa"/>
          </w:tcPr>
          <w:p w14:paraId="75872353" w14:textId="297964FC" w:rsidR="002F3F6F" w:rsidRDefault="003B7DE3" w:rsidP="00471592">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 xml:space="preserve">Strategies for Data Collection </w:t>
            </w:r>
          </w:p>
        </w:tc>
        <w:tc>
          <w:tcPr>
            <w:tcW w:w="2502" w:type="dxa"/>
          </w:tcPr>
          <w:p w14:paraId="5C63215C" w14:textId="306559EB" w:rsidR="002F3F6F" w:rsidRDefault="00471592"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 xml:space="preserve">Hubbard &amp; Power: </w:t>
            </w:r>
            <w:proofErr w:type="spellStart"/>
            <w:r>
              <w:rPr>
                <w:rFonts w:ascii="Arial" w:hAnsi="Arial" w:cs="Arial"/>
                <w:bCs/>
                <w:color w:val="000000"/>
                <w:sz w:val="20"/>
                <w:szCs w:val="20"/>
              </w:rPr>
              <w:t>Ch</w:t>
            </w:r>
            <w:proofErr w:type="spellEnd"/>
            <w:r>
              <w:rPr>
                <w:rFonts w:ascii="Arial" w:hAnsi="Arial" w:cs="Arial"/>
                <w:bCs/>
                <w:color w:val="000000"/>
                <w:sz w:val="20"/>
                <w:szCs w:val="20"/>
              </w:rPr>
              <w:t xml:space="preserve"> 3</w:t>
            </w:r>
          </w:p>
        </w:tc>
        <w:tc>
          <w:tcPr>
            <w:tcW w:w="2502" w:type="dxa"/>
          </w:tcPr>
          <w:p w14:paraId="61563A2A" w14:textId="77777777" w:rsidR="002F3F6F" w:rsidRDefault="00471592" w:rsidP="002F3F6F">
            <w:pPr>
              <w:autoSpaceDE w:val="0"/>
              <w:autoSpaceDN w:val="0"/>
              <w:adjustRightInd w:val="0"/>
              <w:jc w:val="center"/>
              <w:rPr>
                <w:rFonts w:ascii="Arial" w:hAnsi="Arial" w:cs="Arial"/>
                <w:bCs/>
                <w:color w:val="000000"/>
                <w:sz w:val="20"/>
                <w:szCs w:val="20"/>
              </w:rPr>
            </w:pPr>
            <w:proofErr w:type="spellStart"/>
            <w:r>
              <w:rPr>
                <w:rFonts w:ascii="Arial" w:hAnsi="Arial" w:cs="Arial"/>
                <w:bCs/>
                <w:color w:val="000000"/>
                <w:sz w:val="20"/>
                <w:szCs w:val="20"/>
              </w:rPr>
              <w:t>Ch</w:t>
            </w:r>
            <w:proofErr w:type="spellEnd"/>
            <w:r>
              <w:rPr>
                <w:rFonts w:ascii="Arial" w:hAnsi="Arial" w:cs="Arial"/>
                <w:bCs/>
                <w:color w:val="000000"/>
                <w:sz w:val="20"/>
                <w:szCs w:val="20"/>
              </w:rPr>
              <w:t xml:space="preserve"> 3:</w:t>
            </w:r>
            <w:r w:rsidR="003B7DE3">
              <w:rPr>
                <w:rFonts w:ascii="Arial" w:hAnsi="Arial" w:cs="Arial"/>
                <w:bCs/>
                <w:color w:val="000000"/>
                <w:sz w:val="20"/>
                <w:szCs w:val="20"/>
              </w:rPr>
              <w:t xml:space="preserve"> Ex</w:t>
            </w:r>
            <w:r>
              <w:rPr>
                <w:rFonts w:ascii="Arial" w:hAnsi="Arial" w:cs="Arial"/>
                <w:bCs/>
                <w:color w:val="000000"/>
                <w:sz w:val="20"/>
                <w:szCs w:val="20"/>
              </w:rPr>
              <w:t>-</w:t>
            </w:r>
            <w:proofErr w:type="spellStart"/>
            <w:r>
              <w:rPr>
                <w:rFonts w:ascii="Arial" w:hAnsi="Arial" w:cs="Arial"/>
                <w:bCs/>
                <w:color w:val="000000"/>
                <w:sz w:val="20"/>
                <w:szCs w:val="20"/>
              </w:rPr>
              <w:t>Notetaking</w:t>
            </w:r>
            <w:proofErr w:type="spellEnd"/>
            <w:r>
              <w:rPr>
                <w:rFonts w:ascii="Arial" w:hAnsi="Arial" w:cs="Arial"/>
                <w:bCs/>
                <w:color w:val="000000"/>
                <w:sz w:val="20"/>
                <w:szCs w:val="20"/>
              </w:rPr>
              <w:t xml:space="preserve"> 1 &amp; 2; Student work-2; Interviews-1-3; </w:t>
            </w:r>
          </w:p>
          <w:p w14:paraId="6203AA26" w14:textId="7C3434B6" w:rsidR="00471592" w:rsidRDefault="00471592" w:rsidP="00471592">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 xml:space="preserve">Discussion posting </w:t>
            </w:r>
          </w:p>
        </w:tc>
      </w:tr>
      <w:tr w:rsidR="002F3F6F" w14:paraId="4DE63354" w14:textId="77777777" w:rsidTr="002F3F6F">
        <w:tc>
          <w:tcPr>
            <w:tcW w:w="2502" w:type="dxa"/>
          </w:tcPr>
          <w:p w14:paraId="354A720C" w14:textId="7E103AFB" w:rsidR="002F3F6F" w:rsidRP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September 7</w:t>
            </w:r>
          </w:p>
        </w:tc>
        <w:tc>
          <w:tcPr>
            <w:tcW w:w="2502" w:type="dxa"/>
          </w:tcPr>
          <w:p w14:paraId="04060FAE" w14:textId="5643A02A" w:rsidR="002F3F6F" w:rsidRDefault="00471592"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Strategies for Data Analysis</w:t>
            </w:r>
          </w:p>
        </w:tc>
        <w:tc>
          <w:tcPr>
            <w:tcW w:w="2502" w:type="dxa"/>
          </w:tcPr>
          <w:p w14:paraId="7794271A" w14:textId="7B645461" w:rsidR="002F3F6F" w:rsidRDefault="00471592"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 xml:space="preserve">Hubbard &amp; Power: </w:t>
            </w:r>
            <w:proofErr w:type="spellStart"/>
            <w:r>
              <w:rPr>
                <w:rFonts w:ascii="Arial" w:hAnsi="Arial" w:cs="Arial"/>
                <w:bCs/>
                <w:color w:val="000000"/>
                <w:sz w:val="20"/>
                <w:szCs w:val="20"/>
              </w:rPr>
              <w:t>Ch</w:t>
            </w:r>
            <w:proofErr w:type="spellEnd"/>
            <w:r>
              <w:rPr>
                <w:rFonts w:ascii="Arial" w:hAnsi="Arial" w:cs="Arial"/>
                <w:bCs/>
                <w:color w:val="000000"/>
                <w:sz w:val="20"/>
                <w:szCs w:val="20"/>
              </w:rPr>
              <w:t xml:space="preserve"> 4</w:t>
            </w:r>
          </w:p>
        </w:tc>
        <w:tc>
          <w:tcPr>
            <w:tcW w:w="2502" w:type="dxa"/>
          </w:tcPr>
          <w:p w14:paraId="2489E5F0" w14:textId="77777777" w:rsidR="002F3F6F" w:rsidRDefault="00471592" w:rsidP="002F3F6F">
            <w:pPr>
              <w:autoSpaceDE w:val="0"/>
              <w:autoSpaceDN w:val="0"/>
              <w:adjustRightInd w:val="0"/>
              <w:jc w:val="center"/>
              <w:rPr>
                <w:rFonts w:ascii="Arial" w:hAnsi="Arial" w:cs="Arial"/>
                <w:bCs/>
                <w:color w:val="000000"/>
                <w:sz w:val="20"/>
                <w:szCs w:val="20"/>
              </w:rPr>
            </w:pPr>
            <w:proofErr w:type="spellStart"/>
            <w:r>
              <w:rPr>
                <w:rFonts w:ascii="Arial" w:hAnsi="Arial" w:cs="Arial"/>
                <w:bCs/>
                <w:color w:val="000000"/>
                <w:sz w:val="20"/>
                <w:szCs w:val="20"/>
              </w:rPr>
              <w:t>Ch</w:t>
            </w:r>
            <w:proofErr w:type="spellEnd"/>
            <w:r>
              <w:rPr>
                <w:rFonts w:ascii="Arial" w:hAnsi="Arial" w:cs="Arial"/>
                <w:bCs/>
                <w:color w:val="000000"/>
                <w:sz w:val="20"/>
                <w:szCs w:val="20"/>
              </w:rPr>
              <w:t xml:space="preserve"> 4: Ex-1-4</w:t>
            </w:r>
          </w:p>
          <w:p w14:paraId="09AD06B0" w14:textId="0F48F037" w:rsidR="00471592" w:rsidRDefault="00471592"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Discussion posting</w:t>
            </w:r>
          </w:p>
        </w:tc>
      </w:tr>
      <w:tr w:rsidR="002F3F6F" w14:paraId="488339BA" w14:textId="77777777" w:rsidTr="002F3F6F">
        <w:tc>
          <w:tcPr>
            <w:tcW w:w="2502" w:type="dxa"/>
          </w:tcPr>
          <w:p w14:paraId="134BE97F" w14:textId="5946E195" w:rsidR="002F3F6F" w:rsidRP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September 14</w:t>
            </w:r>
          </w:p>
        </w:tc>
        <w:tc>
          <w:tcPr>
            <w:tcW w:w="2502" w:type="dxa"/>
          </w:tcPr>
          <w:p w14:paraId="624967A7" w14:textId="79D715F0" w:rsidR="002F3F6F" w:rsidRDefault="00471592"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Literature Review</w:t>
            </w:r>
          </w:p>
        </w:tc>
        <w:tc>
          <w:tcPr>
            <w:tcW w:w="2502" w:type="dxa"/>
          </w:tcPr>
          <w:p w14:paraId="55BBE104" w14:textId="77777777" w:rsidR="00A749F9" w:rsidRDefault="00471592"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 xml:space="preserve">Hubbard &amp; Power </w:t>
            </w:r>
            <w:proofErr w:type="spellStart"/>
            <w:r>
              <w:rPr>
                <w:rFonts w:ascii="Arial" w:hAnsi="Arial" w:cs="Arial"/>
                <w:bCs/>
                <w:color w:val="000000"/>
                <w:sz w:val="20"/>
                <w:szCs w:val="20"/>
              </w:rPr>
              <w:t>Ch</w:t>
            </w:r>
            <w:proofErr w:type="spellEnd"/>
            <w:r>
              <w:rPr>
                <w:rFonts w:ascii="Arial" w:hAnsi="Arial" w:cs="Arial"/>
                <w:bCs/>
                <w:color w:val="000000"/>
                <w:sz w:val="20"/>
                <w:szCs w:val="20"/>
              </w:rPr>
              <w:t xml:space="preserve"> 5</w:t>
            </w:r>
            <w:r w:rsidR="00A341D0">
              <w:rPr>
                <w:rFonts w:ascii="Arial" w:hAnsi="Arial" w:cs="Arial"/>
                <w:bCs/>
                <w:color w:val="000000"/>
                <w:sz w:val="20"/>
                <w:szCs w:val="20"/>
              </w:rPr>
              <w:t>;</w:t>
            </w:r>
          </w:p>
          <w:p w14:paraId="351A6C8D" w14:textId="55A17CE7" w:rsidR="002F3F6F" w:rsidRDefault="00A749F9"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Hart (</w:t>
            </w:r>
            <w:proofErr w:type="spellStart"/>
            <w:r>
              <w:rPr>
                <w:rFonts w:ascii="Arial" w:hAnsi="Arial" w:cs="Arial"/>
                <w:bCs/>
                <w:color w:val="000000"/>
                <w:sz w:val="20"/>
                <w:szCs w:val="20"/>
              </w:rPr>
              <w:t>Ch</w:t>
            </w:r>
            <w:proofErr w:type="spellEnd"/>
            <w:r>
              <w:rPr>
                <w:rFonts w:ascii="Arial" w:hAnsi="Arial" w:cs="Arial"/>
                <w:bCs/>
                <w:color w:val="000000"/>
                <w:sz w:val="20"/>
                <w:szCs w:val="20"/>
              </w:rPr>
              <w:t xml:space="preserve"> 2); Fink (</w:t>
            </w:r>
            <w:proofErr w:type="spellStart"/>
            <w:r>
              <w:rPr>
                <w:rFonts w:ascii="Arial" w:hAnsi="Arial" w:cs="Arial"/>
                <w:bCs/>
                <w:color w:val="000000"/>
                <w:sz w:val="20"/>
                <w:szCs w:val="20"/>
              </w:rPr>
              <w:t>Ch</w:t>
            </w:r>
            <w:proofErr w:type="spellEnd"/>
            <w:r>
              <w:rPr>
                <w:rFonts w:ascii="Arial" w:hAnsi="Arial" w:cs="Arial"/>
                <w:bCs/>
                <w:color w:val="000000"/>
                <w:sz w:val="20"/>
                <w:szCs w:val="20"/>
              </w:rPr>
              <w:t xml:space="preserve"> 1)</w:t>
            </w:r>
            <w:r w:rsidR="00A341D0">
              <w:rPr>
                <w:rFonts w:ascii="Arial" w:hAnsi="Arial" w:cs="Arial"/>
                <w:bCs/>
                <w:color w:val="000000"/>
                <w:sz w:val="20"/>
                <w:szCs w:val="20"/>
              </w:rPr>
              <w:t xml:space="preserve"> </w:t>
            </w:r>
          </w:p>
        </w:tc>
        <w:tc>
          <w:tcPr>
            <w:tcW w:w="2502" w:type="dxa"/>
          </w:tcPr>
          <w:p w14:paraId="315D3A53" w14:textId="77777777" w:rsidR="002F3F6F" w:rsidRDefault="00471592" w:rsidP="002F3F6F">
            <w:pPr>
              <w:autoSpaceDE w:val="0"/>
              <w:autoSpaceDN w:val="0"/>
              <w:adjustRightInd w:val="0"/>
              <w:jc w:val="center"/>
              <w:rPr>
                <w:rFonts w:ascii="Arial" w:hAnsi="Arial" w:cs="Arial"/>
                <w:bCs/>
                <w:color w:val="000000"/>
                <w:sz w:val="20"/>
                <w:szCs w:val="20"/>
              </w:rPr>
            </w:pPr>
            <w:proofErr w:type="spellStart"/>
            <w:r>
              <w:rPr>
                <w:rFonts w:ascii="Arial" w:hAnsi="Arial" w:cs="Arial"/>
                <w:bCs/>
                <w:color w:val="000000"/>
                <w:sz w:val="20"/>
                <w:szCs w:val="20"/>
              </w:rPr>
              <w:t>Ch</w:t>
            </w:r>
            <w:proofErr w:type="spellEnd"/>
            <w:r>
              <w:rPr>
                <w:rFonts w:ascii="Arial" w:hAnsi="Arial" w:cs="Arial"/>
                <w:bCs/>
                <w:color w:val="000000"/>
                <w:sz w:val="20"/>
                <w:szCs w:val="20"/>
              </w:rPr>
              <w:t xml:space="preserve"> 5: Ex 3,5,6</w:t>
            </w:r>
          </w:p>
          <w:p w14:paraId="51C332DD" w14:textId="60934BE1" w:rsidR="00A341D0"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Discussion posting</w:t>
            </w:r>
          </w:p>
        </w:tc>
      </w:tr>
      <w:tr w:rsidR="002F3F6F" w14:paraId="33666029" w14:textId="77777777" w:rsidTr="002F3F6F">
        <w:tc>
          <w:tcPr>
            <w:tcW w:w="2502" w:type="dxa"/>
          </w:tcPr>
          <w:p w14:paraId="6D4A6E8F" w14:textId="3B9B77DE" w:rsidR="002F3F6F" w:rsidRP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September 21</w:t>
            </w:r>
          </w:p>
        </w:tc>
        <w:tc>
          <w:tcPr>
            <w:tcW w:w="2502" w:type="dxa"/>
          </w:tcPr>
          <w:p w14:paraId="5B80438E" w14:textId="773B31CF" w:rsidR="002F3F6F" w:rsidRDefault="00471592"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Writing About Research</w:t>
            </w:r>
          </w:p>
        </w:tc>
        <w:tc>
          <w:tcPr>
            <w:tcW w:w="2502" w:type="dxa"/>
          </w:tcPr>
          <w:p w14:paraId="62AC9618" w14:textId="34F2BF5F" w:rsidR="002F3F6F" w:rsidRDefault="00471592"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 xml:space="preserve">Hubbard &amp; Power </w:t>
            </w:r>
            <w:proofErr w:type="spellStart"/>
            <w:r>
              <w:rPr>
                <w:rFonts w:ascii="Arial" w:hAnsi="Arial" w:cs="Arial"/>
                <w:bCs/>
                <w:color w:val="000000"/>
                <w:sz w:val="20"/>
                <w:szCs w:val="20"/>
              </w:rPr>
              <w:t>Ch</w:t>
            </w:r>
            <w:proofErr w:type="spellEnd"/>
            <w:r>
              <w:rPr>
                <w:rFonts w:ascii="Arial" w:hAnsi="Arial" w:cs="Arial"/>
                <w:bCs/>
                <w:color w:val="000000"/>
                <w:sz w:val="20"/>
                <w:szCs w:val="20"/>
              </w:rPr>
              <w:t xml:space="preserve"> 6</w:t>
            </w:r>
          </w:p>
        </w:tc>
        <w:tc>
          <w:tcPr>
            <w:tcW w:w="2502" w:type="dxa"/>
          </w:tcPr>
          <w:p w14:paraId="0DD2ECC1" w14:textId="77777777" w:rsidR="002F3F6F" w:rsidRDefault="00A341D0" w:rsidP="002F3F6F">
            <w:pPr>
              <w:autoSpaceDE w:val="0"/>
              <w:autoSpaceDN w:val="0"/>
              <w:adjustRightInd w:val="0"/>
              <w:jc w:val="center"/>
              <w:rPr>
                <w:rFonts w:ascii="Arial" w:hAnsi="Arial" w:cs="Arial"/>
                <w:bCs/>
                <w:color w:val="000000"/>
                <w:sz w:val="20"/>
                <w:szCs w:val="20"/>
              </w:rPr>
            </w:pPr>
            <w:proofErr w:type="spellStart"/>
            <w:r>
              <w:rPr>
                <w:rFonts w:ascii="Arial" w:hAnsi="Arial" w:cs="Arial"/>
                <w:bCs/>
                <w:color w:val="000000"/>
                <w:sz w:val="20"/>
                <w:szCs w:val="20"/>
              </w:rPr>
              <w:t>Ch</w:t>
            </w:r>
            <w:proofErr w:type="spellEnd"/>
            <w:r>
              <w:rPr>
                <w:rFonts w:ascii="Arial" w:hAnsi="Arial" w:cs="Arial"/>
                <w:bCs/>
                <w:color w:val="000000"/>
                <w:sz w:val="20"/>
                <w:szCs w:val="20"/>
              </w:rPr>
              <w:t xml:space="preserve"> 6: Ex-3, 7-9</w:t>
            </w:r>
          </w:p>
          <w:p w14:paraId="12070C0F" w14:textId="6FD15ECF" w:rsidR="00A341D0"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Discussion posting</w:t>
            </w:r>
          </w:p>
        </w:tc>
      </w:tr>
      <w:tr w:rsidR="002F3F6F" w14:paraId="614598C9" w14:textId="77777777" w:rsidTr="002F3F6F">
        <w:tc>
          <w:tcPr>
            <w:tcW w:w="2502" w:type="dxa"/>
          </w:tcPr>
          <w:p w14:paraId="7983CE05" w14:textId="56525212" w:rsidR="002F3F6F" w:rsidRP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September 28</w:t>
            </w:r>
          </w:p>
        </w:tc>
        <w:tc>
          <w:tcPr>
            <w:tcW w:w="2502" w:type="dxa"/>
          </w:tcPr>
          <w:p w14:paraId="5083A0CF" w14:textId="0ED8D7A5"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Support Networks</w:t>
            </w:r>
          </w:p>
        </w:tc>
        <w:tc>
          <w:tcPr>
            <w:tcW w:w="2502" w:type="dxa"/>
          </w:tcPr>
          <w:p w14:paraId="64BCFCF0" w14:textId="2FD59FB9"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 xml:space="preserve">Hubbard &amp; Power </w:t>
            </w:r>
            <w:proofErr w:type="spellStart"/>
            <w:r>
              <w:rPr>
                <w:rFonts w:ascii="Arial" w:hAnsi="Arial" w:cs="Arial"/>
                <w:bCs/>
                <w:color w:val="000000"/>
                <w:sz w:val="20"/>
                <w:szCs w:val="20"/>
              </w:rPr>
              <w:t>Ch</w:t>
            </w:r>
            <w:proofErr w:type="spellEnd"/>
            <w:r>
              <w:rPr>
                <w:rFonts w:ascii="Arial" w:hAnsi="Arial" w:cs="Arial"/>
                <w:bCs/>
                <w:color w:val="000000"/>
                <w:sz w:val="20"/>
                <w:szCs w:val="20"/>
              </w:rPr>
              <w:t xml:space="preserve"> 7</w:t>
            </w:r>
          </w:p>
        </w:tc>
        <w:tc>
          <w:tcPr>
            <w:tcW w:w="2502" w:type="dxa"/>
          </w:tcPr>
          <w:p w14:paraId="414077ED" w14:textId="341B5624" w:rsidR="00A341D0" w:rsidRPr="00A341D0"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Discussion posting</w:t>
            </w:r>
          </w:p>
        </w:tc>
      </w:tr>
      <w:tr w:rsidR="002F3F6F" w14:paraId="596E4561" w14:textId="77777777" w:rsidTr="002F3F6F">
        <w:tc>
          <w:tcPr>
            <w:tcW w:w="2502" w:type="dxa"/>
          </w:tcPr>
          <w:p w14:paraId="4603411E" w14:textId="0050BACF" w:rsidR="002F3F6F" w:rsidRP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October 5</w:t>
            </w:r>
          </w:p>
        </w:tc>
        <w:tc>
          <w:tcPr>
            <w:tcW w:w="2502" w:type="dxa"/>
          </w:tcPr>
          <w:p w14:paraId="05E5FD89" w14:textId="17C46CBD"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Conducting and Applying Research</w:t>
            </w:r>
          </w:p>
        </w:tc>
        <w:tc>
          <w:tcPr>
            <w:tcW w:w="2502" w:type="dxa"/>
          </w:tcPr>
          <w:p w14:paraId="633C17E1" w14:textId="77777777" w:rsidR="002F3F6F" w:rsidRDefault="002F3F6F" w:rsidP="002F3F6F">
            <w:pPr>
              <w:autoSpaceDE w:val="0"/>
              <w:autoSpaceDN w:val="0"/>
              <w:adjustRightInd w:val="0"/>
              <w:jc w:val="center"/>
              <w:rPr>
                <w:rFonts w:ascii="Arial" w:hAnsi="Arial" w:cs="Arial"/>
                <w:bCs/>
                <w:color w:val="000000"/>
                <w:sz w:val="20"/>
                <w:szCs w:val="20"/>
              </w:rPr>
            </w:pPr>
          </w:p>
        </w:tc>
        <w:tc>
          <w:tcPr>
            <w:tcW w:w="2502" w:type="dxa"/>
          </w:tcPr>
          <w:p w14:paraId="6CF2FF23" w14:textId="4132D255" w:rsidR="00A749F9" w:rsidRDefault="00A749F9" w:rsidP="002F3F6F">
            <w:pPr>
              <w:autoSpaceDE w:val="0"/>
              <w:autoSpaceDN w:val="0"/>
              <w:adjustRightInd w:val="0"/>
              <w:jc w:val="center"/>
              <w:rPr>
                <w:rFonts w:ascii="Arial" w:hAnsi="Arial" w:cs="Arial"/>
                <w:bCs/>
                <w:color w:val="000000"/>
                <w:sz w:val="20"/>
                <w:szCs w:val="20"/>
              </w:rPr>
            </w:pPr>
            <w:r>
              <w:rPr>
                <w:rFonts w:ascii="Arial" w:hAnsi="Arial" w:cs="Arial"/>
                <w:b/>
                <w:bCs/>
                <w:color w:val="000000"/>
                <w:sz w:val="20"/>
                <w:szCs w:val="20"/>
              </w:rPr>
              <w:t>Literature Review</w:t>
            </w:r>
          </w:p>
          <w:p w14:paraId="136D0BE6" w14:textId="6F961D68"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Practicum Fieldwork</w:t>
            </w:r>
          </w:p>
        </w:tc>
      </w:tr>
      <w:tr w:rsidR="002F3F6F" w14:paraId="3F00F70B" w14:textId="77777777" w:rsidTr="002F3F6F">
        <w:tc>
          <w:tcPr>
            <w:tcW w:w="2502" w:type="dxa"/>
          </w:tcPr>
          <w:p w14:paraId="7668775F" w14:textId="33369EF8" w:rsidR="002F3F6F" w:rsidRP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October 12</w:t>
            </w:r>
          </w:p>
        </w:tc>
        <w:tc>
          <w:tcPr>
            <w:tcW w:w="2502" w:type="dxa"/>
          </w:tcPr>
          <w:p w14:paraId="20B86F40" w14:textId="126746C9"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Conducting and Applying Research</w:t>
            </w:r>
          </w:p>
        </w:tc>
        <w:tc>
          <w:tcPr>
            <w:tcW w:w="2502" w:type="dxa"/>
          </w:tcPr>
          <w:p w14:paraId="5E90A7EA" w14:textId="77777777" w:rsidR="002F3F6F" w:rsidRDefault="002F3F6F" w:rsidP="002F3F6F">
            <w:pPr>
              <w:autoSpaceDE w:val="0"/>
              <w:autoSpaceDN w:val="0"/>
              <w:adjustRightInd w:val="0"/>
              <w:jc w:val="center"/>
              <w:rPr>
                <w:rFonts w:ascii="Arial" w:hAnsi="Arial" w:cs="Arial"/>
                <w:bCs/>
                <w:color w:val="000000"/>
                <w:sz w:val="20"/>
                <w:szCs w:val="20"/>
              </w:rPr>
            </w:pPr>
          </w:p>
        </w:tc>
        <w:tc>
          <w:tcPr>
            <w:tcW w:w="2502" w:type="dxa"/>
          </w:tcPr>
          <w:p w14:paraId="6E86A8A7" w14:textId="14CDBF4C"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Nothing-Practicum Fieldwork</w:t>
            </w:r>
          </w:p>
        </w:tc>
      </w:tr>
      <w:tr w:rsidR="002F3F6F" w14:paraId="4A6E38B9" w14:textId="77777777" w:rsidTr="002F3F6F">
        <w:tc>
          <w:tcPr>
            <w:tcW w:w="2502" w:type="dxa"/>
          </w:tcPr>
          <w:p w14:paraId="23123BE3" w14:textId="517D5F4B" w:rsidR="002F3F6F" w:rsidRP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October 19</w:t>
            </w:r>
          </w:p>
        </w:tc>
        <w:tc>
          <w:tcPr>
            <w:tcW w:w="2502" w:type="dxa"/>
          </w:tcPr>
          <w:p w14:paraId="0D90339B" w14:textId="1F13419F"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Conducting and Applying Research</w:t>
            </w:r>
          </w:p>
        </w:tc>
        <w:tc>
          <w:tcPr>
            <w:tcW w:w="2502" w:type="dxa"/>
          </w:tcPr>
          <w:p w14:paraId="7018875D" w14:textId="77777777" w:rsidR="002F3F6F" w:rsidRDefault="002F3F6F" w:rsidP="002F3F6F">
            <w:pPr>
              <w:autoSpaceDE w:val="0"/>
              <w:autoSpaceDN w:val="0"/>
              <w:adjustRightInd w:val="0"/>
              <w:jc w:val="center"/>
              <w:rPr>
                <w:rFonts w:ascii="Arial" w:hAnsi="Arial" w:cs="Arial"/>
                <w:bCs/>
                <w:color w:val="000000"/>
                <w:sz w:val="20"/>
                <w:szCs w:val="20"/>
              </w:rPr>
            </w:pPr>
          </w:p>
        </w:tc>
        <w:tc>
          <w:tcPr>
            <w:tcW w:w="2502" w:type="dxa"/>
          </w:tcPr>
          <w:p w14:paraId="780DF49E" w14:textId="343095E2"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Nothing-Practicum Fieldwork</w:t>
            </w:r>
          </w:p>
        </w:tc>
      </w:tr>
      <w:tr w:rsidR="002F3F6F" w14:paraId="7DD1E727" w14:textId="77777777" w:rsidTr="002F3F6F">
        <w:tc>
          <w:tcPr>
            <w:tcW w:w="2502" w:type="dxa"/>
          </w:tcPr>
          <w:p w14:paraId="0182FDA2" w14:textId="51BD99DC" w:rsidR="002F3F6F" w:rsidRP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October 26</w:t>
            </w:r>
          </w:p>
        </w:tc>
        <w:tc>
          <w:tcPr>
            <w:tcW w:w="2502" w:type="dxa"/>
          </w:tcPr>
          <w:p w14:paraId="1948DCF6" w14:textId="40C937DE"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Conducting and Applying Research</w:t>
            </w:r>
          </w:p>
        </w:tc>
        <w:tc>
          <w:tcPr>
            <w:tcW w:w="2502" w:type="dxa"/>
          </w:tcPr>
          <w:p w14:paraId="1B518A2F" w14:textId="77777777" w:rsidR="002F3F6F" w:rsidRDefault="002F3F6F" w:rsidP="002F3F6F">
            <w:pPr>
              <w:autoSpaceDE w:val="0"/>
              <w:autoSpaceDN w:val="0"/>
              <w:adjustRightInd w:val="0"/>
              <w:jc w:val="center"/>
              <w:rPr>
                <w:rFonts w:ascii="Arial" w:hAnsi="Arial" w:cs="Arial"/>
                <w:bCs/>
                <w:color w:val="000000"/>
                <w:sz w:val="20"/>
                <w:szCs w:val="20"/>
              </w:rPr>
            </w:pPr>
          </w:p>
        </w:tc>
        <w:tc>
          <w:tcPr>
            <w:tcW w:w="2502" w:type="dxa"/>
          </w:tcPr>
          <w:p w14:paraId="222EF0A0" w14:textId="46F2DFAF"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Nothing-Practicum Fieldwork</w:t>
            </w:r>
          </w:p>
        </w:tc>
      </w:tr>
      <w:tr w:rsidR="002F3F6F" w14:paraId="6EEA1923" w14:textId="77777777" w:rsidTr="002F3F6F">
        <w:tc>
          <w:tcPr>
            <w:tcW w:w="2502" w:type="dxa"/>
          </w:tcPr>
          <w:p w14:paraId="789DAE20" w14:textId="71C4700D" w:rsidR="002F3F6F" w:rsidRP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November 2</w:t>
            </w:r>
          </w:p>
        </w:tc>
        <w:tc>
          <w:tcPr>
            <w:tcW w:w="2502" w:type="dxa"/>
          </w:tcPr>
          <w:p w14:paraId="542DF9E2" w14:textId="027127F4"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Conducting and Applying Research</w:t>
            </w:r>
          </w:p>
        </w:tc>
        <w:tc>
          <w:tcPr>
            <w:tcW w:w="2502" w:type="dxa"/>
          </w:tcPr>
          <w:p w14:paraId="02D8417A" w14:textId="77777777" w:rsidR="002F3F6F" w:rsidRDefault="002F3F6F" w:rsidP="002F3F6F">
            <w:pPr>
              <w:autoSpaceDE w:val="0"/>
              <w:autoSpaceDN w:val="0"/>
              <w:adjustRightInd w:val="0"/>
              <w:jc w:val="center"/>
              <w:rPr>
                <w:rFonts w:ascii="Arial" w:hAnsi="Arial" w:cs="Arial"/>
                <w:bCs/>
                <w:color w:val="000000"/>
                <w:sz w:val="20"/>
                <w:szCs w:val="20"/>
              </w:rPr>
            </w:pPr>
          </w:p>
        </w:tc>
        <w:tc>
          <w:tcPr>
            <w:tcW w:w="2502" w:type="dxa"/>
          </w:tcPr>
          <w:p w14:paraId="3D5487CA" w14:textId="6E7C1B95"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Nothing-Practicum Fieldwork</w:t>
            </w:r>
          </w:p>
        </w:tc>
      </w:tr>
      <w:tr w:rsidR="002F3F6F" w14:paraId="29FFE797" w14:textId="77777777" w:rsidTr="002F3F6F">
        <w:tc>
          <w:tcPr>
            <w:tcW w:w="2502" w:type="dxa"/>
          </w:tcPr>
          <w:p w14:paraId="25D352DF" w14:textId="180B887A" w:rsidR="002F3F6F" w:rsidRP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November 9</w:t>
            </w:r>
          </w:p>
        </w:tc>
        <w:tc>
          <w:tcPr>
            <w:tcW w:w="2502" w:type="dxa"/>
          </w:tcPr>
          <w:p w14:paraId="371EF1EE" w14:textId="4A16691F"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Conducting and Applying Research</w:t>
            </w:r>
          </w:p>
        </w:tc>
        <w:tc>
          <w:tcPr>
            <w:tcW w:w="2502" w:type="dxa"/>
          </w:tcPr>
          <w:p w14:paraId="393404CA" w14:textId="77777777" w:rsidR="002F3F6F" w:rsidRDefault="002F3F6F" w:rsidP="002F3F6F">
            <w:pPr>
              <w:autoSpaceDE w:val="0"/>
              <w:autoSpaceDN w:val="0"/>
              <w:adjustRightInd w:val="0"/>
              <w:jc w:val="center"/>
              <w:rPr>
                <w:rFonts w:ascii="Arial" w:hAnsi="Arial" w:cs="Arial"/>
                <w:bCs/>
                <w:color w:val="000000"/>
                <w:sz w:val="20"/>
                <w:szCs w:val="20"/>
              </w:rPr>
            </w:pPr>
          </w:p>
        </w:tc>
        <w:tc>
          <w:tcPr>
            <w:tcW w:w="2502" w:type="dxa"/>
          </w:tcPr>
          <w:p w14:paraId="1BA87E3F" w14:textId="2A3B0942"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Nothing-Practicum Fieldwork</w:t>
            </w:r>
          </w:p>
        </w:tc>
      </w:tr>
      <w:tr w:rsidR="002F3F6F" w14:paraId="20D56D70" w14:textId="77777777" w:rsidTr="002F3F6F">
        <w:tc>
          <w:tcPr>
            <w:tcW w:w="2502" w:type="dxa"/>
          </w:tcPr>
          <w:p w14:paraId="5964683E" w14:textId="0D7F7D93" w:rsidR="002F3F6F" w:rsidRP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November 16</w:t>
            </w:r>
          </w:p>
        </w:tc>
        <w:tc>
          <w:tcPr>
            <w:tcW w:w="2502" w:type="dxa"/>
          </w:tcPr>
          <w:p w14:paraId="7BFFEAEF" w14:textId="58CBADEB"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Conducting and Applying Research</w:t>
            </w:r>
          </w:p>
        </w:tc>
        <w:tc>
          <w:tcPr>
            <w:tcW w:w="2502" w:type="dxa"/>
          </w:tcPr>
          <w:p w14:paraId="23E4DFEB" w14:textId="77777777" w:rsidR="002F3F6F" w:rsidRDefault="002F3F6F" w:rsidP="002F3F6F">
            <w:pPr>
              <w:autoSpaceDE w:val="0"/>
              <w:autoSpaceDN w:val="0"/>
              <w:adjustRightInd w:val="0"/>
              <w:jc w:val="center"/>
              <w:rPr>
                <w:rFonts w:ascii="Arial" w:hAnsi="Arial" w:cs="Arial"/>
                <w:bCs/>
                <w:color w:val="000000"/>
                <w:sz w:val="20"/>
                <w:szCs w:val="20"/>
              </w:rPr>
            </w:pPr>
          </w:p>
        </w:tc>
        <w:tc>
          <w:tcPr>
            <w:tcW w:w="2502" w:type="dxa"/>
          </w:tcPr>
          <w:p w14:paraId="1E6EEF0C" w14:textId="35DEF2A2" w:rsidR="002F3F6F" w:rsidRDefault="00A341D0"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Nothing-Practicum Fieldwork</w:t>
            </w:r>
          </w:p>
        </w:tc>
      </w:tr>
      <w:tr w:rsidR="002F3F6F" w14:paraId="21C6B2FC" w14:textId="77777777" w:rsidTr="002F3F6F">
        <w:tc>
          <w:tcPr>
            <w:tcW w:w="2502" w:type="dxa"/>
          </w:tcPr>
          <w:p w14:paraId="41ED7A92" w14:textId="624BDF27" w:rsidR="002F3F6F" w:rsidRDefault="002F3F6F" w:rsidP="002F3F6F">
            <w:pPr>
              <w:autoSpaceDE w:val="0"/>
              <w:autoSpaceDN w:val="0"/>
              <w:adjustRightInd w:val="0"/>
              <w:jc w:val="center"/>
              <w:rPr>
                <w:rFonts w:ascii="Arial" w:hAnsi="Arial" w:cs="Arial"/>
                <w:bCs/>
                <w:color w:val="000000"/>
                <w:sz w:val="20"/>
                <w:szCs w:val="20"/>
              </w:rPr>
            </w:pPr>
            <w:r>
              <w:rPr>
                <w:rFonts w:ascii="Arial" w:hAnsi="Arial" w:cs="Arial"/>
                <w:bCs/>
                <w:color w:val="000000"/>
                <w:sz w:val="20"/>
                <w:szCs w:val="20"/>
              </w:rPr>
              <w:t>November 23</w:t>
            </w:r>
          </w:p>
        </w:tc>
        <w:tc>
          <w:tcPr>
            <w:tcW w:w="2502" w:type="dxa"/>
          </w:tcPr>
          <w:p w14:paraId="4E840C81" w14:textId="18DBF12E" w:rsidR="002F3F6F" w:rsidRPr="00A341D0" w:rsidRDefault="00A341D0" w:rsidP="002F3F6F">
            <w:pPr>
              <w:autoSpaceDE w:val="0"/>
              <w:autoSpaceDN w:val="0"/>
              <w:adjustRightInd w:val="0"/>
              <w:jc w:val="center"/>
              <w:rPr>
                <w:rFonts w:ascii="Arial" w:hAnsi="Arial" w:cs="Arial"/>
                <w:b/>
                <w:bCs/>
                <w:color w:val="000000"/>
                <w:sz w:val="20"/>
                <w:szCs w:val="20"/>
              </w:rPr>
            </w:pPr>
            <w:r>
              <w:rPr>
                <w:rFonts w:ascii="Arial" w:hAnsi="Arial" w:cs="Arial"/>
                <w:b/>
                <w:bCs/>
                <w:color w:val="000000"/>
                <w:sz w:val="20"/>
                <w:szCs w:val="20"/>
              </w:rPr>
              <w:t>Thanksgiving Break-No class</w:t>
            </w:r>
          </w:p>
        </w:tc>
        <w:tc>
          <w:tcPr>
            <w:tcW w:w="2502" w:type="dxa"/>
          </w:tcPr>
          <w:p w14:paraId="3AE0860F" w14:textId="77777777" w:rsidR="002F3F6F" w:rsidRDefault="002F3F6F" w:rsidP="002F3F6F">
            <w:pPr>
              <w:autoSpaceDE w:val="0"/>
              <w:autoSpaceDN w:val="0"/>
              <w:adjustRightInd w:val="0"/>
              <w:jc w:val="center"/>
              <w:rPr>
                <w:rFonts w:ascii="Arial" w:hAnsi="Arial" w:cs="Arial"/>
                <w:bCs/>
                <w:color w:val="000000"/>
                <w:sz w:val="20"/>
                <w:szCs w:val="20"/>
              </w:rPr>
            </w:pPr>
          </w:p>
        </w:tc>
        <w:tc>
          <w:tcPr>
            <w:tcW w:w="2502" w:type="dxa"/>
          </w:tcPr>
          <w:p w14:paraId="5283B514" w14:textId="77777777" w:rsidR="002F3F6F" w:rsidRDefault="002F3F6F" w:rsidP="002F3F6F">
            <w:pPr>
              <w:autoSpaceDE w:val="0"/>
              <w:autoSpaceDN w:val="0"/>
              <w:adjustRightInd w:val="0"/>
              <w:jc w:val="center"/>
              <w:rPr>
                <w:rFonts w:ascii="Arial" w:hAnsi="Arial" w:cs="Arial"/>
                <w:bCs/>
                <w:color w:val="000000"/>
                <w:sz w:val="20"/>
                <w:szCs w:val="20"/>
              </w:rPr>
            </w:pPr>
          </w:p>
        </w:tc>
      </w:tr>
      <w:tr w:rsidR="002F3F6F" w14:paraId="3D543396" w14:textId="77777777" w:rsidTr="002F3F6F">
        <w:tc>
          <w:tcPr>
            <w:tcW w:w="2502" w:type="dxa"/>
          </w:tcPr>
          <w:p w14:paraId="795D38F0" w14:textId="7045E699" w:rsidR="002F3F6F" w:rsidRPr="002F3F6F" w:rsidRDefault="002F3F6F" w:rsidP="002F3F6F">
            <w:pPr>
              <w:jc w:val="center"/>
              <w:rPr>
                <w:rFonts w:ascii="Arial" w:hAnsi="Arial" w:cs="Arial"/>
                <w:sz w:val="20"/>
                <w:szCs w:val="20"/>
              </w:rPr>
            </w:pPr>
            <w:r>
              <w:rPr>
                <w:rFonts w:ascii="Arial" w:hAnsi="Arial" w:cs="Arial"/>
                <w:sz w:val="20"/>
                <w:szCs w:val="20"/>
              </w:rPr>
              <w:t>November 30</w:t>
            </w:r>
          </w:p>
        </w:tc>
        <w:tc>
          <w:tcPr>
            <w:tcW w:w="2502" w:type="dxa"/>
          </w:tcPr>
          <w:p w14:paraId="085E382A" w14:textId="48C03F43" w:rsidR="002F3F6F" w:rsidRPr="00A341D0" w:rsidRDefault="00A341D0" w:rsidP="002F3F6F">
            <w:pPr>
              <w:rPr>
                <w:rFonts w:ascii="Arial" w:hAnsi="Arial" w:cs="Arial"/>
                <w:sz w:val="20"/>
                <w:szCs w:val="20"/>
              </w:rPr>
            </w:pPr>
            <w:r w:rsidRPr="00A341D0">
              <w:rPr>
                <w:rFonts w:ascii="Arial" w:hAnsi="Arial" w:cs="Arial"/>
                <w:sz w:val="20"/>
                <w:szCs w:val="20"/>
              </w:rPr>
              <w:t>Reflections on research</w:t>
            </w:r>
          </w:p>
        </w:tc>
        <w:tc>
          <w:tcPr>
            <w:tcW w:w="2502" w:type="dxa"/>
          </w:tcPr>
          <w:p w14:paraId="219D692B" w14:textId="77777777" w:rsidR="002F3F6F" w:rsidRPr="00A341D0" w:rsidRDefault="002F3F6F" w:rsidP="002F3F6F">
            <w:pPr>
              <w:rPr>
                <w:rFonts w:ascii="Arial" w:hAnsi="Arial" w:cs="Arial"/>
                <w:sz w:val="20"/>
                <w:szCs w:val="20"/>
              </w:rPr>
            </w:pPr>
          </w:p>
        </w:tc>
        <w:tc>
          <w:tcPr>
            <w:tcW w:w="2502" w:type="dxa"/>
          </w:tcPr>
          <w:p w14:paraId="2ED85C28" w14:textId="1247C71B" w:rsidR="002F3F6F" w:rsidRPr="00A341D0" w:rsidRDefault="00A341D0" w:rsidP="002F3F6F">
            <w:pPr>
              <w:rPr>
                <w:rFonts w:ascii="Arial" w:hAnsi="Arial" w:cs="Arial"/>
                <w:b/>
                <w:sz w:val="20"/>
                <w:szCs w:val="20"/>
              </w:rPr>
            </w:pPr>
            <w:r w:rsidRPr="00A341D0">
              <w:rPr>
                <w:rFonts w:ascii="Arial" w:hAnsi="Arial" w:cs="Arial"/>
                <w:b/>
                <w:sz w:val="20"/>
                <w:szCs w:val="20"/>
              </w:rPr>
              <w:t>Final reflective Paper</w:t>
            </w:r>
          </w:p>
        </w:tc>
      </w:tr>
    </w:tbl>
    <w:p w14:paraId="12491C4E" w14:textId="77777777" w:rsidR="002F3F6F" w:rsidRPr="002F3F6F" w:rsidRDefault="002F3F6F" w:rsidP="002F3F6F">
      <w:pPr>
        <w:autoSpaceDE w:val="0"/>
        <w:autoSpaceDN w:val="0"/>
        <w:adjustRightInd w:val="0"/>
        <w:jc w:val="center"/>
        <w:rPr>
          <w:rFonts w:ascii="Arial" w:hAnsi="Arial" w:cs="Arial"/>
          <w:bCs/>
          <w:color w:val="000000"/>
          <w:sz w:val="20"/>
          <w:szCs w:val="20"/>
        </w:rPr>
      </w:pPr>
    </w:p>
    <w:p w14:paraId="0205A8C7" w14:textId="77777777" w:rsidR="00F7021B" w:rsidRDefault="00F7021B" w:rsidP="00FD19E2">
      <w:pPr>
        <w:autoSpaceDE w:val="0"/>
        <w:autoSpaceDN w:val="0"/>
        <w:adjustRightInd w:val="0"/>
        <w:rPr>
          <w:rFonts w:ascii="Arial" w:hAnsi="Arial" w:cs="Arial"/>
          <w:i/>
          <w:iCs/>
          <w:color w:val="000000"/>
          <w:sz w:val="20"/>
          <w:szCs w:val="20"/>
        </w:rPr>
      </w:pPr>
    </w:p>
    <w:p w14:paraId="4220EF1C" w14:textId="77777777" w:rsidR="005327DF" w:rsidRPr="008D4ACF" w:rsidRDefault="005327DF" w:rsidP="00E325C9">
      <w:pPr>
        <w:rPr>
          <w:rFonts w:ascii="Arial" w:hAnsi="Arial"/>
          <w:b/>
          <w:i/>
        </w:rPr>
      </w:pPr>
    </w:p>
    <w:sectPr w:rsidR="005327DF" w:rsidRPr="008D4ACF" w:rsidSect="00326011">
      <w:headerReference w:type="even" r:id="rId12"/>
      <w:headerReference w:type="default" r:id="rId13"/>
      <w:footerReference w:type="even" r:id="rId14"/>
      <w:footerReference w:type="default" r:id="rId15"/>
      <w:pgSz w:w="12240" w:h="15840"/>
      <w:pgMar w:top="720" w:right="1008"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9C5282" w14:textId="77777777" w:rsidR="00471592" w:rsidRDefault="00471592">
      <w:r>
        <w:separator/>
      </w:r>
    </w:p>
  </w:endnote>
  <w:endnote w:type="continuationSeparator" w:id="0">
    <w:p w14:paraId="11BE2055" w14:textId="77777777" w:rsidR="00471592" w:rsidRDefault="004715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14113D" w14:textId="77777777" w:rsidR="00471592" w:rsidRDefault="00471592" w:rsidP="000F04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E62A06" w14:textId="77777777" w:rsidR="00471592" w:rsidRDefault="00471592" w:rsidP="000F04C4">
    <w:pPr>
      <w:pStyle w:val="Footer"/>
      <w:ind w:right="360"/>
    </w:pPr>
  </w:p>
  <w:p w14:paraId="560A6FE5" w14:textId="77777777" w:rsidR="00471592" w:rsidRDefault="00471592"/>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B7EF4C" w14:textId="77777777" w:rsidR="00471592" w:rsidRPr="00EC41BE" w:rsidRDefault="00471592" w:rsidP="000F04C4">
    <w:pPr>
      <w:pStyle w:val="Footer"/>
      <w:framePr w:wrap="around" w:vAnchor="text" w:hAnchor="margin" w:xAlign="right" w:y="1"/>
      <w:rPr>
        <w:rStyle w:val="PageNumber"/>
        <w:sz w:val="20"/>
        <w:szCs w:val="20"/>
      </w:rPr>
    </w:pPr>
    <w:r w:rsidRPr="00EC41BE">
      <w:rPr>
        <w:rStyle w:val="PageNumber"/>
        <w:sz w:val="20"/>
        <w:szCs w:val="20"/>
      </w:rPr>
      <w:fldChar w:fldCharType="begin"/>
    </w:r>
    <w:r w:rsidRPr="00EC41BE">
      <w:rPr>
        <w:rStyle w:val="PageNumber"/>
        <w:sz w:val="20"/>
        <w:szCs w:val="20"/>
      </w:rPr>
      <w:instrText xml:space="preserve">PAGE  </w:instrText>
    </w:r>
    <w:r w:rsidRPr="00EC41BE">
      <w:rPr>
        <w:rStyle w:val="PageNumber"/>
        <w:sz w:val="20"/>
        <w:szCs w:val="20"/>
      </w:rPr>
      <w:fldChar w:fldCharType="separate"/>
    </w:r>
    <w:r w:rsidR="00AF5F5E">
      <w:rPr>
        <w:rStyle w:val="PageNumber"/>
        <w:noProof/>
        <w:sz w:val="20"/>
        <w:szCs w:val="20"/>
      </w:rPr>
      <w:t>1</w:t>
    </w:r>
    <w:r w:rsidRPr="00EC41BE">
      <w:rPr>
        <w:rStyle w:val="PageNumber"/>
        <w:sz w:val="20"/>
        <w:szCs w:val="20"/>
      </w:rPr>
      <w:fldChar w:fldCharType="end"/>
    </w:r>
  </w:p>
  <w:p w14:paraId="3C63FFF7" w14:textId="621A0717" w:rsidR="00471592" w:rsidRPr="00EC41BE" w:rsidRDefault="00471592" w:rsidP="000F04C4">
    <w:pPr>
      <w:pStyle w:val="Footer"/>
      <w:ind w:right="360"/>
      <w:rPr>
        <w:sz w:val="20"/>
        <w:szCs w:val="20"/>
      </w:rPr>
    </w:pPr>
  </w:p>
  <w:p w14:paraId="43C27535" w14:textId="77777777" w:rsidR="00471592" w:rsidRDefault="00471592"/>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48EFC6" w14:textId="77777777" w:rsidR="00471592" w:rsidRDefault="00471592">
      <w:r>
        <w:separator/>
      </w:r>
    </w:p>
  </w:footnote>
  <w:footnote w:type="continuationSeparator" w:id="0">
    <w:p w14:paraId="361F8315" w14:textId="77777777" w:rsidR="00471592" w:rsidRDefault="004715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155FBE" w14:textId="77777777" w:rsidR="00471592" w:rsidRDefault="00471592" w:rsidP="000F04C4">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06E00D" w14:textId="77777777" w:rsidR="00471592" w:rsidRDefault="00471592" w:rsidP="000F04C4">
    <w:pPr>
      <w:pStyle w:val="Header"/>
      <w:ind w:right="360"/>
    </w:pPr>
  </w:p>
  <w:p w14:paraId="5A643090" w14:textId="77777777" w:rsidR="00471592" w:rsidRDefault="00471592"/>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61E1AC" w14:textId="77777777" w:rsidR="00471592" w:rsidRPr="00813AAF" w:rsidRDefault="00471592" w:rsidP="000F04C4">
    <w:pPr>
      <w:pStyle w:val="Header"/>
      <w:rPr>
        <w:sz w:val="22"/>
        <w:szCs w:val="22"/>
      </w:rPr>
    </w:pPr>
    <w:r w:rsidRPr="00813AAF">
      <w:rPr>
        <w:sz w:val="22"/>
        <w:szCs w:val="22"/>
      </w:rPr>
      <w:tab/>
    </w:r>
    <w:r w:rsidRPr="00813AAF">
      <w:rPr>
        <w:sz w:val="22"/>
        <w:szCs w:val="22"/>
      </w:rPr>
      <w:tab/>
    </w:r>
  </w:p>
  <w:p w14:paraId="563BA0F9" w14:textId="77777777" w:rsidR="00471592" w:rsidRDefault="00471592"/>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8DADB38"/>
    <w:multiLevelType w:val="hybridMultilevel"/>
    <w:tmpl w:val="98DAD980"/>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ED3562"/>
    <w:multiLevelType w:val="hybridMultilevel"/>
    <w:tmpl w:val="3CE8DB9A"/>
    <w:lvl w:ilvl="0" w:tplc="04090001">
      <w:start w:val="1"/>
      <w:numFmt w:val="bullet"/>
      <w:lvlText w:val=""/>
      <w:lvlJc w:val="left"/>
      <w:pPr>
        <w:tabs>
          <w:tab w:val="num" w:pos="720"/>
        </w:tabs>
        <w:ind w:left="720" w:hanging="360"/>
      </w:pPr>
      <w:rPr>
        <w:rFonts w:ascii="Symbol" w:eastAsia="Times New Roman"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eastAsia="Times New Roman"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eastAsia="Times New Roman"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022739D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04D056C7"/>
    <w:multiLevelType w:val="hybridMultilevel"/>
    <w:tmpl w:val="C89A7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AF7A34"/>
    <w:multiLevelType w:val="hybridMultilevel"/>
    <w:tmpl w:val="1D64CCE0"/>
    <w:lvl w:ilvl="0" w:tplc="21F2CA5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5619FE"/>
    <w:multiLevelType w:val="hybridMultilevel"/>
    <w:tmpl w:val="A60C827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19077B6"/>
    <w:multiLevelType w:val="hybridMultilevel"/>
    <w:tmpl w:val="83501E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28400FD"/>
    <w:multiLevelType w:val="multilevel"/>
    <w:tmpl w:val="38D0153A"/>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1080"/>
        </w:tabs>
        <w:ind w:left="108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nsid w:val="16613415"/>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19C978A5"/>
    <w:multiLevelType w:val="hybridMultilevel"/>
    <w:tmpl w:val="4D4602EE"/>
    <w:lvl w:ilvl="0" w:tplc="9D507DF4">
      <w:start w:val="1"/>
      <w:numFmt w:val="lowerLetter"/>
      <w:lvlText w:val="(%1)"/>
      <w:lvlJc w:val="left"/>
      <w:pPr>
        <w:tabs>
          <w:tab w:val="num" w:pos="720"/>
        </w:tabs>
        <w:ind w:left="720" w:hanging="360"/>
      </w:pPr>
      <w:rPr>
        <w:rFonts w:hint="default"/>
        <w:sz w:val="24"/>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0">
    <w:nsid w:val="253B0184"/>
    <w:multiLevelType w:val="hybridMultilevel"/>
    <w:tmpl w:val="E65AC1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CC3D2D"/>
    <w:multiLevelType w:val="hybridMultilevel"/>
    <w:tmpl w:val="8FDA2F7C"/>
    <w:lvl w:ilvl="0" w:tplc="99387A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BC0DA5"/>
    <w:multiLevelType w:val="hybridMultilevel"/>
    <w:tmpl w:val="3F0889AE"/>
    <w:lvl w:ilvl="0" w:tplc="556ECF9A">
      <w:start w:val="1"/>
      <w:numFmt w:val="bullet"/>
      <w:lvlText w:val=""/>
      <w:lvlJc w:val="left"/>
      <w:pPr>
        <w:tabs>
          <w:tab w:val="num" w:pos="720"/>
        </w:tabs>
        <w:ind w:left="720" w:hanging="360"/>
      </w:pPr>
      <w:rPr>
        <w:rFonts w:ascii="Symbol" w:hAnsi="Symbol" w:hint="default"/>
        <w:color w:val="auto"/>
        <w:sz w:val="24"/>
      </w:rPr>
    </w:lvl>
    <w:lvl w:ilvl="1" w:tplc="04090003" w:tentative="1">
      <w:start w:val="1"/>
      <w:numFmt w:val="bullet"/>
      <w:lvlText w:val="o"/>
      <w:lvlJc w:val="left"/>
      <w:pPr>
        <w:tabs>
          <w:tab w:val="num" w:pos="1800"/>
        </w:tabs>
        <w:ind w:left="1800" w:hanging="360"/>
      </w:pPr>
      <w:rPr>
        <w:rFonts w:ascii="Courier New" w:hAnsi="Courier New" w:cs="Tahoma"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Tahoma"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Tahoma"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nsid w:val="2FE94008"/>
    <w:multiLevelType w:val="hybridMultilevel"/>
    <w:tmpl w:val="1E90C688"/>
    <w:lvl w:ilvl="0" w:tplc="7422B10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40F07495"/>
    <w:multiLevelType w:val="multilevel"/>
    <w:tmpl w:val="BF243FAE"/>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792"/>
        </w:tabs>
        <w:ind w:left="792" w:hanging="432"/>
      </w:pPr>
      <w:rPr>
        <w:rFonts w:hint="default"/>
        <w:b w:val="0"/>
        <w:i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nsid w:val="464D3F8A"/>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473D22DD"/>
    <w:multiLevelType w:val="multilevel"/>
    <w:tmpl w:val="4D6CA9DE"/>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nsid w:val="4EAD0E6C"/>
    <w:multiLevelType w:val="multilevel"/>
    <w:tmpl w:val="CACCAE3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nsid w:val="51B01410"/>
    <w:multiLevelType w:val="multilevel"/>
    <w:tmpl w:val="DFA8DB16"/>
    <w:lvl w:ilvl="0">
      <w:start w:val="1"/>
      <w:numFmt w:val="bullet"/>
      <w:lvlText w:val=""/>
      <w:lvlJc w:val="left"/>
      <w:pPr>
        <w:tabs>
          <w:tab w:val="num" w:pos="720"/>
        </w:tabs>
        <w:ind w:left="720" w:hanging="360"/>
      </w:pPr>
      <w:rPr>
        <w:rFonts w:ascii="Symbol" w:eastAsia="Times New Roman"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nsid w:val="51F60D62"/>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0">
    <w:nsid w:val="51FB43E3"/>
    <w:multiLevelType w:val="hybridMultilevel"/>
    <w:tmpl w:val="5E22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5AB37F0"/>
    <w:multiLevelType w:val="hybridMultilevel"/>
    <w:tmpl w:val="A4D4D2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65250AD"/>
    <w:multiLevelType w:val="hybridMultilevel"/>
    <w:tmpl w:val="65780EEA"/>
    <w:lvl w:ilvl="0" w:tplc="556ECF9A">
      <w:start w:val="1"/>
      <w:numFmt w:val="bullet"/>
      <w:lvlText w:val=""/>
      <w:lvlJc w:val="left"/>
      <w:pPr>
        <w:tabs>
          <w:tab w:val="num" w:pos="360"/>
        </w:tabs>
        <w:ind w:left="360" w:hanging="360"/>
      </w:pPr>
      <w:rPr>
        <w:rFonts w:ascii="Symbol" w:hAnsi="Symbol" w:hint="default"/>
        <w:color w:val="auto"/>
        <w:sz w:val="24"/>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6A82207"/>
    <w:multiLevelType w:val="hybridMultilevel"/>
    <w:tmpl w:val="1C4E57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7290587"/>
    <w:multiLevelType w:val="hybridMultilevel"/>
    <w:tmpl w:val="672ED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B8D7D01"/>
    <w:multiLevelType w:val="hybridMultilevel"/>
    <w:tmpl w:val="8A2883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62EE0EA9"/>
    <w:multiLevelType w:val="hybridMultilevel"/>
    <w:tmpl w:val="42E224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ahoma"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Tahoma"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Tahoma"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A4409E3"/>
    <w:multiLevelType w:val="hybridMultilevel"/>
    <w:tmpl w:val="A04E7388"/>
    <w:lvl w:ilvl="0" w:tplc="556ECF9A">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FF42EF3"/>
    <w:multiLevelType w:val="hybridMultilevel"/>
    <w:tmpl w:val="683AD7A4"/>
    <w:lvl w:ilvl="0" w:tplc="47447F8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9">
    <w:nsid w:val="70610255"/>
    <w:multiLevelType w:val="multilevel"/>
    <w:tmpl w:val="2DD6EFA0"/>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o"/>
      <w:lvlJc w:val="left"/>
      <w:pPr>
        <w:tabs>
          <w:tab w:val="num" w:pos="1080"/>
        </w:tabs>
        <w:ind w:left="1080" w:hanging="360"/>
      </w:pPr>
      <w:rPr>
        <w:rFonts w:ascii="Courier New" w:hAnsi="Courier New" w:cs="Tahoma" w:hint="default"/>
        <w:b/>
        <w:i w:val="0"/>
        <w:color w:val="auto"/>
        <w:sz w:val="22"/>
      </w:rPr>
    </w:lvl>
    <w:lvl w:ilvl="3">
      <w:start w:val="1"/>
      <w:numFmt w:val="bullet"/>
      <w:lvlText w:val="o"/>
      <w:lvlJc w:val="left"/>
      <w:pPr>
        <w:tabs>
          <w:tab w:val="num" w:pos="1440"/>
        </w:tabs>
        <w:ind w:left="1440" w:hanging="360"/>
      </w:pPr>
      <w:rPr>
        <w:rFonts w:ascii="Courier New" w:hAnsi="Courier New" w:cs="Tahoma"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nsid w:val="73107080"/>
    <w:multiLevelType w:val="hybridMultilevel"/>
    <w:tmpl w:val="F39655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5CF6880"/>
    <w:multiLevelType w:val="multilevel"/>
    <w:tmpl w:val="DCC61DBC"/>
    <w:lvl w:ilvl="0">
      <w:start w:val="1"/>
      <w:numFmt w:val="decimal"/>
      <w:lvlText w:val="%1."/>
      <w:lvlJc w:val="left"/>
      <w:pPr>
        <w:tabs>
          <w:tab w:val="num" w:pos="360"/>
        </w:tabs>
        <w:ind w:left="360" w:hanging="360"/>
      </w:pPr>
      <w:rPr>
        <w:rFonts w:hint="default"/>
        <w:b/>
        <w:i w:val="0"/>
        <w:sz w:val="22"/>
      </w:rPr>
    </w:lvl>
    <w:lvl w:ilvl="1">
      <w:start w:val="1"/>
      <w:numFmt w:val="bullet"/>
      <w:lvlText w:val=""/>
      <w:lvlJc w:val="left"/>
      <w:pPr>
        <w:tabs>
          <w:tab w:val="num" w:pos="720"/>
        </w:tabs>
        <w:ind w:left="720" w:hanging="360"/>
      </w:pPr>
      <w:rPr>
        <w:rFonts w:ascii="Symbol" w:hAnsi="Symbol" w:hint="default"/>
        <w:sz w:val="22"/>
      </w:rPr>
    </w:lvl>
    <w:lvl w:ilvl="2">
      <w:start w:val="1"/>
      <w:numFmt w:val="bullet"/>
      <w:lvlText w:val=""/>
      <w:lvlJc w:val="left"/>
      <w:pPr>
        <w:tabs>
          <w:tab w:val="num" w:pos="1080"/>
        </w:tabs>
        <w:ind w:left="1080" w:hanging="360"/>
      </w:pPr>
      <w:rPr>
        <w:rFonts w:ascii="Symbol" w:hAnsi="Symbol" w:hint="default"/>
        <w:b/>
        <w:i w:val="0"/>
        <w:color w:val="auto"/>
        <w:sz w:val="22"/>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nsid w:val="79631541"/>
    <w:multiLevelType w:val="hybridMultilevel"/>
    <w:tmpl w:val="6E761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79E228F3"/>
    <w:multiLevelType w:val="hybridMultilevel"/>
    <w:tmpl w:val="10A848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2"/>
  </w:num>
  <w:num w:numId="3">
    <w:abstractNumId w:val="7"/>
  </w:num>
  <w:num w:numId="4">
    <w:abstractNumId w:val="12"/>
  </w:num>
  <w:num w:numId="5">
    <w:abstractNumId w:val="2"/>
  </w:num>
  <w:num w:numId="6">
    <w:abstractNumId w:val="14"/>
  </w:num>
  <w:num w:numId="7">
    <w:abstractNumId w:val="5"/>
  </w:num>
  <w:num w:numId="8">
    <w:abstractNumId w:val="8"/>
  </w:num>
  <w:num w:numId="9">
    <w:abstractNumId w:val="19"/>
  </w:num>
  <w:num w:numId="10">
    <w:abstractNumId w:val="9"/>
  </w:num>
  <w:num w:numId="11">
    <w:abstractNumId w:val="26"/>
  </w:num>
  <w:num w:numId="12">
    <w:abstractNumId w:val="29"/>
  </w:num>
  <w:num w:numId="13">
    <w:abstractNumId w:val="31"/>
  </w:num>
  <w:num w:numId="14">
    <w:abstractNumId w:val="15"/>
  </w:num>
  <w:num w:numId="15">
    <w:abstractNumId w:val="17"/>
  </w:num>
  <w:num w:numId="16">
    <w:abstractNumId w:val="23"/>
  </w:num>
  <w:num w:numId="17">
    <w:abstractNumId w:val="20"/>
  </w:num>
  <w:num w:numId="18">
    <w:abstractNumId w:val="24"/>
  </w:num>
  <w:num w:numId="19">
    <w:abstractNumId w:val="30"/>
  </w:num>
  <w:num w:numId="20">
    <w:abstractNumId w:val="0"/>
  </w:num>
  <w:num w:numId="21">
    <w:abstractNumId w:val="21"/>
  </w:num>
  <w:num w:numId="22">
    <w:abstractNumId w:val="10"/>
  </w:num>
  <w:num w:numId="23">
    <w:abstractNumId w:val="32"/>
  </w:num>
  <w:num w:numId="24">
    <w:abstractNumId w:val="6"/>
  </w:num>
  <w:num w:numId="25">
    <w:abstractNumId w:val="33"/>
  </w:num>
  <w:num w:numId="26">
    <w:abstractNumId w:val="3"/>
  </w:num>
  <w:num w:numId="27">
    <w:abstractNumId w:val="11"/>
  </w:num>
  <w:num w:numId="28">
    <w:abstractNumId w:val="13"/>
  </w:num>
  <w:num w:numId="29">
    <w:abstractNumId w:val="4"/>
  </w:num>
  <w:num w:numId="30">
    <w:abstractNumId w:val="28"/>
  </w:num>
  <w:num w:numId="31">
    <w:abstractNumId w:val="18"/>
  </w:num>
  <w:num w:numId="32">
    <w:abstractNumId w:val="16"/>
  </w:num>
  <w:num w:numId="33">
    <w:abstractNumId w:val="1"/>
  </w:num>
  <w:num w:numId="34">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33867"/>
    <w:rsid w:val="0001694C"/>
    <w:rsid w:val="0001698C"/>
    <w:rsid w:val="00026E0D"/>
    <w:rsid w:val="00026E60"/>
    <w:rsid w:val="0003367D"/>
    <w:rsid w:val="00036263"/>
    <w:rsid w:val="0004019D"/>
    <w:rsid w:val="00043039"/>
    <w:rsid w:val="00052121"/>
    <w:rsid w:val="00062173"/>
    <w:rsid w:val="00067EF1"/>
    <w:rsid w:val="00086B84"/>
    <w:rsid w:val="00090258"/>
    <w:rsid w:val="000D4B6B"/>
    <w:rsid w:val="000D6C2C"/>
    <w:rsid w:val="000E60C8"/>
    <w:rsid w:val="000F04C4"/>
    <w:rsid w:val="000F4BB5"/>
    <w:rsid w:val="001033AE"/>
    <w:rsid w:val="00123FF5"/>
    <w:rsid w:val="001301E7"/>
    <w:rsid w:val="00137C1E"/>
    <w:rsid w:val="00141459"/>
    <w:rsid w:val="001422B5"/>
    <w:rsid w:val="00146F1B"/>
    <w:rsid w:val="0015552B"/>
    <w:rsid w:val="00183C89"/>
    <w:rsid w:val="001956C4"/>
    <w:rsid w:val="001C08CD"/>
    <w:rsid w:val="001C5FE8"/>
    <w:rsid w:val="001D5E66"/>
    <w:rsid w:val="001E2A13"/>
    <w:rsid w:val="001E76CD"/>
    <w:rsid w:val="001F5619"/>
    <w:rsid w:val="00224FE3"/>
    <w:rsid w:val="00231971"/>
    <w:rsid w:val="002442AC"/>
    <w:rsid w:val="002536E2"/>
    <w:rsid w:val="0025481E"/>
    <w:rsid w:val="0025560B"/>
    <w:rsid w:val="00257CF0"/>
    <w:rsid w:val="00264ADD"/>
    <w:rsid w:val="0027453A"/>
    <w:rsid w:val="0027584A"/>
    <w:rsid w:val="00291850"/>
    <w:rsid w:val="002A0B13"/>
    <w:rsid w:val="002A2B4D"/>
    <w:rsid w:val="002C116B"/>
    <w:rsid w:val="002C2A4B"/>
    <w:rsid w:val="002E6EB9"/>
    <w:rsid w:val="002F3F6F"/>
    <w:rsid w:val="003034C1"/>
    <w:rsid w:val="00305483"/>
    <w:rsid w:val="00310790"/>
    <w:rsid w:val="003258DE"/>
    <w:rsid w:val="00326011"/>
    <w:rsid w:val="003346CB"/>
    <w:rsid w:val="00340EDD"/>
    <w:rsid w:val="00342205"/>
    <w:rsid w:val="00347490"/>
    <w:rsid w:val="00353F34"/>
    <w:rsid w:val="00360D09"/>
    <w:rsid w:val="0036510E"/>
    <w:rsid w:val="00391264"/>
    <w:rsid w:val="003A0E43"/>
    <w:rsid w:val="003B7DE3"/>
    <w:rsid w:val="003C080F"/>
    <w:rsid w:val="003D17E0"/>
    <w:rsid w:val="003F5A87"/>
    <w:rsid w:val="0040634B"/>
    <w:rsid w:val="00415AF3"/>
    <w:rsid w:val="004275A2"/>
    <w:rsid w:val="00432E79"/>
    <w:rsid w:val="004365A4"/>
    <w:rsid w:val="00442D4B"/>
    <w:rsid w:val="00444E74"/>
    <w:rsid w:val="00445E19"/>
    <w:rsid w:val="00451DD1"/>
    <w:rsid w:val="00471592"/>
    <w:rsid w:val="00484A49"/>
    <w:rsid w:val="004937D6"/>
    <w:rsid w:val="004A66B5"/>
    <w:rsid w:val="004B4176"/>
    <w:rsid w:val="004C2FC1"/>
    <w:rsid w:val="004E0DD3"/>
    <w:rsid w:val="004E354F"/>
    <w:rsid w:val="004E5487"/>
    <w:rsid w:val="004E62A2"/>
    <w:rsid w:val="00500B79"/>
    <w:rsid w:val="005031CE"/>
    <w:rsid w:val="005179C8"/>
    <w:rsid w:val="005327DF"/>
    <w:rsid w:val="00536D9A"/>
    <w:rsid w:val="005470A4"/>
    <w:rsid w:val="00552E14"/>
    <w:rsid w:val="00564612"/>
    <w:rsid w:val="0057258A"/>
    <w:rsid w:val="0057360D"/>
    <w:rsid w:val="00574E44"/>
    <w:rsid w:val="005838F8"/>
    <w:rsid w:val="005B4E5E"/>
    <w:rsid w:val="005D7911"/>
    <w:rsid w:val="005E281F"/>
    <w:rsid w:val="005E54EA"/>
    <w:rsid w:val="005E5D77"/>
    <w:rsid w:val="00610C44"/>
    <w:rsid w:val="00613E60"/>
    <w:rsid w:val="006142B5"/>
    <w:rsid w:val="006418B8"/>
    <w:rsid w:val="006500FD"/>
    <w:rsid w:val="00662DA3"/>
    <w:rsid w:val="00671007"/>
    <w:rsid w:val="006752D9"/>
    <w:rsid w:val="00682BF7"/>
    <w:rsid w:val="00685F67"/>
    <w:rsid w:val="006936E3"/>
    <w:rsid w:val="006A1B43"/>
    <w:rsid w:val="006A69C0"/>
    <w:rsid w:val="006B2E72"/>
    <w:rsid w:val="006B4857"/>
    <w:rsid w:val="006C3ECB"/>
    <w:rsid w:val="006C76A3"/>
    <w:rsid w:val="006C7E46"/>
    <w:rsid w:val="006D6C95"/>
    <w:rsid w:val="006E251C"/>
    <w:rsid w:val="006E2B9B"/>
    <w:rsid w:val="006F24FE"/>
    <w:rsid w:val="00710DE2"/>
    <w:rsid w:val="007238B3"/>
    <w:rsid w:val="00742243"/>
    <w:rsid w:val="007577CE"/>
    <w:rsid w:val="00764D1B"/>
    <w:rsid w:val="0076684B"/>
    <w:rsid w:val="00771849"/>
    <w:rsid w:val="007731DA"/>
    <w:rsid w:val="00784184"/>
    <w:rsid w:val="007936BB"/>
    <w:rsid w:val="007973FE"/>
    <w:rsid w:val="007E7A3A"/>
    <w:rsid w:val="00801229"/>
    <w:rsid w:val="00811616"/>
    <w:rsid w:val="00823B4D"/>
    <w:rsid w:val="00832B65"/>
    <w:rsid w:val="008655B4"/>
    <w:rsid w:val="00866573"/>
    <w:rsid w:val="008720A8"/>
    <w:rsid w:val="00886FB6"/>
    <w:rsid w:val="008906AD"/>
    <w:rsid w:val="00895002"/>
    <w:rsid w:val="008C164A"/>
    <w:rsid w:val="008C76F2"/>
    <w:rsid w:val="008D4ACF"/>
    <w:rsid w:val="009362C1"/>
    <w:rsid w:val="00936EEE"/>
    <w:rsid w:val="00940AD4"/>
    <w:rsid w:val="00940C12"/>
    <w:rsid w:val="009417AD"/>
    <w:rsid w:val="00950356"/>
    <w:rsid w:val="00956802"/>
    <w:rsid w:val="009703FC"/>
    <w:rsid w:val="00981959"/>
    <w:rsid w:val="009930D6"/>
    <w:rsid w:val="00993155"/>
    <w:rsid w:val="009A239B"/>
    <w:rsid w:val="009C20E7"/>
    <w:rsid w:val="009D0536"/>
    <w:rsid w:val="009E3E29"/>
    <w:rsid w:val="00A0425D"/>
    <w:rsid w:val="00A20B22"/>
    <w:rsid w:val="00A2103E"/>
    <w:rsid w:val="00A259DD"/>
    <w:rsid w:val="00A30531"/>
    <w:rsid w:val="00A341D0"/>
    <w:rsid w:val="00A37598"/>
    <w:rsid w:val="00A41C20"/>
    <w:rsid w:val="00A44151"/>
    <w:rsid w:val="00A447F4"/>
    <w:rsid w:val="00A5752F"/>
    <w:rsid w:val="00A61F2C"/>
    <w:rsid w:val="00A749F9"/>
    <w:rsid w:val="00A8303E"/>
    <w:rsid w:val="00A86EDD"/>
    <w:rsid w:val="00AB16D5"/>
    <w:rsid w:val="00AB4B27"/>
    <w:rsid w:val="00AB5CF0"/>
    <w:rsid w:val="00AC10A5"/>
    <w:rsid w:val="00AC4D27"/>
    <w:rsid w:val="00AC4DBE"/>
    <w:rsid w:val="00AC4EA3"/>
    <w:rsid w:val="00AD2A16"/>
    <w:rsid w:val="00AE474A"/>
    <w:rsid w:val="00AF097E"/>
    <w:rsid w:val="00AF5F5E"/>
    <w:rsid w:val="00B07B5D"/>
    <w:rsid w:val="00B24044"/>
    <w:rsid w:val="00B27093"/>
    <w:rsid w:val="00B32188"/>
    <w:rsid w:val="00B46187"/>
    <w:rsid w:val="00B477E9"/>
    <w:rsid w:val="00B539D1"/>
    <w:rsid w:val="00B63FF4"/>
    <w:rsid w:val="00B66FFF"/>
    <w:rsid w:val="00B759D7"/>
    <w:rsid w:val="00B82861"/>
    <w:rsid w:val="00B83614"/>
    <w:rsid w:val="00B91514"/>
    <w:rsid w:val="00BA051D"/>
    <w:rsid w:val="00BE0956"/>
    <w:rsid w:val="00BE1B2A"/>
    <w:rsid w:val="00BF2082"/>
    <w:rsid w:val="00BF4DB7"/>
    <w:rsid w:val="00C22677"/>
    <w:rsid w:val="00C33BEA"/>
    <w:rsid w:val="00C36E55"/>
    <w:rsid w:val="00C448E4"/>
    <w:rsid w:val="00C77211"/>
    <w:rsid w:val="00C77F98"/>
    <w:rsid w:val="00CA25F7"/>
    <w:rsid w:val="00CB264C"/>
    <w:rsid w:val="00CD2307"/>
    <w:rsid w:val="00CE2F71"/>
    <w:rsid w:val="00CE42B1"/>
    <w:rsid w:val="00D03B6F"/>
    <w:rsid w:val="00D24553"/>
    <w:rsid w:val="00D33867"/>
    <w:rsid w:val="00D33DFA"/>
    <w:rsid w:val="00D361C2"/>
    <w:rsid w:val="00D40C71"/>
    <w:rsid w:val="00D62C35"/>
    <w:rsid w:val="00D76E89"/>
    <w:rsid w:val="00D96CF9"/>
    <w:rsid w:val="00DA3034"/>
    <w:rsid w:val="00DA7BA9"/>
    <w:rsid w:val="00DD5980"/>
    <w:rsid w:val="00DE43C9"/>
    <w:rsid w:val="00DE496C"/>
    <w:rsid w:val="00E02ACE"/>
    <w:rsid w:val="00E17D8B"/>
    <w:rsid w:val="00E276BE"/>
    <w:rsid w:val="00E304B6"/>
    <w:rsid w:val="00E325C9"/>
    <w:rsid w:val="00E57076"/>
    <w:rsid w:val="00E76AC9"/>
    <w:rsid w:val="00E81E39"/>
    <w:rsid w:val="00E856EC"/>
    <w:rsid w:val="00E9236E"/>
    <w:rsid w:val="00EA07CC"/>
    <w:rsid w:val="00EC41BE"/>
    <w:rsid w:val="00EC522F"/>
    <w:rsid w:val="00ED5A41"/>
    <w:rsid w:val="00EE16FE"/>
    <w:rsid w:val="00EF18A9"/>
    <w:rsid w:val="00F05CF7"/>
    <w:rsid w:val="00F12B6D"/>
    <w:rsid w:val="00F1608C"/>
    <w:rsid w:val="00F403AE"/>
    <w:rsid w:val="00F53C7A"/>
    <w:rsid w:val="00F61B51"/>
    <w:rsid w:val="00F7021B"/>
    <w:rsid w:val="00F72E1F"/>
    <w:rsid w:val="00F75EBE"/>
    <w:rsid w:val="00F819AB"/>
    <w:rsid w:val="00F81D2D"/>
    <w:rsid w:val="00F83646"/>
    <w:rsid w:val="00FA69C2"/>
    <w:rsid w:val="00FA7FAB"/>
    <w:rsid w:val="00FB2690"/>
    <w:rsid w:val="00FC69B7"/>
    <w:rsid w:val="00FD19E2"/>
    <w:rsid w:val="00FD3D16"/>
    <w:rsid w:val="00FF09F7"/>
    <w:rsid w:val="00FF63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0E4AEC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note reference" w:uiPriority="99"/>
    <w:lsdException w:name="Hyperlink" w:uiPriority="99"/>
    <w:lsdException w:name="List Paragraph" w:uiPriority="34" w:qFormat="1"/>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 w:type="table" w:styleId="TableGrid">
    <w:name w:val="Table Grid"/>
    <w:basedOn w:val="TableNormal"/>
    <w:rsid w:val="002F3F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footnote text" w:uiPriority="99"/>
    <w:lsdException w:name="header" w:uiPriority="99"/>
    <w:lsdException w:name="footnote reference" w:uiPriority="99"/>
    <w:lsdException w:name="Hyperlink" w:uiPriority="99"/>
    <w:lsdException w:name="List Paragraph" w:uiPriority="34" w:qFormat="1"/>
  </w:latentStyles>
  <w:style w:type="paragraph" w:default="1" w:styleId="Normal">
    <w:name w:val="Normal"/>
    <w:qFormat/>
    <w:rsid w:val="00D33867"/>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33867"/>
    <w:pPr>
      <w:tabs>
        <w:tab w:val="center" w:pos="4320"/>
        <w:tab w:val="right" w:pos="8640"/>
      </w:tabs>
    </w:pPr>
  </w:style>
  <w:style w:type="paragraph" w:styleId="Footer">
    <w:name w:val="footer"/>
    <w:basedOn w:val="Normal"/>
    <w:rsid w:val="00D33867"/>
    <w:pPr>
      <w:tabs>
        <w:tab w:val="center" w:pos="4320"/>
        <w:tab w:val="right" w:pos="8640"/>
      </w:tabs>
    </w:pPr>
  </w:style>
  <w:style w:type="character" w:styleId="Hyperlink">
    <w:name w:val="Hyperlink"/>
    <w:uiPriority w:val="99"/>
    <w:rsid w:val="00D33867"/>
    <w:rPr>
      <w:color w:val="0000FF"/>
      <w:u w:val="single"/>
    </w:rPr>
  </w:style>
  <w:style w:type="character" w:styleId="PageNumber">
    <w:name w:val="page number"/>
    <w:basedOn w:val="DefaultParagraphFont"/>
    <w:rsid w:val="00545892"/>
  </w:style>
  <w:style w:type="paragraph" w:styleId="BodyTextIndent">
    <w:name w:val="Body Text Indent"/>
    <w:basedOn w:val="Normal"/>
    <w:rsid w:val="00A01E59"/>
    <w:pPr>
      <w:tabs>
        <w:tab w:val="left" w:pos="-1440"/>
      </w:tabs>
      <w:ind w:left="720" w:hanging="720"/>
    </w:pPr>
    <w:rPr>
      <w:rFonts w:ascii="Arial" w:hAnsi="Arial" w:cs="Arial"/>
      <w:color w:val="000000"/>
      <w:sz w:val="20"/>
      <w:szCs w:val="20"/>
    </w:rPr>
  </w:style>
  <w:style w:type="paragraph" w:styleId="BodyTextIndent3">
    <w:name w:val="Body Text Indent 3"/>
    <w:basedOn w:val="Normal"/>
    <w:rsid w:val="00A01E59"/>
    <w:pPr>
      <w:ind w:left="720"/>
    </w:pPr>
    <w:rPr>
      <w:rFonts w:ascii="Arial" w:hAnsi="Arial" w:cs="Arial"/>
      <w:color w:val="000000"/>
      <w:sz w:val="20"/>
      <w:szCs w:val="20"/>
    </w:rPr>
  </w:style>
  <w:style w:type="paragraph" w:styleId="BalloonText">
    <w:name w:val="Balloon Text"/>
    <w:basedOn w:val="Normal"/>
    <w:link w:val="BalloonTextChar"/>
    <w:rsid w:val="00014D00"/>
    <w:rPr>
      <w:rFonts w:ascii="Tahoma" w:hAnsi="Tahoma" w:cs="Tahoma"/>
      <w:sz w:val="16"/>
      <w:szCs w:val="16"/>
    </w:rPr>
  </w:style>
  <w:style w:type="character" w:customStyle="1" w:styleId="BalloonTextChar">
    <w:name w:val="Balloon Text Char"/>
    <w:link w:val="BalloonText"/>
    <w:rsid w:val="00014D00"/>
    <w:rPr>
      <w:rFonts w:ascii="Tahoma" w:hAnsi="Tahoma" w:cs="Tahoma"/>
      <w:sz w:val="16"/>
      <w:szCs w:val="16"/>
    </w:rPr>
  </w:style>
  <w:style w:type="character" w:customStyle="1" w:styleId="HeaderChar">
    <w:name w:val="Header Char"/>
    <w:link w:val="Header"/>
    <w:uiPriority w:val="99"/>
    <w:rsid w:val="00014D00"/>
    <w:rPr>
      <w:sz w:val="24"/>
      <w:szCs w:val="24"/>
    </w:rPr>
  </w:style>
  <w:style w:type="paragraph" w:styleId="FootnoteText">
    <w:name w:val="footnote text"/>
    <w:basedOn w:val="Normal"/>
    <w:link w:val="FootnoteTextChar"/>
    <w:uiPriority w:val="99"/>
    <w:rsid w:val="0054112F"/>
    <w:rPr>
      <w:sz w:val="20"/>
      <w:szCs w:val="20"/>
    </w:rPr>
  </w:style>
  <w:style w:type="character" w:customStyle="1" w:styleId="FootnoteTextChar">
    <w:name w:val="Footnote Text Char"/>
    <w:basedOn w:val="DefaultParagraphFont"/>
    <w:link w:val="FootnoteText"/>
    <w:uiPriority w:val="99"/>
    <w:rsid w:val="0054112F"/>
  </w:style>
  <w:style w:type="character" w:styleId="FootnoteReference">
    <w:name w:val="footnote reference"/>
    <w:uiPriority w:val="99"/>
    <w:rsid w:val="0054112F"/>
    <w:rPr>
      <w:vertAlign w:val="superscript"/>
    </w:rPr>
  </w:style>
  <w:style w:type="paragraph" w:customStyle="1" w:styleId="Default">
    <w:name w:val="Default"/>
    <w:uiPriority w:val="99"/>
    <w:rsid w:val="00312CCF"/>
    <w:pPr>
      <w:autoSpaceDE w:val="0"/>
      <w:autoSpaceDN w:val="0"/>
      <w:adjustRightInd w:val="0"/>
    </w:pPr>
    <w:rPr>
      <w:rFonts w:ascii="Arial" w:hAnsi="Arial" w:cs="Arial"/>
      <w:sz w:val="24"/>
      <w:szCs w:val="24"/>
    </w:rPr>
  </w:style>
  <w:style w:type="character" w:styleId="FollowedHyperlink">
    <w:name w:val="FollowedHyperlink"/>
    <w:rsid w:val="007A79DE"/>
    <w:rPr>
      <w:color w:val="800080"/>
      <w:u w:val="single"/>
    </w:rPr>
  </w:style>
  <w:style w:type="paragraph" w:styleId="ListParagraph">
    <w:name w:val="List Paragraph"/>
    <w:basedOn w:val="Normal"/>
    <w:uiPriority w:val="34"/>
    <w:qFormat/>
    <w:rsid w:val="004E0DD3"/>
    <w:pPr>
      <w:spacing w:after="200"/>
      <w:ind w:left="720"/>
      <w:contextualSpacing/>
    </w:pPr>
    <w:rPr>
      <w:rFonts w:ascii="Cambria" w:eastAsia="Cambria" w:hAnsi="Cambria"/>
    </w:rPr>
  </w:style>
  <w:style w:type="table" w:styleId="TableGrid">
    <w:name w:val="Table Grid"/>
    <w:basedOn w:val="TableNormal"/>
    <w:rsid w:val="002F3F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5397486">
      <w:bodyDiv w:val="1"/>
      <w:marLeft w:val="0"/>
      <w:marRight w:val="0"/>
      <w:marTop w:val="0"/>
      <w:marBottom w:val="0"/>
      <w:divBdr>
        <w:top w:val="none" w:sz="0" w:space="0" w:color="auto"/>
        <w:left w:val="none" w:sz="0" w:space="0" w:color="auto"/>
        <w:bottom w:val="none" w:sz="0" w:space="0" w:color="auto"/>
        <w:right w:val="none" w:sz="0" w:space="0" w:color="auto"/>
      </w:divBdr>
    </w:div>
    <w:div w:id="1849439188">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pixelsPerInch w:val="96"/>
</w:webSettings>
</file>

<file path=word/_rels/document.xml.rels><?xml version="1.0" encoding="UTF-8" standalone="yes"?>
<Relationships xmlns="http://schemas.openxmlformats.org/package/2006/relationships"><Relationship Id="rId11" Type="http://schemas.openxmlformats.org/officeDocument/2006/relationships/hyperlink" Target="mailto:writctr@auburn.edu" TargetMode="External"/><Relationship Id="rId12" Type="http://schemas.openxmlformats.org/officeDocument/2006/relationships/header" Target="header1.xml"/><Relationship Id="rId13" Type="http://schemas.openxmlformats.org/officeDocument/2006/relationships/header" Target="header2.xml"/><Relationship Id="rId14" Type="http://schemas.openxmlformats.org/officeDocument/2006/relationships/footer" Target="footer1.xml"/><Relationship Id="rId15" Type="http://schemas.openxmlformats.org/officeDocument/2006/relationships/footer" Target="footer2.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www.auburn.edu/img/canvas/help/index.html" TargetMode="External"/><Relationship Id="rId9" Type="http://schemas.openxmlformats.org/officeDocument/2006/relationships/hyperlink" Target="http://www.auburn.edu/studentpolicies" TargetMode="External"/><Relationship Id="rId10" Type="http://schemas.openxmlformats.org/officeDocument/2006/relationships/hyperlink" Target="http://www.auburn.edu/writingcen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1752</Words>
  <Characters>9987</Characters>
  <Application>Microsoft Macintosh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Definitions of Template and Instructor-specific Syllabi</vt:lpstr>
    </vt:vector>
  </TitlesOfParts>
  <Company>Auburn University</Company>
  <LinksUpToDate>false</LinksUpToDate>
  <CharactersWithSpaces>11716</CharactersWithSpaces>
  <SharedDoc>false</SharedDoc>
  <HLinks>
    <vt:vector size="24" baseType="variant">
      <vt:variant>
        <vt:i4>393328</vt:i4>
      </vt:variant>
      <vt:variant>
        <vt:i4>9</vt:i4>
      </vt:variant>
      <vt:variant>
        <vt:i4>0</vt:i4>
      </vt:variant>
      <vt:variant>
        <vt:i4>5</vt:i4>
      </vt:variant>
      <vt:variant>
        <vt:lpwstr>http://apps.carleton.edu/campus/library/find/guides/general/?guide_id=132945</vt:lpwstr>
      </vt:variant>
      <vt:variant>
        <vt:lpwstr/>
      </vt:variant>
      <vt:variant>
        <vt:i4>393328</vt:i4>
      </vt:variant>
      <vt:variant>
        <vt:i4>6</vt:i4>
      </vt:variant>
      <vt:variant>
        <vt:i4>0</vt:i4>
      </vt:variant>
      <vt:variant>
        <vt:i4>5</vt:i4>
      </vt:variant>
      <vt:variant>
        <vt:lpwstr>http://apps.carleton.edu/campus/library/find/guides/general/?guide_id=132945</vt:lpwstr>
      </vt:variant>
      <vt:variant>
        <vt:lpwstr/>
      </vt:variant>
      <vt:variant>
        <vt:i4>3080275</vt:i4>
      </vt:variant>
      <vt:variant>
        <vt:i4>3</vt:i4>
      </vt:variant>
      <vt:variant>
        <vt:i4>0</vt:i4>
      </vt:variant>
      <vt:variant>
        <vt:i4>5</vt:i4>
      </vt:variant>
      <vt:variant>
        <vt:lpwstr>http://owl.english.purdue.edu/owl/section/2/10/</vt:lpwstr>
      </vt:variant>
      <vt:variant>
        <vt:lpwstr/>
      </vt:variant>
      <vt:variant>
        <vt:i4>6094878</vt:i4>
      </vt:variant>
      <vt:variant>
        <vt:i4>0</vt:i4>
      </vt:variant>
      <vt:variant>
        <vt:i4>0</vt:i4>
      </vt:variant>
      <vt:variant>
        <vt:i4>5</vt:i4>
      </vt:variant>
      <vt:variant>
        <vt:lpwstr>mailto:eickcha@auburn.edu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Definitions of Template and Instructor-specific Syllabi</dc:title>
  <dc:subject/>
  <dc:creator>College of Education</dc:creator>
  <cp:keywords/>
  <dc:description/>
  <cp:lastModifiedBy>College of Education</cp:lastModifiedBy>
  <cp:revision>2</cp:revision>
  <cp:lastPrinted>2015-08-20T18:35:00Z</cp:lastPrinted>
  <dcterms:created xsi:type="dcterms:W3CDTF">2015-10-22T21:49:00Z</dcterms:created>
  <dcterms:modified xsi:type="dcterms:W3CDTF">2015-10-22T21:49:00Z</dcterms:modified>
</cp:coreProperties>
</file>