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B5D2F" w14:textId="77777777" w:rsidR="00312C3E" w:rsidRPr="00AE709C" w:rsidRDefault="00C26083" w:rsidP="00312C3E">
      <w:pPr>
        <w:jc w:val="center"/>
        <w:rPr>
          <w:rFonts w:ascii="Times New Roman" w:hAnsi="Times New Roman" w:cs="Times New Roman"/>
          <w:color w:val="FF0000"/>
          <w:sz w:val="24"/>
          <w:szCs w:val="24"/>
        </w:rPr>
      </w:pPr>
      <w:bookmarkStart w:id="0" w:name="_GoBack"/>
      <w:bookmarkEnd w:id="0"/>
      <w:r w:rsidRPr="00AE709C">
        <w:rPr>
          <w:rFonts w:ascii="Times New Roman" w:hAnsi="Times New Roman" w:cs="Times New Roman"/>
          <w:noProof/>
          <w:sz w:val="24"/>
          <w:szCs w:val="24"/>
        </w:rPr>
        <w:drawing>
          <wp:anchor distT="0" distB="0" distL="114300" distR="114300" simplePos="0" relativeHeight="251665920" behindDoc="0" locked="0" layoutInCell="1" allowOverlap="1" wp14:anchorId="2D173CDC" wp14:editId="6F867FF0">
            <wp:simplePos x="0" y="0"/>
            <wp:positionH relativeFrom="column">
              <wp:posOffset>3632200</wp:posOffset>
            </wp:positionH>
            <wp:positionV relativeFrom="paragraph">
              <wp:posOffset>-770255</wp:posOffset>
            </wp:positionV>
            <wp:extent cx="3003550" cy="3866515"/>
            <wp:effectExtent l="0" t="0" r="0" b="0"/>
            <wp:wrapTight wrapText="bothSides">
              <wp:wrapPolygon edited="0">
                <wp:start x="0" y="0"/>
                <wp:lineTo x="0" y="21426"/>
                <wp:lineTo x="21372" y="21426"/>
                <wp:lineTo x="21372"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3550" cy="386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12C3E" w:rsidRPr="00AE709C">
        <w:rPr>
          <w:rFonts w:ascii="Times New Roman" w:hAnsi="Times New Roman" w:cs="Times New Roman"/>
          <w:color w:val="FF0000"/>
          <w:sz w:val="24"/>
          <w:szCs w:val="24"/>
        </w:rPr>
        <w:t xml:space="preserve">Auburn University </w:t>
      </w:r>
    </w:p>
    <w:p w14:paraId="1DF2B57C" w14:textId="77777777" w:rsidR="00312C3E" w:rsidRPr="00AE709C" w:rsidRDefault="00312C3E" w:rsidP="00312C3E">
      <w:pPr>
        <w:jc w:val="center"/>
        <w:rPr>
          <w:rFonts w:ascii="Times New Roman" w:hAnsi="Times New Roman" w:cs="Times New Roman"/>
          <w:color w:val="FF0000"/>
          <w:sz w:val="24"/>
          <w:szCs w:val="24"/>
        </w:rPr>
      </w:pPr>
      <w:r w:rsidRPr="00AE709C">
        <w:rPr>
          <w:rFonts w:ascii="Times New Roman" w:hAnsi="Times New Roman" w:cs="Times New Roman"/>
          <w:color w:val="FF0000"/>
          <w:sz w:val="24"/>
          <w:szCs w:val="24"/>
        </w:rPr>
        <w:t xml:space="preserve">College Of Education </w:t>
      </w:r>
    </w:p>
    <w:p w14:paraId="03290E9F" w14:textId="77777777" w:rsidR="00312C3E" w:rsidRPr="00AE709C" w:rsidRDefault="00312C3E" w:rsidP="00312C3E">
      <w:pPr>
        <w:tabs>
          <w:tab w:val="left" w:pos="10189"/>
        </w:tabs>
        <w:spacing w:line="247" w:lineRule="auto"/>
        <w:ind w:left="110" w:right="399"/>
        <w:rPr>
          <w:rFonts w:ascii="Times New Roman" w:hAnsi="Times New Roman" w:cs="Times New Roman"/>
          <w:i/>
          <w:spacing w:val="-1"/>
          <w:sz w:val="24"/>
          <w:szCs w:val="24"/>
        </w:rPr>
      </w:pPr>
    </w:p>
    <w:p w14:paraId="5922A28E" w14:textId="77777777" w:rsidR="00312C3E" w:rsidRPr="00AE709C" w:rsidRDefault="001C44BC" w:rsidP="001C44BC">
      <w:pPr>
        <w:ind w:left="2880" w:hanging="2880"/>
        <w:rPr>
          <w:rFonts w:ascii="Times New Roman" w:hAnsi="Times New Roman" w:cs="Times New Roman"/>
          <w:sz w:val="24"/>
          <w:szCs w:val="24"/>
        </w:rPr>
      </w:pPr>
      <w:r>
        <w:rPr>
          <w:rFonts w:ascii="Times New Roman" w:hAnsi="Times New Roman" w:cs="Times New Roman"/>
          <w:sz w:val="24"/>
          <w:szCs w:val="24"/>
        </w:rPr>
        <w:t xml:space="preserve">Department:       </w:t>
      </w:r>
      <w:r w:rsidR="00312C3E" w:rsidRPr="00AE709C">
        <w:rPr>
          <w:rFonts w:ascii="Times New Roman" w:hAnsi="Times New Roman" w:cs="Times New Roman"/>
          <w:sz w:val="24"/>
          <w:szCs w:val="24"/>
        </w:rPr>
        <w:t>Department of Curricul</w:t>
      </w:r>
      <w:r>
        <w:rPr>
          <w:rFonts w:ascii="Times New Roman" w:hAnsi="Times New Roman" w:cs="Times New Roman"/>
          <w:sz w:val="24"/>
          <w:szCs w:val="24"/>
        </w:rPr>
        <w:t>um &amp; Teaching</w:t>
      </w:r>
      <w:r w:rsidR="00312C3E" w:rsidRPr="00AE709C">
        <w:rPr>
          <w:rFonts w:ascii="Times New Roman" w:hAnsi="Times New Roman" w:cs="Times New Roman"/>
          <w:sz w:val="24"/>
          <w:szCs w:val="24"/>
        </w:rPr>
        <w:tab/>
      </w:r>
    </w:p>
    <w:p w14:paraId="20C315A8" w14:textId="77777777" w:rsidR="00312C3E" w:rsidRPr="00AE709C" w:rsidRDefault="001C44BC" w:rsidP="00312C3E">
      <w:pPr>
        <w:ind w:left="2880" w:hanging="2880"/>
        <w:rPr>
          <w:rFonts w:ascii="Times New Roman" w:hAnsi="Times New Roman" w:cs="Times New Roman"/>
          <w:sz w:val="24"/>
          <w:szCs w:val="24"/>
        </w:rPr>
      </w:pPr>
      <w:r>
        <w:rPr>
          <w:rFonts w:ascii="Times New Roman" w:hAnsi="Times New Roman" w:cs="Times New Roman"/>
          <w:sz w:val="24"/>
          <w:szCs w:val="24"/>
        </w:rPr>
        <w:t>Course Title:      Developmental Reading, K-12</w:t>
      </w:r>
    </w:p>
    <w:p w14:paraId="77228001" w14:textId="77777777"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Cou</w:t>
      </w:r>
      <w:r w:rsidR="001C44BC">
        <w:rPr>
          <w:rFonts w:ascii="Times New Roman" w:hAnsi="Times New Roman" w:cs="Times New Roman"/>
          <w:sz w:val="24"/>
          <w:szCs w:val="24"/>
        </w:rPr>
        <w:t xml:space="preserve">rse Number: </w:t>
      </w:r>
      <w:r w:rsidRPr="00AE709C">
        <w:rPr>
          <w:rFonts w:ascii="Times New Roman" w:hAnsi="Times New Roman" w:cs="Times New Roman"/>
          <w:sz w:val="24"/>
          <w:szCs w:val="24"/>
        </w:rPr>
        <w:t xml:space="preserve">CTRD </w:t>
      </w:r>
      <w:r w:rsidR="005B0255">
        <w:rPr>
          <w:rFonts w:ascii="Times New Roman" w:hAnsi="Times New Roman" w:cs="Times New Roman"/>
          <w:sz w:val="24"/>
          <w:szCs w:val="24"/>
        </w:rPr>
        <w:t>6706</w:t>
      </w:r>
      <w:r w:rsidRPr="00AE709C">
        <w:rPr>
          <w:rFonts w:ascii="Times New Roman" w:hAnsi="Times New Roman" w:cs="Times New Roman"/>
          <w:sz w:val="24"/>
          <w:szCs w:val="24"/>
        </w:rPr>
        <w:t>, Section 001, Room 2213</w:t>
      </w:r>
    </w:p>
    <w:p w14:paraId="0195AC7D" w14:textId="77777777" w:rsidR="00312C3E" w:rsidRPr="00AE709C" w:rsidRDefault="001C44BC" w:rsidP="00312C3E">
      <w:pPr>
        <w:rPr>
          <w:rFonts w:ascii="Times New Roman" w:hAnsi="Times New Roman" w:cs="Times New Roman"/>
          <w:sz w:val="24"/>
          <w:szCs w:val="24"/>
        </w:rPr>
      </w:pPr>
      <w:r>
        <w:rPr>
          <w:rFonts w:ascii="Times New Roman" w:hAnsi="Times New Roman" w:cs="Times New Roman"/>
          <w:sz w:val="24"/>
          <w:szCs w:val="24"/>
        </w:rPr>
        <w:t>Course Credit:</w:t>
      </w:r>
      <w:r>
        <w:rPr>
          <w:rFonts w:ascii="Times New Roman" w:hAnsi="Times New Roman" w:cs="Times New Roman"/>
          <w:sz w:val="24"/>
          <w:szCs w:val="24"/>
        </w:rPr>
        <w:tab/>
        <w:t xml:space="preserve">   </w:t>
      </w:r>
      <w:r w:rsidR="00312C3E" w:rsidRPr="00AE709C">
        <w:rPr>
          <w:rFonts w:ascii="Times New Roman" w:hAnsi="Times New Roman" w:cs="Times New Roman"/>
          <w:sz w:val="24"/>
          <w:szCs w:val="24"/>
        </w:rPr>
        <w:t>3 hours</w:t>
      </w:r>
    </w:p>
    <w:p w14:paraId="6606F047" w14:textId="77777777" w:rsidR="00312C3E" w:rsidRPr="00AE709C" w:rsidRDefault="007204A2" w:rsidP="00312C3E">
      <w:pPr>
        <w:rPr>
          <w:rFonts w:ascii="Times New Roman" w:hAnsi="Times New Roman" w:cs="Times New Roman"/>
          <w:sz w:val="24"/>
          <w:szCs w:val="24"/>
        </w:rPr>
      </w:pPr>
      <w:r>
        <w:rPr>
          <w:rFonts w:ascii="Times New Roman" w:hAnsi="Times New Roman" w:cs="Times New Roman"/>
          <w:sz w:val="24"/>
          <w:szCs w:val="24"/>
        </w:rPr>
        <w:t xml:space="preserve">Semester:   </w:t>
      </w:r>
      <w:r>
        <w:rPr>
          <w:rFonts w:ascii="Times New Roman" w:hAnsi="Times New Roman" w:cs="Times New Roman"/>
          <w:sz w:val="24"/>
          <w:szCs w:val="24"/>
        </w:rPr>
        <w:tab/>
        <w:t xml:space="preserve">   Fall</w:t>
      </w:r>
      <w:r w:rsidR="00663709">
        <w:rPr>
          <w:rFonts w:ascii="Times New Roman" w:hAnsi="Times New Roman" w:cs="Times New Roman"/>
          <w:sz w:val="24"/>
          <w:szCs w:val="24"/>
        </w:rPr>
        <w:t xml:space="preserve"> 2015</w:t>
      </w:r>
      <w:r w:rsidR="00312C3E" w:rsidRPr="00AE709C">
        <w:rPr>
          <w:rFonts w:ascii="Times New Roman" w:hAnsi="Times New Roman" w:cs="Times New Roman"/>
          <w:sz w:val="24"/>
          <w:szCs w:val="24"/>
        </w:rPr>
        <w:tab/>
      </w:r>
      <w:r w:rsidR="00312C3E" w:rsidRPr="00AE709C">
        <w:rPr>
          <w:rFonts w:ascii="Times New Roman" w:hAnsi="Times New Roman" w:cs="Times New Roman"/>
          <w:sz w:val="24"/>
          <w:szCs w:val="24"/>
        </w:rPr>
        <w:tab/>
      </w:r>
      <w:r w:rsidR="00312C3E" w:rsidRPr="00AE709C">
        <w:rPr>
          <w:rFonts w:ascii="Times New Roman" w:hAnsi="Times New Roman" w:cs="Times New Roman"/>
          <w:sz w:val="24"/>
          <w:szCs w:val="24"/>
        </w:rPr>
        <w:tab/>
        <w:t xml:space="preserve">                        </w:t>
      </w:r>
    </w:p>
    <w:p w14:paraId="333CCED4" w14:textId="77777777" w:rsidR="00312C3E" w:rsidRPr="00AE709C" w:rsidRDefault="007204A2" w:rsidP="00312C3E">
      <w:pPr>
        <w:rPr>
          <w:rFonts w:ascii="Times New Roman" w:hAnsi="Times New Roman" w:cs="Times New Roman"/>
          <w:sz w:val="24"/>
          <w:szCs w:val="24"/>
        </w:rPr>
      </w:pPr>
      <w:r>
        <w:rPr>
          <w:rFonts w:ascii="Times New Roman" w:hAnsi="Times New Roman" w:cs="Times New Roman"/>
          <w:sz w:val="24"/>
          <w:szCs w:val="24"/>
        </w:rPr>
        <w:t xml:space="preserve">Instructor:     </w:t>
      </w:r>
      <w:r>
        <w:rPr>
          <w:rFonts w:ascii="Times New Roman" w:hAnsi="Times New Roman" w:cs="Times New Roman"/>
          <w:sz w:val="24"/>
          <w:szCs w:val="24"/>
        </w:rPr>
        <w:tab/>
        <w:t xml:space="preserve">   Mary Jane McIlwain, PhD</w:t>
      </w:r>
      <w:r w:rsidR="00312C3E" w:rsidRPr="00AE709C">
        <w:rPr>
          <w:rFonts w:ascii="Times New Roman" w:hAnsi="Times New Roman" w:cs="Times New Roman"/>
          <w:sz w:val="24"/>
          <w:szCs w:val="24"/>
        </w:rPr>
        <w:t xml:space="preserve"> </w:t>
      </w:r>
    </w:p>
    <w:p w14:paraId="3ED763B2" w14:textId="77777777"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Email Address</w:t>
      </w:r>
      <w:r w:rsidR="007204A2">
        <w:rPr>
          <w:rFonts w:ascii="Times New Roman" w:hAnsi="Times New Roman" w:cs="Times New Roman"/>
          <w:sz w:val="24"/>
          <w:szCs w:val="24"/>
        </w:rPr>
        <w:t xml:space="preserve">   mjm0055@auburn.edu</w:t>
      </w:r>
    </w:p>
    <w:p w14:paraId="681884D8" w14:textId="77777777"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Phon</w:t>
      </w:r>
      <w:r w:rsidR="007204A2">
        <w:rPr>
          <w:rFonts w:ascii="Times New Roman" w:hAnsi="Times New Roman" w:cs="Times New Roman"/>
          <w:sz w:val="24"/>
          <w:szCs w:val="24"/>
        </w:rPr>
        <w:t>e Number:  334-844-8288</w:t>
      </w:r>
      <w:r w:rsidRPr="00AE709C">
        <w:rPr>
          <w:rFonts w:ascii="Times New Roman" w:hAnsi="Times New Roman" w:cs="Times New Roman"/>
          <w:sz w:val="24"/>
          <w:szCs w:val="24"/>
        </w:rPr>
        <w:t xml:space="preserve">   </w:t>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0FAD42DD" w14:textId="77777777" w:rsidR="00312C3E" w:rsidRPr="00AE709C" w:rsidRDefault="007204A2" w:rsidP="00312C3E">
      <w:pPr>
        <w:rPr>
          <w:rFonts w:ascii="Times New Roman" w:hAnsi="Times New Roman" w:cs="Times New Roman"/>
          <w:sz w:val="24"/>
          <w:szCs w:val="24"/>
        </w:rPr>
      </w:pPr>
      <w:r>
        <w:rPr>
          <w:rFonts w:ascii="Times New Roman" w:hAnsi="Times New Roman" w:cs="Times New Roman"/>
          <w:sz w:val="24"/>
          <w:szCs w:val="24"/>
        </w:rPr>
        <w:t xml:space="preserve">Office:      </w:t>
      </w:r>
      <w:r>
        <w:rPr>
          <w:rFonts w:ascii="Times New Roman" w:hAnsi="Times New Roman" w:cs="Times New Roman"/>
          <w:sz w:val="24"/>
          <w:szCs w:val="24"/>
        </w:rPr>
        <w:tab/>
        <w:t xml:space="preserve">   5068</w:t>
      </w:r>
      <w:r w:rsidR="00312C3E" w:rsidRPr="00AE709C">
        <w:rPr>
          <w:rFonts w:ascii="Times New Roman" w:hAnsi="Times New Roman" w:cs="Times New Roman"/>
          <w:sz w:val="24"/>
          <w:szCs w:val="24"/>
        </w:rPr>
        <w:t xml:space="preserve"> Haley Center </w:t>
      </w:r>
    </w:p>
    <w:p w14:paraId="04EADD73" w14:textId="35F2B86C" w:rsidR="00312C3E" w:rsidRPr="00AE709C" w:rsidRDefault="00312C3E" w:rsidP="00312C3E">
      <w:pPr>
        <w:ind w:left="2880" w:hanging="2880"/>
        <w:rPr>
          <w:rFonts w:ascii="Times New Roman" w:hAnsi="Times New Roman" w:cs="Times New Roman"/>
          <w:sz w:val="24"/>
          <w:szCs w:val="24"/>
        </w:rPr>
      </w:pPr>
      <w:r w:rsidRPr="00AE709C">
        <w:rPr>
          <w:rFonts w:ascii="Times New Roman" w:hAnsi="Times New Roman" w:cs="Times New Roman"/>
          <w:sz w:val="24"/>
          <w:szCs w:val="24"/>
        </w:rPr>
        <w:t>O</w:t>
      </w:r>
      <w:r w:rsidR="00024B40">
        <w:rPr>
          <w:rFonts w:ascii="Times New Roman" w:hAnsi="Times New Roman" w:cs="Times New Roman"/>
          <w:sz w:val="24"/>
          <w:szCs w:val="24"/>
        </w:rPr>
        <w:t>ffice Hours:     T, Th</w:t>
      </w:r>
      <w:r w:rsidR="007204A2">
        <w:rPr>
          <w:rFonts w:ascii="Times New Roman" w:hAnsi="Times New Roman" w:cs="Times New Roman"/>
          <w:sz w:val="24"/>
          <w:szCs w:val="24"/>
        </w:rPr>
        <w:t>; 1</w:t>
      </w:r>
      <w:r w:rsidR="00024B40">
        <w:rPr>
          <w:rFonts w:ascii="Times New Roman" w:hAnsi="Times New Roman" w:cs="Times New Roman"/>
          <w:sz w:val="24"/>
          <w:szCs w:val="24"/>
        </w:rPr>
        <w:t>0:00-12</w:t>
      </w:r>
      <w:r w:rsidR="007204A2">
        <w:rPr>
          <w:rFonts w:ascii="Times New Roman" w:hAnsi="Times New Roman" w:cs="Times New Roman"/>
          <w:sz w:val="24"/>
          <w:szCs w:val="24"/>
        </w:rPr>
        <w:t>:00 &amp; by appointment</w:t>
      </w:r>
    </w:p>
    <w:p w14:paraId="413E2AFE" w14:textId="6CFEFF48" w:rsidR="00312C3E" w:rsidRPr="00AE709C" w:rsidRDefault="00024B40" w:rsidP="00312C3E">
      <w:pPr>
        <w:rPr>
          <w:rFonts w:ascii="Times New Roman" w:hAnsi="Times New Roman" w:cs="Times New Roman"/>
          <w:sz w:val="24"/>
          <w:szCs w:val="24"/>
        </w:rPr>
      </w:pPr>
      <w:r>
        <w:rPr>
          <w:rFonts w:ascii="Times New Roman" w:hAnsi="Times New Roman" w:cs="Times New Roman"/>
          <w:sz w:val="24"/>
          <w:szCs w:val="24"/>
        </w:rPr>
        <w:t xml:space="preserve">Schedule: </w:t>
      </w:r>
      <w:r>
        <w:rPr>
          <w:rFonts w:ascii="Times New Roman" w:hAnsi="Times New Roman" w:cs="Times New Roman"/>
          <w:sz w:val="24"/>
          <w:szCs w:val="24"/>
        </w:rPr>
        <w:tab/>
        <w:t xml:space="preserve">   Wednesdays, 4</w:t>
      </w:r>
      <w:r w:rsidR="007204A2">
        <w:rPr>
          <w:rFonts w:ascii="Times New Roman" w:hAnsi="Times New Roman" w:cs="Times New Roman"/>
          <w:sz w:val="24"/>
          <w:szCs w:val="24"/>
        </w:rPr>
        <w:t>:00-</w:t>
      </w:r>
      <w:r>
        <w:rPr>
          <w:rFonts w:ascii="Times New Roman" w:hAnsi="Times New Roman" w:cs="Times New Roman"/>
          <w:sz w:val="24"/>
          <w:szCs w:val="24"/>
        </w:rPr>
        <w:t>6</w:t>
      </w:r>
      <w:r w:rsidR="007204A2">
        <w:rPr>
          <w:rFonts w:ascii="Times New Roman" w:hAnsi="Times New Roman" w:cs="Times New Roman"/>
          <w:sz w:val="24"/>
          <w:szCs w:val="24"/>
        </w:rPr>
        <w:t>:50</w:t>
      </w:r>
    </w:p>
    <w:p w14:paraId="09041E2E" w14:textId="77777777" w:rsidR="00312C3E" w:rsidRPr="00AE709C" w:rsidRDefault="007204A2" w:rsidP="00312C3E">
      <w:pPr>
        <w:rPr>
          <w:rFonts w:ascii="Times New Roman" w:hAnsi="Times New Roman" w:cs="Times New Roman"/>
          <w:i/>
          <w:spacing w:val="-1"/>
          <w:sz w:val="24"/>
          <w:szCs w:val="24"/>
        </w:rPr>
      </w:pPr>
      <w:r>
        <w:rPr>
          <w:rFonts w:ascii="Times New Roman" w:hAnsi="Times New Roman" w:cs="Times New Roman"/>
          <w:sz w:val="24"/>
          <w:szCs w:val="24"/>
        </w:rPr>
        <w:t xml:space="preserve">Classroom: </w:t>
      </w:r>
      <w:r>
        <w:rPr>
          <w:rFonts w:ascii="Times New Roman" w:hAnsi="Times New Roman" w:cs="Times New Roman"/>
          <w:sz w:val="24"/>
          <w:szCs w:val="24"/>
        </w:rPr>
        <w:tab/>
        <w:t xml:space="preserve">   5075</w:t>
      </w:r>
      <w:r w:rsidR="00312C3E" w:rsidRPr="00AE709C">
        <w:rPr>
          <w:rFonts w:ascii="Times New Roman" w:hAnsi="Times New Roman" w:cs="Times New Roman"/>
          <w:sz w:val="24"/>
          <w:szCs w:val="24"/>
        </w:rPr>
        <w:t xml:space="preserve"> Haley Center </w:t>
      </w:r>
    </w:p>
    <w:p w14:paraId="7E067E42" w14:textId="0D946233" w:rsidR="00312C3E" w:rsidRPr="00AE709C" w:rsidRDefault="007204A2" w:rsidP="007204A2">
      <w:pPr>
        <w:tabs>
          <w:tab w:val="left" w:pos="10189"/>
        </w:tabs>
        <w:spacing w:line="247" w:lineRule="auto"/>
        <w:ind w:right="399"/>
        <w:rPr>
          <w:rFonts w:ascii="Times New Roman" w:hAnsi="Times New Roman" w:cs="Times New Roman"/>
          <w:i/>
          <w:spacing w:val="-1"/>
          <w:sz w:val="24"/>
          <w:szCs w:val="24"/>
        </w:rPr>
      </w:pPr>
      <w:r w:rsidRPr="00AE709C">
        <w:rPr>
          <w:rFonts w:ascii="Times New Roman" w:hAnsi="Times New Roman" w:cs="Times New Roman"/>
          <w:spacing w:val="-1"/>
          <w:sz w:val="24"/>
          <w:szCs w:val="24"/>
        </w:rPr>
        <w:t xml:space="preserve">Prerequisite: </w:t>
      </w:r>
      <w:r w:rsidR="00024B40">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Admission to teacher education</w:t>
      </w:r>
    </w:p>
    <w:p w14:paraId="5A26A8FB" w14:textId="77777777" w:rsidR="007204A2" w:rsidRDefault="007204A2" w:rsidP="00312C3E">
      <w:pPr>
        <w:tabs>
          <w:tab w:val="left" w:pos="10189"/>
        </w:tabs>
        <w:spacing w:line="247" w:lineRule="auto"/>
        <w:ind w:left="110" w:right="399"/>
        <w:rPr>
          <w:rFonts w:ascii="Times New Roman" w:hAnsi="Times New Roman" w:cs="Times New Roman"/>
          <w:b/>
          <w:spacing w:val="-1"/>
          <w:sz w:val="24"/>
          <w:szCs w:val="24"/>
          <w:u w:val="single"/>
        </w:rPr>
      </w:pPr>
    </w:p>
    <w:p w14:paraId="182D7A88" w14:textId="77777777" w:rsidR="00C26083" w:rsidRPr="00AE709C" w:rsidRDefault="002A5AEB" w:rsidP="00312C3E">
      <w:pPr>
        <w:tabs>
          <w:tab w:val="left" w:pos="10189"/>
        </w:tabs>
        <w:spacing w:line="247" w:lineRule="auto"/>
        <w:ind w:left="110" w:right="399"/>
        <w:rPr>
          <w:rFonts w:ascii="Times New Roman" w:hAnsi="Times New Roman" w:cs="Times New Roman"/>
          <w:spacing w:val="-1"/>
          <w:sz w:val="24"/>
          <w:szCs w:val="24"/>
        </w:rPr>
      </w:pPr>
      <w:r w:rsidRPr="00AE709C">
        <w:rPr>
          <w:rFonts w:ascii="Times New Roman" w:hAnsi="Times New Roman" w:cs="Times New Roman"/>
          <w:b/>
          <w:spacing w:val="-1"/>
          <w:sz w:val="24"/>
          <w:szCs w:val="24"/>
          <w:u w:val="single"/>
        </w:rPr>
        <w:t>Catalog</w:t>
      </w:r>
      <w:r w:rsidRPr="00AE709C">
        <w:rPr>
          <w:rFonts w:ascii="Times New Roman" w:hAnsi="Times New Roman" w:cs="Times New Roman"/>
          <w:b/>
          <w:sz w:val="24"/>
          <w:szCs w:val="24"/>
          <w:u w:val="single"/>
        </w:rPr>
        <w:t xml:space="preserve"> </w:t>
      </w:r>
      <w:r w:rsidR="00C26083" w:rsidRPr="00AE709C">
        <w:rPr>
          <w:rFonts w:ascii="Times New Roman" w:hAnsi="Times New Roman" w:cs="Times New Roman"/>
          <w:b/>
          <w:spacing w:val="-1"/>
          <w:sz w:val="24"/>
          <w:szCs w:val="24"/>
          <w:u w:val="single"/>
        </w:rPr>
        <w:t>D</w:t>
      </w:r>
      <w:r w:rsidRPr="00AE709C">
        <w:rPr>
          <w:rFonts w:ascii="Times New Roman" w:hAnsi="Times New Roman" w:cs="Times New Roman"/>
          <w:b/>
          <w:spacing w:val="-1"/>
          <w:sz w:val="24"/>
          <w:szCs w:val="24"/>
          <w:u w:val="single"/>
        </w:rPr>
        <w:t>escription</w:t>
      </w:r>
      <w:r w:rsidR="00312C3E" w:rsidRPr="00AE709C">
        <w:rPr>
          <w:rFonts w:ascii="Times New Roman" w:hAnsi="Times New Roman" w:cs="Times New Roman"/>
          <w:spacing w:val="-1"/>
          <w:sz w:val="24"/>
          <w:szCs w:val="24"/>
        </w:rPr>
        <w:t xml:space="preserve"> </w:t>
      </w:r>
    </w:p>
    <w:p w14:paraId="23C2629D" w14:textId="77777777" w:rsidR="00475813" w:rsidRPr="00100C5E" w:rsidRDefault="002A5AEB" w:rsidP="009E218D">
      <w:pPr>
        <w:tabs>
          <w:tab w:val="left" w:pos="10189"/>
        </w:tabs>
        <w:spacing w:line="247" w:lineRule="auto"/>
        <w:ind w:left="110" w:right="399"/>
        <w:rPr>
          <w:rFonts w:ascii="Times New Roman" w:hAnsi="Times New Roman" w:cs="Times New Roman"/>
          <w:spacing w:val="-1"/>
          <w:sz w:val="24"/>
          <w:szCs w:val="24"/>
        </w:rPr>
      </w:pPr>
      <w:r w:rsidRPr="00AE709C">
        <w:rPr>
          <w:rFonts w:ascii="Times New Roman" w:hAnsi="Times New Roman" w:cs="Times New Roman"/>
          <w:spacing w:val="-1"/>
          <w:sz w:val="24"/>
          <w:szCs w:val="24"/>
        </w:rPr>
        <w:t>Developmental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K­12</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addresses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how</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guide 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literacy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development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progress</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through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00100C5E">
        <w:rPr>
          <w:rFonts w:ascii="Times New Roman" w:hAnsi="Times New Roman" w:cs="Times New Roman"/>
          <w:spacing w:val="1"/>
          <w:sz w:val="24"/>
          <w:szCs w:val="24"/>
        </w:rPr>
        <w:t xml:space="preserve">developmental stages throughout the </w:t>
      </w:r>
      <w:r w:rsidRPr="00AE709C">
        <w:rPr>
          <w:rFonts w:ascii="Times New Roman" w:hAnsi="Times New Roman" w:cs="Times New Roman"/>
          <w:spacing w:val="-1"/>
          <w:sz w:val="24"/>
          <w:szCs w:val="24"/>
        </w:rPr>
        <w:t>elementary</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secondary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school</w:t>
      </w:r>
      <w:r w:rsidRPr="00AE709C">
        <w:rPr>
          <w:rFonts w:ascii="Times New Roman" w:hAnsi="Times New Roman" w:cs="Times New Roman"/>
          <w:spacing w:val="-2"/>
          <w:sz w:val="24"/>
          <w:szCs w:val="24"/>
        </w:rPr>
        <w:t xml:space="preserve"> </w:t>
      </w:r>
      <w:r w:rsidR="00100C5E">
        <w:rPr>
          <w:rFonts w:ascii="Times New Roman" w:hAnsi="Times New Roman" w:cs="Times New Roman"/>
          <w:spacing w:val="-1"/>
          <w:sz w:val="24"/>
          <w:szCs w:val="24"/>
        </w:rPr>
        <w:t>curricular years</w:t>
      </w:r>
      <w:r w:rsidRPr="00AE709C">
        <w:rPr>
          <w:rFonts w:ascii="Times New Roman" w:hAnsi="Times New Roman" w:cs="Times New Roman"/>
          <w:spacing w:val="-1"/>
          <w:sz w:val="24"/>
          <w:szCs w:val="24"/>
        </w:rPr>
        <w:t>.</w:t>
      </w:r>
      <w:r w:rsidR="00AE709C">
        <w:rPr>
          <w:rFonts w:ascii="Times New Roman" w:hAnsi="Times New Roman" w:cs="Times New Roman"/>
          <w:spacing w:val="-1"/>
          <w:sz w:val="24"/>
          <w:szCs w:val="24"/>
        </w:rPr>
        <w:t xml:space="preserve"> </w:t>
      </w:r>
      <w:r w:rsidR="00100C5E" w:rsidRPr="00AE709C">
        <w:rPr>
          <w:rFonts w:ascii="Times New Roman" w:hAnsi="Times New Roman" w:cs="Times New Roman"/>
          <w:spacing w:val="-1"/>
          <w:sz w:val="24"/>
          <w:szCs w:val="24"/>
        </w:rPr>
        <w:t>Theoretical and research foundations for a balanced approach to rea</w:t>
      </w:r>
      <w:r w:rsidR="00100C5E">
        <w:rPr>
          <w:rFonts w:ascii="Times New Roman" w:hAnsi="Times New Roman" w:cs="Times New Roman"/>
          <w:spacing w:val="-1"/>
          <w:sz w:val="24"/>
          <w:szCs w:val="24"/>
        </w:rPr>
        <w:t xml:space="preserve">ding assessment and instruction are reviewed. </w:t>
      </w:r>
      <w:r w:rsidRPr="00AE709C">
        <w:rPr>
          <w:rFonts w:ascii="Times New Roman" w:hAnsi="Times New Roman" w:cs="Times New Roman"/>
          <w:sz w:val="24"/>
          <w:szCs w:val="24"/>
        </w:rPr>
        <w:t xml:space="preserve">Our </w:t>
      </w:r>
      <w:r w:rsidRPr="00AE709C">
        <w:rPr>
          <w:rFonts w:ascii="Times New Roman" w:hAnsi="Times New Roman" w:cs="Times New Roman"/>
          <w:spacing w:val="-1"/>
          <w:sz w:val="24"/>
          <w:szCs w:val="24"/>
        </w:rPr>
        <w:t xml:space="preserve">emphasis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be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explicit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instruction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in </w:t>
      </w:r>
      <w:r w:rsidRPr="00AE709C">
        <w:rPr>
          <w:rFonts w:ascii="Times New Roman" w:hAnsi="Times New Roman" w:cs="Times New Roman"/>
          <w:spacing w:val="-1"/>
          <w:sz w:val="24"/>
          <w:szCs w:val="24"/>
        </w:rPr>
        <w:t>which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teachers explain</w:t>
      </w:r>
      <w:r w:rsidRPr="00AE709C">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simple language,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model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by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dramatizing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how</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solve 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problems, arrange</w:t>
      </w:r>
      <w:r w:rsidRPr="00AE709C">
        <w:rPr>
          <w:rFonts w:ascii="Times New Roman" w:hAnsi="Times New Roman" w:cs="Times New Roman"/>
          <w:spacing w:val="103"/>
          <w:sz w:val="24"/>
          <w:szCs w:val="24"/>
        </w:rPr>
        <w:t xml:space="preserve"> </w:t>
      </w:r>
      <w:r w:rsidRPr="00AE709C">
        <w:rPr>
          <w:rFonts w:ascii="Times New Roman" w:hAnsi="Times New Roman" w:cs="Times New Roman"/>
          <w:spacing w:val="-1"/>
          <w:sz w:val="24"/>
          <w:szCs w:val="24"/>
        </w:rPr>
        <w:t>carefully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graduated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practice,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assess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progress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keep</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challenging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rather</w:t>
      </w:r>
      <w:r w:rsidRPr="00AE709C">
        <w:rPr>
          <w:rFonts w:ascii="Times New Roman" w:hAnsi="Times New Roman" w:cs="Times New Roman"/>
          <w:sz w:val="24"/>
          <w:szCs w:val="24"/>
        </w:rPr>
        <w:t xml:space="preserve"> than</w:t>
      </w:r>
      <w:r w:rsidR="00100C5E">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frustrating.</w:t>
      </w:r>
    </w:p>
    <w:p w14:paraId="4E1B83E9" w14:textId="77777777" w:rsidR="00F8084B" w:rsidRDefault="00F8084B" w:rsidP="00F8084B">
      <w:pPr>
        <w:pStyle w:val="BodyText"/>
        <w:spacing w:before="119"/>
        <w:ind w:left="0"/>
        <w:rPr>
          <w:rFonts w:ascii="Times New Roman" w:hAnsi="Times New Roman" w:cs="Times New Roman"/>
          <w:b/>
          <w:spacing w:val="-1"/>
          <w:sz w:val="24"/>
          <w:szCs w:val="24"/>
          <w:u w:val="single"/>
        </w:rPr>
      </w:pPr>
    </w:p>
    <w:p w14:paraId="0E5C9A8E" w14:textId="77777777" w:rsidR="00475813" w:rsidRPr="00AE709C" w:rsidRDefault="002A5AEB" w:rsidP="00F8084B">
      <w:pPr>
        <w:pStyle w:val="BodyText"/>
        <w:spacing w:before="119"/>
        <w:ind w:left="0"/>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Texts</w:t>
      </w:r>
    </w:p>
    <w:p w14:paraId="1F216818" w14:textId="77777777" w:rsidR="009E218D" w:rsidRDefault="00312C3E" w:rsidP="009E218D">
      <w:pPr>
        <w:pStyle w:val="BodyText"/>
        <w:spacing w:before="119"/>
        <w:ind w:left="0"/>
        <w:rPr>
          <w:rFonts w:ascii="Times New Roman" w:hAnsi="Times New Roman" w:cs="Times New Roman"/>
          <w:sz w:val="24"/>
          <w:szCs w:val="24"/>
        </w:rPr>
      </w:pPr>
      <w:r w:rsidRPr="00AE709C">
        <w:rPr>
          <w:rFonts w:ascii="Times New Roman" w:hAnsi="Times New Roman" w:cs="Times New Roman"/>
          <w:spacing w:val="-1"/>
          <w:sz w:val="24"/>
          <w:szCs w:val="24"/>
        </w:rPr>
        <w:t>Graves, M</w:t>
      </w:r>
      <w:r w:rsidRPr="00AE709C">
        <w:rPr>
          <w:rFonts w:ascii="Times New Roman" w:hAnsi="Times New Roman" w:cs="Times New Roman"/>
          <w:sz w:val="24"/>
          <w:szCs w:val="24"/>
        </w:rPr>
        <w:t>.F., Juel, C. Graves, B.B., &amp; Dewitz, P. ( 2011).  Teaching reading in the 21</w:t>
      </w:r>
      <w:r w:rsidRPr="00AE709C">
        <w:rPr>
          <w:rFonts w:ascii="Times New Roman" w:hAnsi="Times New Roman" w:cs="Times New Roman"/>
          <w:sz w:val="24"/>
          <w:szCs w:val="24"/>
          <w:vertAlign w:val="superscript"/>
        </w:rPr>
        <w:t>st</w:t>
      </w:r>
      <w:r w:rsidRPr="00AE709C">
        <w:rPr>
          <w:rFonts w:ascii="Times New Roman" w:hAnsi="Times New Roman" w:cs="Times New Roman"/>
          <w:sz w:val="24"/>
          <w:szCs w:val="24"/>
        </w:rPr>
        <w:t xml:space="preserve"> century </w:t>
      </w:r>
    </w:p>
    <w:p w14:paraId="11A1F276" w14:textId="5FA324E7" w:rsidR="00312C3E" w:rsidRDefault="00312C3E" w:rsidP="009E218D">
      <w:pPr>
        <w:pStyle w:val="BodyText"/>
        <w:spacing w:before="119"/>
        <w:ind w:left="720"/>
        <w:rPr>
          <w:rFonts w:ascii="Times New Roman" w:hAnsi="Times New Roman" w:cs="Times New Roman"/>
          <w:sz w:val="24"/>
          <w:szCs w:val="24"/>
        </w:rPr>
      </w:pPr>
      <w:r w:rsidRPr="00AE709C">
        <w:rPr>
          <w:rFonts w:ascii="Times New Roman" w:hAnsi="Times New Roman" w:cs="Times New Roman"/>
          <w:sz w:val="24"/>
          <w:szCs w:val="24"/>
        </w:rPr>
        <w:t>motivating all learners. Alyn abd Bacon, Boston, MA. 5</w:t>
      </w:r>
      <w:r w:rsidRPr="00AE709C">
        <w:rPr>
          <w:rFonts w:ascii="Times New Roman" w:hAnsi="Times New Roman" w:cs="Times New Roman"/>
          <w:sz w:val="24"/>
          <w:szCs w:val="24"/>
          <w:vertAlign w:val="superscript"/>
        </w:rPr>
        <w:t>th</w:t>
      </w:r>
      <w:r w:rsidRPr="00AE709C">
        <w:rPr>
          <w:rFonts w:ascii="Times New Roman" w:hAnsi="Times New Roman" w:cs="Times New Roman"/>
          <w:sz w:val="24"/>
          <w:szCs w:val="24"/>
        </w:rPr>
        <w:t xml:space="preserve"> edition. </w:t>
      </w:r>
    </w:p>
    <w:p w14:paraId="474524D7" w14:textId="77777777" w:rsidR="009E218D" w:rsidRDefault="009E218D" w:rsidP="00C26083">
      <w:pPr>
        <w:pStyle w:val="BodyText"/>
        <w:spacing w:before="119"/>
        <w:ind w:left="720"/>
        <w:rPr>
          <w:rFonts w:ascii="Times New Roman" w:hAnsi="Times New Roman" w:cs="Times New Roman"/>
          <w:sz w:val="24"/>
          <w:szCs w:val="24"/>
        </w:rPr>
      </w:pPr>
    </w:p>
    <w:p w14:paraId="0CDF472D" w14:textId="77777777" w:rsidR="00100C5E" w:rsidRDefault="00100C5E" w:rsidP="009E218D">
      <w:pPr>
        <w:pStyle w:val="BodyText"/>
        <w:spacing w:before="119"/>
        <w:ind w:left="0"/>
        <w:rPr>
          <w:rFonts w:ascii="Times New Roman" w:hAnsi="Times New Roman" w:cs="Times New Roman"/>
          <w:sz w:val="24"/>
          <w:szCs w:val="24"/>
        </w:rPr>
      </w:pPr>
      <w:r>
        <w:rPr>
          <w:rFonts w:ascii="Times New Roman" w:hAnsi="Times New Roman" w:cs="Times New Roman"/>
          <w:sz w:val="24"/>
          <w:szCs w:val="24"/>
        </w:rPr>
        <w:t>Various articles located on Canvas</w:t>
      </w:r>
    </w:p>
    <w:p w14:paraId="6CBA4690" w14:textId="77777777" w:rsidR="004773B2" w:rsidRPr="00AE709C" w:rsidRDefault="004773B2" w:rsidP="00C26083">
      <w:pPr>
        <w:pStyle w:val="BodyText"/>
        <w:spacing w:before="119"/>
        <w:ind w:left="720"/>
        <w:rPr>
          <w:rFonts w:ascii="Times New Roman" w:hAnsi="Times New Roman" w:cs="Times New Roman"/>
          <w:sz w:val="24"/>
          <w:szCs w:val="24"/>
        </w:rPr>
      </w:pPr>
    </w:p>
    <w:p w14:paraId="4131EB83" w14:textId="77777777" w:rsidR="00C26083" w:rsidRPr="00AE709C" w:rsidRDefault="002A5AEB" w:rsidP="00C26083">
      <w:pPr>
        <w:rPr>
          <w:rFonts w:ascii="Times New Roman" w:hAnsi="Times New Roman" w:cs="Times New Roman"/>
          <w:b/>
          <w:sz w:val="24"/>
          <w:szCs w:val="24"/>
          <w:u w:val="single"/>
        </w:rPr>
      </w:pPr>
      <w:r w:rsidRPr="00AE709C">
        <w:rPr>
          <w:rFonts w:ascii="Times New Roman" w:hAnsi="Times New Roman" w:cs="Times New Roman"/>
          <w:b/>
          <w:sz w:val="24"/>
          <w:szCs w:val="24"/>
          <w:u w:val="single"/>
        </w:rPr>
        <w:t>Course Goals</w:t>
      </w:r>
    </w:p>
    <w:p w14:paraId="3324DB54" w14:textId="77777777" w:rsidR="00475813" w:rsidRPr="00AE709C" w:rsidRDefault="002A5AEB" w:rsidP="00C26083">
      <w:pPr>
        <w:rPr>
          <w:rFonts w:ascii="Times New Roman" w:hAnsi="Times New Roman" w:cs="Times New Roman"/>
          <w:sz w:val="24"/>
          <w:szCs w:val="24"/>
        </w:rPr>
      </w:pPr>
      <w:r w:rsidRPr="00AE709C">
        <w:rPr>
          <w:rFonts w:ascii="Times New Roman" w:hAnsi="Times New Roman" w:cs="Times New Roman"/>
          <w:sz w:val="24"/>
          <w:szCs w:val="24"/>
        </w:rPr>
        <w:t>Those who successfully complet</w:t>
      </w:r>
      <w:r w:rsidR="00100C5E">
        <w:rPr>
          <w:rFonts w:ascii="Times New Roman" w:hAnsi="Times New Roman" w:cs="Times New Roman"/>
          <w:sz w:val="24"/>
          <w:szCs w:val="24"/>
        </w:rPr>
        <w:t xml:space="preserve">e the requirements of CTRD </w:t>
      </w:r>
      <w:r w:rsidRPr="00AE709C">
        <w:rPr>
          <w:rFonts w:ascii="Times New Roman" w:hAnsi="Times New Roman" w:cs="Times New Roman"/>
          <w:sz w:val="24"/>
          <w:szCs w:val="24"/>
        </w:rPr>
        <w:t>6700</w:t>
      </w:r>
      <w:r w:rsidR="00312C3E" w:rsidRPr="00AE709C">
        <w:rPr>
          <w:rFonts w:ascii="Times New Roman" w:hAnsi="Times New Roman" w:cs="Times New Roman"/>
          <w:sz w:val="24"/>
          <w:szCs w:val="24"/>
        </w:rPr>
        <w:t xml:space="preserve">/ 6706 </w:t>
      </w:r>
      <w:r w:rsidRPr="00AE709C">
        <w:rPr>
          <w:rFonts w:ascii="Times New Roman" w:hAnsi="Times New Roman" w:cs="Times New Roman"/>
          <w:sz w:val="24"/>
          <w:szCs w:val="24"/>
        </w:rPr>
        <w:t xml:space="preserve"> will demonstrate a basic understanding </w:t>
      </w:r>
      <w:r w:rsidR="00C26083" w:rsidRPr="00AE709C">
        <w:rPr>
          <w:rFonts w:ascii="Times New Roman" w:hAnsi="Times New Roman" w:cs="Times New Roman"/>
          <w:sz w:val="24"/>
          <w:szCs w:val="24"/>
        </w:rPr>
        <w:t xml:space="preserve">of: </w:t>
      </w:r>
    </w:p>
    <w:p w14:paraId="27FEFE15" w14:textId="77777777" w:rsidR="00475813" w:rsidRPr="00AE709C" w:rsidRDefault="002A5AEB" w:rsidP="00520BE1">
      <w:pPr>
        <w:pStyle w:val="ListParagraph"/>
        <w:numPr>
          <w:ilvl w:val="0"/>
          <w:numId w:val="2"/>
        </w:numPr>
        <w:rPr>
          <w:rFonts w:ascii="Times New Roman" w:hAnsi="Times New Roman" w:cs="Times New Roman"/>
          <w:sz w:val="24"/>
          <w:szCs w:val="24"/>
        </w:rPr>
      </w:pPr>
      <w:r w:rsidRPr="00AE709C">
        <w:rPr>
          <w:rFonts w:ascii="Times New Roman" w:hAnsi="Times New Roman" w:cs="Times New Roman"/>
          <w:sz w:val="24"/>
          <w:szCs w:val="24"/>
        </w:rPr>
        <w:t xml:space="preserve">Readers' general course of literacy development, and specific ability to recognize words, in terms </w:t>
      </w:r>
      <w:r w:rsidR="00AE709C" w:rsidRPr="00AE709C">
        <w:rPr>
          <w:rFonts w:ascii="Times New Roman" w:hAnsi="Times New Roman" w:cs="Times New Roman"/>
          <w:sz w:val="24"/>
          <w:szCs w:val="24"/>
        </w:rPr>
        <w:t>of stages</w:t>
      </w:r>
      <w:r w:rsidRPr="00AE709C">
        <w:rPr>
          <w:rFonts w:ascii="Times New Roman" w:hAnsi="Times New Roman" w:cs="Times New Roman"/>
          <w:sz w:val="24"/>
          <w:szCs w:val="24"/>
        </w:rPr>
        <w:t xml:space="preserve"> or phases that suggest past achievements and present challenges.</w:t>
      </w:r>
    </w:p>
    <w:p w14:paraId="7C6639ED" w14:textId="77777777" w:rsidR="00475813" w:rsidRPr="00AE709C" w:rsidRDefault="00C26083" w:rsidP="00520BE1">
      <w:pPr>
        <w:pStyle w:val="ListParagraph"/>
        <w:numPr>
          <w:ilvl w:val="0"/>
          <w:numId w:val="2"/>
        </w:numPr>
        <w:rPr>
          <w:rFonts w:ascii="Times New Roman" w:hAnsi="Times New Roman" w:cs="Times New Roman"/>
          <w:sz w:val="24"/>
          <w:szCs w:val="24"/>
        </w:rPr>
      </w:pPr>
      <w:r w:rsidRPr="00AE709C">
        <w:rPr>
          <w:rFonts w:ascii="Times New Roman" w:hAnsi="Times New Roman" w:cs="Times New Roman"/>
          <w:sz w:val="24"/>
          <w:szCs w:val="24"/>
        </w:rPr>
        <w:t>T</w:t>
      </w:r>
      <w:r w:rsidR="002A5AEB" w:rsidRPr="00AE709C">
        <w:rPr>
          <w:rFonts w:ascii="Times New Roman" w:hAnsi="Times New Roman" w:cs="Times New Roman"/>
          <w:sz w:val="24"/>
          <w:szCs w:val="24"/>
        </w:rPr>
        <w:t>heories and models of oral and written communication and of language and literacy development, which help us understand the complexity and diversity of language and communication learning with</w:t>
      </w:r>
      <w:r w:rsidR="00312C3E" w:rsidRPr="00AE709C">
        <w:rPr>
          <w:rFonts w:ascii="Times New Roman" w:hAnsi="Times New Roman" w:cs="Times New Roman"/>
          <w:sz w:val="24"/>
          <w:szCs w:val="24"/>
        </w:rPr>
        <w:t xml:space="preserve"> </w:t>
      </w:r>
      <w:r w:rsidR="002A5AEB" w:rsidRPr="00AE709C">
        <w:rPr>
          <w:rFonts w:ascii="Times New Roman" w:hAnsi="Times New Roman" w:cs="Times New Roman"/>
          <w:sz w:val="24"/>
          <w:szCs w:val="24"/>
        </w:rPr>
        <w:t>children of varying learning needs.</w:t>
      </w:r>
    </w:p>
    <w:p w14:paraId="78C9322E" w14:textId="77777777" w:rsidR="004773B2" w:rsidRDefault="004773B2" w:rsidP="00C26083">
      <w:pPr>
        <w:rPr>
          <w:rFonts w:ascii="Times New Roman" w:hAnsi="Times New Roman" w:cs="Times New Roman"/>
          <w:b/>
          <w:sz w:val="24"/>
          <w:szCs w:val="24"/>
          <w:u w:val="single"/>
        </w:rPr>
      </w:pPr>
    </w:p>
    <w:p w14:paraId="5996FCEE" w14:textId="77777777" w:rsidR="00475813" w:rsidRPr="00AE709C" w:rsidRDefault="002A5AEB" w:rsidP="00C26083">
      <w:pPr>
        <w:rPr>
          <w:rFonts w:ascii="Times New Roman" w:hAnsi="Times New Roman" w:cs="Times New Roman"/>
          <w:b/>
          <w:sz w:val="24"/>
          <w:szCs w:val="24"/>
          <w:u w:val="single"/>
        </w:rPr>
      </w:pPr>
      <w:r w:rsidRPr="00AE709C">
        <w:rPr>
          <w:rFonts w:ascii="Times New Roman" w:hAnsi="Times New Roman" w:cs="Times New Roman"/>
          <w:b/>
          <w:sz w:val="24"/>
          <w:szCs w:val="24"/>
          <w:u w:val="single"/>
        </w:rPr>
        <w:t xml:space="preserve">To apply this knowledge, students will </w:t>
      </w:r>
      <w:r w:rsidR="00C26083" w:rsidRPr="00AE709C">
        <w:rPr>
          <w:rFonts w:ascii="Times New Roman" w:hAnsi="Times New Roman" w:cs="Times New Roman"/>
          <w:b/>
          <w:sz w:val="24"/>
          <w:szCs w:val="24"/>
          <w:u w:val="single"/>
        </w:rPr>
        <w:t xml:space="preserve">be able to: </w:t>
      </w:r>
    </w:p>
    <w:p w14:paraId="107217CC" w14:textId="77777777" w:rsidR="00475813" w:rsidRPr="00AE709C" w:rsidRDefault="002A5AEB" w:rsidP="00520BE1">
      <w:pPr>
        <w:pStyle w:val="ListParagraph"/>
        <w:numPr>
          <w:ilvl w:val="0"/>
          <w:numId w:val="3"/>
        </w:numPr>
        <w:rPr>
          <w:rFonts w:ascii="Times New Roman" w:hAnsi="Times New Roman" w:cs="Times New Roman"/>
          <w:sz w:val="24"/>
          <w:szCs w:val="24"/>
        </w:rPr>
      </w:pPr>
      <w:r w:rsidRPr="00AE709C">
        <w:rPr>
          <w:rFonts w:ascii="Times New Roman" w:hAnsi="Times New Roman" w:cs="Times New Roman"/>
          <w:sz w:val="24"/>
          <w:szCs w:val="24"/>
        </w:rPr>
        <w:lastRenderedPageBreak/>
        <w:t>Design explicit lessons that include developmentally appropriate explanations, modeling that reveals how a strategy is carried out, simplified practice allowing every student to succeed, extended practice</w:t>
      </w:r>
      <w:r w:rsidR="00C26083" w:rsidRPr="00AE709C">
        <w:rPr>
          <w:rFonts w:ascii="Times New Roman" w:hAnsi="Times New Roman" w:cs="Times New Roman"/>
          <w:sz w:val="24"/>
          <w:szCs w:val="24"/>
        </w:rPr>
        <w:t xml:space="preserve"> </w:t>
      </w:r>
      <w:r w:rsidRPr="00AE709C">
        <w:rPr>
          <w:rFonts w:ascii="Times New Roman" w:hAnsi="Times New Roman" w:cs="Times New Roman"/>
          <w:sz w:val="24"/>
          <w:szCs w:val="24"/>
        </w:rPr>
        <w:t>reading connected text, and valid assessment that reveals learning and provides direction for further instruction.</w:t>
      </w:r>
    </w:p>
    <w:p w14:paraId="04079EB7" w14:textId="77777777" w:rsidR="00475813" w:rsidRPr="00AE709C" w:rsidRDefault="002A5AEB" w:rsidP="00520BE1">
      <w:pPr>
        <w:pStyle w:val="ListParagraph"/>
        <w:numPr>
          <w:ilvl w:val="0"/>
          <w:numId w:val="3"/>
        </w:numPr>
        <w:rPr>
          <w:rFonts w:ascii="Times New Roman" w:hAnsi="Times New Roman" w:cs="Times New Roman"/>
          <w:sz w:val="24"/>
          <w:szCs w:val="24"/>
        </w:rPr>
      </w:pPr>
      <w:r w:rsidRPr="00AE709C">
        <w:rPr>
          <w:rFonts w:ascii="Times New Roman" w:hAnsi="Times New Roman" w:cs="Times New Roman"/>
          <w:sz w:val="24"/>
          <w:szCs w:val="24"/>
        </w:rPr>
        <w:t>Give book talks and read aloud illustrated storybooks with a manner and pace that communicates with</w:t>
      </w:r>
      <w:r w:rsidR="00C26083" w:rsidRPr="00AE709C">
        <w:rPr>
          <w:rFonts w:ascii="Times New Roman" w:hAnsi="Times New Roman" w:cs="Times New Roman"/>
          <w:sz w:val="24"/>
          <w:szCs w:val="24"/>
        </w:rPr>
        <w:t xml:space="preserve"> </w:t>
      </w:r>
      <w:r w:rsidRPr="00AE709C">
        <w:rPr>
          <w:rFonts w:ascii="Times New Roman" w:hAnsi="Times New Roman" w:cs="Times New Roman"/>
          <w:sz w:val="24"/>
          <w:szCs w:val="24"/>
        </w:rPr>
        <w:t>young children and encourages interaction and learning.</w:t>
      </w:r>
    </w:p>
    <w:p w14:paraId="33608F66" w14:textId="77777777" w:rsidR="00475813" w:rsidRPr="00AE709C" w:rsidRDefault="002A5AEB" w:rsidP="00520BE1">
      <w:pPr>
        <w:pStyle w:val="ListParagraph"/>
        <w:numPr>
          <w:ilvl w:val="0"/>
          <w:numId w:val="3"/>
        </w:numPr>
        <w:rPr>
          <w:rFonts w:ascii="Times New Roman" w:hAnsi="Times New Roman" w:cs="Times New Roman"/>
          <w:sz w:val="24"/>
          <w:szCs w:val="24"/>
        </w:rPr>
      </w:pPr>
      <w:r w:rsidRPr="00AE709C">
        <w:rPr>
          <w:rFonts w:ascii="Times New Roman" w:hAnsi="Times New Roman" w:cs="Times New Roman"/>
          <w:sz w:val="24"/>
          <w:szCs w:val="24"/>
        </w:rPr>
        <w:t>Teach phoneme awareness lessons that enable beginners to recognize phonemes in spoken words.</w:t>
      </w:r>
    </w:p>
    <w:p w14:paraId="1A6A0962" w14:textId="77777777" w:rsidR="00475813" w:rsidRPr="00AE709C" w:rsidRDefault="002A5AEB" w:rsidP="002A5AEB">
      <w:pPr>
        <w:pStyle w:val="BodyText"/>
        <w:numPr>
          <w:ilvl w:val="0"/>
          <w:numId w:val="1"/>
        </w:numPr>
        <w:spacing w:before="18" w:line="298"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Teach letterbox</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help</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children learn useful</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correspondences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1"/>
          <w:sz w:val="24"/>
          <w:szCs w:val="24"/>
        </w:rPr>
        <w:t xml:space="preserve"> read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unfamiliar words.</w:t>
      </w:r>
    </w:p>
    <w:p w14:paraId="70F6B975" w14:textId="77777777"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explicit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phonics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give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beginners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decoding tools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unlock the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identities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words</w:t>
      </w:r>
      <w:r w:rsidRPr="00AE709C">
        <w:rPr>
          <w:rFonts w:ascii="Times New Roman" w:hAnsi="Times New Roman" w:cs="Times New Roman"/>
          <w:sz w:val="24"/>
          <w:szCs w:val="24"/>
        </w:rPr>
        <w:t xml:space="preserve"> and</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add</w:t>
      </w:r>
      <w:r w:rsidRPr="00AE709C">
        <w:rPr>
          <w:rFonts w:ascii="Times New Roman" w:hAnsi="Times New Roman" w:cs="Times New Roman"/>
          <w:sz w:val="24"/>
          <w:szCs w:val="24"/>
        </w:rPr>
        <w:t xml:space="preserve"> them</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their sight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vocabularies.</w:t>
      </w:r>
    </w:p>
    <w:p w14:paraId="4435BAEF" w14:textId="77777777" w:rsidR="00475813" w:rsidRPr="00AE709C" w:rsidRDefault="002A5AEB" w:rsidP="00956FE0">
      <w:pPr>
        <w:pStyle w:val="BodyText"/>
        <w:numPr>
          <w:ilvl w:val="0"/>
          <w:numId w:val="1"/>
        </w:numPr>
        <w:spacing w:before="8" w:line="256"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Scaffold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oral reading </w:t>
      </w:r>
      <w:r w:rsidRPr="00AE709C">
        <w:rPr>
          <w:rFonts w:ascii="Times New Roman" w:hAnsi="Times New Roman" w:cs="Times New Roman"/>
          <w:sz w:val="24"/>
          <w:szCs w:val="24"/>
        </w:rPr>
        <w:t>in</w:t>
      </w:r>
      <w:r w:rsidRPr="00AE709C">
        <w:rPr>
          <w:rFonts w:ascii="Times New Roman" w:hAnsi="Times New Roman" w:cs="Times New Roman"/>
          <w:spacing w:val="-1"/>
          <w:sz w:val="24"/>
          <w:szCs w:val="24"/>
        </w:rPr>
        <w:t xml:space="preserve"> decodable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3"/>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help novice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readers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learn words,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gain fluency,</w:t>
      </w:r>
      <w:r w:rsidRPr="00AE709C">
        <w:rPr>
          <w:rFonts w:ascii="Times New Roman" w:hAnsi="Times New Roman" w:cs="Times New Roman"/>
          <w:sz w:val="24"/>
          <w:szCs w:val="24"/>
        </w:rPr>
        <w:t xml:space="preserve"> </w:t>
      </w:r>
      <w:r w:rsidR="00AE709C" w:rsidRPr="00AE709C">
        <w:rPr>
          <w:rFonts w:ascii="Times New Roman" w:hAnsi="Times New Roman" w:cs="Times New Roman"/>
          <w:spacing w:val="-1"/>
          <w:sz w:val="24"/>
          <w:szCs w:val="24"/>
        </w:rPr>
        <w:t>comprehend stories</w:t>
      </w:r>
      <w:r w:rsidRPr="00AE709C">
        <w:rPr>
          <w:rFonts w:ascii="Times New Roman" w:hAnsi="Times New Roman" w:cs="Times New Roman"/>
          <w:spacing w:val="-1"/>
          <w:sz w:val="24"/>
          <w:szCs w:val="24"/>
        </w:rPr>
        <w:t>,</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enjoy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p>
    <w:p w14:paraId="5C513F5C" w14:textId="77777777"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fluency lessons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involving repeated</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readings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decodable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encourage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to read</w:t>
      </w:r>
      <w:r w:rsidRPr="00AE709C">
        <w:rPr>
          <w:rFonts w:ascii="Times New Roman" w:hAnsi="Times New Roman" w:cs="Times New Roman"/>
          <w:spacing w:val="103"/>
          <w:sz w:val="24"/>
          <w:szCs w:val="24"/>
        </w:rPr>
        <w:t xml:space="preserve"> </w:t>
      </w:r>
      <w:r w:rsidRPr="00AE709C">
        <w:rPr>
          <w:rFonts w:ascii="Times New Roman" w:hAnsi="Times New Roman" w:cs="Times New Roman"/>
          <w:spacing w:val="-1"/>
          <w:sz w:val="24"/>
          <w:szCs w:val="24"/>
        </w:rPr>
        <w:t>voluntarily.</w:t>
      </w:r>
    </w:p>
    <w:p w14:paraId="33F892C6" w14:textId="77777777" w:rsidR="00475813" w:rsidRPr="00AE709C" w:rsidRDefault="002A5AEB" w:rsidP="002A5AEB">
      <w:pPr>
        <w:pStyle w:val="BodyText"/>
        <w:numPr>
          <w:ilvl w:val="0"/>
          <w:numId w:val="1"/>
        </w:numPr>
        <w:spacing w:line="269"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Guide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readings</w:t>
      </w:r>
      <w:r w:rsidRPr="00AE709C">
        <w:rPr>
          <w:rFonts w:ascii="Times New Roman" w:hAnsi="Times New Roman" w:cs="Times New Roman"/>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children's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literature</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encourage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aesthetic responses</w:t>
      </w:r>
      <w:r w:rsidRPr="00AE709C">
        <w:rPr>
          <w:rFonts w:ascii="Times New Roman" w:hAnsi="Times New Roman" w:cs="Times New Roman"/>
          <w:spacing w:val="-3"/>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reading.</w:t>
      </w:r>
    </w:p>
    <w:p w14:paraId="6223946A" w14:textId="77777777" w:rsidR="00475813" w:rsidRPr="00AE709C" w:rsidRDefault="002A5AEB" w:rsidP="002A5AEB">
      <w:pPr>
        <w:pStyle w:val="BodyText"/>
        <w:numPr>
          <w:ilvl w:val="0"/>
          <w:numId w:val="1"/>
        </w:numPr>
        <w:spacing w:before="12" w:line="280"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semantically related vocabulary words</w:t>
      </w:r>
      <w:r w:rsidRPr="00AE709C">
        <w:rPr>
          <w:rFonts w:ascii="Times New Roman" w:hAnsi="Times New Roman" w:cs="Times New Roman"/>
          <w:sz w:val="24"/>
          <w:szCs w:val="24"/>
        </w:rPr>
        <w:t xml:space="preserve"> to</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1"/>
          <w:sz w:val="24"/>
          <w:szCs w:val="24"/>
        </w:rPr>
        <w:t xml:space="preserve"> ways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establish their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meanings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use</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comprehension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expression.</w:t>
      </w:r>
    </w:p>
    <w:p w14:paraId="0A018239" w14:textId="77777777" w:rsidR="00475813" w:rsidRPr="00AE709C" w:rsidRDefault="002A5AEB" w:rsidP="002A5AEB">
      <w:pPr>
        <w:pStyle w:val="BodyText"/>
        <w:numPr>
          <w:ilvl w:val="0"/>
          <w:numId w:val="1"/>
        </w:numPr>
        <w:spacing w:line="270"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Teach explicit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comprehension 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give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learning from</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challenging text.</w:t>
      </w:r>
    </w:p>
    <w:p w14:paraId="76ED84C5" w14:textId="77777777" w:rsidR="00475813" w:rsidRPr="00AE709C" w:rsidRDefault="002A5AEB" w:rsidP="002A5AEB">
      <w:pPr>
        <w:pStyle w:val="BodyText"/>
        <w:numPr>
          <w:ilvl w:val="0"/>
          <w:numId w:val="1"/>
        </w:numPr>
        <w:spacing w:line="281"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Use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structures</w:t>
      </w:r>
      <w:r w:rsidRPr="00AE709C">
        <w:rPr>
          <w:rFonts w:ascii="Times New Roman" w:hAnsi="Times New Roman" w:cs="Times New Roman"/>
          <w:sz w:val="24"/>
          <w:szCs w:val="24"/>
        </w:rPr>
        <w:t xml:space="preserve"> and</w:t>
      </w:r>
      <w:r w:rsidRPr="00AE709C">
        <w:rPr>
          <w:rFonts w:ascii="Times New Roman" w:hAnsi="Times New Roman" w:cs="Times New Roman"/>
          <w:spacing w:val="-1"/>
          <w:sz w:val="24"/>
          <w:szCs w:val="24"/>
        </w:rPr>
        <w:t xml:space="preserve"> high­level</w:t>
      </w:r>
      <w:r w:rsidRPr="00AE709C">
        <w:rPr>
          <w:rFonts w:ascii="Times New Roman" w:hAnsi="Times New Roman" w:cs="Times New Roman"/>
          <w:spacing w:val="-4"/>
          <w:sz w:val="24"/>
          <w:szCs w:val="24"/>
        </w:rPr>
        <w:t xml:space="preserve"> </w:t>
      </w:r>
      <w:r w:rsidRPr="00AE709C">
        <w:rPr>
          <w:rFonts w:ascii="Times New Roman" w:hAnsi="Times New Roman" w:cs="Times New Roman"/>
          <w:spacing w:val="-1"/>
          <w:sz w:val="24"/>
          <w:szCs w:val="24"/>
        </w:rPr>
        <w:t xml:space="preserve">questioning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guide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expository text.</w:t>
      </w:r>
    </w:p>
    <w:p w14:paraId="110B5F06" w14:textId="77777777" w:rsidR="00475813" w:rsidRPr="00AE709C" w:rsidRDefault="002A5AEB" w:rsidP="002A5AEB">
      <w:pPr>
        <w:pStyle w:val="BodyText"/>
        <w:numPr>
          <w:ilvl w:val="0"/>
          <w:numId w:val="1"/>
        </w:numPr>
        <w:spacing w:line="281"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Help 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use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writing </w:t>
      </w:r>
      <w:r w:rsidRPr="00AE709C">
        <w:rPr>
          <w:rFonts w:ascii="Times New Roman" w:hAnsi="Times New Roman" w:cs="Times New Roman"/>
          <w:sz w:val="24"/>
          <w:szCs w:val="24"/>
        </w:rPr>
        <w:t>to</w:t>
      </w:r>
      <w:r w:rsidRPr="00AE709C">
        <w:rPr>
          <w:rFonts w:ascii="Times New Roman" w:hAnsi="Times New Roman" w:cs="Times New Roman"/>
          <w:spacing w:val="-4"/>
          <w:sz w:val="24"/>
          <w:szCs w:val="24"/>
        </w:rPr>
        <w:t xml:space="preserve"> </w:t>
      </w:r>
      <w:r w:rsidRPr="00AE709C">
        <w:rPr>
          <w:rFonts w:ascii="Times New Roman" w:hAnsi="Times New Roman" w:cs="Times New Roman"/>
          <w:spacing w:val="-1"/>
          <w:sz w:val="24"/>
          <w:szCs w:val="24"/>
        </w:rPr>
        <w:t xml:space="preserve">study </w:t>
      </w:r>
      <w:r w:rsidRPr="00AE709C">
        <w:rPr>
          <w:rFonts w:ascii="Times New Roman" w:hAnsi="Times New Roman" w:cs="Times New Roman"/>
          <w:sz w:val="24"/>
          <w:szCs w:val="24"/>
        </w:rPr>
        <w:t>and</w:t>
      </w:r>
      <w:r w:rsidRPr="00AE709C">
        <w:rPr>
          <w:rFonts w:ascii="Times New Roman" w:hAnsi="Times New Roman" w:cs="Times New Roman"/>
          <w:spacing w:val="-1"/>
          <w:sz w:val="24"/>
          <w:szCs w:val="24"/>
        </w:rPr>
        <w:t xml:space="preserve"> remember</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content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expository text.</w:t>
      </w:r>
    </w:p>
    <w:p w14:paraId="7C491A8E" w14:textId="77777777"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eastAsia="MS Gothic" w:hAnsi="Times New Roman" w:cs="Times New Roman"/>
          <w:sz w:val="24"/>
          <w:szCs w:val="24"/>
        </w:rPr>
        <w:t>S</w:t>
      </w:r>
      <w:r w:rsidRPr="00AE709C">
        <w:rPr>
          <w:rFonts w:ascii="Times New Roman" w:hAnsi="Times New Roman" w:cs="Times New Roman"/>
          <w:spacing w:val="-1"/>
          <w:sz w:val="24"/>
          <w:szCs w:val="24"/>
        </w:rPr>
        <w:t xml:space="preserve">elect </w:t>
      </w:r>
      <w:r w:rsidRPr="00AE709C">
        <w:rPr>
          <w:rFonts w:ascii="Times New Roman" w:hAnsi="Times New Roman" w:cs="Times New Roman"/>
          <w:sz w:val="24"/>
          <w:szCs w:val="24"/>
        </w:rPr>
        <w:t>and</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administer tests</w:t>
      </w:r>
      <w:r w:rsidRPr="00AE709C">
        <w:rPr>
          <w:rFonts w:ascii="Times New Roman" w:hAnsi="Times New Roman" w:cs="Times New Roman"/>
          <w:sz w:val="24"/>
          <w:szCs w:val="24"/>
        </w:rPr>
        <w:t xml:space="preserve"> to</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assess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reading ability,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identify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possible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causes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 xml:space="preserve">breakdown,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determine instructional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goals.</w:t>
      </w:r>
    </w:p>
    <w:p w14:paraId="1B8CAE54" w14:textId="77777777" w:rsidR="00475813" w:rsidRPr="00AE709C" w:rsidRDefault="00475813">
      <w:pPr>
        <w:spacing w:before="4" w:line="320" w:lineRule="exact"/>
        <w:rPr>
          <w:rFonts w:ascii="Times New Roman" w:hAnsi="Times New Roman" w:cs="Times New Roman"/>
          <w:sz w:val="24"/>
          <w:szCs w:val="24"/>
        </w:rPr>
      </w:pPr>
    </w:p>
    <w:p w14:paraId="7F087FFD" w14:textId="77777777" w:rsidR="00475813" w:rsidRPr="00AE709C" w:rsidRDefault="002A5AEB">
      <w:pPr>
        <w:ind w:left="30"/>
        <w:jc w:val="center"/>
        <w:rPr>
          <w:rFonts w:ascii="Times New Roman" w:eastAsia="Book Antiqua" w:hAnsi="Times New Roman" w:cs="Times New Roman"/>
          <w:sz w:val="24"/>
          <w:szCs w:val="24"/>
        </w:rPr>
      </w:pPr>
      <w:r w:rsidRPr="00AE709C">
        <w:rPr>
          <w:rFonts w:ascii="Times New Roman" w:hAnsi="Times New Roman" w:cs="Times New Roman"/>
          <w:b/>
          <w:spacing w:val="-1"/>
          <w:sz w:val="24"/>
          <w:szCs w:val="24"/>
        </w:rPr>
        <w:t>COURSE</w:t>
      </w:r>
      <w:r w:rsidRPr="00AE709C">
        <w:rPr>
          <w:rFonts w:ascii="Times New Roman" w:hAnsi="Times New Roman" w:cs="Times New Roman"/>
          <w:b/>
          <w:spacing w:val="1"/>
          <w:sz w:val="24"/>
          <w:szCs w:val="24"/>
        </w:rPr>
        <w:t xml:space="preserve"> </w:t>
      </w:r>
      <w:r w:rsidRPr="00AE709C">
        <w:rPr>
          <w:rFonts w:ascii="Times New Roman" w:hAnsi="Times New Roman" w:cs="Times New Roman"/>
          <w:b/>
          <w:spacing w:val="-1"/>
          <w:sz w:val="24"/>
          <w:szCs w:val="24"/>
        </w:rPr>
        <w:t>REQUIREMENTS</w:t>
      </w:r>
    </w:p>
    <w:p w14:paraId="042304F3" w14:textId="77777777" w:rsidR="00956FE0" w:rsidRPr="00AE709C" w:rsidRDefault="00956FE0">
      <w:pPr>
        <w:pStyle w:val="BodyText"/>
        <w:spacing w:before="137" w:line="247" w:lineRule="auto"/>
        <w:ind w:right="132"/>
        <w:rPr>
          <w:rFonts w:ascii="Times New Roman" w:hAnsi="Times New Roman" w:cs="Times New Roman"/>
          <w:b/>
          <w:bCs/>
          <w:spacing w:val="-1"/>
          <w:sz w:val="24"/>
          <w:szCs w:val="24"/>
          <w:u w:val="single"/>
        </w:rPr>
      </w:pPr>
      <w:r w:rsidRPr="00AE709C">
        <w:rPr>
          <w:rFonts w:ascii="Times New Roman" w:hAnsi="Times New Roman" w:cs="Times New Roman"/>
          <w:b/>
          <w:bCs/>
          <w:spacing w:val="-1"/>
          <w:sz w:val="24"/>
          <w:szCs w:val="24"/>
          <w:u w:val="single"/>
        </w:rPr>
        <w:t>Attendance</w:t>
      </w:r>
    </w:p>
    <w:p w14:paraId="4A29B4CB" w14:textId="77777777" w:rsidR="00B15F1E" w:rsidRDefault="00B15F1E" w:rsidP="00F8084B">
      <w:pPr>
        <w:pStyle w:val="BodyText"/>
        <w:spacing w:before="129" w:line="247" w:lineRule="auto"/>
        <w:ind w:right="132"/>
        <w:rPr>
          <w:rFonts w:ascii="Times New Roman" w:hAnsi="Times New Roman" w:cs="Times New Roman"/>
          <w:bCs/>
          <w:spacing w:val="2"/>
          <w:sz w:val="24"/>
          <w:szCs w:val="24"/>
        </w:rPr>
      </w:pPr>
      <w:r>
        <w:rPr>
          <w:rFonts w:ascii="Times New Roman" w:hAnsi="Times New Roman" w:cs="Times New Roman"/>
          <w:bCs/>
          <w:spacing w:val="2"/>
          <w:sz w:val="24"/>
          <w:szCs w:val="24"/>
        </w:rPr>
        <w:t xml:space="preserve">There are multiple access points to this class: asynchronous, synchronous and face-to- face.  Participation through one of these access points is expected every week. </w:t>
      </w:r>
      <w:r w:rsidRPr="00AE709C">
        <w:rPr>
          <w:rFonts w:ascii="Times New Roman" w:hAnsi="Times New Roman" w:cs="Times New Roman"/>
          <w:bCs/>
          <w:spacing w:val="2"/>
          <w:sz w:val="24"/>
          <w:szCs w:val="24"/>
        </w:rPr>
        <w:t>Class attendance and engaged participation are essential to achi</w:t>
      </w:r>
      <w:r>
        <w:rPr>
          <w:rFonts w:ascii="Times New Roman" w:hAnsi="Times New Roman" w:cs="Times New Roman"/>
          <w:bCs/>
          <w:spacing w:val="2"/>
          <w:sz w:val="24"/>
          <w:szCs w:val="24"/>
        </w:rPr>
        <w:t xml:space="preserve">eving the goals of this course. </w:t>
      </w:r>
      <w:r w:rsidRPr="00AE709C">
        <w:rPr>
          <w:rFonts w:ascii="Times New Roman" w:hAnsi="Times New Roman" w:cs="Times New Roman"/>
          <w:bCs/>
          <w:spacing w:val="2"/>
          <w:sz w:val="24"/>
          <w:szCs w:val="24"/>
        </w:rPr>
        <w:t xml:space="preserve">Excused absences are defined in the AU Bulletin: You may be excused for personal illness, a serious illness or death of someone in your immediate family, a field trip, a religious holiday, or a subpoena. </w:t>
      </w:r>
      <w:r>
        <w:rPr>
          <w:rFonts w:ascii="Times New Roman" w:hAnsi="Times New Roman" w:cs="Times New Roman"/>
          <w:bCs/>
          <w:spacing w:val="2"/>
          <w:sz w:val="24"/>
          <w:szCs w:val="24"/>
        </w:rPr>
        <w:t xml:space="preserve"> </w:t>
      </w:r>
      <w:r w:rsidRPr="00AE709C">
        <w:rPr>
          <w:rFonts w:ascii="Times New Roman" w:hAnsi="Times New Roman" w:cs="Times New Roman"/>
          <w:bCs/>
          <w:spacing w:val="2"/>
          <w:sz w:val="24"/>
          <w:szCs w:val="24"/>
        </w:rPr>
        <w:t xml:space="preserve">For a provisional excuse, please notify me on or before the day you miss by leaving a message by e-mail or telephone (no documentation is necessary). If your absence is excused, any assignment will be due the following weekday and will begin to incur late penalties on the second weekday unless you provide daily updates of continuing excusing information. </w:t>
      </w:r>
    </w:p>
    <w:p w14:paraId="007A07A5" w14:textId="77777777" w:rsidR="00024B40" w:rsidRDefault="00024B40" w:rsidP="00024B40">
      <w:pPr>
        <w:pStyle w:val="BodyText"/>
        <w:spacing w:before="129" w:line="247" w:lineRule="auto"/>
        <w:ind w:right="132"/>
        <w:rPr>
          <w:rFonts w:ascii="Times New Roman" w:hAnsi="Times New Roman" w:cs="Times New Roman"/>
          <w:bCs/>
          <w:spacing w:val="2"/>
          <w:sz w:val="24"/>
          <w:szCs w:val="24"/>
        </w:rPr>
      </w:pPr>
    </w:p>
    <w:p w14:paraId="5BB5EB4D" w14:textId="497AA0DD" w:rsidR="00956FE0" w:rsidRPr="00024B40" w:rsidRDefault="002A5AEB" w:rsidP="00024B40">
      <w:pPr>
        <w:pStyle w:val="BodyText"/>
        <w:spacing w:before="129" w:line="247" w:lineRule="auto"/>
        <w:ind w:right="132"/>
        <w:rPr>
          <w:rFonts w:ascii="Times New Roman" w:hAnsi="Times New Roman" w:cs="Times New Roman"/>
          <w:bCs/>
          <w:spacing w:val="2"/>
          <w:sz w:val="24"/>
          <w:szCs w:val="24"/>
        </w:rPr>
      </w:pPr>
      <w:r w:rsidRPr="00AE709C">
        <w:rPr>
          <w:rFonts w:ascii="Times New Roman" w:hAnsi="Times New Roman" w:cs="Times New Roman"/>
          <w:b/>
          <w:spacing w:val="-1"/>
          <w:sz w:val="24"/>
          <w:szCs w:val="24"/>
          <w:u w:val="single"/>
        </w:rPr>
        <w:t>Grading</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Plan</w:t>
      </w:r>
    </w:p>
    <w:p w14:paraId="6D10D2D8" w14:textId="77777777" w:rsidR="00956FE0" w:rsidRPr="00AE709C" w:rsidRDefault="002A5AEB" w:rsidP="00F8084B">
      <w:pPr>
        <w:autoSpaceDE w:val="0"/>
        <w:autoSpaceDN w:val="0"/>
        <w:adjustRightInd w:val="0"/>
        <w:spacing w:before="120"/>
        <w:ind w:left="110"/>
        <w:rPr>
          <w:rFonts w:ascii="Times New Roman" w:hAnsi="Times New Roman" w:cs="Times New Roman"/>
          <w:sz w:val="24"/>
          <w:szCs w:val="24"/>
        </w:rPr>
      </w:pPr>
      <w:r w:rsidRPr="00AE709C">
        <w:rPr>
          <w:rFonts w:ascii="Times New Roman" w:hAnsi="Times New Roman" w:cs="Times New Roman"/>
          <w:spacing w:val="-1"/>
          <w:sz w:val="24"/>
          <w:szCs w:val="24"/>
        </w:rPr>
        <w:t xml:space="preserve"> </w:t>
      </w:r>
      <w:r w:rsidR="00956FE0" w:rsidRPr="00AE709C">
        <w:rPr>
          <w:rFonts w:ascii="Times New Roman" w:hAnsi="Times New Roman" w:cs="Times New Roman"/>
          <w:sz w:val="24"/>
          <w:szCs w:val="24"/>
        </w:rPr>
        <w:t>Semester grades will be calculated by determining the percentage of the total number of available points.  The final grade for the course is based on the following:</w:t>
      </w:r>
    </w:p>
    <w:p w14:paraId="39759B8F"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 xml:space="preserve">90%-100%= A </w:t>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6FDD96C9"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80%-89% = B</w:t>
      </w:r>
    </w:p>
    <w:p w14:paraId="22EE950F"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70%-79% = C</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35D913A0" w14:textId="77777777"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60%-69% = D</w:t>
      </w:r>
      <w:r w:rsidRPr="00AE709C">
        <w:rPr>
          <w:rFonts w:ascii="Times New Roman" w:hAnsi="Times New Roman" w:cs="Times New Roman"/>
          <w:sz w:val="24"/>
          <w:szCs w:val="24"/>
        </w:rPr>
        <w:tab/>
      </w:r>
      <w:r w:rsidRPr="00AE709C">
        <w:rPr>
          <w:rFonts w:ascii="Times New Roman" w:hAnsi="Times New Roman" w:cs="Times New Roman"/>
          <w:sz w:val="24"/>
          <w:szCs w:val="24"/>
        </w:rPr>
        <w:tab/>
      </w:r>
    </w:p>
    <w:p w14:paraId="63D2BD49" w14:textId="77777777" w:rsidR="00AE709C" w:rsidRDefault="00956FE0" w:rsidP="00956FE0">
      <w:pPr>
        <w:tabs>
          <w:tab w:val="left" w:pos="0"/>
        </w:tabs>
        <w:suppressAutoHyphens/>
        <w:ind w:left="720"/>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t>Below 60% = F</w:t>
      </w:r>
    </w:p>
    <w:p w14:paraId="26B48365" w14:textId="77777777" w:rsidR="00956FE0" w:rsidRPr="00AE709C" w:rsidRDefault="00956FE0" w:rsidP="00F8084B">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br/>
        <w:t xml:space="preserve">Please note that this is only a plan; point totals for course achievements may change during the course of the semester if assignments are added or deleted.  </w:t>
      </w:r>
    </w:p>
    <w:p w14:paraId="10A05485" w14:textId="77777777" w:rsidR="00F8084B" w:rsidRDefault="00F8084B" w:rsidP="00F8084B">
      <w:pPr>
        <w:autoSpaceDE w:val="0"/>
        <w:autoSpaceDN w:val="0"/>
        <w:adjustRightInd w:val="0"/>
        <w:ind w:firstLine="720"/>
        <w:rPr>
          <w:rFonts w:ascii="Times New Roman" w:hAnsi="Times New Roman" w:cs="Times New Roman"/>
          <w:sz w:val="24"/>
          <w:szCs w:val="24"/>
        </w:rPr>
      </w:pPr>
    </w:p>
    <w:p w14:paraId="1C2B5DF0" w14:textId="5A243095" w:rsidR="000A6C3A" w:rsidRDefault="000A6C3A" w:rsidP="00F8084B">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Course Assignments</w:t>
      </w:r>
      <w:r w:rsidR="00956FE0" w:rsidRPr="00AE709C">
        <w:rPr>
          <w:rFonts w:ascii="Times New Roman" w:hAnsi="Times New Roman" w:cs="Times New Roman"/>
          <w:sz w:val="24"/>
          <w:szCs w:val="24"/>
        </w:rPr>
        <w:t>:</w:t>
      </w:r>
      <w:r>
        <w:rPr>
          <w:rFonts w:ascii="Times New Roman" w:hAnsi="Times New Roman" w:cs="Times New Roman"/>
          <w:sz w:val="24"/>
          <w:szCs w:val="24"/>
        </w:rPr>
        <w:t xml:space="preserve">  All timelines and due dates are included in the schedule of        </w:t>
      </w:r>
    </w:p>
    <w:p w14:paraId="7621866A" w14:textId="46BF7ADB" w:rsidR="00956FE0" w:rsidRPr="00AE709C" w:rsidRDefault="000A6C3A" w:rsidP="000A6C3A">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readings, located towards the end of the syllabus.</w:t>
      </w:r>
    </w:p>
    <w:p w14:paraId="7F2E90B5" w14:textId="28EBA743" w:rsidR="009A420F" w:rsidRDefault="00956FE0"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 xml:space="preserve">Attendance and Participation </w:t>
      </w:r>
      <w:r w:rsidR="009A420F" w:rsidRPr="003E16D5">
        <w:rPr>
          <w:rFonts w:ascii="Times New Roman" w:hAnsi="Times New Roman" w:cs="Times New Roman"/>
          <w:b/>
          <w:sz w:val="24"/>
          <w:szCs w:val="24"/>
        </w:rPr>
        <w:t>(10%)</w:t>
      </w:r>
    </w:p>
    <w:p w14:paraId="209E81C5" w14:textId="2487DA6C" w:rsidR="003E16D5" w:rsidRPr="00762F3A" w:rsidRDefault="00A9659E" w:rsidP="00762F3A">
      <w:pPr>
        <w:autoSpaceDE w:val="0"/>
        <w:autoSpaceDN w:val="0"/>
        <w:adjustRightInd w:val="0"/>
        <w:ind w:left="1080"/>
        <w:contextualSpacing/>
        <w:rPr>
          <w:rFonts w:ascii="Times New Roman" w:hAnsi="Times New Roman" w:cs="Times New Roman"/>
          <w:sz w:val="24"/>
          <w:szCs w:val="24"/>
        </w:rPr>
      </w:pPr>
      <w:r w:rsidRPr="00762F3A">
        <w:rPr>
          <w:rFonts w:ascii="Times New Roman" w:hAnsi="Times New Roman" w:cs="Times New Roman"/>
          <w:sz w:val="24"/>
          <w:szCs w:val="24"/>
        </w:rPr>
        <w:t>There are two forms</w:t>
      </w:r>
      <w:r w:rsidR="003E16D5" w:rsidRPr="00762F3A">
        <w:rPr>
          <w:rFonts w:ascii="Times New Roman" w:hAnsi="Times New Roman" w:cs="Times New Roman"/>
          <w:sz w:val="24"/>
          <w:szCs w:val="24"/>
        </w:rPr>
        <w:t xml:space="preserve"> of attendance &amp; participation</w:t>
      </w:r>
      <w:r w:rsidR="00CB2BCD" w:rsidRPr="00762F3A">
        <w:rPr>
          <w:rFonts w:ascii="Times New Roman" w:hAnsi="Times New Roman" w:cs="Times New Roman"/>
          <w:sz w:val="24"/>
          <w:szCs w:val="24"/>
        </w:rPr>
        <w:t xml:space="preserve"> and your form of participation is to be prearranged with the professor as needed. </w:t>
      </w:r>
    </w:p>
    <w:p w14:paraId="68C10A6D" w14:textId="5D7A6057" w:rsidR="003E16D5" w:rsidRDefault="00A9659E" w:rsidP="00BD5924">
      <w:pPr>
        <w:pStyle w:val="ListParagraph"/>
        <w:numPr>
          <w:ilvl w:val="0"/>
          <w:numId w:val="28"/>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Synchronous</w:t>
      </w:r>
      <w:r w:rsidR="00B15F1E">
        <w:rPr>
          <w:rFonts w:ascii="Times New Roman" w:hAnsi="Times New Roman" w:cs="Times New Roman"/>
          <w:sz w:val="24"/>
          <w:szCs w:val="24"/>
        </w:rPr>
        <w:t xml:space="preserve"> and face-to-face</w:t>
      </w:r>
      <w:r>
        <w:rPr>
          <w:rFonts w:ascii="Times New Roman" w:hAnsi="Times New Roman" w:cs="Times New Roman"/>
          <w:sz w:val="24"/>
          <w:szCs w:val="24"/>
        </w:rPr>
        <w:t xml:space="preserve"> attendance and participation</w:t>
      </w:r>
      <w:r w:rsidR="00012AAE">
        <w:rPr>
          <w:rFonts w:ascii="Times New Roman" w:hAnsi="Times New Roman" w:cs="Times New Roman"/>
          <w:sz w:val="24"/>
          <w:szCs w:val="24"/>
        </w:rPr>
        <w:t xml:space="preserve">:  </w:t>
      </w:r>
      <w:r w:rsidR="00CB2BCD">
        <w:rPr>
          <w:rFonts w:ascii="Times New Roman" w:hAnsi="Times New Roman" w:cs="Times New Roman"/>
          <w:sz w:val="24"/>
          <w:szCs w:val="24"/>
        </w:rPr>
        <w:t>Those able to attend “live” should do so by coming to campus or joining in through our conferencing tool on Canvas.  Each of you will sign up to lead an article discussion during one of the sessions. I would like you to be “live” for that particular session, and then for as many of the other sessions as possible.  If you are “live” during the ADL discussions and activities, then you do not need to complete these in the asynchronous format.</w:t>
      </w:r>
    </w:p>
    <w:p w14:paraId="61A4CE7E" w14:textId="3ACEDA86" w:rsidR="003E16D5" w:rsidRPr="003E16D5" w:rsidRDefault="00A9659E" w:rsidP="00BD5924">
      <w:pPr>
        <w:pStyle w:val="ListParagraph"/>
        <w:numPr>
          <w:ilvl w:val="0"/>
          <w:numId w:val="28"/>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Asynchronous attendance and participation</w:t>
      </w:r>
      <w:r w:rsidR="00CB2BCD">
        <w:rPr>
          <w:rFonts w:ascii="Times New Roman" w:hAnsi="Times New Roman" w:cs="Times New Roman"/>
          <w:sz w:val="24"/>
          <w:szCs w:val="24"/>
        </w:rPr>
        <w:t>:  All discussion points and activities will be able to be completed asynchronously for those that need to do so.</w:t>
      </w:r>
    </w:p>
    <w:p w14:paraId="3AA24243" w14:textId="6B4375D8" w:rsidR="009A420F" w:rsidRDefault="003E16D5"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Pr>
          <w:rFonts w:ascii="Times New Roman" w:hAnsi="Times New Roman" w:cs="Times New Roman"/>
          <w:b/>
          <w:sz w:val="24"/>
          <w:szCs w:val="24"/>
        </w:rPr>
        <w:t xml:space="preserve">Article Discussion Leader </w:t>
      </w:r>
      <w:r w:rsidR="00134C06">
        <w:rPr>
          <w:rFonts w:ascii="Times New Roman" w:hAnsi="Times New Roman" w:cs="Times New Roman"/>
          <w:b/>
          <w:sz w:val="24"/>
          <w:szCs w:val="24"/>
        </w:rPr>
        <w:t xml:space="preserve"> (ADL)</w:t>
      </w:r>
      <w:r>
        <w:rPr>
          <w:rFonts w:ascii="Times New Roman" w:hAnsi="Times New Roman" w:cs="Times New Roman"/>
          <w:b/>
          <w:sz w:val="24"/>
          <w:szCs w:val="24"/>
        </w:rPr>
        <w:t xml:space="preserve"> (10</w:t>
      </w:r>
      <w:r w:rsidR="009A420F" w:rsidRPr="003E16D5">
        <w:rPr>
          <w:rFonts w:ascii="Times New Roman" w:hAnsi="Times New Roman" w:cs="Times New Roman"/>
          <w:b/>
          <w:sz w:val="24"/>
          <w:szCs w:val="24"/>
        </w:rPr>
        <w:t>%)</w:t>
      </w:r>
    </w:p>
    <w:p w14:paraId="1043CC13" w14:textId="3ACC8718" w:rsidR="003E16D5" w:rsidRPr="00762F3A" w:rsidRDefault="003E16D5" w:rsidP="00762F3A">
      <w:pPr>
        <w:autoSpaceDE w:val="0"/>
        <w:autoSpaceDN w:val="0"/>
        <w:adjustRightInd w:val="0"/>
        <w:ind w:left="1080"/>
        <w:contextualSpacing/>
        <w:rPr>
          <w:rFonts w:ascii="Times New Roman" w:hAnsi="Times New Roman" w:cs="Times New Roman"/>
          <w:sz w:val="24"/>
          <w:szCs w:val="24"/>
        </w:rPr>
      </w:pPr>
      <w:r w:rsidRPr="00762F3A">
        <w:rPr>
          <w:rFonts w:ascii="Times New Roman" w:hAnsi="Times New Roman" w:cs="Times New Roman"/>
          <w:sz w:val="24"/>
          <w:szCs w:val="24"/>
        </w:rPr>
        <w:t>There are two parts to this assignment—critique and discussion leader.</w:t>
      </w:r>
    </w:p>
    <w:p w14:paraId="407E6431" w14:textId="5D4173F0" w:rsidR="00CB2BCD" w:rsidRPr="00127227" w:rsidRDefault="00BE2E95" w:rsidP="00BD5924">
      <w:pPr>
        <w:pStyle w:val="Default"/>
        <w:numPr>
          <w:ilvl w:val="0"/>
          <w:numId w:val="31"/>
        </w:numPr>
      </w:pPr>
      <w:r>
        <w:rPr>
          <w:b/>
        </w:rPr>
        <w:t xml:space="preserve">Two Page Summary &amp; </w:t>
      </w:r>
      <w:r w:rsidR="003E16D5" w:rsidRPr="00BE2E95">
        <w:rPr>
          <w:b/>
        </w:rPr>
        <w:t>Critique</w:t>
      </w:r>
      <w:r w:rsidR="00CB2BCD" w:rsidRPr="00BE2E95">
        <w:rPr>
          <w:b/>
        </w:rPr>
        <w:t>:</w:t>
      </w:r>
      <w:r w:rsidR="00CB2BCD">
        <w:t xml:space="preserve">  </w:t>
      </w:r>
      <w:r w:rsidR="00127227">
        <w:t>E</w:t>
      </w:r>
      <w:r w:rsidR="00127227">
        <w:rPr>
          <w:sz w:val="23"/>
          <w:szCs w:val="23"/>
        </w:rPr>
        <w:t>ach student will choose one article</w:t>
      </w:r>
      <w:r w:rsidR="00CB2BCD" w:rsidRPr="00127227">
        <w:rPr>
          <w:sz w:val="23"/>
          <w:szCs w:val="23"/>
        </w:rPr>
        <w:t xml:space="preserve"> from the assigned readings</w:t>
      </w:r>
      <w:r w:rsidR="00127227">
        <w:rPr>
          <w:sz w:val="23"/>
          <w:szCs w:val="23"/>
        </w:rPr>
        <w:t xml:space="preserve"> to be summarized and critiqued</w:t>
      </w:r>
      <w:r w:rsidR="00D6770A">
        <w:rPr>
          <w:sz w:val="23"/>
          <w:szCs w:val="23"/>
        </w:rPr>
        <w:t xml:space="preserve"> for one particular module</w:t>
      </w:r>
      <w:r w:rsidR="00127227">
        <w:rPr>
          <w:sz w:val="23"/>
          <w:szCs w:val="23"/>
        </w:rPr>
        <w:t>.</w:t>
      </w:r>
      <w:r w:rsidR="00CB2BCD" w:rsidRPr="00127227">
        <w:rPr>
          <w:sz w:val="23"/>
          <w:szCs w:val="23"/>
        </w:rPr>
        <w:t xml:space="preserve"> </w:t>
      </w:r>
      <w:r w:rsidR="00127227">
        <w:rPr>
          <w:sz w:val="23"/>
          <w:szCs w:val="23"/>
        </w:rPr>
        <w:t>The summary/critique paper</w:t>
      </w:r>
      <w:r w:rsidR="00CB2BCD" w:rsidRPr="00127227">
        <w:rPr>
          <w:sz w:val="23"/>
          <w:szCs w:val="23"/>
        </w:rPr>
        <w:t xml:space="preserve"> will be due on the day the article is discussed in class (as listed on schedule). An example will be provided. </w:t>
      </w:r>
    </w:p>
    <w:p w14:paraId="4BD67528" w14:textId="369EDAEC" w:rsidR="00CB2BCD" w:rsidRPr="00CB2BCD" w:rsidRDefault="00127227" w:rsidP="00CB2BCD">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CB2BCD" w:rsidRPr="00CB2BCD">
        <w:rPr>
          <w:rFonts w:ascii="Times New Roman" w:hAnsi="Times New Roman" w:cs="Times New Roman"/>
          <w:color w:val="000000"/>
          <w:sz w:val="23"/>
          <w:szCs w:val="23"/>
        </w:rPr>
        <w:t xml:space="preserve">Required components: </w:t>
      </w:r>
    </w:p>
    <w:p w14:paraId="6A5D0B44" w14:textId="48A8E274" w:rsidR="00CB2BCD" w:rsidRPr="00127227" w:rsidRDefault="00CB2BCD" w:rsidP="00BD5924">
      <w:pPr>
        <w:pStyle w:val="ListParagraph"/>
        <w:numPr>
          <w:ilvl w:val="0"/>
          <w:numId w:val="33"/>
        </w:numPr>
        <w:autoSpaceDE w:val="0"/>
        <w:autoSpaceDN w:val="0"/>
        <w:adjustRightInd w:val="0"/>
        <w:spacing w:after="47"/>
        <w:rPr>
          <w:rFonts w:ascii="Times New Roman" w:hAnsi="Times New Roman" w:cs="Times New Roman"/>
          <w:color w:val="000000"/>
          <w:sz w:val="24"/>
          <w:szCs w:val="24"/>
        </w:rPr>
      </w:pPr>
      <w:r w:rsidRPr="00127227">
        <w:rPr>
          <w:rFonts w:ascii="Times New Roman" w:hAnsi="Times New Roman" w:cs="Times New Roman"/>
          <w:color w:val="000000"/>
          <w:sz w:val="24"/>
          <w:szCs w:val="24"/>
        </w:rPr>
        <w:t>Include the purpose of the article; main points of the articl</w:t>
      </w:r>
      <w:r w:rsidR="00127227" w:rsidRPr="00127227">
        <w:rPr>
          <w:rFonts w:ascii="Times New Roman" w:hAnsi="Times New Roman" w:cs="Times New Roman"/>
          <w:color w:val="000000"/>
          <w:sz w:val="24"/>
          <w:szCs w:val="24"/>
        </w:rPr>
        <w:t xml:space="preserve">e; critical comments/reflection </w:t>
      </w:r>
      <w:r w:rsidRPr="00127227">
        <w:rPr>
          <w:rFonts w:ascii="Times New Roman" w:hAnsi="Times New Roman" w:cs="Times New Roman"/>
          <w:color w:val="000000"/>
          <w:sz w:val="24"/>
          <w:szCs w:val="24"/>
        </w:rPr>
        <w:t xml:space="preserve">(strengths, weaknesses) and your own reflection on the article (reflection is based on previous knowledge or experience). </w:t>
      </w:r>
    </w:p>
    <w:p w14:paraId="0E863049" w14:textId="081AC490" w:rsidR="00CB2BCD" w:rsidRPr="00127227" w:rsidRDefault="00CB2BCD" w:rsidP="00BD5924">
      <w:pPr>
        <w:pStyle w:val="ListParagraph"/>
        <w:numPr>
          <w:ilvl w:val="0"/>
          <w:numId w:val="33"/>
        </w:numPr>
        <w:autoSpaceDE w:val="0"/>
        <w:autoSpaceDN w:val="0"/>
        <w:adjustRightInd w:val="0"/>
        <w:rPr>
          <w:rFonts w:ascii="Times New Roman" w:hAnsi="Times New Roman" w:cs="Times New Roman"/>
          <w:color w:val="000000"/>
          <w:sz w:val="24"/>
          <w:szCs w:val="24"/>
        </w:rPr>
      </w:pPr>
      <w:r w:rsidRPr="00127227">
        <w:rPr>
          <w:rFonts w:ascii="Times New Roman" w:hAnsi="Times New Roman" w:cs="Times New Roman"/>
          <w:color w:val="000000"/>
          <w:sz w:val="24"/>
          <w:szCs w:val="24"/>
        </w:rPr>
        <w:t xml:space="preserve">The summaries must demonstrate graduate level writing (at a minimum this means that words are properly spelled; punctuation is appropriate; sentences are complete; verb/subject, pronoun/antecedent agree; and writing is appropriately concise and clear). </w:t>
      </w:r>
    </w:p>
    <w:p w14:paraId="63BA277E" w14:textId="3DAEFAAF" w:rsidR="00127227" w:rsidRPr="00127227" w:rsidRDefault="00127227" w:rsidP="00BD5924">
      <w:pPr>
        <w:pStyle w:val="ListParagraph"/>
        <w:numPr>
          <w:ilvl w:val="0"/>
          <w:numId w:val="32"/>
        </w:numPr>
        <w:autoSpaceDE w:val="0"/>
        <w:autoSpaceDN w:val="0"/>
        <w:adjustRightInd w:val="0"/>
        <w:spacing w:after="45"/>
        <w:rPr>
          <w:rFonts w:ascii="Times New Roman" w:hAnsi="Times New Roman" w:cs="Times New Roman"/>
          <w:color w:val="000000"/>
          <w:sz w:val="24"/>
          <w:szCs w:val="24"/>
        </w:rPr>
      </w:pPr>
      <w:r w:rsidRPr="00127227">
        <w:rPr>
          <w:rFonts w:ascii="Times New Roman" w:hAnsi="Times New Roman" w:cs="Times New Roman"/>
          <w:color w:val="000000"/>
          <w:sz w:val="24"/>
          <w:szCs w:val="24"/>
        </w:rPr>
        <w:t xml:space="preserve">Length: one-two pages (avoid exceeding two pages) </w:t>
      </w:r>
    </w:p>
    <w:p w14:paraId="778A0B53" w14:textId="51B8EE0C" w:rsidR="00127227" w:rsidRPr="00127227" w:rsidRDefault="00127227" w:rsidP="00BD5924">
      <w:pPr>
        <w:pStyle w:val="ListParagraph"/>
        <w:numPr>
          <w:ilvl w:val="0"/>
          <w:numId w:val="32"/>
        </w:numPr>
        <w:autoSpaceDE w:val="0"/>
        <w:autoSpaceDN w:val="0"/>
        <w:adjustRightInd w:val="0"/>
        <w:spacing w:after="45"/>
        <w:rPr>
          <w:rFonts w:ascii="Times New Roman" w:hAnsi="Times New Roman" w:cs="Times New Roman"/>
          <w:color w:val="000000"/>
          <w:sz w:val="24"/>
          <w:szCs w:val="24"/>
        </w:rPr>
      </w:pPr>
      <w:r w:rsidRPr="00127227">
        <w:rPr>
          <w:rFonts w:ascii="Times New Roman" w:hAnsi="Times New Roman" w:cs="Times New Roman"/>
          <w:color w:val="000000"/>
          <w:sz w:val="24"/>
          <w:szCs w:val="24"/>
        </w:rPr>
        <w:t xml:space="preserve">Your article summary needs to include the article reference in APA style. </w:t>
      </w:r>
    </w:p>
    <w:p w14:paraId="05E16757" w14:textId="26DF13B1" w:rsidR="00127227" w:rsidRPr="00127227" w:rsidRDefault="00127227" w:rsidP="00BD5924">
      <w:pPr>
        <w:pStyle w:val="ListParagraph"/>
        <w:numPr>
          <w:ilvl w:val="0"/>
          <w:numId w:val="32"/>
        </w:numPr>
        <w:autoSpaceDE w:val="0"/>
        <w:autoSpaceDN w:val="0"/>
        <w:adjustRightInd w:val="0"/>
        <w:rPr>
          <w:rFonts w:ascii="Times New Roman" w:hAnsi="Times New Roman" w:cs="Times New Roman"/>
          <w:color w:val="000000"/>
          <w:sz w:val="24"/>
          <w:szCs w:val="24"/>
        </w:rPr>
      </w:pPr>
      <w:r w:rsidRPr="00127227">
        <w:rPr>
          <w:rFonts w:ascii="Times New Roman" w:hAnsi="Times New Roman" w:cs="Times New Roman"/>
          <w:color w:val="000000"/>
          <w:sz w:val="24"/>
          <w:szCs w:val="24"/>
        </w:rPr>
        <w:t xml:space="preserve">Each student will need to discuss and critique the summaries during the regular class discussion of that article (see Discussions below) </w:t>
      </w:r>
    </w:p>
    <w:p w14:paraId="507B9F01" w14:textId="77777777" w:rsidR="00127227" w:rsidRPr="00127227" w:rsidRDefault="00127227" w:rsidP="00127227">
      <w:pPr>
        <w:autoSpaceDE w:val="0"/>
        <w:autoSpaceDN w:val="0"/>
        <w:adjustRightInd w:val="0"/>
        <w:ind w:left="2160"/>
        <w:rPr>
          <w:rFonts w:ascii="Times New Roman" w:hAnsi="Times New Roman" w:cs="Times New Roman"/>
          <w:color w:val="000000"/>
          <w:sz w:val="24"/>
          <w:szCs w:val="24"/>
        </w:rPr>
      </w:pPr>
    </w:p>
    <w:p w14:paraId="239F8C4E" w14:textId="77777777" w:rsidR="00127227" w:rsidRPr="00CB2BCD" w:rsidRDefault="00127227" w:rsidP="00127227">
      <w:pPr>
        <w:autoSpaceDE w:val="0"/>
        <w:autoSpaceDN w:val="0"/>
        <w:adjustRightInd w:val="0"/>
        <w:ind w:left="2160"/>
        <w:rPr>
          <w:rFonts w:ascii="Times New Roman" w:hAnsi="Times New Roman" w:cs="Times New Roman"/>
          <w:color w:val="000000"/>
          <w:sz w:val="23"/>
          <w:szCs w:val="23"/>
        </w:rPr>
      </w:pPr>
    </w:p>
    <w:p w14:paraId="4CF7084E" w14:textId="3EA81006" w:rsidR="00CB2BCD" w:rsidRPr="00CB2BCD" w:rsidRDefault="00CB2BCD" w:rsidP="00CB2BCD">
      <w:pPr>
        <w:autoSpaceDE w:val="0"/>
        <w:autoSpaceDN w:val="0"/>
        <w:adjustRightInd w:val="0"/>
        <w:rPr>
          <w:rFonts w:ascii="Calibri" w:hAnsi="Calibri" w:cs="Calibri"/>
          <w:color w:val="000000"/>
        </w:rPr>
      </w:pPr>
    </w:p>
    <w:p w14:paraId="01A2CE72" w14:textId="0AD31CCE" w:rsidR="003E16D5" w:rsidRDefault="003E16D5" w:rsidP="00127227">
      <w:pPr>
        <w:pStyle w:val="ListParagraph"/>
        <w:autoSpaceDE w:val="0"/>
        <w:autoSpaceDN w:val="0"/>
        <w:adjustRightInd w:val="0"/>
        <w:ind w:left="1584"/>
        <w:contextualSpacing/>
        <w:rPr>
          <w:rFonts w:ascii="Times New Roman" w:hAnsi="Times New Roman" w:cs="Times New Roman"/>
          <w:sz w:val="24"/>
          <w:szCs w:val="24"/>
        </w:rPr>
      </w:pPr>
    </w:p>
    <w:p w14:paraId="2C97BE30" w14:textId="7A9405E7" w:rsidR="00BE2E95" w:rsidRPr="00D6770A" w:rsidRDefault="003E16D5" w:rsidP="00D6770A">
      <w:pPr>
        <w:pStyle w:val="Default"/>
        <w:numPr>
          <w:ilvl w:val="0"/>
          <w:numId w:val="27"/>
        </w:numPr>
      </w:pPr>
      <w:r w:rsidRPr="00BE2E95">
        <w:rPr>
          <w:b/>
        </w:rPr>
        <w:t>Discussion Leader</w:t>
      </w:r>
      <w:r w:rsidR="00134C06" w:rsidRPr="00BE2E95">
        <w:rPr>
          <w:b/>
        </w:rPr>
        <w:t xml:space="preserve"> and Overall Class Participation</w:t>
      </w:r>
      <w:r w:rsidR="00BE2E95">
        <w:rPr>
          <w:b/>
        </w:rPr>
        <w:t xml:space="preserve">: </w:t>
      </w:r>
      <w:r w:rsidR="00D6770A" w:rsidRPr="00D6770A">
        <w:t>Each student</w:t>
      </w:r>
      <w:r w:rsidR="00BE2E95" w:rsidRPr="00D6770A">
        <w:t xml:space="preserve"> will take</w:t>
      </w:r>
      <w:r w:rsidR="00D6770A" w:rsidRPr="00D6770A">
        <w:t xml:space="preserve"> a turn </w:t>
      </w:r>
      <w:r w:rsidR="00BE2E95" w:rsidRPr="00D6770A">
        <w:t xml:space="preserve">leading </w:t>
      </w:r>
      <w:r w:rsidR="00D6770A" w:rsidRPr="00D6770A">
        <w:t xml:space="preserve">an online/live </w:t>
      </w:r>
      <w:r w:rsidR="00BE2E95" w:rsidRPr="00D6770A">
        <w:t>discussio</w:t>
      </w:r>
      <w:r w:rsidR="00D6770A" w:rsidRPr="00D6770A">
        <w:t>n</w:t>
      </w:r>
      <w:r w:rsidR="00BE2E95" w:rsidRPr="00D6770A">
        <w:t xml:space="preserve"> through vlog/blog use. By the schedu</w:t>
      </w:r>
      <w:r w:rsidR="00D6770A" w:rsidRPr="00D6770A">
        <w:t>led due date for chosen article</w:t>
      </w:r>
      <w:r w:rsidR="00BE2E95" w:rsidRPr="00D6770A">
        <w:t xml:space="preserve">, the leader will begin a new blog by posting his/her critique paper and giving a brief (2-3 minute) written (blog) or video (vlog) summary and critique of the article to begin an informal discussion within the group. All initial posts must include at least two questions for the group or a few discussion points that include strengths or weaknesses of the article. </w:t>
      </w:r>
      <w:r w:rsidR="00BE2E95" w:rsidRPr="00D6770A">
        <w:rPr>
          <w:i/>
          <w:iCs/>
        </w:rPr>
        <w:t xml:space="preserve">NOTE: </w:t>
      </w:r>
      <w:r w:rsidR="00BE2E95" w:rsidRPr="00D6770A">
        <w:t xml:space="preserve">You must </w:t>
      </w:r>
      <w:r w:rsidR="00BE2E95" w:rsidRPr="00D6770A">
        <w:rPr>
          <w:i/>
          <w:iCs/>
        </w:rPr>
        <w:t xml:space="preserve">briefly </w:t>
      </w:r>
      <w:r w:rsidR="00BE2E95" w:rsidRPr="00D6770A">
        <w:t xml:space="preserve">summarize the article’s key points, not re-state the </w:t>
      </w:r>
      <w:r w:rsidR="00D6770A" w:rsidRPr="00D6770A">
        <w:t>article in full since your peers</w:t>
      </w:r>
      <w:r w:rsidR="00BE2E95" w:rsidRPr="00D6770A">
        <w:t xml:space="preserve"> have also read it. Then, group members blo</w:t>
      </w:r>
      <w:r w:rsidR="00D6770A" w:rsidRPr="00D6770A">
        <w:t>g their responses to the vlog/blog</w:t>
      </w:r>
      <w:r w:rsidR="00BE2E95" w:rsidRPr="00D6770A">
        <w:t xml:space="preserve"> and your critique, making connections to course content/other assigned readings</w:t>
      </w:r>
      <w:r w:rsidR="00D6770A" w:rsidRPr="00D6770A">
        <w:t xml:space="preserve"> for that week and previous weeks</w:t>
      </w:r>
      <w:r w:rsidR="00BE2E95" w:rsidRPr="00D6770A">
        <w:t xml:space="preserve">. The ongoing discussion should fully integrate the topic into your expanding </w:t>
      </w:r>
      <w:r w:rsidR="00D6770A" w:rsidRPr="00D6770A">
        <w:t>kno</w:t>
      </w:r>
      <w:r w:rsidR="00D6770A">
        <w:t xml:space="preserve">wledge of the field of </w:t>
      </w:r>
      <w:r w:rsidR="00D6770A" w:rsidRPr="00D6770A">
        <w:t xml:space="preserve">developmental </w:t>
      </w:r>
      <w:r w:rsidR="00BE2E95" w:rsidRPr="00D6770A">
        <w:t xml:space="preserve">literacy research and practice. </w:t>
      </w:r>
    </w:p>
    <w:p w14:paraId="5777D488" w14:textId="5DD25951" w:rsidR="003E16D5" w:rsidRPr="00B7202D" w:rsidRDefault="00BE2E95" w:rsidP="00BE2E95">
      <w:pPr>
        <w:pStyle w:val="ListParagraph"/>
        <w:numPr>
          <w:ilvl w:val="0"/>
          <w:numId w:val="27"/>
        </w:numPr>
        <w:autoSpaceDE w:val="0"/>
        <w:autoSpaceDN w:val="0"/>
        <w:adjustRightInd w:val="0"/>
        <w:contextualSpacing/>
        <w:rPr>
          <w:rFonts w:ascii="Times New Roman" w:hAnsi="Times New Roman" w:cs="Times New Roman"/>
          <w:b/>
          <w:sz w:val="24"/>
          <w:szCs w:val="24"/>
        </w:rPr>
      </w:pPr>
      <w:r w:rsidRPr="00B7202D">
        <w:rPr>
          <w:rFonts w:ascii="Times New Roman" w:hAnsi="Times New Roman" w:cs="Times New Roman"/>
          <w:color w:val="000000"/>
          <w:sz w:val="24"/>
          <w:szCs w:val="24"/>
        </w:rPr>
        <w:t>Each per</w:t>
      </w:r>
      <w:r w:rsidR="00D6770A" w:rsidRPr="00B7202D">
        <w:rPr>
          <w:rFonts w:ascii="Times New Roman" w:hAnsi="Times New Roman" w:cs="Times New Roman"/>
          <w:color w:val="000000"/>
          <w:sz w:val="24"/>
          <w:szCs w:val="24"/>
        </w:rPr>
        <w:t>son is responsible for leading 1 article discussion (accessible synchronously and asynchronously)</w:t>
      </w:r>
      <w:r w:rsidRPr="00B7202D">
        <w:rPr>
          <w:rFonts w:ascii="Times New Roman" w:hAnsi="Times New Roman" w:cs="Times New Roman"/>
          <w:color w:val="000000"/>
          <w:sz w:val="24"/>
          <w:szCs w:val="24"/>
        </w:rPr>
        <w:t xml:space="preserve"> and participating in al</w:t>
      </w:r>
      <w:r w:rsidR="00D6770A" w:rsidRPr="00B7202D">
        <w:rPr>
          <w:rFonts w:ascii="Times New Roman" w:hAnsi="Times New Roman" w:cs="Times New Roman"/>
          <w:color w:val="000000"/>
          <w:sz w:val="24"/>
          <w:szCs w:val="24"/>
        </w:rPr>
        <w:t>l discussions (synchronously OR asynchronously)</w:t>
      </w:r>
      <w:r w:rsidRPr="00B7202D">
        <w:rPr>
          <w:rFonts w:ascii="Times New Roman" w:hAnsi="Times New Roman" w:cs="Times New Roman"/>
          <w:color w:val="000000"/>
          <w:sz w:val="24"/>
          <w:szCs w:val="24"/>
        </w:rPr>
        <w:t xml:space="preserve">. </w:t>
      </w:r>
      <w:r w:rsidR="00D6770A" w:rsidRPr="00B7202D">
        <w:rPr>
          <w:rFonts w:ascii="Times New Roman" w:hAnsi="Times New Roman" w:cs="Times New Roman"/>
          <w:color w:val="000000"/>
          <w:sz w:val="24"/>
          <w:szCs w:val="24"/>
        </w:rPr>
        <w:t xml:space="preserve">Each module will have an ADL Wiki in order to do this work.  The leader will need to join us for a live conversation using the conferencing tool in Canvas.  </w:t>
      </w:r>
      <w:r w:rsidR="00B7202D" w:rsidRPr="00B7202D">
        <w:rPr>
          <w:rFonts w:ascii="Times New Roman" w:hAnsi="Times New Roman" w:cs="Times New Roman"/>
          <w:color w:val="000000"/>
          <w:sz w:val="24"/>
          <w:szCs w:val="24"/>
        </w:rPr>
        <w:t xml:space="preserve">The discussion activity should last 30 minutes.  </w:t>
      </w:r>
    </w:p>
    <w:p w14:paraId="7DD4C779" w14:textId="6C3BEA06" w:rsidR="009A420F" w:rsidRDefault="003E16D5"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Case Study Project (30</w:t>
      </w:r>
      <w:r w:rsidR="009A420F" w:rsidRPr="003E16D5">
        <w:rPr>
          <w:rFonts w:ascii="Times New Roman" w:hAnsi="Times New Roman" w:cs="Times New Roman"/>
          <w:b/>
          <w:sz w:val="24"/>
          <w:szCs w:val="24"/>
        </w:rPr>
        <w:t>%)</w:t>
      </w:r>
      <w:r w:rsidR="00B7202D">
        <w:rPr>
          <w:rFonts w:ascii="Times New Roman" w:hAnsi="Times New Roman" w:cs="Times New Roman"/>
          <w:b/>
          <w:sz w:val="24"/>
          <w:szCs w:val="24"/>
        </w:rPr>
        <w:t xml:space="preserve"> </w:t>
      </w:r>
    </w:p>
    <w:p w14:paraId="6C1E94B6" w14:textId="1D636673" w:rsidR="00B7202D" w:rsidRPr="00762F3A" w:rsidRDefault="00B7202D" w:rsidP="00762F3A">
      <w:pPr>
        <w:autoSpaceDE w:val="0"/>
        <w:autoSpaceDN w:val="0"/>
        <w:adjustRightInd w:val="0"/>
        <w:ind w:left="1080"/>
        <w:contextualSpacing/>
        <w:rPr>
          <w:rFonts w:ascii="Times New Roman" w:hAnsi="Times New Roman" w:cs="Times New Roman"/>
          <w:sz w:val="24"/>
          <w:szCs w:val="24"/>
        </w:rPr>
      </w:pPr>
      <w:r w:rsidRPr="00762F3A">
        <w:rPr>
          <w:rFonts w:ascii="Times New Roman" w:hAnsi="Times New Roman" w:cs="Times New Roman"/>
          <w:sz w:val="24"/>
          <w:szCs w:val="24"/>
        </w:rPr>
        <w:t>Each graduate student will target one PK-12</w:t>
      </w:r>
      <w:r w:rsidRPr="00762F3A">
        <w:rPr>
          <w:rFonts w:ascii="Times New Roman" w:hAnsi="Times New Roman" w:cs="Times New Roman"/>
          <w:sz w:val="24"/>
          <w:szCs w:val="24"/>
          <w:vertAlign w:val="superscript"/>
        </w:rPr>
        <w:t>th</w:t>
      </w:r>
      <w:r w:rsidRPr="00762F3A">
        <w:rPr>
          <w:rFonts w:ascii="Times New Roman" w:hAnsi="Times New Roman" w:cs="Times New Roman"/>
          <w:sz w:val="24"/>
          <w:szCs w:val="24"/>
        </w:rPr>
        <w:t xml:space="preserve"> grade student to assess and teach (thus collecting additional assessment data) to create a case to present to the class.  If any graduate student cannot access a PK-12</w:t>
      </w:r>
      <w:r w:rsidRPr="00762F3A">
        <w:rPr>
          <w:rFonts w:ascii="Times New Roman" w:hAnsi="Times New Roman" w:cs="Times New Roman"/>
          <w:sz w:val="24"/>
          <w:szCs w:val="24"/>
          <w:vertAlign w:val="superscript"/>
        </w:rPr>
        <w:t>th</w:t>
      </w:r>
      <w:r w:rsidRPr="00762F3A">
        <w:rPr>
          <w:rFonts w:ascii="Times New Roman" w:hAnsi="Times New Roman" w:cs="Times New Roman"/>
          <w:sz w:val="24"/>
          <w:szCs w:val="24"/>
        </w:rPr>
        <w:t xml:space="preserve"> grade student, then a mock case will be provided and a slightly different lesson planning expected.  The case study project involves 6 steps that align with the schedule of topics throughout the course.</w:t>
      </w:r>
    </w:p>
    <w:p w14:paraId="2E65D343" w14:textId="6ACBB440" w:rsidR="00A9659E" w:rsidRPr="00B7202D" w:rsidRDefault="00A9659E"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B7202D">
        <w:rPr>
          <w:rFonts w:ascii="Times New Roman" w:hAnsi="Times New Roman" w:cs="Times New Roman"/>
          <w:b/>
          <w:sz w:val="24"/>
          <w:szCs w:val="24"/>
        </w:rPr>
        <w:t>Initial assessment and write up</w:t>
      </w:r>
      <w:r w:rsidR="00B7202D">
        <w:rPr>
          <w:rFonts w:ascii="Times New Roman" w:hAnsi="Times New Roman" w:cs="Times New Roman"/>
          <w:b/>
          <w:sz w:val="24"/>
          <w:szCs w:val="24"/>
        </w:rPr>
        <w:t xml:space="preserve">:  </w:t>
      </w:r>
      <w:r w:rsidR="00B7202D">
        <w:rPr>
          <w:rFonts w:ascii="Times New Roman" w:hAnsi="Times New Roman" w:cs="Times New Roman"/>
          <w:sz w:val="24"/>
          <w:szCs w:val="24"/>
        </w:rPr>
        <w:t>Students will conduct those assessment studied that are most applicable to the age and developmental stage for the targeted student and write up the analysis according to the guidelines provided in class.</w:t>
      </w:r>
    </w:p>
    <w:p w14:paraId="748060F8" w14:textId="28D58C71" w:rsidR="00A9659E" w:rsidRPr="00B7202D" w:rsidRDefault="00A9659E"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B7202D">
        <w:rPr>
          <w:rFonts w:ascii="Times New Roman" w:hAnsi="Times New Roman" w:cs="Times New Roman"/>
          <w:b/>
          <w:sz w:val="24"/>
          <w:szCs w:val="24"/>
        </w:rPr>
        <w:t>Word work lesson</w:t>
      </w:r>
      <w:r w:rsidR="00B7202D">
        <w:rPr>
          <w:rFonts w:ascii="Times New Roman" w:hAnsi="Times New Roman" w:cs="Times New Roman"/>
          <w:b/>
          <w:sz w:val="24"/>
          <w:szCs w:val="24"/>
        </w:rPr>
        <w:t xml:space="preserve">: </w:t>
      </w:r>
      <w:r w:rsidR="00B7202D">
        <w:rPr>
          <w:rFonts w:ascii="Times New Roman" w:hAnsi="Times New Roman" w:cs="Times New Roman"/>
          <w:sz w:val="24"/>
          <w:szCs w:val="24"/>
        </w:rPr>
        <w:t>Students will plan and conduct a theoretically sound word work lesson, teach this lesson, record informal observations throughout the lesson, and reflect on the lesson</w:t>
      </w:r>
      <w:r w:rsidR="001E202E">
        <w:rPr>
          <w:rFonts w:ascii="Times New Roman" w:hAnsi="Times New Roman" w:cs="Times New Roman"/>
          <w:sz w:val="24"/>
          <w:szCs w:val="24"/>
        </w:rPr>
        <w:t>.</w:t>
      </w:r>
      <w:r w:rsidR="007A3FAD">
        <w:rPr>
          <w:rFonts w:ascii="Times New Roman" w:hAnsi="Times New Roman" w:cs="Times New Roman"/>
          <w:sz w:val="24"/>
          <w:szCs w:val="24"/>
        </w:rPr>
        <w:t xml:space="preserve">  A scaffold for this work will be provided.</w:t>
      </w:r>
    </w:p>
    <w:p w14:paraId="4E8A2E87" w14:textId="76034DE2" w:rsidR="00A9659E" w:rsidRPr="001E202E" w:rsidRDefault="00A9659E"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1E202E">
        <w:rPr>
          <w:rFonts w:ascii="Times New Roman" w:hAnsi="Times New Roman" w:cs="Times New Roman"/>
          <w:b/>
          <w:sz w:val="24"/>
          <w:szCs w:val="24"/>
        </w:rPr>
        <w:t>Guided reading lesson</w:t>
      </w:r>
      <w:r w:rsidR="001E202E">
        <w:rPr>
          <w:rFonts w:ascii="Times New Roman" w:hAnsi="Times New Roman" w:cs="Times New Roman"/>
          <w:b/>
          <w:sz w:val="24"/>
          <w:szCs w:val="24"/>
        </w:rPr>
        <w:t xml:space="preserve">: </w:t>
      </w:r>
      <w:r w:rsidR="001E202E">
        <w:rPr>
          <w:rFonts w:ascii="Times New Roman" w:hAnsi="Times New Roman" w:cs="Times New Roman"/>
          <w:sz w:val="24"/>
          <w:szCs w:val="24"/>
        </w:rPr>
        <w:t>The student will repeat the above sequence for a guided reading lesson</w:t>
      </w:r>
      <w:r w:rsidR="000A6C3A">
        <w:rPr>
          <w:rFonts w:ascii="Times New Roman" w:hAnsi="Times New Roman" w:cs="Times New Roman"/>
          <w:sz w:val="24"/>
          <w:szCs w:val="24"/>
        </w:rPr>
        <w:t xml:space="preserve"> that </w:t>
      </w:r>
      <w:r w:rsidR="007A3FAD">
        <w:rPr>
          <w:rFonts w:ascii="Times New Roman" w:hAnsi="Times New Roman" w:cs="Times New Roman"/>
          <w:sz w:val="24"/>
          <w:szCs w:val="24"/>
        </w:rPr>
        <w:t>integrates two pillars of instruction based on the student’s needs</w:t>
      </w:r>
      <w:r w:rsidR="001E202E">
        <w:rPr>
          <w:rFonts w:ascii="Times New Roman" w:hAnsi="Times New Roman" w:cs="Times New Roman"/>
          <w:sz w:val="24"/>
          <w:szCs w:val="24"/>
        </w:rPr>
        <w:t>.</w:t>
      </w:r>
    </w:p>
    <w:p w14:paraId="3841C348" w14:textId="614762EB" w:rsidR="00A9659E" w:rsidRPr="00A9659E" w:rsidRDefault="00A9659E"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7A3FAD">
        <w:rPr>
          <w:rFonts w:ascii="Times New Roman" w:hAnsi="Times New Roman" w:cs="Times New Roman"/>
          <w:b/>
          <w:sz w:val="24"/>
          <w:szCs w:val="24"/>
        </w:rPr>
        <w:t>Interactive read aloud lesson</w:t>
      </w:r>
      <w:r w:rsidR="007A3FAD" w:rsidRPr="007A3FAD">
        <w:rPr>
          <w:rFonts w:ascii="Times New Roman" w:hAnsi="Times New Roman" w:cs="Times New Roman"/>
          <w:b/>
          <w:sz w:val="24"/>
          <w:szCs w:val="24"/>
        </w:rPr>
        <w:t>:</w:t>
      </w:r>
      <w:r w:rsidR="007A3FAD">
        <w:rPr>
          <w:rFonts w:ascii="Times New Roman" w:hAnsi="Times New Roman" w:cs="Times New Roman"/>
          <w:sz w:val="24"/>
          <w:szCs w:val="24"/>
        </w:rPr>
        <w:t xml:space="preserve"> The student will repeat the above sequence for an inter</w:t>
      </w:r>
      <w:r w:rsidR="00E678FB">
        <w:rPr>
          <w:rFonts w:ascii="Times New Roman" w:hAnsi="Times New Roman" w:cs="Times New Roman"/>
          <w:sz w:val="24"/>
          <w:szCs w:val="24"/>
        </w:rPr>
        <w:t>active read aloud lesson integrating comprehension and oral language (vocabulary and/or structures)</w:t>
      </w:r>
      <w:r w:rsidR="007A3FAD">
        <w:rPr>
          <w:rFonts w:ascii="Times New Roman" w:hAnsi="Times New Roman" w:cs="Times New Roman"/>
          <w:sz w:val="24"/>
          <w:szCs w:val="24"/>
        </w:rPr>
        <w:t xml:space="preserve"> needs.</w:t>
      </w:r>
    </w:p>
    <w:p w14:paraId="4469D042" w14:textId="727F9973" w:rsidR="00A9659E" w:rsidRPr="007A3FAD" w:rsidRDefault="008F1C9A"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7A3FAD">
        <w:rPr>
          <w:rFonts w:ascii="Times New Roman" w:hAnsi="Times New Roman" w:cs="Times New Roman"/>
          <w:b/>
          <w:sz w:val="24"/>
          <w:szCs w:val="24"/>
        </w:rPr>
        <w:t>Independent activities</w:t>
      </w:r>
      <w:r w:rsidR="007A3FAD">
        <w:rPr>
          <w:rFonts w:ascii="Times New Roman" w:hAnsi="Times New Roman" w:cs="Times New Roman"/>
          <w:b/>
          <w:sz w:val="24"/>
          <w:szCs w:val="24"/>
        </w:rPr>
        <w:t xml:space="preserve">: </w:t>
      </w:r>
      <w:r w:rsidR="00E678FB">
        <w:rPr>
          <w:rFonts w:ascii="Times New Roman" w:hAnsi="Times New Roman" w:cs="Times New Roman"/>
          <w:sz w:val="24"/>
          <w:szCs w:val="24"/>
        </w:rPr>
        <w:t xml:space="preserve">The students will describe three independent activities for three student needs in three separate pillars of instruction (phonological awareness, phonics, vocabulary, fluency, comprehension).  At least one should be tried and observations recorded. </w:t>
      </w:r>
    </w:p>
    <w:p w14:paraId="22792A28" w14:textId="021B4F19" w:rsidR="008F1C9A" w:rsidRPr="00E678FB" w:rsidRDefault="008F1C9A" w:rsidP="00BD5924">
      <w:pPr>
        <w:pStyle w:val="ListParagraph"/>
        <w:numPr>
          <w:ilvl w:val="0"/>
          <w:numId w:val="29"/>
        </w:numPr>
        <w:autoSpaceDE w:val="0"/>
        <w:autoSpaceDN w:val="0"/>
        <w:adjustRightInd w:val="0"/>
        <w:contextualSpacing/>
        <w:rPr>
          <w:rFonts w:ascii="Times New Roman" w:hAnsi="Times New Roman" w:cs="Times New Roman"/>
          <w:b/>
          <w:sz w:val="24"/>
          <w:szCs w:val="24"/>
        </w:rPr>
      </w:pPr>
      <w:r w:rsidRPr="00E678FB">
        <w:rPr>
          <w:rFonts w:ascii="Times New Roman" w:hAnsi="Times New Roman" w:cs="Times New Roman"/>
          <w:b/>
          <w:sz w:val="24"/>
          <w:szCs w:val="24"/>
        </w:rPr>
        <w:t>Final presentation</w:t>
      </w:r>
      <w:r w:rsidR="00E678FB" w:rsidRPr="00E678FB">
        <w:rPr>
          <w:rFonts w:ascii="Times New Roman" w:hAnsi="Times New Roman" w:cs="Times New Roman"/>
          <w:b/>
          <w:sz w:val="24"/>
          <w:szCs w:val="24"/>
        </w:rPr>
        <w:t>:</w:t>
      </w:r>
      <w:r w:rsidR="00E678FB">
        <w:rPr>
          <w:rFonts w:ascii="Times New Roman" w:hAnsi="Times New Roman" w:cs="Times New Roman"/>
          <w:b/>
          <w:sz w:val="24"/>
          <w:szCs w:val="24"/>
        </w:rPr>
        <w:t xml:space="preserve">  </w:t>
      </w:r>
      <w:r w:rsidR="00E678FB">
        <w:rPr>
          <w:rFonts w:ascii="Times New Roman" w:hAnsi="Times New Roman" w:cs="Times New Roman"/>
          <w:sz w:val="24"/>
          <w:szCs w:val="24"/>
        </w:rPr>
        <w:t>Students will organize the artifacts from the above bullets into a developmental case to be presented to the class so we get a sense of the different developmental stages in PK-12 and how individual strengths and nee</w:t>
      </w:r>
      <w:r w:rsidR="00F6271D">
        <w:rPr>
          <w:rFonts w:ascii="Times New Roman" w:hAnsi="Times New Roman" w:cs="Times New Roman"/>
          <w:sz w:val="24"/>
          <w:szCs w:val="24"/>
        </w:rPr>
        <w:t>ds can be addressed.  A template</w:t>
      </w:r>
      <w:r w:rsidR="00E678FB">
        <w:rPr>
          <w:rFonts w:ascii="Times New Roman" w:hAnsi="Times New Roman" w:cs="Times New Roman"/>
          <w:sz w:val="24"/>
          <w:szCs w:val="24"/>
        </w:rPr>
        <w:t xml:space="preserve"> for the </w:t>
      </w:r>
      <w:r w:rsidR="00F6271D">
        <w:rPr>
          <w:rFonts w:ascii="Times New Roman" w:hAnsi="Times New Roman" w:cs="Times New Roman"/>
          <w:sz w:val="24"/>
          <w:szCs w:val="24"/>
        </w:rPr>
        <w:t xml:space="preserve">organization and presentation of the </w:t>
      </w:r>
      <w:r w:rsidR="00E678FB">
        <w:rPr>
          <w:rFonts w:ascii="Times New Roman" w:hAnsi="Times New Roman" w:cs="Times New Roman"/>
          <w:sz w:val="24"/>
          <w:szCs w:val="24"/>
        </w:rPr>
        <w:t>fi</w:t>
      </w:r>
      <w:r w:rsidR="00F6271D">
        <w:rPr>
          <w:rFonts w:ascii="Times New Roman" w:hAnsi="Times New Roman" w:cs="Times New Roman"/>
          <w:sz w:val="24"/>
          <w:szCs w:val="24"/>
        </w:rPr>
        <w:t xml:space="preserve">nal case study </w:t>
      </w:r>
      <w:r w:rsidR="00E678FB">
        <w:rPr>
          <w:rFonts w:ascii="Times New Roman" w:hAnsi="Times New Roman" w:cs="Times New Roman"/>
          <w:sz w:val="24"/>
          <w:szCs w:val="24"/>
        </w:rPr>
        <w:t>will be provided.</w:t>
      </w:r>
    </w:p>
    <w:p w14:paraId="6EF9A031" w14:textId="27C8799A" w:rsidR="009A420F" w:rsidRDefault="009A420F"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Annotated Bibliography (25%)</w:t>
      </w:r>
    </w:p>
    <w:p w14:paraId="6CB615AC" w14:textId="78F15AC5" w:rsidR="00F6271D" w:rsidRPr="00762F3A" w:rsidRDefault="000A1EE4" w:rsidP="00762F3A">
      <w:pPr>
        <w:autoSpaceDE w:val="0"/>
        <w:autoSpaceDN w:val="0"/>
        <w:adjustRightInd w:val="0"/>
        <w:ind w:left="1080"/>
        <w:contextualSpacing/>
        <w:rPr>
          <w:rFonts w:ascii="Times New Roman" w:hAnsi="Times New Roman" w:cs="Times New Roman"/>
          <w:sz w:val="24"/>
          <w:szCs w:val="24"/>
        </w:rPr>
      </w:pPr>
      <w:r w:rsidRPr="00762F3A">
        <w:rPr>
          <w:rFonts w:ascii="Times New Roman" w:hAnsi="Times New Roman" w:cs="Times New Roman"/>
          <w:sz w:val="24"/>
          <w:szCs w:val="24"/>
        </w:rPr>
        <w:t xml:space="preserve">Each student will research a literacy topic from class discussions (topics stated on the class schedule). </w:t>
      </w:r>
      <w:r w:rsidRPr="00762F3A">
        <w:rPr>
          <w:rFonts w:ascii="Times New Roman" w:hAnsi="Times New Roman" w:cs="Times New Roman"/>
          <w:i/>
          <w:iCs/>
          <w:sz w:val="24"/>
          <w:szCs w:val="24"/>
        </w:rPr>
        <w:t xml:space="preserve">Since this class focuses on literacy from PK-12, the topic must address literacy learners in this age range. </w:t>
      </w:r>
      <w:r w:rsidRPr="00762F3A">
        <w:rPr>
          <w:rFonts w:ascii="Times New Roman" w:hAnsi="Times New Roman" w:cs="Times New Roman"/>
          <w:sz w:val="24"/>
          <w:szCs w:val="24"/>
        </w:rPr>
        <w:t>The research needs to draw from multiple sources (including library resources (see below the suggested list of literacy related journals) and assigned in-class readings) and address your understanding of the literacy needs of the diverse families and children.Details about the project will be provided and discussed in class. Criteria for evaluation will be based on the bullets below. Each student will also make a 5-minute informal class presentation on her/his topic to the</w:t>
      </w:r>
      <w:r w:rsidR="000A6C3A" w:rsidRPr="00762F3A">
        <w:rPr>
          <w:rFonts w:ascii="Times New Roman" w:hAnsi="Times New Roman" w:cs="Times New Roman"/>
          <w:sz w:val="24"/>
          <w:szCs w:val="24"/>
        </w:rPr>
        <w:t xml:space="preserve"> class via Vlog or synchronously</w:t>
      </w:r>
      <w:r w:rsidRPr="00762F3A">
        <w:rPr>
          <w:rFonts w:ascii="Times New Roman" w:hAnsi="Times New Roman" w:cs="Times New Roman"/>
          <w:sz w:val="24"/>
          <w:szCs w:val="24"/>
        </w:rPr>
        <w:t>.</w:t>
      </w:r>
    </w:p>
    <w:p w14:paraId="6B6E71DB" w14:textId="2ADD69AD" w:rsidR="00264BBE" w:rsidRPr="000A1EE4" w:rsidRDefault="00264BBE" w:rsidP="00BD5924">
      <w:pPr>
        <w:pStyle w:val="ListParagraph"/>
        <w:numPr>
          <w:ilvl w:val="0"/>
          <w:numId w:val="30"/>
        </w:numPr>
        <w:autoSpaceDE w:val="0"/>
        <w:autoSpaceDN w:val="0"/>
        <w:adjustRightInd w:val="0"/>
        <w:contextualSpacing/>
        <w:rPr>
          <w:rFonts w:ascii="Times New Roman" w:hAnsi="Times New Roman" w:cs="Times New Roman"/>
          <w:b/>
          <w:i/>
          <w:sz w:val="24"/>
          <w:szCs w:val="24"/>
        </w:rPr>
      </w:pPr>
      <w:r w:rsidRPr="000A1EE4">
        <w:rPr>
          <w:rFonts w:ascii="Times New Roman" w:hAnsi="Times New Roman" w:cs="Times New Roman"/>
          <w:i/>
          <w:sz w:val="24"/>
          <w:szCs w:val="24"/>
        </w:rPr>
        <w:t>Introduction and thesis statement</w:t>
      </w:r>
      <w:r w:rsidR="000A1EE4">
        <w:rPr>
          <w:rFonts w:ascii="Times New Roman" w:hAnsi="Times New Roman" w:cs="Times New Roman"/>
          <w:i/>
          <w:sz w:val="24"/>
          <w:szCs w:val="24"/>
        </w:rPr>
        <w:t>:</w:t>
      </w:r>
      <w:r w:rsidR="000A1EE4" w:rsidRPr="000A1EE4">
        <w:rPr>
          <w:rFonts w:ascii="Times New Roman" w:hAnsi="Times New Roman" w:cs="Times New Roman"/>
          <w:sz w:val="24"/>
          <w:szCs w:val="24"/>
        </w:rPr>
        <w:t xml:space="preserve"> a </w:t>
      </w:r>
      <w:r w:rsidR="000A1EE4">
        <w:rPr>
          <w:rFonts w:ascii="Times New Roman" w:hAnsi="Times New Roman" w:cs="Times New Roman"/>
          <w:sz w:val="24"/>
          <w:szCs w:val="24"/>
        </w:rPr>
        <w:t xml:space="preserve">one page, single spaced, </w:t>
      </w:r>
      <w:r w:rsidR="000A1EE4" w:rsidRPr="000A1EE4">
        <w:rPr>
          <w:rFonts w:ascii="Times New Roman" w:hAnsi="Times New Roman" w:cs="Times New Roman"/>
          <w:sz w:val="24"/>
          <w:szCs w:val="24"/>
        </w:rPr>
        <w:t>detailed synthesis statement that explains the overall message in the articles and how they relate and support each other</w:t>
      </w:r>
    </w:p>
    <w:p w14:paraId="5352D831" w14:textId="0B2BD86F" w:rsidR="00264BBE" w:rsidRPr="00FE65C2" w:rsidRDefault="00264BBE" w:rsidP="00BD5924">
      <w:pPr>
        <w:pStyle w:val="ListParagraph"/>
        <w:numPr>
          <w:ilvl w:val="0"/>
          <w:numId w:val="30"/>
        </w:numPr>
        <w:autoSpaceDE w:val="0"/>
        <w:autoSpaceDN w:val="0"/>
        <w:adjustRightInd w:val="0"/>
        <w:contextualSpacing/>
        <w:rPr>
          <w:rFonts w:ascii="Times New Roman" w:hAnsi="Times New Roman" w:cs="Times New Roman"/>
          <w:b/>
          <w:sz w:val="24"/>
          <w:szCs w:val="24"/>
        </w:rPr>
      </w:pPr>
      <w:r w:rsidRPr="000A1EE4">
        <w:rPr>
          <w:rFonts w:ascii="Times New Roman" w:hAnsi="Times New Roman" w:cs="Times New Roman"/>
          <w:i/>
          <w:sz w:val="24"/>
          <w:szCs w:val="24"/>
        </w:rPr>
        <w:t>Annotated Articles</w:t>
      </w:r>
      <w:r w:rsidR="000A1EE4" w:rsidRPr="000A1EE4">
        <w:rPr>
          <w:rFonts w:ascii="Times New Roman" w:hAnsi="Times New Roman" w:cs="Times New Roman"/>
          <w:i/>
          <w:sz w:val="24"/>
          <w:szCs w:val="24"/>
        </w:rPr>
        <w:t>:</w:t>
      </w:r>
      <w:r w:rsidR="000A1EE4" w:rsidRPr="000A1EE4">
        <w:rPr>
          <w:rFonts w:ascii="Times New Roman" w:hAnsi="Times New Roman" w:cs="Times New Roman"/>
          <w:sz w:val="24"/>
          <w:szCs w:val="24"/>
        </w:rPr>
        <w:t xml:space="preserve">  8-10 related, peer-reviewed research articles and provide annotated bibliographic information for each. </w:t>
      </w:r>
      <w:r w:rsidR="000A1EE4">
        <w:rPr>
          <w:rFonts w:ascii="Times New Roman" w:hAnsi="Times New Roman" w:cs="Times New Roman"/>
          <w:sz w:val="24"/>
          <w:szCs w:val="24"/>
        </w:rPr>
        <w:t>A template for this information will be provided.</w:t>
      </w:r>
    </w:p>
    <w:p w14:paraId="4A2279EB" w14:textId="27AC0C6E" w:rsidR="00FE65C2" w:rsidRPr="00264BBE" w:rsidRDefault="00FE65C2" w:rsidP="00BD5924">
      <w:pPr>
        <w:pStyle w:val="ListParagraph"/>
        <w:numPr>
          <w:ilvl w:val="0"/>
          <w:numId w:val="30"/>
        </w:numPr>
        <w:autoSpaceDE w:val="0"/>
        <w:autoSpaceDN w:val="0"/>
        <w:adjustRightInd w:val="0"/>
        <w:contextualSpacing/>
        <w:rPr>
          <w:rFonts w:ascii="Times New Roman" w:hAnsi="Times New Roman" w:cs="Times New Roman"/>
          <w:b/>
          <w:sz w:val="24"/>
          <w:szCs w:val="24"/>
        </w:rPr>
      </w:pPr>
      <w:r>
        <w:rPr>
          <w:rFonts w:ascii="Times New Roman" w:hAnsi="Times New Roman" w:cs="Times New Roman"/>
          <w:sz w:val="24"/>
          <w:szCs w:val="24"/>
        </w:rPr>
        <w:t>APA style &amp; mechanics</w:t>
      </w:r>
    </w:p>
    <w:p w14:paraId="4329B57D" w14:textId="0923D0B4" w:rsidR="009A420F" w:rsidRDefault="009A420F"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Self Study Project (15%)</w:t>
      </w:r>
    </w:p>
    <w:p w14:paraId="41CB6CE9" w14:textId="3057CECE" w:rsidR="00762F3A" w:rsidRPr="00024B40" w:rsidRDefault="00762F3A" w:rsidP="0059074E">
      <w:pPr>
        <w:ind w:left="1080"/>
        <w:rPr>
          <w:rFonts w:ascii="Times New Roman" w:eastAsia="Times New Roman" w:hAnsi="Times New Roman" w:cs="Times New Roman"/>
        </w:rPr>
      </w:pPr>
      <w:r w:rsidRPr="00024B40">
        <w:rPr>
          <w:rFonts w:ascii="Times New Roman" w:eastAsia="Times New Roman" w:hAnsi="Times New Roman" w:cs="Times New Roman"/>
        </w:rPr>
        <w:t xml:space="preserve">Self-study is “teachers’ systematic and critical examination of their actions and their context as a path to develop a more consciously driven mode of professional activity”  (Samaras &amp; Freese, 2006).  Self-study as a habit of mind may facilitate our (professors/teachers and pre-service teachers) conscious understanding of how the AU Educate Alabama standards come together to empower professionals who ensure high quality teaching and learning no matter the context.  In other words, self-study may influence individual teacher efficacy—“a teacher’s belief system and confidence in his or her ability to promote students’ learning” (Samaras &amp; </w:t>
      </w:r>
      <w:r w:rsidR="00DE00B4" w:rsidRPr="00024B40">
        <w:rPr>
          <w:rFonts w:ascii="Times New Roman" w:eastAsia="Times New Roman" w:hAnsi="Times New Roman" w:cs="Times New Roman"/>
        </w:rPr>
        <w:t>Freeze, 2006).  There is a four-</w:t>
      </w:r>
      <w:r w:rsidRPr="00024B40">
        <w:rPr>
          <w:rFonts w:ascii="Times New Roman" w:eastAsia="Times New Roman" w:hAnsi="Times New Roman" w:cs="Times New Roman"/>
        </w:rPr>
        <w:t>step process to this project</w:t>
      </w:r>
      <w:r w:rsidR="00DE00B4" w:rsidRPr="00024B40">
        <w:rPr>
          <w:rFonts w:ascii="Times New Roman" w:eastAsia="Times New Roman" w:hAnsi="Times New Roman" w:cs="Times New Roman"/>
        </w:rPr>
        <w:t xml:space="preserve"> highlighted below</w:t>
      </w:r>
      <w:r w:rsidR="0059074E" w:rsidRPr="00024B40">
        <w:rPr>
          <w:rFonts w:ascii="Times New Roman" w:eastAsia="Times New Roman" w:hAnsi="Times New Roman" w:cs="Times New Roman"/>
        </w:rPr>
        <w:t>, which is further detailed in the Self Study Proj</w:t>
      </w:r>
      <w:r w:rsidR="00BD5924" w:rsidRPr="00024B40">
        <w:rPr>
          <w:rFonts w:ascii="Times New Roman" w:eastAsia="Times New Roman" w:hAnsi="Times New Roman" w:cs="Times New Roman"/>
        </w:rPr>
        <w:t>ect Guide located in Canvas-Assignments</w:t>
      </w:r>
      <w:r w:rsidR="00DE00B4" w:rsidRPr="00024B40">
        <w:rPr>
          <w:rFonts w:ascii="Times New Roman" w:eastAsia="Times New Roman" w:hAnsi="Times New Roman" w:cs="Times New Roman"/>
        </w:rPr>
        <w:t xml:space="preserve">.  You will </w:t>
      </w:r>
      <w:r w:rsidR="00DE00B4" w:rsidRPr="00024B40">
        <w:rPr>
          <w:rFonts w:ascii="Times New Roman" w:eastAsia="Times New Roman" w:hAnsi="Times New Roman" w:cs="Times New Roman"/>
          <w:b/>
          <w:i/>
        </w:rPr>
        <w:t>submit ONLY the mind map and cover sheet.</w:t>
      </w:r>
      <w:r w:rsidR="00DE00B4" w:rsidRPr="00024B40">
        <w:rPr>
          <w:rFonts w:ascii="Times New Roman" w:eastAsia="Times New Roman" w:hAnsi="Times New Roman" w:cs="Times New Roman"/>
          <w:b/>
        </w:rPr>
        <w:t xml:space="preserve"> </w:t>
      </w:r>
      <w:r w:rsidR="00DE00B4" w:rsidRPr="00024B40">
        <w:rPr>
          <w:rFonts w:ascii="Times New Roman" w:eastAsia="Times New Roman" w:hAnsi="Times New Roman" w:cs="Times New Roman"/>
        </w:rPr>
        <w:t>The steps are only meant to guide you to that product.</w:t>
      </w:r>
    </w:p>
    <w:p w14:paraId="341E0548" w14:textId="6303E363" w:rsidR="00762F3A" w:rsidRPr="00024B40" w:rsidRDefault="0059074E" w:rsidP="00BD5924">
      <w:pPr>
        <w:pStyle w:val="ListParagraph"/>
        <w:numPr>
          <w:ilvl w:val="0"/>
          <w:numId w:val="35"/>
        </w:numPr>
        <w:rPr>
          <w:rFonts w:ascii="Times New Roman" w:eastAsia="Times New Roman" w:hAnsi="Times New Roman" w:cs="Times New Roman"/>
        </w:rPr>
      </w:pPr>
      <w:r w:rsidRPr="00024B40">
        <w:rPr>
          <w:rFonts w:ascii="Times New Roman" w:eastAsia="Times New Roman" w:hAnsi="Times New Roman" w:cs="Times New Roman"/>
          <w:b/>
        </w:rPr>
        <w:t>Develop three focused question(s</w:t>
      </w:r>
      <w:r w:rsidRPr="00024B40">
        <w:rPr>
          <w:rFonts w:ascii="Times New Roman" w:eastAsia="Times New Roman" w:hAnsi="Times New Roman" w:cs="Times New Roman"/>
        </w:rPr>
        <w:t>) about your practice using the altered Educate Alabama grid below (one question for each knowledge domain represented—content, teaching and learning, diversity).</w:t>
      </w:r>
    </w:p>
    <w:p w14:paraId="3E792056" w14:textId="77777777" w:rsidR="0059074E" w:rsidRPr="00024B40" w:rsidRDefault="0059074E" w:rsidP="00BD5924">
      <w:pPr>
        <w:pStyle w:val="ListParagraph"/>
        <w:widowControl/>
        <w:numPr>
          <w:ilvl w:val="0"/>
          <w:numId w:val="37"/>
        </w:numPr>
        <w:contextualSpacing/>
        <w:rPr>
          <w:rFonts w:ascii="Times New Roman" w:eastAsia="Times New Roman" w:hAnsi="Times New Roman" w:cs="Times New Roman"/>
        </w:rPr>
      </w:pPr>
      <w:r w:rsidRPr="00024B40">
        <w:rPr>
          <w:rFonts w:ascii="Times New Roman" w:eastAsia="Times New Roman" w:hAnsi="Times New Roman" w:cs="Times New Roman"/>
          <w:b/>
        </w:rPr>
        <w:t>Determine data sources:</w:t>
      </w:r>
      <w:r w:rsidRPr="00024B40">
        <w:rPr>
          <w:rFonts w:ascii="Times New Roman" w:eastAsia="Times New Roman" w:hAnsi="Times New Roman" w:cs="Times New Roman"/>
        </w:rPr>
        <w:t xml:space="preserve"> (Your data sources are actually built into the course requirements.)</w:t>
      </w:r>
    </w:p>
    <w:p w14:paraId="47DA5404"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Pre-course sketch &amp; reflection (completed in module 1)</w:t>
      </w:r>
    </w:p>
    <w:p w14:paraId="1DD5EFF4"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Early, mid, and end course Educate Alabama questions</w:t>
      </w:r>
    </w:p>
    <w:p w14:paraId="33631698"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On-going Case Study Project</w:t>
      </w:r>
    </w:p>
    <w:p w14:paraId="7B668C79"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ADL responses</w:t>
      </w:r>
    </w:p>
    <w:p w14:paraId="2827F432" w14:textId="77777777"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Thoughts while working through the Annotated Bibliograhy</w:t>
      </w:r>
    </w:p>
    <w:p w14:paraId="2532A2F2" w14:textId="79E1EA34" w:rsidR="0059074E" w:rsidRPr="00024B40" w:rsidRDefault="0059074E" w:rsidP="00BD5924">
      <w:pPr>
        <w:pStyle w:val="ListParagraph"/>
        <w:widowControl/>
        <w:numPr>
          <w:ilvl w:val="0"/>
          <w:numId w:val="36"/>
        </w:numPr>
        <w:contextualSpacing/>
        <w:rPr>
          <w:rFonts w:ascii="Times New Roman" w:eastAsia="Times New Roman" w:hAnsi="Times New Roman" w:cs="Times New Roman"/>
        </w:rPr>
      </w:pPr>
      <w:r w:rsidRPr="00024B40">
        <w:rPr>
          <w:rFonts w:ascii="Times New Roman" w:eastAsia="Times New Roman" w:hAnsi="Times New Roman" w:cs="Times New Roman"/>
        </w:rPr>
        <w:t>Post-course sketch &amp; reflection</w:t>
      </w:r>
    </w:p>
    <w:p w14:paraId="51994F20" w14:textId="77777777" w:rsidR="0059074E" w:rsidRPr="00024B40" w:rsidRDefault="0059074E" w:rsidP="00BD5924">
      <w:pPr>
        <w:pStyle w:val="ListParagraph"/>
        <w:widowControl/>
        <w:numPr>
          <w:ilvl w:val="0"/>
          <w:numId w:val="41"/>
        </w:numPr>
        <w:contextualSpacing/>
        <w:rPr>
          <w:rFonts w:ascii="Times New Roman" w:eastAsia="Times New Roman" w:hAnsi="Times New Roman" w:cs="Times New Roman"/>
          <w:b/>
        </w:rPr>
      </w:pPr>
      <w:r w:rsidRPr="00024B40">
        <w:rPr>
          <w:rFonts w:ascii="Times New Roman" w:eastAsia="Times New Roman" w:hAnsi="Times New Roman" w:cs="Times New Roman"/>
          <w:b/>
        </w:rPr>
        <w:t>Data collection &amp; analysis:</w:t>
      </w:r>
    </w:p>
    <w:p w14:paraId="017D5313" w14:textId="77777777" w:rsidR="0059074E" w:rsidRPr="00024B40" w:rsidRDefault="0059074E" w:rsidP="00BD5924">
      <w:pPr>
        <w:pStyle w:val="ListParagraph"/>
        <w:widowControl/>
        <w:numPr>
          <w:ilvl w:val="0"/>
          <w:numId w:val="40"/>
        </w:numPr>
        <w:contextualSpacing/>
        <w:rPr>
          <w:rFonts w:ascii="Times New Roman" w:eastAsia="Times New Roman" w:hAnsi="Times New Roman" w:cs="Times New Roman"/>
        </w:rPr>
      </w:pPr>
      <w:r w:rsidRPr="00024B40">
        <w:rPr>
          <w:rFonts w:ascii="Times New Roman" w:eastAsia="Times New Roman" w:hAnsi="Times New Roman" w:cs="Times New Roman"/>
        </w:rPr>
        <w:t>Decide how to house data for ongoing review &amp; analysis:</w:t>
      </w:r>
    </w:p>
    <w:p w14:paraId="3FE8A837" w14:textId="77777777" w:rsidR="0059074E" w:rsidRPr="00024B40" w:rsidRDefault="0059074E" w:rsidP="00BD5924">
      <w:pPr>
        <w:pStyle w:val="ListParagraph"/>
        <w:widowControl/>
        <w:numPr>
          <w:ilvl w:val="0"/>
          <w:numId w:val="39"/>
        </w:numPr>
        <w:contextualSpacing/>
        <w:rPr>
          <w:rFonts w:ascii="Times New Roman" w:eastAsia="Times New Roman" w:hAnsi="Times New Roman" w:cs="Times New Roman"/>
        </w:rPr>
      </w:pPr>
      <w:r w:rsidRPr="00024B40">
        <w:rPr>
          <w:rFonts w:ascii="Times New Roman" w:eastAsia="Times New Roman" w:hAnsi="Times New Roman" w:cs="Times New Roman"/>
        </w:rPr>
        <w:t>Begin collecting and reviewing data and reform questions; document your thinking</w:t>
      </w:r>
    </w:p>
    <w:p w14:paraId="5B8A152E" w14:textId="77777777"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Document of how you reform your Self-Study questions on chart at mid/end of semester</w:t>
      </w:r>
    </w:p>
    <w:p w14:paraId="5B5B6ACA" w14:textId="77777777"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Continue collecting and reviewing data and documenting your thinking</w:t>
      </w:r>
    </w:p>
    <w:p w14:paraId="5D1CA27F" w14:textId="0C9479ED"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Look across/analyze all data before final reflection.</w:t>
      </w:r>
    </w:p>
    <w:p w14:paraId="4BDA490A" w14:textId="7CC6A9B6" w:rsidR="0059074E" w:rsidRPr="00024B40" w:rsidRDefault="0059074E" w:rsidP="00BD5924">
      <w:pPr>
        <w:pStyle w:val="ListParagraph"/>
        <w:numPr>
          <w:ilvl w:val="0"/>
          <w:numId w:val="38"/>
        </w:numPr>
        <w:ind w:left="1800"/>
        <w:rPr>
          <w:rFonts w:ascii="Times New Roman" w:eastAsia="Times New Roman" w:hAnsi="Times New Roman" w:cs="Times New Roman"/>
          <w:b/>
        </w:rPr>
      </w:pPr>
      <w:r w:rsidRPr="00024B40">
        <w:rPr>
          <w:rFonts w:ascii="Times New Roman" w:eastAsia="Times New Roman" w:hAnsi="Times New Roman" w:cs="Times New Roman"/>
          <w:b/>
        </w:rPr>
        <w:t>Final reflection (Tell your story!):</w:t>
      </w:r>
    </w:p>
    <w:p w14:paraId="5535F2DE" w14:textId="77777777"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Synthesize your growth and understanding of your knowledge and practice based on your questions</w:t>
      </w:r>
    </w:p>
    <w:p w14:paraId="11B301E6" w14:textId="77777777" w:rsidR="0059074E"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Develop a digital mind map that includes texts and images and that connects your thinking across the three questions.  Websites will be provided in Canvas.</w:t>
      </w:r>
    </w:p>
    <w:p w14:paraId="61A39FFF" w14:textId="182A685F" w:rsidR="00762F3A" w:rsidRPr="00024B40" w:rsidRDefault="0059074E" w:rsidP="00BD5924">
      <w:pPr>
        <w:pStyle w:val="ListParagraph"/>
        <w:widowControl/>
        <w:numPr>
          <w:ilvl w:val="0"/>
          <w:numId w:val="38"/>
        </w:numPr>
        <w:contextualSpacing/>
        <w:rPr>
          <w:rFonts w:ascii="Times New Roman" w:eastAsia="Times New Roman" w:hAnsi="Times New Roman" w:cs="Times New Roman"/>
        </w:rPr>
      </w:pPr>
      <w:r w:rsidRPr="00024B40">
        <w:rPr>
          <w:rFonts w:ascii="Times New Roman" w:eastAsia="Times New Roman" w:hAnsi="Times New Roman" w:cs="Times New Roman"/>
        </w:rPr>
        <w:t xml:space="preserve">Present SS to class &amp; turn in digitally w/ cover sheet (found in Canvas-Assignments). </w:t>
      </w:r>
    </w:p>
    <w:p w14:paraId="35A936F6" w14:textId="5538632F" w:rsidR="009A420F" w:rsidRDefault="009A420F" w:rsidP="009A420F">
      <w:pPr>
        <w:pStyle w:val="ListParagraph"/>
        <w:numPr>
          <w:ilvl w:val="0"/>
          <w:numId w:val="4"/>
        </w:numPr>
        <w:autoSpaceDE w:val="0"/>
        <w:autoSpaceDN w:val="0"/>
        <w:adjustRightInd w:val="0"/>
        <w:contextualSpacing/>
        <w:rPr>
          <w:rFonts w:ascii="Times New Roman" w:hAnsi="Times New Roman" w:cs="Times New Roman"/>
          <w:b/>
          <w:sz w:val="24"/>
          <w:szCs w:val="24"/>
        </w:rPr>
      </w:pPr>
      <w:r w:rsidRPr="003E16D5">
        <w:rPr>
          <w:rFonts w:ascii="Times New Roman" w:hAnsi="Times New Roman" w:cs="Times New Roman"/>
          <w:b/>
          <w:sz w:val="24"/>
          <w:szCs w:val="24"/>
        </w:rPr>
        <w:t>Vocabulary Test (10%)</w:t>
      </w:r>
      <w:r w:rsidR="00BD5924">
        <w:rPr>
          <w:rFonts w:ascii="Times New Roman" w:hAnsi="Times New Roman" w:cs="Times New Roman"/>
          <w:b/>
          <w:sz w:val="24"/>
          <w:szCs w:val="24"/>
        </w:rPr>
        <w:t xml:space="preserve">  </w:t>
      </w:r>
    </w:p>
    <w:p w14:paraId="2DF2C33A" w14:textId="7DC41C7B" w:rsidR="00BD5924" w:rsidRPr="00BD5924" w:rsidRDefault="00BD5924" w:rsidP="00BD5924">
      <w:pPr>
        <w:autoSpaceDE w:val="0"/>
        <w:autoSpaceDN w:val="0"/>
        <w:adjustRightInd w:val="0"/>
        <w:ind w:left="1080"/>
        <w:contextualSpacing/>
        <w:rPr>
          <w:rFonts w:ascii="Times New Roman" w:hAnsi="Times New Roman" w:cs="Times New Roman"/>
          <w:sz w:val="24"/>
          <w:szCs w:val="24"/>
        </w:rPr>
      </w:pPr>
      <w:r>
        <w:rPr>
          <w:rFonts w:ascii="Times New Roman" w:hAnsi="Times New Roman" w:cs="Times New Roman"/>
          <w:sz w:val="24"/>
          <w:szCs w:val="24"/>
        </w:rPr>
        <w:t>To ensure students are developing the language of the field and understand vocabulary used to develop shared knowledge among colleagues, there will be multiple choice vocabulary test at the end of the semester.  The terms will come from the list found on Canvas—Assigments.</w:t>
      </w:r>
    </w:p>
    <w:p w14:paraId="17396407" w14:textId="77777777" w:rsidR="00936F6B" w:rsidRPr="00AE709C" w:rsidRDefault="00936F6B" w:rsidP="005268B7">
      <w:pPr>
        <w:pStyle w:val="BodyText"/>
        <w:spacing w:before="121" w:line="247" w:lineRule="auto"/>
        <w:ind w:left="720" w:right="132"/>
        <w:rPr>
          <w:rFonts w:ascii="Times New Roman" w:hAnsi="Times New Roman" w:cs="Times New Roman"/>
          <w:sz w:val="24"/>
          <w:szCs w:val="24"/>
        </w:rPr>
      </w:pPr>
    </w:p>
    <w:p w14:paraId="0FBF2E66" w14:textId="77777777" w:rsidR="00475813" w:rsidRPr="00AE709C" w:rsidRDefault="002A5AEB" w:rsidP="00936F6B">
      <w:pPr>
        <w:pBdr>
          <w:top w:val="single" w:sz="4" w:space="1" w:color="auto"/>
        </w:pBdr>
        <w:spacing w:before="122"/>
        <w:ind w:left="110" w:right="132"/>
        <w:jc w:val="center"/>
        <w:rPr>
          <w:rFonts w:ascii="Times New Roman" w:eastAsia="Book Antiqua" w:hAnsi="Times New Roman" w:cs="Times New Roman"/>
          <w:b/>
          <w:sz w:val="24"/>
          <w:szCs w:val="24"/>
          <w:u w:val="single"/>
        </w:rPr>
      </w:pPr>
      <w:r w:rsidRPr="00AE709C">
        <w:rPr>
          <w:rFonts w:ascii="Times New Roman" w:hAnsi="Times New Roman" w:cs="Times New Roman"/>
          <w:b/>
          <w:spacing w:val="-2"/>
          <w:w w:val="105"/>
          <w:sz w:val="24"/>
          <w:szCs w:val="24"/>
          <w:u w:val="single"/>
        </w:rPr>
        <w:t>U</w:t>
      </w:r>
      <w:r w:rsidRPr="00AE709C">
        <w:rPr>
          <w:rFonts w:ascii="Times New Roman" w:hAnsi="Times New Roman" w:cs="Times New Roman"/>
          <w:b/>
          <w:spacing w:val="-1"/>
          <w:w w:val="105"/>
          <w:sz w:val="24"/>
          <w:szCs w:val="24"/>
          <w:u w:val="single"/>
        </w:rPr>
        <w:t>NIVERSITY</w:t>
      </w:r>
      <w:r w:rsidRPr="00AE709C">
        <w:rPr>
          <w:rFonts w:ascii="Times New Roman" w:hAnsi="Times New Roman" w:cs="Times New Roman"/>
          <w:b/>
          <w:spacing w:val="-14"/>
          <w:w w:val="105"/>
          <w:sz w:val="24"/>
          <w:szCs w:val="24"/>
          <w:u w:val="single"/>
        </w:rPr>
        <w:t xml:space="preserve"> </w:t>
      </w:r>
      <w:r w:rsidRPr="00AE709C">
        <w:rPr>
          <w:rFonts w:ascii="Times New Roman" w:hAnsi="Times New Roman" w:cs="Times New Roman"/>
          <w:b/>
          <w:spacing w:val="-1"/>
          <w:w w:val="105"/>
          <w:sz w:val="24"/>
          <w:szCs w:val="24"/>
          <w:u w:val="single"/>
        </w:rPr>
        <w:t>AND</w:t>
      </w:r>
      <w:r w:rsidRPr="00AE709C">
        <w:rPr>
          <w:rFonts w:ascii="Times New Roman" w:hAnsi="Times New Roman" w:cs="Times New Roman"/>
          <w:b/>
          <w:spacing w:val="-15"/>
          <w:w w:val="105"/>
          <w:sz w:val="24"/>
          <w:szCs w:val="24"/>
          <w:u w:val="single"/>
        </w:rPr>
        <w:t xml:space="preserve"> </w:t>
      </w:r>
      <w:r w:rsidRPr="00AE709C">
        <w:rPr>
          <w:rFonts w:ascii="Times New Roman" w:hAnsi="Times New Roman" w:cs="Times New Roman"/>
          <w:b/>
          <w:spacing w:val="-2"/>
          <w:w w:val="105"/>
          <w:sz w:val="24"/>
          <w:szCs w:val="24"/>
          <w:u w:val="single"/>
        </w:rPr>
        <w:t>C</w:t>
      </w:r>
      <w:r w:rsidRPr="00AE709C">
        <w:rPr>
          <w:rFonts w:ascii="Times New Roman" w:hAnsi="Times New Roman" w:cs="Times New Roman"/>
          <w:b/>
          <w:spacing w:val="-1"/>
          <w:w w:val="105"/>
          <w:sz w:val="24"/>
          <w:szCs w:val="24"/>
          <w:u w:val="single"/>
        </w:rPr>
        <w:t>OLLEGE</w:t>
      </w:r>
      <w:r w:rsidRPr="00AE709C">
        <w:rPr>
          <w:rFonts w:ascii="Times New Roman" w:hAnsi="Times New Roman" w:cs="Times New Roman"/>
          <w:b/>
          <w:spacing w:val="-15"/>
          <w:w w:val="105"/>
          <w:sz w:val="24"/>
          <w:szCs w:val="24"/>
          <w:u w:val="single"/>
        </w:rPr>
        <w:t xml:space="preserve"> </w:t>
      </w:r>
      <w:r w:rsidRPr="00AE709C">
        <w:rPr>
          <w:rFonts w:ascii="Times New Roman" w:hAnsi="Times New Roman" w:cs="Times New Roman"/>
          <w:b/>
          <w:spacing w:val="-2"/>
          <w:w w:val="105"/>
          <w:sz w:val="24"/>
          <w:szCs w:val="24"/>
          <w:u w:val="single"/>
        </w:rPr>
        <w:t>P</w:t>
      </w:r>
      <w:r w:rsidRPr="00AE709C">
        <w:rPr>
          <w:rFonts w:ascii="Times New Roman" w:hAnsi="Times New Roman" w:cs="Times New Roman"/>
          <w:b/>
          <w:spacing w:val="-1"/>
          <w:w w:val="105"/>
          <w:sz w:val="24"/>
          <w:szCs w:val="24"/>
          <w:u w:val="single"/>
        </w:rPr>
        <w:t>OLICIES</w:t>
      </w:r>
    </w:p>
    <w:p w14:paraId="3463A7F7" w14:textId="77777777" w:rsidR="00762065" w:rsidRPr="00AE709C" w:rsidRDefault="002A5AEB">
      <w:pPr>
        <w:pStyle w:val="BodyText"/>
        <w:spacing w:before="16" w:line="248" w:lineRule="auto"/>
        <w:ind w:right="132"/>
        <w:rPr>
          <w:rFonts w:ascii="Times New Roman" w:hAnsi="Times New Roman" w:cs="Times New Roman"/>
          <w:spacing w:val="-1"/>
          <w:sz w:val="24"/>
          <w:szCs w:val="24"/>
          <w:u w:val="single"/>
        </w:rPr>
      </w:pPr>
      <w:r w:rsidRPr="00AE709C">
        <w:rPr>
          <w:rFonts w:ascii="Times New Roman" w:hAnsi="Times New Roman" w:cs="Times New Roman"/>
          <w:b/>
          <w:bCs/>
          <w:spacing w:val="-1"/>
          <w:sz w:val="24"/>
          <w:szCs w:val="24"/>
          <w:u w:val="single"/>
        </w:rPr>
        <w:t>Participation</w:t>
      </w:r>
    </w:p>
    <w:p w14:paraId="6E2F8F4F" w14:textId="77777777" w:rsidR="00475813" w:rsidRPr="00AE709C" w:rsidRDefault="002A5AEB" w:rsidP="00F8084B">
      <w:pPr>
        <w:pStyle w:val="BodyText"/>
        <w:spacing w:before="16" w:line="248" w:lineRule="auto"/>
        <w:ind w:right="132"/>
        <w:rPr>
          <w:rFonts w:ascii="Times New Roman" w:hAnsi="Times New Roman" w:cs="Times New Roman"/>
          <w:sz w:val="24"/>
          <w:szCs w:val="24"/>
        </w:rPr>
      </w:pPr>
      <w:r w:rsidRPr="00AE709C">
        <w:rPr>
          <w:rFonts w:ascii="Times New Roman" w:hAnsi="Times New Roman" w:cs="Times New Roman"/>
          <w:sz w:val="24"/>
          <w:szCs w:val="24"/>
        </w:rPr>
        <w:t>All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expected</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participate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all </w:t>
      </w:r>
      <w:r w:rsidRPr="00AE709C">
        <w:rPr>
          <w:rFonts w:ascii="Times New Roman" w:hAnsi="Times New Roman" w:cs="Times New Roman"/>
          <w:spacing w:val="-1"/>
          <w:sz w:val="24"/>
          <w:szCs w:val="24"/>
        </w:rPr>
        <w:t>class discussions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participate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all </w:t>
      </w:r>
      <w:r w:rsidRPr="00AE709C">
        <w:rPr>
          <w:rFonts w:ascii="Times New Roman" w:hAnsi="Times New Roman" w:cs="Times New Roman"/>
          <w:spacing w:val="-1"/>
          <w:sz w:val="24"/>
          <w:szCs w:val="24"/>
        </w:rPr>
        <w:t>exercises</w:t>
      </w:r>
      <w:r w:rsidR="00AE709C" w:rsidRPr="00AE709C">
        <w:rPr>
          <w:rFonts w:ascii="Times New Roman" w:hAnsi="Times New Roman" w:cs="Times New Roman"/>
          <w:spacing w:val="-1"/>
          <w:sz w:val="24"/>
          <w:szCs w:val="24"/>
        </w:rPr>
        <w:t>.</w:t>
      </w:r>
      <w:r w:rsidR="00AE709C" w:rsidRPr="00AE709C">
        <w:rPr>
          <w:rFonts w:ascii="Times New Roman" w:hAnsi="Times New Roman" w:cs="Times New Roman"/>
          <w:spacing w:val="99"/>
          <w:sz w:val="24"/>
          <w:szCs w:val="24"/>
        </w:rPr>
        <w:t xml:space="preserve">  </w:t>
      </w:r>
      <w:r w:rsidRPr="00AE709C">
        <w:rPr>
          <w:rFonts w:ascii="Times New Roman" w:hAnsi="Times New Roman" w:cs="Times New Roman"/>
          <w:spacing w:val="-1"/>
          <w:sz w:val="24"/>
          <w:szCs w:val="24"/>
        </w:rPr>
        <w:t>It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student’s responsibility</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contact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instructor </w:t>
      </w:r>
      <w:r w:rsidRPr="00AE709C">
        <w:rPr>
          <w:rFonts w:ascii="Times New Roman" w:hAnsi="Times New Roman" w:cs="Times New Roman"/>
          <w:sz w:val="24"/>
          <w:szCs w:val="24"/>
        </w:rPr>
        <w:t>if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assignment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deadlines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not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for</w:t>
      </w:r>
      <w:r w:rsidRPr="00AE709C">
        <w:rPr>
          <w:rFonts w:ascii="Times New Roman" w:hAnsi="Times New Roman" w:cs="Times New Roman"/>
          <w:spacing w:val="97"/>
          <w:sz w:val="24"/>
          <w:szCs w:val="24"/>
        </w:rPr>
        <w:t xml:space="preserve"> </w:t>
      </w:r>
      <w:r w:rsidRPr="00AE709C">
        <w:rPr>
          <w:rFonts w:ascii="Times New Roman" w:hAnsi="Times New Roman" w:cs="Times New Roman"/>
          <w:sz w:val="24"/>
          <w:szCs w:val="24"/>
        </w:rPr>
        <w:t xml:space="preserve">initiating </w:t>
      </w:r>
      <w:r w:rsidRPr="00AE709C">
        <w:rPr>
          <w:rFonts w:ascii="Times New Roman" w:hAnsi="Times New Roman" w:cs="Times New Roman"/>
          <w:spacing w:val="-1"/>
          <w:sz w:val="24"/>
          <w:szCs w:val="24"/>
        </w:rPr>
        <w:t>arrangements 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missed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work.</w:t>
      </w:r>
    </w:p>
    <w:p w14:paraId="71D721BE" w14:textId="77777777" w:rsidR="00F8084B" w:rsidRDefault="00F8084B">
      <w:pPr>
        <w:spacing w:line="270" w:lineRule="exact"/>
        <w:ind w:left="110" w:right="132"/>
        <w:rPr>
          <w:rFonts w:ascii="Times New Roman" w:hAnsi="Times New Roman" w:cs="Times New Roman"/>
          <w:b/>
          <w:spacing w:val="-1"/>
          <w:sz w:val="24"/>
          <w:szCs w:val="24"/>
          <w:u w:val="single"/>
        </w:rPr>
      </w:pPr>
    </w:p>
    <w:p w14:paraId="3199CF13" w14:textId="77777777" w:rsidR="00762065" w:rsidRPr="00AE709C" w:rsidRDefault="002A5AEB">
      <w:pPr>
        <w:spacing w:line="270" w:lineRule="exact"/>
        <w:ind w:left="110" w:right="132"/>
        <w:rPr>
          <w:rFonts w:ascii="Times New Roman" w:hAnsi="Times New Roman" w:cs="Times New Roman"/>
          <w:b/>
          <w:spacing w:val="-1"/>
          <w:sz w:val="24"/>
          <w:szCs w:val="24"/>
          <w:u w:val="single"/>
        </w:rPr>
      </w:pPr>
      <w:r w:rsidRPr="00AE709C">
        <w:rPr>
          <w:rFonts w:ascii="Times New Roman" w:hAnsi="Times New Roman" w:cs="Times New Roman"/>
          <w:b/>
          <w:spacing w:val="-1"/>
          <w:sz w:val="24"/>
          <w:szCs w:val="24"/>
          <w:u w:val="single"/>
        </w:rPr>
        <w:t>Unannounced</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Quizzes</w:t>
      </w:r>
    </w:p>
    <w:p w14:paraId="74A9CBAA" w14:textId="77777777" w:rsidR="00475813" w:rsidRPr="00AE709C" w:rsidRDefault="002A5AEB" w:rsidP="00F8084B">
      <w:pPr>
        <w:spacing w:line="270" w:lineRule="exact"/>
        <w:ind w:left="110" w:right="132"/>
        <w:rPr>
          <w:rFonts w:ascii="Times New Roman" w:eastAsia="Book Antiqua" w:hAnsi="Times New Roman" w:cs="Times New Roman"/>
          <w:sz w:val="24"/>
          <w:szCs w:val="24"/>
        </w:rPr>
      </w:pPr>
      <w:r w:rsidRPr="00AE709C">
        <w:rPr>
          <w:rFonts w:ascii="Times New Roman" w:hAnsi="Times New Roman" w:cs="Times New Roman"/>
          <w:spacing w:val="-1"/>
          <w:sz w:val="24"/>
          <w:szCs w:val="24"/>
        </w:rPr>
        <w:t>There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be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no </w:t>
      </w:r>
      <w:r w:rsidRPr="00AE709C">
        <w:rPr>
          <w:rFonts w:ascii="Times New Roman" w:hAnsi="Times New Roman" w:cs="Times New Roman"/>
          <w:spacing w:val="-1"/>
          <w:sz w:val="24"/>
          <w:szCs w:val="24"/>
        </w:rPr>
        <w:t>unannounced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quizzes.</w:t>
      </w:r>
    </w:p>
    <w:p w14:paraId="65367566" w14:textId="77777777" w:rsidR="00F8084B" w:rsidRDefault="00F8084B">
      <w:pPr>
        <w:pStyle w:val="BodyText"/>
        <w:spacing w:before="12" w:line="249" w:lineRule="auto"/>
        <w:ind w:right="132"/>
        <w:rPr>
          <w:rFonts w:ascii="Times New Roman" w:hAnsi="Times New Roman" w:cs="Times New Roman"/>
          <w:b/>
          <w:spacing w:val="-1"/>
          <w:sz w:val="24"/>
          <w:szCs w:val="24"/>
          <w:u w:val="single"/>
        </w:rPr>
      </w:pPr>
    </w:p>
    <w:p w14:paraId="30F728B4" w14:textId="77777777" w:rsidR="00762065" w:rsidRPr="00AE709C" w:rsidRDefault="002A5AEB">
      <w:pPr>
        <w:pStyle w:val="BodyText"/>
        <w:spacing w:before="12" w:line="249" w:lineRule="auto"/>
        <w:ind w:right="132"/>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Accommodations</w:t>
      </w:r>
    </w:p>
    <w:p w14:paraId="14E14341" w14:textId="77777777" w:rsidR="00475813" w:rsidRPr="00AE709C" w:rsidRDefault="002A5AEB" w:rsidP="00F8084B">
      <w:pPr>
        <w:pStyle w:val="BodyText"/>
        <w:spacing w:before="12" w:line="249" w:lineRule="auto"/>
        <w:ind w:right="132"/>
        <w:rPr>
          <w:rFonts w:ascii="Times New Roman" w:hAnsi="Times New Roman" w:cs="Times New Roman"/>
          <w:sz w:val="24"/>
          <w:szCs w:val="24"/>
        </w:rPr>
      </w:pP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who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need </w:t>
      </w:r>
      <w:r w:rsidRPr="00AE709C">
        <w:rPr>
          <w:rFonts w:ascii="Times New Roman" w:hAnsi="Times New Roman" w:cs="Times New Roman"/>
          <w:spacing w:val="-1"/>
          <w:sz w:val="24"/>
          <w:szCs w:val="24"/>
        </w:rPr>
        <w:t>special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accommodations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class,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provided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by</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American</w:t>
      </w:r>
      <w:r w:rsidRPr="00AE709C">
        <w:rPr>
          <w:rFonts w:ascii="Times New Roman" w:hAnsi="Times New Roman" w:cs="Times New Roman"/>
          <w:spacing w:val="87"/>
          <w:sz w:val="24"/>
          <w:szCs w:val="24"/>
        </w:rPr>
        <w:t xml:space="preserve"> </w:t>
      </w:r>
      <w:r w:rsidRPr="00AE709C">
        <w:rPr>
          <w:rFonts w:ascii="Times New Roman" w:hAnsi="Times New Roman" w:cs="Times New Roman"/>
          <w:spacing w:val="-1"/>
          <w:sz w:val="24"/>
          <w:szCs w:val="24"/>
        </w:rPr>
        <w:t>Disabilities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Act,</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should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arrange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confidential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meeting</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with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instructor during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office hours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first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week</w:t>
      </w:r>
      <w:r w:rsidR="005268B7"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classes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or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soon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possible </w:t>
      </w:r>
      <w:r w:rsidRPr="00AE709C">
        <w:rPr>
          <w:rFonts w:ascii="Times New Roman" w:hAnsi="Times New Roman" w:cs="Times New Roman"/>
          <w:sz w:val="24"/>
          <w:szCs w:val="24"/>
        </w:rPr>
        <w:t>if</w:t>
      </w:r>
      <w:r w:rsidRPr="00AE709C">
        <w:rPr>
          <w:rFonts w:ascii="Times New Roman" w:hAnsi="Times New Roman" w:cs="Times New Roman"/>
          <w:spacing w:val="-1"/>
          <w:sz w:val="24"/>
          <w:szCs w:val="24"/>
        </w:rPr>
        <w:t xml:space="preserve"> accommodations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are needed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immediately. </w:t>
      </w:r>
      <w:r w:rsid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You </w:t>
      </w:r>
      <w:r w:rsidRPr="00AE709C">
        <w:rPr>
          <w:rFonts w:ascii="Times New Roman" w:hAnsi="Times New Roman" w:cs="Times New Roman"/>
          <w:spacing w:val="-1"/>
          <w:sz w:val="24"/>
          <w:szCs w:val="24"/>
        </w:rPr>
        <w:t>must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bring</w:t>
      </w:r>
      <w:r w:rsidRPr="00AE709C">
        <w:rPr>
          <w:rFonts w:ascii="Times New Roman" w:hAnsi="Times New Roman" w:cs="Times New Roman"/>
          <w:sz w:val="24"/>
          <w:szCs w:val="24"/>
        </w:rPr>
        <w:t xml:space="preserve"> a </w:t>
      </w:r>
      <w:r w:rsidRPr="00AE709C">
        <w:rPr>
          <w:rFonts w:ascii="Times New Roman" w:hAnsi="Times New Roman" w:cs="Times New Roman"/>
          <w:spacing w:val="-1"/>
          <w:sz w:val="24"/>
          <w:szCs w:val="24"/>
        </w:rPr>
        <w:t>copy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your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Accommodation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Memo</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 </w:t>
      </w:r>
      <w:r w:rsidRPr="00AE709C">
        <w:rPr>
          <w:rFonts w:ascii="Times New Roman" w:hAnsi="Times New Roman" w:cs="Times New Roman"/>
          <w:spacing w:val="-1"/>
          <w:sz w:val="24"/>
          <w:szCs w:val="24"/>
        </w:rPr>
        <w:t>Instructor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Verification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Form</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meeting.</w:t>
      </w:r>
      <w:r w:rsidRPr="00AE709C">
        <w:rPr>
          <w:rFonts w:ascii="Times New Roman" w:hAnsi="Times New Roman" w:cs="Times New Roman"/>
          <w:spacing w:val="1"/>
          <w:sz w:val="24"/>
          <w:szCs w:val="24"/>
        </w:rPr>
        <w:t xml:space="preserve"> </w:t>
      </w:r>
      <w:r w:rsid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If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you</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do</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not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have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these</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forms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but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need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accommodations, make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appointment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with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Program</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with</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Disabilities,</w:t>
      </w:r>
      <w:r w:rsidRPr="00AE709C">
        <w:rPr>
          <w:rFonts w:ascii="Times New Roman" w:hAnsi="Times New Roman" w:cs="Times New Roman"/>
          <w:spacing w:val="91"/>
          <w:sz w:val="24"/>
          <w:szCs w:val="24"/>
        </w:rPr>
        <w:t xml:space="preserve"> </w:t>
      </w:r>
      <w:r w:rsidRPr="00AE709C">
        <w:rPr>
          <w:rFonts w:ascii="Times New Roman" w:hAnsi="Times New Roman" w:cs="Times New Roman"/>
          <w:sz w:val="24"/>
          <w:szCs w:val="24"/>
        </w:rPr>
        <w:t xml:space="preserve">1244 </w:t>
      </w:r>
      <w:r w:rsidRPr="00AE709C">
        <w:rPr>
          <w:rFonts w:ascii="Times New Roman" w:hAnsi="Times New Roman" w:cs="Times New Roman"/>
          <w:spacing w:val="-1"/>
          <w:sz w:val="24"/>
          <w:szCs w:val="24"/>
        </w:rPr>
        <w:t>Haley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Center, 844­2096.</w:t>
      </w:r>
    </w:p>
    <w:p w14:paraId="7542C229" w14:textId="77777777" w:rsidR="00F8084B" w:rsidRDefault="00F8084B">
      <w:pPr>
        <w:pStyle w:val="BodyText"/>
        <w:spacing w:before="1" w:line="247" w:lineRule="auto"/>
        <w:ind w:right="132"/>
        <w:rPr>
          <w:rFonts w:ascii="Times New Roman" w:hAnsi="Times New Roman" w:cs="Times New Roman"/>
          <w:b/>
          <w:spacing w:val="-1"/>
          <w:sz w:val="24"/>
          <w:szCs w:val="24"/>
          <w:u w:val="single"/>
        </w:rPr>
      </w:pPr>
    </w:p>
    <w:p w14:paraId="20DDE17E" w14:textId="77777777" w:rsidR="00762065" w:rsidRPr="00AE709C" w:rsidRDefault="002A5AEB">
      <w:pPr>
        <w:pStyle w:val="BodyText"/>
        <w:spacing w:before="1" w:line="247" w:lineRule="auto"/>
        <w:ind w:right="132"/>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Academic</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Honesty</w:t>
      </w:r>
      <w:r w:rsidRPr="00AE709C">
        <w:rPr>
          <w:rFonts w:ascii="Times New Roman" w:hAnsi="Times New Roman" w:cs="Times New Roman"/>
          <w:b/>
          <w:sz w:val="24"/>
          <w:szCs w:val="24"/>
          <w:u w:val="single"/>
        </w:rPr>
        <w:t xml:space="preserve"> Policy</w:t>
      </w:r>
    </w:p>
    <w:p w14:paraId="7B20602F" w14:textId="77777777" w:rsidR="00475813" w:rsidRPr="00AE709C" w:rsidRDefault="002A5AEB" w:rsidP="00F8084B">
      <w:pPr>
        <w:pStyle w:val="BodyText"/>
        <w:spacing w:before="1" w:line="247" w:lineRule="auto"/>
        <w:ind w:right="132"/>
        <w:rPr>
          <w:rFonts w:ascii="Times New Roman" w:hAnsi="Times New Roman" w:cs="Times New Roman"/>
          <w:sz w:val="24"/>
          <w:szCs w:val="24"/>
        </w:rPr>
      </w:pPr>
      <w:r w:rsidRPr="00AE709C">
        <w:rPr>
          <w:rFonts w:ascii="Times New Roman" w:hAnsi="Times New Roman" w:cs="Times New Roman"/>
          <w:spacing w:val="-1"/>
          <w:sz w:val="24"/>
          <w:szCs w:val="24"/>
        </w:rPr>
        <w:t xml:space="preserve"> All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portions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Auburn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University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code (Title XII)</w:t>
      </w:r>
      <w:r w:rsidRPr="00AE709C">
        <w:rPr>
          <w:rFonts w:ascii="Times New Roman" w:hAnsi="Times New Roman" w:cs="Times New Roman"/>
          <w:spacing w:val="91"/>
          <w:sz w:val="24"/>
          <w:szCs w:val="24"/>
        </w:rPr>
        <w:t xml:space="preserve"> </w:t>
      </w:r>
      <w:r w:rsidRPr="00AE709C">
        <w:rPr>
          <w:rFonts w:ascii="Times New Roman" w:hAnsi="Times New Roman" w:cs="Times New Roman"/>
          <w:spacing w:val="-1"/>
          <w:sz w:val="24"/>
          <w:szCs w:val="24"/>
        </w:rPr>
        <w:t>found</w:t>
      </w:r>
      <w:r w:rsidRPr="00AE709C">
        <w:rPr>
          <w:rFonts w:ascii="Times New Roman" w:hAnsi="Times New Roman" w:cs="Times New Roman"/>
          <w:sz w:val="24"/>
          <w:szCs w:val="24"/>
        </w:rPr>
        <w:t xml:space="preserve"> in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Tiger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Cub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apply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to</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this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class. </w:t>
      </w:r>
      <w:r w:rsid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All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violations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alleged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violations 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03"/>
          <w:sz w:val="24"/>
          <w:szCs w:val="24"/>
        </w:rPr>
        <w:t xml:space="preserve"> </w:t>
      </w:r>
      <w:r w:rsidRPr="00AE709C">
        <w:rPr>
          <w:rFonts w:ascii="Times New Roman" w:hAnsi="Times New Roman" w:cs="Times New Roman"/>
          <w:sz w:val="24"/>
          <w:szCs w:val="24"/>
        </w:rPr>
        <w:t>SGA</w:t>
      </w:r>
      <w:r w:rsidRPr="00AE709C">
        <w:rPr>
          <w:rFonts w:ascii="Times New Roman" w:hAnsi="Times New Roman" w:cs="Times New Roman"/>
          <w:spacing w:val="-1"/>
          <w:sz w:val="24"/>
          <w:szCs w:val="24"/>
        </w:rPr>
        <w:t xml:space="preserve"> Code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Laws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be</w:t>
      </w:r>
      <w:r w:rsidRPr="00AE709C">
        <w:rPr>
          <w:rFonts w:ascii="Times New Roman" w:hAnsi="Times New Roman" w:cs="Times New Roman"/>
          <w:spacing w:val="-1"/>
          <w:sz w:val="24"/>
          <w:szCs w:val="24"/>
        </w:rPr>
        <w:t xml:space="preserve"> reported</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Office 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Provost, </w:t>
      </w:r>
      <w:r w:rsidRPr="00AE709C">
        <w:rPr>
          <w:rFonts w:ascii="Times New Roman" w:hAnsi="Times New Roman" w:cs="Times New Roman"/>
          <w:sz w:val="24"/>
          <w:szCs w:val="24"/>
        </w:rPr>
        <w:t>which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then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refer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case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49"/>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Committee.</w:t>
      </w:r>
    </w:p>
    <w:p w14:paraId="1D1FA59E" w14:textId="77777777" w:rsidR="00F8084B" w:rsidRDefault="00F8084B">
      <w:pPr>
        <w:pStyle w:val="BodyText"/>
        <w:spacing w:line="247" w:lineRule="auto"/>
        <w:ind w:right="132"/>
        <w:rPr>
          <w:rFonts w:ascii="Times New Roman" w:hAnsi="Times New Roman" w:cs="Times New Roman"/>
          <w:b/>
          <w:bCs/>
          <w:spacing w:val="-1"/>
          <w:sz w:val="24"/>
          <w:szCs w:val="24"/>
          <w:u w:val="single"/>
        </w:rPr>
      </w:pPr>
    </w:p>
    <w:p w14:paraId="2416DADF" w14:textId="77777777" w:rsidR="00762065" w:rsidRPr="00AE709C" w:rsidRDefault="002A5AEB">
      <w:pPr>
        <w:pStyle w:val="BodyText"/>
        <w:spacing w:line="247" w:lineRule="auto"/>
        <w:ind w:right="132"/>
        <w:rPr>
          <w:rFonts w:ascii="Times New Roman" w:hAnsi="Times New Roman" w:cs="Times New Roman"/>
          <w:b/>
          <w:bCs/>
          <w:spacing w:val="-1"/>
          <w:sz w:val="24"/>
          <w:szCs w:val="24"/>
          <w:u w:val="single"/>
        </w:rPr>
      </w:pPr>
      <w:r w:rsidRPr="00AE709C">
        <w:rPr>
          <w:rFonts w:ascii="Times New Roman" w:hAnsi="Times New Roman" w:cs="Times New Roman"/>
          <w:b/>
          <w:bCs/>
          <w:spacing w:val="-1"/>
          <w:sz w:val="24"/>
          <w:szCs w:val="24"/>
          <w:u w:val="single"/>
        </w:rPr>
        <w:t>Professionalism</w:t>
      </w:r>
    </w:p>
    <w:p w14:paraId="1BD750CA" w14:textId="622168A7" w:rsidR="00475813" w:rsidRPr="00AE709C" w:rsidRDefault="002A5AEB" w:rsidP="00F8084B">
      <w:pPr>
        <w:pStyle w:val="BodyText"/>
        <w:spacing w:line="247" w:lineRule="auto"/>
        <w:ind w:right="132"/>
        <w:rPr>
          <w:rFonts w:ascii="Times New Roman" w:hAnsi="Times New Roman" w:cs="Times New Roman"/>
          <w:sz w:val="24"/>
          <w:szCs w:val="24"/>
        </w:rPr>
      </w:pPr>
      <w:r w:rsidRPr="00AE709C">
        <w:rPr>
          <w:rFonts w:ascii="Times New Roman" w:hAnsi="Times New Roman" w:cs="Times New Roman"/>
          <w:spacing w:val="-1"/>
          <w:sz w:val="24"/>
          <w:szCs w:val="24"/>
        </w:rPr>
        <w:t>Faculty, staff,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 xml:space="preserve">in </w:t>
      </w:r>
      <w:r w:rsidRPr="00AE709C">
        <w:rPr>
          <w:rFonts w:ascii="Times New Roman" w:hAnsi="Times New Roman" w:cs="Times New Roman"/>
          <w:spacing w:val="-1"/>
          <w:sz w:val="24"/>
          <w:szCs w:val="24"/>
        </w:rPr>
        <w:t>professional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settings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expected</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demonstrate</w:t>
      </w:r>
      <w:r w:rsidRPr="00AE709C">
        <w:rPr>
          <w:rFonts w:ascii="Times New Roman" w:hAnsi="Times New Roman" w:cs="Times New Roman"/>
          <w:spacing w:val="93"/>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behaviors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defined</w:t>
      </w:r>
      <w:r w:rsidRPr="00AE709C">
        <w:rPr>
          <w:rFonts w:ascii="Times New Roman" w:hAnsi="Times New Roman" w:cs="Times New Roman"/>
          <w:sz w:val="24"/>
          <w:szCs w:val="24"/>
        </w:rPr>
        <w:t xml:space="preserve"> 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College’s conceptual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framework.</w:t>
      </w:r>
      <w:r w:rsidRPr="00AE709C">
        <w:rPr>
          <w:rFonts w:ascii="Times New Roman" w:hAnsi="Times New Roman" w:cs="Times New Roman"/>
          <w:spacing w:val="1"/>
          <w:sz w:val="24"/>
          <w:szCs w:val="24"/>
        </w:rPr>
        <w:t xml:space="preserve"> </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These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commitments</w:t>
      </w:r>
      <w:r w:rsidRPr="00AE709C">
        <w:rPr>
          <w:rFonts w:ascii="Times New Roman" w:hAnsi="Times New Roman" w:cs="Times New Roman"/>
          <w:spacing w:val="93"/>
          <w:sz w:val="24"/>
          <w:szCs w:val="24"/>
        </w:rPr>
        <w:t xml:space="preserve"> </w:t>
      </w:r>
      <w:r w:rsidRPr="00AE709C">
        <w:rPr>
          <w:rFonts w:ascii="Times New Roman" w:hAnsi="Times New Roman" w:cs="Times New Roman"/>
          <w:spacing w:val="-1"/>
          <w:sz w:val="24"/>
          <w:szCs w:val="24"/>
        </w:rPr>
        <w:t>or dispositions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follows: Engage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responsible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ethical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practices;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contribute </w:t>
      </w:r>
      <w:r w:rsidRPr="00AE709C">
        <w:rPr>
          <w:rFonts w:ascii="Times New Roman" w:hAnsi="Times New Roman" w:cs="Times New Roman"/>
          <w:sz w:val="24"/>
          <w:szCs w:val="24"/>
        </w:rPr>
        <w:t>to</w:t>
      </w:r>
      <w:r w:rsidRPr="00AE709C">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collaborative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learning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communities; demonstrate </w:t>
      </w:r>
      <w:r w:rsidRPr="00AE709C">
        <w:rPr>
          <w:rFonts w:ascii="Times New Roman" w:hAnsi="Times New Roman" w:cs="Times New Roman"/>
          <w:sz w:val="24"/>
          <w:szCs w:val="24"/>
        </w:rPr>
        <w:t xml:space="preserve">a </w:t>
      </w:r>
      <w:r w:rsidRPr="00AE709C">
        <w:rPr>
          <w:rFonts w:ascii="Times New Roman" w:hAnsi="Times New Roman" w:cs="Times New Roman"/>
          <w:spacing w:val="-1"/>
          <w:sz w:val="24"/>
          <w:szCs w:val="24"/>
        </w:rPr>
        <w:t>commitment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diversity;</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model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nurture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intellectual</w:t>
      </w:r>
      <w:r w:rsidRPr="00AE709C">
        <w:rPr>
          <w:rFonts w:ascii="Times New Roman" w:hAnsi="Times New Roman" w:cs="Times New Roman"/>
          <w:spacing w:val="111"/>
          <w:sz w:val="24"/>
          <w:szCs w:val="24"/>
        </w:rPr>
        <w:t xml:space="preserve"> </w:t>
      </w:r>
      <w:r w:rsidRPr="00AE709C">
        <w:rPr>
          <w:rFonts w:ascii="Times New Roman" w:hAnsi="Times New Roman" w:cs="Times New Roman"/>
          <w:spacing w:val="-1"/>
          <w:sz w:val="24"/>
          <w:szCs w:val="24"/>
        </w:rPr>
        <w:t>vitality.</w:t>
      </w:r>
    </w:p>
    <w:p w14:paraId="36B8A8BC" w14:textId="77777777" w:rsidR="00F8084B" w:rsidRDefault="00F8084B">
      <w:pPr>
        <w:pStyle w:val="BodyText"/>
        <w:spacing w:before="58" w:line="253" w:lineRule="auto"/>
        <w:ind w:left="230"/>
        <w:rPr>
          <w:rFonts w:ascii="Times New Roman" w:eastAsia="Times New Roman" w:hAnsi="Times New Roman" w:cs="Times New Roman"/>
          <w:b/>
          <w:bCs/>
          <w:spacing w:val="-1"/>
          <w:sz w:val="24"/>
          <w:szCs w:val="24"/>
          <w:u w:val="single"/>
        </w:rPr>
      </w:pPr>
    </w:p>
    <w:p w14:paraId="2E431C91" w14:textId="77777777" w:rsidR="00762065" w:rsidRPr="00AE709C" w:rsidRDefault="002A5AEB" w:rsidP="002772E6">
      <w:pPr>
        <w:pStyle w:val="BodyText"/>
        <w:spacing w:before="58" w:line="253" w:lineRule="auto"/>
        <w:rPr>
          <w:rFonts w:ascii="Times New Roman" w:eastAsia="Times New Roman" w:hAnsi="Times New Roman" w:cs="Times New Roman"/>
          <w:b/>
          <w:bCs/>
          <w:spacing w:val="-1"/>
          <w:sz w:val="24"/>
          <w:szCs w:val="24"/>
          <w:u w:val="single"/>
        </w:rPr>
      </w:pPr>
      <w:r w:rsidRPr="00AE709C">
        <w:rPr>
          <w:rFonts w:ascii="Times New Roman" w:eastAsia="Times New Roman" w:hAnsi="Times New Roman" w:cs="Times New Roman"/>
          <w:b/>
          <w:bCs/>
          <w:spacing w:val="-1"/>
          <w:sz w:val="24"/>
          <w:szCs w:val="24"/>
          <w:u w:val="single"/>
        </w:rPr>
        <w:t>Writing</w:t>
      </w:r>
      <w:r w:rsidRPr="00AE709C">
        <w:rPr>
          <w:rFonts w:ascii="Times New Roman" w:eastAsia="Times New Roman" w:hAnsi="Times New Roman" w:cs="Times New Roman"/>
          <w:b/>
          <w:bCs/>
          <w:sz w:val="24"/>
          <w:szCs w:val="24"/>
          <w:u w:val="single"/>
        </w:rPr>
        <w:t xml:space="preserve"> </w:t>
      </w:r>
      <w:r w:rsidR="00762065" w:rsidRPr="00AE709C">
        <w:rPr>
          <w:rFonts w:ascii="Times New Roman" w:eastAsia="Times New Roman" w:hAnsi="Times New Roman" w:cs="Times New Roman"/>
          <w:b/>
          <w:bCs/>
          <w:spacing w:val="-1"/>
          <w:sz w:val="24"/>
          <w:szCs w:val="24"/>
          <w:u w:val="single"/>
        </w:rPr>
        <w:t>Center</w:t>
      </w:r>
    </w:p>
    <w:p w14:paraId="587BB6DA" w14:textId="66F384E1" w:rsidR="00475813" w:rsidRPr="00CB6D6B" w:rsidRDefault="002A5AEB" w:rsidP="002772E6">
      <w:pPr>
        <w:pStyle w:val="BodyText"/>
        <w:spacing w:before="58" w:line="253" w:lineRule="auto"/>
        <w:rPr>
          <w:rFonts w:ascii="Times New Roman" w:eastAsia="Times New Roman" w:hAnsi="Times New Roman" w:cs="Times New Roman"/>
          <w:sz w:val="24"/>
          <w:szCs w:val="24"/>
        </w:rPr>
      </w:pPr>
      <w:r w:rsidRPr="00AE709C">
        <w:rPr>
          <w:rFonts w:ascii="Times New Roman" w:eastAsia="Times New Roman" w:hAnsi="Times New Roman" w:cs="Times New Roman"/>
          <w:spacing w:val="-1"/>
          <w:sz w:val="24"/>
          <w:szCs w:val="24"/>
        </w:rPr>
        <w:t>The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Miller Writing</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Center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provides free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 xml:space="preserve">support </w:t>
      </w:r>
      <w:r w:rsidRPr="00AE709C">
        <w:rPr>
          <w:rFonts w:ascii="Times New Roman" w:eastAsia="Times New Roman" w:hAnsi="Times New Roman" w:cs="Times New Roman"/>
          <w:sz w:val="24"/>
          <w:szCs w:val="24"/>
        </w:rPr>
        <w:t>on any</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writing</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 xml:space="preserve">you </w:t>
      </w:r>
      <w:r w:rsidRPr="00AE709C">
        <w:rPr>
          <w:rFonts w:ascii="Times New Roman" w:eastAsia="Times New Roman" w:hAnsi="Times New Roman" w:cs="Times New Roman"/>
          <w:spacing w:val="-1"/>
          <w:sz w:val="24"/>
          <w:szCs w:val="24"/>
        </w:rPr>
        <w:t>are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doing</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while</w:t>
      </w:r>
      <w:r w:rsidRPr="00AE709C">
        <w:rPr>
          <w:rFonts w:ascii="Times New Roman" w:eastAsia="Times New Roman" w:hAnsi="Times New Roman" w:cs="Times New Roman"/>
          <w:sz w:val="24"/>
          <w:szCs w:val="24"/>
        </w:rPr>
        <w:t xml:space="preserve"> at</w:t>
      </w:r>
      <w:r w:rsidRPr="00AE709C">
        <w:rPr>
          <w:rFonts w:ascii="Times New Roman" w:eastAsia="Times New Roman" w:hAnsi="Times New Roman" w:cs="Times New Roman"/>
          <w:spacing w:val="-1"/>
          <w:sz w:val="24"/>
          <w:szCs w:val="24"/>
        </w:rPr>
        <w:t xml:space="preserve"> Auburn,</w:t>
      </w:r>
      <w:r w:rsidRPr="00AE709C">
        <w:rPr>
          <w:rFonts w:ascii="Times New Roman" w:eastAsia="Times New Roman" w:hAnsi="Times New Roman" w:cs="Times New Roman"/>
          <w:spacing w:val="91"/>
          <w:sz w:val="24"/>
          <w:szCs w:val="24"/>
        </w:rPr>
        <w:t xml:space="preserve"> </w:t>
      </w:r>
      <w:r w:rsidRPr="00AE709C">
        <w:rPr>
          <w:rFonts w:ascii="Times New Roman" w:eastAsia="Times New Roman" w:hAnsi="Times New Roman" w:cs="Times New Roman"/>
          <w:spacing w:val="-1"/>
          <w:sz w:val="24"/>
          <w:szCs w:val="24"/>
        </w:rPr>
        <w:t>whether for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a</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course</w:t>
      </w:r>
      <w:r w:rsidRPr="00AE709C">
        <w:rPr>
          <w:rFonts w:ascii="Times New Roman" w:eastAsia="Times New Roman" w:hAnsi="Times New Roman" w:cs="Times New Roman"/>
          <w:sz w:val="24"/>
          <w:szCs w:val="24"/>
        </w:rPr>
        <w:t xml:space="preserve"> or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not.</w:t>
      </w:r>
      <w:r w:rsidRPr="00AE709C">
        <w:rPr>
          <w:rFonts w:ascii="Times New Roman" w:eastAsia="Times New Roman" w:hAnsi="Times New Roman" w:cs="Times New Roman"/>
          <w:spacing w:val="-1"/>
          <w:sz w:val="24"/>
          <w:szCs w:val="24"/>
        </w:rPr>
        <w:t xml:space="preserve"> </w:t>
      </w:r>
      <w:r w:rsid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Trained</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consultants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are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available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to</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work</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with</w:t>
      </w:r>
      <w:r w:rsidRPr="00AE709C">
        <w:rPr>
          <w:rFonts w:ascii="Times New Roman" w:eastAsia="Times New Roman" w:hAnsi="Times New Roman" w:cs="Times New Roman"/>
          <w:sz w:val="24"/>
          <w:szCs w:val="24"/>
        </w:rPr>
        <w:t xml:space="preserve"> you</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as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 xml:space="preserve">you </w:t>
      </w:r>
      <w:r w:rsidRPr="00AE709C">
        <w:rPr>
          <w:rFonts w:ascii="Times New Roman" w:eastAsia="Times New Roman" w:hAnsi="Times New Roman" w:cs="Times New Roman"/>
          <w:spacing w:val="-1"/>
          <w:sz w:val="24"/>
          <w:szCs w:val="24"/>
        </w:rPr>
        <w:t xml:space="preserve">plan, draft, </w:t>
      </w:r>
      <w:r w:rsidRPr="00AE709C">
        <w:rPr>
          <w:rFonts w:ascii="Times New Roman" w:eastAsia="Times New Roman" w:hAnsi="Times New Roman" w:cs="Times New Roman"/>
          <w:sz w:val="24"/>
          <w:szCs w:val="24"/>
        </w:rPr>
        <w:t>and</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revise</w:t>
      </w:r>
      <w:r w:rsidRPr="00AE709C">
        <w:rPr>
          <w:rFonts w:ascii="Times New Roman" w:eastAsia="Times New Roman" w:hAnsi="Times New Roman" w:cs="Times New Roman"/>
          <w:sz w:val="24"/>
          <w:szCs w:val="24"/>
        </w:rPr>
        <w:t xml:space="preserve"> your</w:t>
      </w:r>
      <w:r w:rsidRPr="00AE709C">
        <w:rPr>
          <w:rFonts w:ascii="Times New Roman" w:eastAsia="Times New Roman" w:hAnsi="Times New Roman" w:cs="Times New Roman"/>
          <w:spacing w:val="85"/>
          <w:sz w:val="24"/>
          <w:szCs w:val="24"/>
        </w:rPr>
        <w:t xml:space="preserve"> </w:t>
      </w:r>
      <w:r w:rsidRPr="00AE709C">
        <w:rPr>
          <w:rFonts w:ascii="Times New Roman" w:eastAsia="Times New Roman" w:hAnsi="Times New Roman" w:cs="Times New Roman"/>
          <w:spacing w:val="-1"/>
          <w:sz w:val="24"/>
          <w:szCs w:val="24"/>
        </w:rPr>
        <w:t xml:space="preserve">writing. </w:t>
      </w:r>
      <w:r w:rsid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 xml:space="preserve">For students </w:t>
      </w:r>
      <w:r w:rsidRPr="00AE709C">
        <w:rPr>
          <w:rFonts w:ascii="Times New Roman" w:eastAsia="Times New Roman" w:hAnsi="Times New Roman" w:cs="Times New Roman"/>
          <w:sz w:val="24"/>
          <w:szCs w:val="24"/>
        </w:rPr>
        <w:t xml:space="preserve">in </w:t>
      </w:r>
      <w:r w:rsidRPr="00AE709C">
        <w:rPr>
          <w:rFonts w:ascii="Times New Roman" w:eastAsia="Times New Roman" w:hAnsi="Times New Roman" w:cs="Times New Roman"/>
          <w:spacing w:val="-1"/>
          <w:sz w:val="24"/>
          <w:szCs w:val="24"/>
        </w:rPr>
        <w:t>distance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courses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and</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students temporarily</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away</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from Auburn’s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campus, the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Miller Writing</w:t>
      </w:r>
      <w:r w:rsidRPr="00AE709C">
        <w:rPr>
          <w:rFonts w:ascii="Times New Roman" w:eastAsia="Times New Roman" w:hAnsi="Times New Roman" w:cs="Times New Roman"/>
          <w:spacing w:val="111"/>
          <w:sz w:val="24"/>
          <w:szCs w:val="24"/>
        </w:rPr>
        <w:t xml:space="preserve"> </w:t>
      </w:r>
      <w:r w:rsidRPr="00AE709C">
        <w:rPr>
          <w:rFonts w:ascii="Times New Roman" w:eastAsia="Times New Roman" w:hAnsi="Times New Roman" w:cs="Times New Roman"/>
          <w:spacing w:val="-1"/>
          <w:sz w:val="24"/>
          <w:szCs w:val="24"/>
        </w:rPr>
        <w:t>Center offers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synchronous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online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consultations.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Please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check</w:t>
      </w:r>
      <w:r w:rsidRPr="00AE709C">
        <w:rPr>
          <w:rFonts w:ascii="Times New Roman" w:eastAsia="Times New Roman" w:hAnsi="Times New Roman" w:cs="Times New Roman"/>
          <w:sz w:val="24"/>
          <w:szCs w:val="24"/>
        </w:rPr>
        <w:t xml:space="preserve"> the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Miller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Writing</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Center website</w:t>
      </w:r>
      <w:r w:rsidRPr="00AE709C">
        <w:rPr>
          <w:rFonts w:ascii="Times New Roman" w:eastAsia="Times New Roman" w:hAnsi="Times New Roman" w:cs="Times New Roman"/>
          <w:spacing w:val="97"/>
          <w:sz w:val="24"/>
          <w:szCs w:val="24"/>
        </w:rPr>
        <w:t xml:space="preserve"> </w:t>
      </w:r>
      <w:r w:rsidRPr="00AE709C">
        <w:rPr>
          <w:rFonts w:ascii="Times New Roman" w:eastAsia="Times New Roman" w:hAnsi="Times New Roman" w:cs="Times New Roman"/>
          <w:spacing w:val="-1"/>
          <w:sz w:val="24"/>
          <w:szCs w:val="24"/>
        </w:rPr>
        <w:t>(</w:t>
      </w:r>
      <w:hyperlink r:id="rId9">
        <w:r w:rsidRPr="00AE709C">
          <w:rPr>
            <w:rFonts w:ascii="Times New Roman" w:eastAsia="Times New Roman" w:hAnsi="Times New Roman" w:cs="Times New Roman"/>
            <w:color w:val="0000FF"/>
            <w:spacing w:val="-1"/>
            <w:sz w:val="24"/>
            <w:szCs w:val="24"/>
            <w:u w:val="single" w:color="0000FF"/>
          </w:rPr>
          <w:t>www.auburn.edu/writingcenter</w:t>
        </w:r>
      </w:hyperlink>
      <w:r w:rsidRPr="00AE709C">
        <w:rPr>
          <w:rFonts w:ascii="Times New Roman" w:eastAsia="Times New Roman" w:hAnsi="Times New Roman" w:cs="Times New Roman"/>
          <w:color w:val="000000"/>
          <w:spacing w:val="-1"/>
          <w:sz w:val="24"/>
          <w:szCs w:val="24"/>
        </w:rPr>
        <w:t>) for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instructions</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and</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information</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about</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scheduling</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online</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 xml:space="preserve">appointments. </w:t>
      </w:r>
      <w:r w:rsid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If</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 xml:space="preserve">you </w:t>
      </w:r>
      <w:r w:rsidRPr="00AE709C">
        <w:rPr>
          <w:rFonts w:ascii="Times New Roman" w:eastAsia="Times New Roman" w:hAnsi="Times New Roman" w:cs="Times New Roman"/>
          <w:color w:val="000000"/>
          <w:spacing w:val="-1"/>
          <w:sz w:val="24"/>
          <w:szCs w:val="24"/>
        </w:rPr>
        <w:t>have</w:t>
      </w:r>
      <w:r w:rsidR="00AE709C" w:rsidRPr="00AE709C">
        <w:rPr>
          <w:rFonts w:ascii="Times New Roman" w:eastAsia="Times New Roman" w:hAnsi="Times New Roman" w:cs="Times New Roman"/>
          <w:color w:val="000000"/>
          <w:spacing w:val="119"/>
          <w:sz w:val="24"/>
          <w:szCs w:val="24"/>
        </w:rPr>
        <w:t xml:space="preserve"> </w:t>
      </w:r>
      <w:r w:rsidRPr="00AE709C">
        <w:rPr>
          <w:rFonts w:ascii="Times New Roman" w:eastAsia="Times New Roman" w:hAnsi="Times New Roman" w:cs="Times New Roman"/>
          <w:color w:val="000000"/>
          <w:spacing w:val="-1"/>
          <w:sz w:val="24"/>
          <w:szCs w:val="24"/>
        </w:rPr>
        <w:t xml:space="preserve">questions </w:t>
      </w:r>
      <w:r w:rsidRPr="00AE709C">
        <w:rPr>
          <w:rFonts w:ascii="Times New Roman" w:eastAsia="Times New Roman" w:hAnsi="Times New Roman" w:cs="Times New Roman"/>
          <w:color w:val="000000"/>
          <w:sz w:val="24"/>
          <w:szCs w:val="24"/>
        </w:rPr>
        <w:t>about</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the</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Miller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Writing</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Center,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please</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email</w:t>
      </w:r>
      <w:r w:rsidRPr="00AE709C">
        <w:rPr>
          <w:rFonts w:ascii="Times New Roman" w:eastAsia="Times New Roman" w:hAnsi="Times New Roman" w:cs="Times New Roman"/>
          <w:color w:val="000000"/>
          <w:spacing w:val="6"/>
          <w:sz w:val="24"/>
          <w:szCs w:val="24"/>
        </w:rPr>
        <w:t xml:space="preserve"> </w:t>
      </w:r>
      <w:hyperlink r:id="rId10">
        <w:r w:rsidRPr="00AE709C">
          <w:rPr>
            <w:rFonts w:ascii="Times New Roman" w:eastAsia="Times New Roman" w:hAnsi="Times New Roman" w:cs="Times New Roman"/>
            <w:color w:val="0000FF"/>
            <w:spacing w:val="-1"/>
            <w:sz w:val="24"/>
            <w:szCs w:val="24"/>
            <w:u w:val="single" w:color="0000FF"/>
          </w:rPr>
          <w:t>writctr@auburn.edu</w:t>
        </w:r>
        <w:r w:rsidRPr="00AE709C">
          <w:rPr>
            <w:rFonts w:ascii="Times New Roman" w:eastAsia="Times New Roman" w:hAnsi="Times New Roman" w:cs="Times New Roman"/>
            <w:color w:val="0000FF"/>
            <w:spacing w:val="2"/>
            <w:sz w:val="24"/>
            <w:szCs w:val="24"/>
            <w:u w:val="single" w:color="0000FF"/>
          </w:rPr>
          <w:t xml:space="preserve"> </w:t>
        </w:r>
      </w:hyperlink>
      <w:r w:rsidRPr="00AE709C">
        <w:rPr>
          <w:rFonts w:ascii="Times New Roman" w:eastAsia="Times New Roman" w:hAnsi="Times New Roman" w:cs="Times New Roman"/>
          <w:color w:val="000000"/>
          <w:sz w:val="24"/>
          <w:szCs w:val="24"/>
        </w:rPr>
        <w:t>or</w:t>
      </w:r>
      <w:r w:rsidRPr="00AE709C">
        <w:rPr>
          <w:rFonts w:ascii="Times New Roman" w:eastAsia="Times New Roman" w:hAnsi="Times New Roman" w:cs="Times New Roman"/>
          <w:color w:val="000000"/>
          <w:spacing w:val="-1"/>
          <w:sz w:val="24"/>
          <w:szCs w:val="24"/>
        </w:rPr>
        <w:t xml:space="preserve"> call </w:t>
      </w:r>
      <w:r w:rsidRPr="00AE709C">
        <w:rPr>
          <w:rFonts w:ascii="Times New Roman" w:eastAsia="Times New Roman" w:hAnsi="Times New Roman" w:cs="Times New Roman"/>
          <w:color w:val="000000"/>
          <w:sz w:val="24"/>
          <w:szCs w:val="24"/>
        </w:rPr>
        <w:t>334-844-7475</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z w:val="24"/>
          <w:szCs w:val="24"/>
        </w:rPr>
        <w:t>M-F</w:t>
      </w:r>
      <w:r w:rsidR="005268B7"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7:45</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am-4:45</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pm.</w:t>
      </w:r>
    </w:p>
    <w:p w14:paraId="565C505A" w14:textId="77777777" w:rsidR="002A5AEB" w:rsidRDefault="002A5AEB" w:rsidP="00A140AB">
      <w:pPr>
        <w:spacing w:before="14"/>
        <w:rPr>
          <w:rFonts w:ascii="Times New Roman" w:eastAsia="Book Antiqua" w:hAnsi="Times New Roman" w:cs="Times New Roman"/>
          <w:b/>
          <w:sz w:val="24"/>
          <w:szCs w:val="24"/>
        </w:rPr>
      </w:pPr>
    </w:p>
    <w:p w14:paraId="1087E784" w14:textId="77777777" w:rsidR="00024B40" w:rsidRPr="00AE709C" w:rsidRDefault="00024B40" w:rsidP="00A140AB">
      <w:pPr>
        <w:spacing w:before="14"/>
        <w:rPr>
          <w:rFonts w:ascii="Times New Roman" w:eastAsia="Book Antiqua" w:hAnsi="Times New Roman" w:cs="Times New Roman"/>
          <w:b/>
          <w:sz w:val="24"/>
          <w:szCs w:val="24"/>
        </w:rPr>
      </w:pPr>
    </w:p>
    <w:p w14:paraId="2E837512" w14:textId="77777777" w:rsidR="00546530" w:rsidRDefault="00263277" w:rsidP="00263277">
      <w:pPr>
        <w:spacing w:before="14"/>
        <w:ind w:left="285"/>
        <w:jc w:val="center"/>
        <w:rPr>
          <w:rFonts w:ascii="Times New Roman" w:eastAsia="Book Antiqua" w:hAnsi="Times New Roman" w:cs="Times New Roman"/>
          <w:b/>
          <w:sz w:val="24"/>
          <w:szCs w:val="24"/>
        </w:rPr>
      </w:pPr>
      <w:r w:rsidRPr="00AE709C">
        <w:rPr>
          <w:rFonts w:ascii="Times New Roman" w:eastAsia="Book Antiqua" w:hAnsi="Times New Roman" w:cs="Times New Roman"/>
          <w:b/>
          <w:sz w:val="24"/>
          <w:szCs w:val="24"/>
        </w:rPr>
        <w:t>Calendar of Modules</w:t>
      </w:r>
    </w:p>
    <w:p w14:paraId="48C97424" w14:textId="77777777" w:rsidR="00024B40" w:rsidRDefault="00024B40" w:rsidP="00263277">
      <w:pPr>
        <w:spacing w:before="14"/>
        <w:ind w:left="285"/>
        <w:jc w:val="center"/>
        <w:rPr>
          <w:rFonts w:ascii="Times New Roman" w:eastAsia="Book Antiqua" w:hAnsi="Times New Roman" w:cs="Times New Roman"/>
          <w:b/>
          <w:sz w:val="24"/>
          <w:szCs w:val="24"/>
        </w:rPr>
      </w:pPr>
    </w:p>
    <w:p w14:paraId="737963F7" w14:textId="77777777" w:rsidR="00024B40" w:rsidRDefault="00024B40" w:rsidP="00263277">
      <w:pPr>
        <w:spacing w:before="14"/>
        <w:ind w:left="285"/>
        <w:jc w:val="center"/>
        <w:rPr>
          <w:rFonts w:ascii="Times New Roman" w:eastAsia="Book Antiqua" w:hAnsi="Times New Roman" w:cs="Times New Roman"/>
          <w:b/>
          <w:sz w:val="24"/>
          <w:szCs w:val="24"/>
        </w:rPr>
      </w:pPr>
    </w:p>
    <w:p w14:paraId="77ED9F8B" w14:textId="2F0A129E" w:rsidR="00A140AB" w:rsidRDefault="00571130" w:rsidP="00263277">
      <w:pPr>
        <w:spacing w:before="14"/>
        <w:ind w:left="285"/>
        <w:jc w:val="center"/>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(All readings, ADL promts &amp; </w:t>
      </w:r>
      <w:r w:rsidR="00A140AB">
        <w:rPr>
          <w:rFonts w:ascii="Times New Roman" w:eastAsia="Book Antiqua" w:hAnsi="Times New Roman" w:cs="Times New Roman"/>
          <w:sz w:val="24"/>
          <w:szCs w:val="24"/>
        </w:rPr>
        <w:t>assignments due by 4:00 on class date.</w:t>
      </w:r>
      <w:r>
        <w:rPr>
          <w:rFonts w:ascii="Times New Roman" w:eastAsia="Book Antiqua" w:hAnsi="Times New Roman" w:cs="Times New Roman"/>
          <w:sz w:val="24"/>
          <w:szCs w:val="24"/>
        </w:rPr>
        <w:t xml:space="preserve"> All online responses to ADL prompts due by midnight</w:t>
      </w:r>
      <w:r w:rsidR="00F8084B">
        <w:rPr>
          <w:rFonts w:ascii="Times New Roman" w:eastAsia="Book Antiqua" w:hAnsi="Times New Roman" w:cs="Times New Roman"/>
          <w:sz w:val="24"/>
          <w:szCs w:val="24"/>
        </w:rPr>
        <w:t xml:space="preserve"> and the 2</w:t>
      </w:r>
      <w:r w:rsidR="00F8084B" w:rsidRPr="00F8084B">
        <w:rPr>
          <w:rFonts w:ascii="Times New Roman" w:eastAsia="Book Antiqua" w:hAnsi="Times New Roman" w:cs="Times New Roman"/>
          <w:sz w:val="24"/>
          <w:szCs w:val="24"/>
          <w:vertAlign w:val="superscript"/>
        </w:rPr>
        <w:t>nd</w:t>
      </w:r>
      <w:r w:rsidR="00F8084B">
        <w:rPr>
          <w:rFonts w:ascii="Times New Roman" w:eastAsia="Book Antiqua" w:hAnsi="Times New Roman" w:cs="Times New Roman"/>
          <w:sz w:val="24"/>
          <w:szCs w:val="24"/>
        </w:rPr>
        <w:t xml:space="preserve"> response midnight Thursday</w:t>
      </w:r>
      <w:r w:rsidR="00A140AB">
        <w:rPr>
          <w:rFonts w:ascii="Times New Roman" w:eastAsia="Book Antiqua" w:hAnsi="Times New Roman" w:cs="Times New Roman"/>
          <w:sz w:val="24"/>
          <w:szCs w:val="24"/>
        </w:rPr>
        <w:t>)</w:t>
      </w:r>
    </w:p>
    <w:p w14:paraId="6483F1BF" w14:textId="77777777" w:rsidR="00024B40" w:rsidRPr="00A140AB" w:rsidRDefault="00024B40" w:rsidP="00263277">
      <w:pPr>
        <w:spacing w:before="14"/>
        <w:ind w:left="285"/>
        <w:jc w:val="center"/>
        <w:rPr>
          <w:rFonts w:ascii="Times New Roman" w:eastAsia="Book Antiqua" w:hAnsi="Times New Roman" w:cs="Times New Roman"/>
          <w:sz w:val="24"/>
          <w:szCs w:val="24"/>
        </w:rPr>
      </w:pPr>
    </w:p>
    <w:tbl>
      <w:tblPr>
        <w:tblStyle w:val="TableGrid"/>
        <w:tblW w:w="10980" w:type="dxa"/>
        <w:tblInd w:w="-702" w:type="dxa"/>
        <w:tblLayout w:type="fixed"/>
        <w:tblLook w:val="04A0" w:firstRow="1" w:lastRow="0" w:firstColumn="1" w:lastColumn="0" w:noHBand="0" w:noVBand="1"/>
      </w:tblPr>
      <w:tblGrid>
        <w:gridCol w:w="630"/>
        <w:gridCol w:w="2340"/>
        <w:gridCol w:w="5670"/>
        <w:gridCol w:w="2340"/>
      </w:tblGrid>
      <w:tr w:rsidR="00BC5283" w:rsidRPr="00C10667" w14:paraId="4EBCE8BA" w14:textId="77777777" w:rsidTr="00BC5283">
        <w:trPr>
          <w:trHeight w:val="530"/>
        </w:trPr>
        <w:tc>
          <w:tcPr>
            <w:tcW w:w="630" w:type="dxa"/>
          </w:tcPr>
          <w:p w14:paraId="042F0E5B" w14:textId="77777777" w:rsidR="001D3C2B" w:rsidRPr="00C10667" w:rsidRDefault="001D3C2B" w:rsidP="00546530">
            <w:pPr>
              <w:rPr>
                <w:rFonts w:ascii="Times New Roman" w:hAnsi="Times New Roman" w:cs="Times New Roman"/>
                <w:sz w:val="20"/>
                <w:szCs w:val="20"/>
              </w:rPr>
            </w:pPr>
            <w:r w:rsidRPr="00C10667">
              <w:rPr>
                <w:rFonts w:ascii="Times New Roman" w:hAnsi="Times New Roman" w:cs="Times New Roman"/>
                <w:sz w:val="20"/>
                <w:szCs w:val="20"/>
              </w:rPr>
              <w:t>Date</w:t>
            </w:r>
          </w:p>
        </w:tc>
        <w:tc>
          <w:tcPr>
            <w:tcW w:w="2340" w:type="dxa"/>
          </w:tcPr>
          <w:p w14:paraId="1C46723B" w14:textId="55B59189" w:rsidR="009334AF" w:rsidRPr="00C10667" w:rsidRDefault="00743C3B" w:rsidP="00A140AB">
            <w:pPr>
              <w:rPr>
                <w:rFonts w:ascii="Times New Roman" w:hAnsi="Times New Roman" w:cs="Times New Roman"/>
                <w:sz w:val="20"/>
                <w:szCs w:val="20"/>
              </w:rPr>
            </w:pPr>
            <w:r w:rsidRPr="00C10667">
              <w:rPr>
                <w:rFonts w:ascii="Times New Roman" w:hAnsi="Times New Roman" w:cs="Times New Roman"/>
                <w:sz w:val="20"/>
                <w:szCs w:val="20"/>
              </w:rPr>
              <w:t>Bo</w:t>
            </w:r>
            <w:r w:rsidR="00544972" w:rsidRPr="00C10667">
              <w:rPr>
                <w:rFonts w:ascii="Times New Roman" w:hAnsi="Times New Roman" w:cs="Times New Roman"/>
                <w:sz w:val="20"/>
                <w:szCs w:val="20"/>
              </w:rPr>
              <w:t>ok Readings</w:t>
            </w:r>
            <w:r w:rsidRPr="00C10667">
              <w:rPr>
                <w:rFonts w:ascii="Times New Roman" w:hAnsi="Times New Roman" w:cs="Times New Roman"/>
                <w:sz w:val="20"/>
                <w:szCs w:val="20"/>
              </w:rPr>
              <w:t>, Topics &amp; Mini Lectures</w:t>
            </w:r>
            <w:r w:rsidR="00C10667" w:rsidRPr="00C10667">
              <w:rPr>
                <w:rFonts w:ascii="Times New Roman" w:hAnsi="Times New Roman" w:cs="Times New Roman"/>
                <w:sz w:val="20"/>
                <w:szCs w:val="20"/>
              </w:rPr>
              <w:t xml:space="preserve"> </w:t>
            </w:r>
          </w:p>
        </w:tc>
        <w:tc>
          <w:tcPr>
            <w:tcW w:w="5670" w:type="dxa"/>
          </w:tcPr>
          <w:p w14:paraId="55990B9D" w14:textId="738D369E" w:rsidR="001D3C2B" w:rsidRPr="00C10667" w:rsidRDefault="00544972" w:rsidP="00546530">
            <w:pPr>
              <w:rPr>
                <w:rFonts w:ascii="Times New Roman" w:hAnsi="Times New Roman" w:cs="Times New Roman"/>
                <w:sz w:val="20"/>
                <w:szCs w:val="20"/>
              </w:rPr>
            </w:pPr>
            <w:r w:rsidRPr="00C10667">
              <w:rPr>
                <w:rFonts w:ascii="Times New Roman" w:hAnsi="Times New Roman" w:cs="Times New Roman"/>
                <w:sz w:val="20"/>
                <w:szCs w:val="20"/>
              </w:rPr>
              <w:t xml:space="preserve">Additional </w:t>
            </w:r>
            <w:r w:rsidR="004A4A51" w:rsidRPr="00C10667">
              <w:rPr>
                <w:rFonts w:ascii="Times New Roman" w:hAnsi="Times New Roman" w:cs="Times New Roman"/>
                <w:sz w:val="20"/>
                <w:szCs w:val="20"/>
              </w:rPr>
              <w:t>Readings</w:t>
            </w:r>
            <w:r w:rsidR="001D3C2B" w:rsidRPr="00C10667">
              <w:rPr>
                <w:rFonts w:ascii="Times New Roman" w:hAnsi="Times New Roman" w:cs="Times New Roman"/>
                <w:sz w:val="20"/>
                <w:szCs w:val="20"/>
              </w:rPr>
              <w:t xml:space="preserve"> </w:t>
            </w:r>
            <w:r w:rsidR="00BE2E95">
              <w:rPr>
                <w:rFonts w:ascii="Times New Roman" w:hAnsi="Times New Roman" w:cs="Times New Roman"/>
                <w:sz w:val="20"/>
                <w:szCs w:val="20"/>
              </w:rPr>
              <w:t>/ADL Articles</w:t>
            </w:r>
          </w:p>
          <w:p w14:paraId="6B5F5921" w14:textId="5E5C4DE6" w:rsidR="0008085E" w:rsidRPr="00C10667" w:rsidRDefault="0008085E" w:rsidP="00A140AB">
            <w:pPr>
              <w:rPr>
                <w:rFonts w:ascii="Times New Roman" w:hAnsi="Times New Roman" w:cs="Times New Roman"/>
                <w:sz w:val="20"/>
                <w:szCs w:val="20"/>
              </w:rPr>
            </w:pPr>
          </w:p>
        </w:tc>
        <w:tc>
          <w:tcPr>
            <w:tcW w:w="2340" w:type="dxa"/>
          </w:tcPr>
          <w:p w14:paraId="30DDF997" w14:textId="5BB135D8" w:rsidR="00A0783B" w:rsidRPr="00C10667" w:rsidRDefault="004A4A51" w:rsidP="00546530">
            <w:pPr>
              <w:rPr>
                <w:rFonts w:ascii="Times New Roman" w:hAnsi="Times New Roman" w:cs="Times New Roman"/>
                <w:sz w:val="20"/>
                <w:szCs w:val="20"/>
              </w:rPr>
            </w:pPr>
            <w:r w:rsidRPr="00C10667">
              <w:rPr>
                <w:rFonts w:ascii="Times New Roman" w:hAnsi="Times New Roman" w:cs="Times New Roman"/>
                <w:sz w:val="20"/>
                <w:szCs w:val="20"/>
              </w:rPr>
              <w:t xml:space="preserve">Assignments </w:t>
            </w:r>
            <w:r w:rsidR="00DC7850">
              <w:rPr>
                <w:rFonts w:ascii="Times New Roman" w:hAnsi="Times New Roman" w:cs="Times New Roman"/>
                <w:sz w:val="20"/>
                <w:szCs w:val="20"/>
              </w:rPr>
              <w:t>*</w:t>
            </w:r>
            <w:r w:rsidRPr="00C10667">
              <w:rPr>
                <w:rFonts w:ascii="Times New Roman" w:hAnsi="Times New Roman" w:cs="Times New Roman"/>
                <w:sz w:val="20"/>
                <w:szCs w:val="20"/>
              </w:rPr>
              <w:t>Due</w:t>
            </w:r>
          </w:p>
        </w:tc>
      </w:tr>
      <w:tr w:rsidR="00BC5283" w:rsidRPr="00C10667" w14:paraId="07F74245" w14:textId="77777777" w:rsidTr="00BC5283">
        <w:tc>
          <w:tcPr>
            <w:tcW w:w="630" w:type="dxa"/>
          </w:tcPr>
          <w:p w14:paraId="6E0E379E" w14:textId="77777777" w:rsidR="001D3C2B" w:rsidRDefault="0008085E" w:rsidP="00546530">
            <w:pPr>
              <w:rPr>
                <w:rFonts w:ascii="Times New Roman" w:hAnsi="Times New Roman" w:cs="Times New Roman"/>
                <w:sz w:val="20"/>
                <w:szCs w:val="20"/>
              </w:rPr>
            </w:pPr>
            <w:r w:rsidRPr="00C10667">
              <w:rPr>
                <w:rFonts w:ascii="Times New Roman" w:hAnsi="Times New Roman" w:cs="Times New Roman"/>
                <w:sz w:val="20"/>
                <w:szCs w:val="20"/>
              </w:rPr>
              <w:t>8/26</w:t>
            </w:r>
          </w:p>
          <w:p w14:paraId="4038FD5D" w14:textId="32788935"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Mod 1</w:t>
            </w:r>
          </w:p>
        </w:tc>
        <w:tc>
          <w:tcPr>
            <w:tcW w:w="2340" w:type="dxa"/>
          </w:tcPr>
          <w:p w14:paraId="2E4DD359" w14:textId="342AC2A7" w:rsidR="001D3C2B" w:rsidRPr="00C10667" w:rsidRDefault="001D3C2B" w:rsidP="00520BE1">
            <w:pPr>
              <w:pStyle w:val="ListParagraph"/>
              <w:numPr>
                <w:ilvl w:val="0"/>
                <w:numId w:val="5"/>
              </w:numPr>
              <w:rPr>
                <w:rFonts w:ascii="Times New Roman" w:hAnsi="Times New Roman" w:cs="Times New Roman"/>
                <w:sz w:val="20"/>
                <w:szCs w:val="20"/>
              </w:rPr>
            </w:pPr>
            <w:r w:rsidRPr="00C10667">
              <w:rPr>
                <w:rFonts w:ascii="Times New Roman" w:hAnsi="Times New Roman" w:cs="Times New Roman"/>
                <w:sz w:val="20"/>
                <w:szCs w:val="20"/>
              </w:rPr>
              <w:t>Chapter 1</w:t>
            </w:r>
            <w:r w:rsidR="00A0783B" w:rsidRPr="00C10667">
              <w:rPr>
                <w:rFonts w:ascii="Times New Roman" w:hAnsi="Times New Roman" w:cs="Times New Roman"/>
                <w:sz w:val="20"/>
                <w:szCs w:val="20"/>
              </w:rPr>
              <w:t>-2</w:t>
            </w:r>
            <w:r w:rsidR="00C10667" w:rsidRPr="00C10667">
              <w:rPr>
                <w:rFonts w:ascii="Times New Roman" w:hAnsi="Times New Roman" w:cs="Times New Roman"/>
                <w:sz w:val="20"/>
                <w:szCs w:val="20"/>
              </w:rPr>
              <w:t xml:space="preserve"> </w:t>
            </w:r>
            <w:r w:rsidR="00A0783B" w:rsidRPr="00C10667">
              <w:rPr>
                <w:rFonts w:ascii="Times New Roman" w:hAnsi="Times New Roman" w:cs="Times New Roman"/>
                <w:sz w:val="20"/>
                <w:szCs w:val="20"/>
              </w:rPr>
              <w:t>Reading &amp; Learning to Read Reading Instruction</w:t>
            </w:r>
          </w:p>
          <w:p w14:paraId="5C7A41CB" w14:textId="77777777" w:rsidR="00C10667" w:rsidRPr="00C10667" w:rsidRDefault="00C10667" w:rsidP="00520BE1">
            <w:pPr>
              <w:pStyle w:val="ListParagraph"/>
              <w:numPr>
                <w:ilvl w:val="0"/>
                <w:numId w:val="5"/>
              </w:numPr>
              <w:rPr>
                <w:rFonts w:ascii="Times New Roman" w:hAnsi="Times New Roman" w:cs="Times New Roman"/>
                <w:sz w:val="20"/>
                <w:szCs w:val="20"/>
              </w:rPr>
            </w:pPr>
            <w:r w:rsidRPr="00C10667">
              <w:rPr>
                <w:rFonts w:ascii="Times New Roman" w:hAnsi="Times New Roman" w:cs="Times New Roman"/>
                <w:sz w:val="20"/>
                <w:szCs w:val="20"/>
              </w:rPr>
              <w:t>Historical Perspectives</w:t>
            </w:r>
          </w:p>
          <w:p w14:paraId="631A1268" w14:textId="77777777" w:rsidR="009334AF" w:rsidRDefault="009334AF" w:rsidP="00520BE1">
            <w:pPr>
              <w:pStyle w:val="ListParagraph"/>
              <w:numPr>
                <w:ilvl w:val="0"/>
                <w:numId w:val="5"/>
              </w:numPr>
              <w:rPr>
                <w:rFonts w:ascii="Times New Roman" w:hAnsi="Times New Roman" w:cs="Times New Roman"/>
                <w:sz w:val="20"/>
                <w:szCs w:val="20"/>
              </w:rPr>
            </w:pPr>
            <w:r w:rsidRPr="00C10667">
              <w:rPr>
                <w:rFonts w:ascii="Times New Roman" w:hAnsi="Times New Roman" w:cs="Times New Roman"/>
                <w:sz w:val="20"/>
                <w:szCs w:val="20"/>
              </w:rPr>
              <w:t>Developmental Stages Across the 5 Pillars</w:t>
            </w:r>
          </w:p>
          <w:p w14:paraId="301DD739" w14:textId="7A410036" w:rsidR="00DC7850" w:rsidRPr="00C10667" w:rsidRDefault="00DC7850" w:rsidP="00520BE1">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Self Study</w:t>
            </w:r>
          </w:p>
        </w:tc>
        <w:tc>
          <w:tcPr>
            <w:tcW w:w="5670" w:type="dxa"/>
          </w:tcPr>
          <w:p w14:paraId="03D65FB5" w14:textId="12B59DFA" w:rsidR="001D3C2B" w:rsidRPr="00C10667" w:rsidRDefault="00C10667" w:rsidP="00546530">
            <w:pPr>
              <w:rPr>
                <w:rFonts w:ascii="Times New Roman" w:hAnsi="Times New Roman" w:cs="Times New Roman"/>
                <w:sz w:val="20"/>
                <w:szCs w:val="20"/>
              </w:rPr>
            </w:pPr>
            <w:r w:rsidRPr="00C10667">
              <w:rPr>
                <w:rFonts w:ascii="Times New Roman" w:hAnsi="Times New Roman" w:cs="Times New Roman"/>
                <w:sz w:val="20"/>
                <w:szCs w:val="20"/>
              </w:rPr>
              <w:t xml:space="preserve">Alexander, P. A., &amp; Fox, E. (2004). A historical perspective on reading research and practice. In R. B. Ruddell &amp; N. J. Unrau (Eds.). </w:t>
            </w:r>
            <w:r w:rsidRPr="00C10667">
              <w:rPr>
                <w:rFonts w:ascii="Times New Roman" w:hAnsi="Times New Roman" w:cs="Times New Roman"/>
                <w:i/>
                <w:iCs/>
                <w:sz w:val="20"/>
                <w:szCs w:val="20"/>
              </w:rPr>
              <w:t>Theoretical models and processes in reading (5th edition</w:t>
            </w:r>
            <w:r w:rsidRPr="00C10667">
              <w:rPr>
                <w:rFonts w:ascii="Times New Roman" w:hAnsi="Times New Roman" w:cs="Times New Roman"/>
                <w:sz w:val="20"/>
                <w:szCs w:val="20"/>
              </w:rPr>
              <w:t>) (pp. 33-68). Newark, DE: International Reading Association.</w:t>
            </w:r>
          </w:p>
        </w:tc>
        <w:tc>
          <w:tcPr>
            <w:tcW w:w="2340" w:type="dxa"/>
          </w:tcPr>
          <w:p w14:paraId="1559F490" w14:textId="07E1BAE6" w:rsidR="00A46FC7" w:rsidRPr="00A46FC7" w:rsidRDefault="00A46FC7" w:rsidP="00A46FC7">
            <w:pPr>
              <w:pStyle w:val="ListParagraph"/>
              <w:numPr>
                <w:ilvl w:val="0"/>
                <w:numId w:val="21"/>
              </w:numPr>
              <w:rPr>
                <w:rFonts w:ascii="Times New Roman" w:hAnsi="Times New Roman" w:cs="Times New Roman"/>
                <w:sz w:val="20"/>
                <w:szCs w:val="20"/>
              </w:rPr>
            </w:pPr>
            <w:r>
              <w:rPr>
                <w:rFonts w:ascii="Times New Roman" w:hAnsi="Times New Roman" w:cs="Times New Roman"/>
                <w:sz w:val="20"/>
                <w:szCs w:val="20"/>
              </w:rPr>
              <w:t>Model ADL responses (asynchroneous distance only)*</w:t>
            </w:r>
          </w:p>
          <w:p w14:paraId="5222467E" w14:textId="628EA4ED" w:rsidR="001D3C2B" w:rsidRPr="00A46FC7" w:rsidRDefault="00A46FC7" w:rsidP="00A46FC7">
            <w:pPr>
              <w:pStyle w:val="ListParagraph"/>
              <w:numPr>
                <w:ilvl w:val="0"/>
                <w:numId w:val="21"/>
              </w:numPr>
              <w:rPr>
                <w:rFonts w:ascii="Times New Roman" w:hAnsi="Times New Roman" w:cs="Times New Roman"/>
                <w:sz w:val="20"/>
                <w:szCs w:val="20"/>
              </w:rPr>
            </w:pPr>
            <w:r w:rsidRPr="00A46FC7">
              <w:rPr>
                <w:rFonts w:ascii="Times New Roman" w:hAnsi="Times New Roman" w:cs="Times New Roman"/>
                <w:sz w:val="20"/>
                <w:szCs w:val="20"/>
              </w:rPr>
              <w:t>Determine self study q</w:t>
            </w:r>
            <w:r w:rsidR="00DC7850" w:rsidRPr="00A46FC7">
              <w:rPr>
                <w:rFonts w:ascii="Times New Roman" w:hAnsi="Times New Roman" w:cs="Times New Roman"/>
                <w:sz w:val="20"/>
                <w:szCs w:val="20"/>
              </w:rPr>
              <w:t>uestions</w:t>
            </w:r>
          </w:p>
        </w:tc>
      </w:tr>
      <w:tr w:rsidR="00BC5283" w:rsidRPr="00C10667" w14:paraId="2D019B65" w14:textId="77777777" w:rsidTr="00BC5283">
        <w:tc>
          <w:tcPr>
            <w:tcW w:w="630" w:type="dxa"/>
          </w:tcPr>
          <w:p w14:paraId="553483CE" w14:textId="77777777" w:rsidR="001D3C2B" w:rsidRDefault="0008085E" w:rsidP="00546530">
            <w:pPr>
              <w:rPr>
                <w:rFonts w:ascii="Times New Roman" w:hAnsi="Times New Roman" w:cs="Times New Roman"/>
                <w:sz w:val="20"/>
                <w:szCs w:val="20"/>
              </w:rPr>
            </w:pPr>
            <w:r w:rsidRPr="00C10667">
              <w:rPr>
                <w:rFonts w:ascii="Times New Roman" w:hAnsi="Times New Roman" w:cs="Times New Roman"/>
                <w:sz w:val="20"/>
                <w:szCs w:val="20"/>
              </w:rPr>
              <w:t>9/2</w:t>
            </w:r>
          </w:p>
          <w:p w14:paraId="33B5F329" w14:textId="5AB14F99"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Mod 2</w:t>
            </w:r>
          </w:p>
        </w:tc>
        <w:tc>
          <w:tcPr>
            <w:tcW w:w="2340" w:type="dxa"/>
          </w:tcPr>
          <w:p w14:paraId="663E382B" w14:textId="77777777" w:rsidR="001D3C2B" w:rsidRPr="00C10667" w:rsidRDefault="00A0783B" w:rsidP="00546530">
            <w:pPr>
              <w:rPr>
                <w:rFonts w:ascii="Times New Roman" w:hAnsi="Times New Roman" w:cs="Times New Roman"/>
                <w:sz w:val="20"/>
                <w:szCs w:val="20"/>
              </w:rPr>
            </w:pPr>
            <w:r w:rsidRPr="00C10667">
              <w:rPr>
                <w:rFonts w:ascii="Times New Roman" w:hAnsi="Times New Roman" w:cs="Times New Roman"/>
                <w:sz w:val="20"/>
                <w:szCs w:val="20"/>
              </w:rPr>
              <w:t>Chapter 3 Motivation and Engagement</w:t>
            </w:r>
          </w:p>
        </w:tc>
        <w:tc>
          <w:tcPr>
            <w:tcW w:w="5670" w:type="dxa"/>
          </w:tcPr>
          <w:p w14:paraId="08FB1111" w14:textId="0A8EA739" w:rsidR="003F5449" w:rsidRPr="00BC5283" w:rsidRDefault="00C02708" w:rsidP="00C10667">
            <w:pPr>
              <w:pStyle w:val="Default"/>
              <w:numPr>
                <w:ilvl w:val="0"/>
                <w:numId w:val="6"/>
              </w:numPr>
              <w:rPr>
                <w:color w:val="1F1F1F"/>
                <w:sz w:val="20"/>
                <w:szCs w:val="20"/>
              </w:rPr>
            </w:pPr>
            <w:r w:rsidRPr="00C10667">
              <w:rPr>
                <w:color w:val="1F1F1F"/>
                <w:sz w:val="20"/>
                <w:szCs w:val="20"/>
              </w:rPr>
              <w:t xml:space="preserve">McCabe, P. (2009). Enhancing self- efficacy for literacy. In W.E. Blanton, &amp; K. Wood, (Eds.), </w:t>
            </w:r>
            <w:r w:rsidRPr="00C10667">
              <w:rPr>
                <w:i/>
                <w:iCs/>
                <w:color w:val="1F1F1F"/>
                <w:sz w:val="20"/>
                <w:szCs w:val="20"/>
              </w:rPr>
              <w:t xml:space="preserve">Literacy instruction for </w:t>
            </w:r>
            <w:r w:rsidRPr="00C10667">
              <w:rPr>
                <w:rFonts w:eastAsiaTheme="minorEastAsia"/>
                <w:i/>
                <w:iCs/>
                <w:color w:val="1F1F1F"/>
                <w:sz w:val="20"/>
                <w:szCs w:val="20"/>
                <w:lang w:eastAsia="ja-JP"/>
              </w:rPr>
              <w:t xml:space="preserve">Adolescents, </w:t>
            </w:r>
            <w:r w:rsidRPr="00C10667">
              <w:rPr>
                <w:rFonts w:eastAsiaTheme="minorEastAsia"/>
                <w:color w:val="1F1F1F"/>
                <w:sz w:val="20"/>
                <w:szCs w:val="20"/>
                <w:lang w:eastAsia="ja-JP"/>
              </w:rPr>
              <w:t>(pp. 54-76</w:t>
            </w:r>
            <w:r w:rsidRPr="00C10667">
              <w:rPr>
                <w:rFonts w:eastAsiaTheme="minorEastAsia"/>
                <w:i/>
                <w:iCs/>
                <w:color w:val="1F1F1F"/>
                <w:sz w:val="20"/>
                <w:szCs w:val="20"/>
                <w:lang w:eastAsia="ja-JP"/>
              </w:rPr>
              <w:t>)</w:t>
            </w:r>
            <w:r w:rsidRPr="00C10667">
              <w:rPr>
                <w:rFonts w:eastAsiaTheme="minorEastAsia"/>
                <w:color w:val="1F1F1F"/>
                <w:sz w:val="20"/>
                <w:szCs w:val="20"/>
                <w:lang w:eastAsia="ja-JP"/>
              </w:rPr>
              <w:t xml:space="preserve">. New York, NY: </w:t>
            </w:r>
            <w:r w:rsidRPr="00BC5283">
              <w:rPr>
                <w:rFonts w:eastAsiaTheme="minorEastAsia"/>
                <w:color w:val="1F1F1F"/>
                <w:sz w:val="20"/>
                <w:szCs w:val="20"/>
                <w:lang w:eastAsia="ja-JP"/>
              </w:rPr>
              <w:t xml:space="preserve">Guilford Press. (E-reserves). </w:t>
            </w:r>
          </w:p>
          <w:p w14:paraId="7BFDC660" w14:textId="6F8B0202" w:rsidR="008C70D2" w:rsidRPr="00C10667" w:rsidRDefault="00C10667" w:rsidP="00520BE1">
            <w:pPr>
              <w:pStyle w:val="Default"/>
              <w:numPr>
                <w:ilvl w:val="0"/>
                <w:numId w:val="6"/>
              </w:numPr>
              <w:rPr>
                <w:sz w:val="20"/>
                <w:szCs w:val="20"/>
              </w:rPr>
            </w:pPr>
            <w:r>
              <w:rPr>
                <w:sz w:val="20"/>
                <w:szCs w:val="20"/>
              </w:rPr>
              <w:t xml:space="preserve">Taboada, A., Guthrie, J.T., &amp; McRae, A. (2007) Building engaging classrooms. In R. Fink &amp; J. Samuels (Eds.), </w:t>
            </w:r>
            <w:r>
              <w:rPr>
                <w:i/>
                <w:iCs/>
                <w:sz w:val="20"/>
                <w:szCs w:val="20"/>
              </w:rPr>
              <w:t xml:space="preserve">Inspiring Reading Success </w:t>
            </w:r>
            <w:r>
              <w:rPr>
                <w:sz w:val="20"/>
                <w:szCs w:val="20"/>
              </w:rPr>
              <w:t>(pp. 141-166). International Reading Association.</w:t>
            </w:r>
          </w:p>
        </w:tc>
        <w:tc>
          <w:tcPr>
            <w:tcW w:w="2340" w:type="dxa"/>
          </w:tcPr>
          <w:p w14:paraId="51B03B46" w14:textId="4B44C483" w:rsidR="003F5449" w:rsidRDefault="003F5449" w:rsidP="00DC7850">
            <w:pPr>
              <w:pStyle w:val="ListParagraph"/>
              <w:numPr>
                <w:ilvl w:val="0"/>
                <w:numId w:val="6"/>
              </w:numPr>
              <w:rPr>
                <w:rFonts w:ascii="Times New Roman" w:hAnsi="Times New Roman" w:cs="Times New Roman"/>
                <w:sz w:val="20"/>
                <w:szCs w:val="20"/>
              </w:rPr>
            </w:pPr>
            <w:r w:rsidRPr="00DC7850">
              <w:rPr>
                <w:rFonts w:ascii="Times New Roman" w:hAnsi="Times New Roman" w:cs="Times New Roman"/>
                <w:sz w:val="20"/>
                <w:szCs w:val="20"/>
              </w:rPr>
              <w:t>ADL 1</w:t>
            </w:r>
            <w:r w:rsidR="00DC7850">
              <w:rPr>
                <w:rFonts w:ascii="Times New Roman" w:hAnsi="Times New Roman" w:cs="Times New Roman"/>
                <w:sz w:val="20"/>
                <w:szCs w:val="20"/>
              </w:rPr>
              <w:t>*</w:t>
            </w:r>
          </w:p>
          <w:p w14:paraId="2AB20F0E" w14:textId="0BF8543F" w:rsidR="00DC7850" w:rsidRDefault="00DC7850" w:rsidP="00DC785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Self Study Questions*</w:t>
            </w:r>
          </w:p>
          <w:p w14:paraId="2085F6B5" w14:textId="0B43615D" w:rsidR="00DC7850" w:rsidRPr="00DC7850" w:rsidRDefault="00DC7850" w:rsidP="00DC785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T</w:t>
            </w:r>
            <w:r w:rsidR="00A46FC7">
              <w:rPr>
                <w:rFonts w:ascii="Times New Roman" w:hAnsi="Times New Roman" w:cs="Times New Roman"/>
                <w:sz w:val="20"/>
                <w:szCs w:val="20"/>
              </w:rPr>
              <w:t>arget student</w:t>
            </w:r>
            <w:r>
              <w:rPr>
                <w:rFonts w:ascii="Times New Roman" w:hAnsi="Times New Roman" w:cs="Times New Roman"/>
                <w:sz w:val="20"/>
                <w:szCs w:val="20"/>
              </w:rPr>
              <w:t xml:space="preserve"> </w:t>
            </w:r>
          </w:p>
          <w:p w14:paraId="70DEC392" w14:textId="77777777" w:rsidR="001D3C2B" w:rsidRPr="00C10667" w:rsidRDefault="001D3C2B" w:rsidP="00546530">
            <w:pPr>
              <w:rPr>
                <w:rFonts w:ascii="Times New Roman" w:hAnsi="Times New Roman" w:cs="Times New Roman"/>
                <w:sz w:val="20"/>
                <w:szCs w:val="20"/>
              </w:rPr>
            </w:pPr>
          </w:p>
        </w:tc>
      </w:tr>
      <w:tr w:rsidR="00BC5283" w:rsidRPr="00C10667" w14:paraId="6EDC1E29" w14:textId="77777777" w:rsidTr="00BC5283">
        <w:tc>
          <w:tcPr>
            <w:tcW w:w="630" w:type="dxa"/>
          </w:tcPr>
          <w:p w14:paraId="5F4791A6" w14:textId="77777777" w:rsidR="001D3C2B" w:rsidRDefault="0008085E" w:rsidP="00546530">
            <w:pPr>
              <w:rPr>
                <w:rFonts w:ascii="Times New Roman" w:hAnsi="Times New Roman" w:cs="Times New Roman"/>
                <w:sz w:val="20"/>
                <w:szCs w:val="20"/>
              </w:rPr>
            </w:pPr>
            <w:r w:rsidRPr="00C10667">
              <w:rPr>
                <w:rFonts w:ascii="Times New Roman" w:hAnsi="Times New Roman" w:cs="Times New Roman"/>
                <w:sz w:val="20"/>
                <w:szCs w:val="20"/>
              </w:rPr>
              <w:t>9/9</w:t>
            </w:r>
          </w:p>
          <w:p w14:paraId="31B34623" w14:textId="57AB6AD0"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Mod 3</w:t>
            </w:r>
          </w:p>
        </w:tc>
        <w:tc>
          <w:tcPr>
            <w:tcW w:w="2340" w:type="dxa"/>
          </w:tcPr>
          <w:p w14:paraId="25D2DC77" w14:textId="54613E19" w:rsidR="00C02708" w:rsidRPr="00C10667" w:rsidRDefault="00A0783B" w:rsidP="00520BE1">
            <w:pPr>
              <w:pStyle w:val="ListParagraph"/>
              <w:numPr>
                <w:ilvl w:val="0"/>
                <w:numId w:val="6"/>
              </w:numPr>
              <w:rPr>
                <w:rFonts w:ascii="Times New Roman" w:hAnsi="Times New Roman" w:cs="Times New Roman"/>
                <w:sz w:val="20"/>
                <w:szCs w:val="20"/>
              </w:rPr>
            </w:pPr>
            <w:r w:rsidRPr="00C10667">
              <w:rPr>
                <w:rFonts w:ascii="Times New Roman" w:hAnsi="Times New Roman" w:cs="Times New Roman"/>
                <w:sz w:val="20"/>
                <w:szCs w:val="20"/>
              </w:rPr>
              <w:t>Chapter 4 Classroom Assessment</w:t>
            </w:r>
            <w:r w:rsidR="00C02708" w:rsidRPr="00C10667">
              <w:rPr>
                <w:rFonts w:ascii="Times New Roman" w:hAnsi="Times New Roman" w:cs="Times New Roman"/>
                <w:sz w:val="20"/>
                <w:szCs w:val="20"/>
              </w:rPr>
              <w:t xml:space="preserve"> </w:t>
            </w:r>
          </w:p>
          <w:p w14:paraId="45967B64" w14:textId="76ED6D1C" w:rsidR="001D3C2B" w:rsidRPr="009A420F" w:rsidRDefault="009334AF" w:rsidP="00546530">
            <w:pPr>
              <w:pStyle w:val="ListParagraph"/>
              <w:numPr>
                <w:ilvl w:val="0"/>
                <w:numId w:val="6"/>
              </w:numPr>
              <w:rPr>
                <w:rFonts w:ascii="Times New Roman" w:hAnsi="Times New Roman" w:cs="Times New Roman"/>
                <w:sz w:val="20"/>
                <w:szCs w:val="20"/>
              </w:rPr>
            </w:pPr>
            <w:r w:rsidRPr="00C10667">
              <w:rPr>
                <w:rFonts w:ascii="Times New Roman" w:hAnsi="Times New Roman" w:cs="Times New Roman"/>
                <w:sz w:val="20"/>
                <w:szCs w:val="20"/>
              </w:rPr>
              <w:t>Formative assessment</w:t>
            </w:r>
            <w:r w:rsidR="00C27B12" w:rsidRPr="00C10667">
              <w:rPr>
                <w:rFonts w:ascii="Times New Roman" w:hAnsi="Times New Roman" w:cs="Times New Roman"/>
                <w:sz w:val="20"/>
                <w:szCs w:val="20"/>
              </w:rPr>
              <w:t>s</w:t>
            </w:r>
            <w:r w:rsidR="00C10667">
              <w:rPr>
                <w:rFonts w:ascii="Times New Roman" w:hAnsi="Times New Roman" w:cs="Times New Roman"/>
                <w:sz w:val="20"/>
                <w:szCs w:val="20"/>
              </w:rPr>
              <w:t xml:space="preserve"> w/ Look F</w:t>
            </w:r>
            <w:r w:rsidRPr="00C10667">
              <w:rPr>
                <w:rFonts w:ascii="Times New Roman" w:hAnsi="Times New Roman" w:cs="Times New Roman"/>
                <w:sz w:val="20"/>
                <w:szCs w:val="20"/>
              </w:rPr>
              <w:t>ors</w:t>
            </w:r>
            <w:r w:rsidR="00C27B12" w:rsidRPr="00C10667">
              <w:rPr>
                <w:rFonts w:ascii="Times New Roman" w:hAnsi="Times New Roman" w:cs="Times New Roman"/>
                <w:sz w:val="20"/>
                <w:szCs w:val="20"/>
              </w:rPr>
              <w:t xml:space="preserve">  (RR, IRIs, DSA</w:t>
            </w:r>
            <w:r w:rsidR="00C10667">
              <w:rPr>
                <w:rFonts w:ascii="Times New Roman" w:hAnsi="Times New Roman" w:cs="Times New Roman"/>
                <w:sz w:val="20"/>
                <w:szCs w:val="20"/>
              </w:rPr>
              <w:t>, PA</w:t>
            </w:r>
            <w:r w:rsidR="00C27B12" w:rsidRPr="00C10667">
              <w:rPr>
                <w:rFonts w:ascii="Times New Roman" w:hAnsi="Times New Roman" w:cs="Times New Roman"/>
                <w:sz w:val="20"/>
                <w:szCs w:val="20"/>
              </w:rPr>
              <w:t>)</w:t>
            </w:r>
          </w:p>
        </w:tc>
        <w:tc>
          <w:tcPr>
            <w:tcW w:w="5670" w:type="dxa"/>
          </w:tcPr>
          <w:p w14:paraId="1D32846B" w14:textId="31981CF9" w:rsidR="009334AF" w:rsidRPr="00C10667" w:rsidRDefault="009334AF" w:rsidP="00520BE1">
            <w:pPr>
              <w:pStyle w:val="Default"/>
              <w:numPr>
                <w:ilvl w:val="0"/>
                <w:numId w:val="6"/>
              </w:numPr>
              <w:rPr>
                <w:sz w:val="20"/>
                <w:szCs w:val="20"/>
              </w:rPr>
            </w:pPr>
            <w:r w:rsidRPr="00C10667">
              <w:rPr>
                <w:sz w:val="20"/>
                <w:szCs w:val="20"/>
              </w:rPr>
              <w:t xml:space="preserve">Amendum, Amendum, &amp; Almond (2013). One day I kud not red a book bot naw I can: One English learner’s progress. </w:t>
            </w:r>
            <w:r w:rsidRPr="00C10667">
              <w:rPr>
                <w:i/>
                <w:iCs/>
                <w:sz w:val="20"/>
                <w:szCs w:val="20"/>
              </w:rPr>
              <w:t xml:space="preserve">The Reading Teacher, 67, </w:t>
            </w:r>
            <w:r w:rsidRPr="00C10667">
              <w:rPr>
                <w:sz w:val="20"/>
                <w:szCs w:val="20"/>
              </w:rPr>
              <w:t>59-69. Doi:10.1002/TRTR.1183</w:t>
            </w:r>
          </w:p>
          <w:p w14:paraId="39087A87" w14:textId="2AA87F90" w:rsidR="008C70D2" w:rsidRPr="00C10667" w:rsidRDefault="009334AF" w:rsidP="00520BE1">
            <w:pPr>
              <w:pStyle w:val="Default"/>
              <w:numPr>
                <w:ilvl w:val="0"/>
                <w:numId w:val="6"/>
              </w:numPr>
              <w:rPr>
                <w:sz w:val="20"/>
                <w:szCs w:val="20"/>
              </w:rPr>
            </w:pPr>
            <w:r w:rsidRPr="00C10667">
              <w:rPr>
                <w:sz w:val="20"/>
                <w:szCs w:val="20"/>
              </w:rPr>
              <w:t>Alvermann. Exemplary Literacy Instruction in Gra</w:t>
            </w:r>
            <w:r w:rsidR="008C70D2" w:rsidRPr="00C10667">
              <w:rPr>
                <w:sz w:val="20"/>
                <w:szCs w:val="20"/>
              </w:rPr>
              <w:t>d</w:t>
            </w:r>
            <w:r w:rsidRPr="00C10667">
              <w:rPr>
                <w:sz w:val="20"/>
                <w:szCs w:val="20"/>
              </w:rPr>
              <w:t xml:space="preserve">es 7-12:What Counts and Who’s Counting? </w:t>
            </w:r>
          </w:p>
        </w:tc>
        <w:tc>
          <w:tcPr>
            <w:tcW w:w="2340" w:type="dxa"/>
          </w:tcPr>
          <w:p w14:paraId="155166A9" w14:textId="50C4A54A" w:rsidR="001D3C2B" w:rsidRPr="00DC7850" w:rsidRDefault="003F5449" w:rsidP="00DC7850">
            <w:pPr>
              <w:pStyle w:val="ListParagraph"/>
              <w:numPr>
                <w:ilvl w:val="0"/>
                <w:numId w:val="6"/>
              </w:numPr>
              <w:rPr>
                <w:rFonts w:ascii="Times New Roman" w:hAnsi="Times New Roman" w:cs="Times New Roman"/>
                <w:sz w:val="20"/>
                <w:szCs w:val="20"/>
              </w:rPr>
            </w:pPr>
            <w:r w:rsidRPr="00DC7850">
              <w:rPr>
                <w:rFonts w:ascii="Times New Roman" w:hAnsi="Times New Roman" w:cs="Times New Roman"/>
                <w:sz w:val="20"/>
                <w:szCs w:val="20"/>
              </w:rPr>
              <w:t>ADL 2</w:t>
            </w:r>
            <w:r w:rsidR="00DC7850">
              <w:rPr>
                <w:rFonts w:ascii="Times New Roman" w:hAnsi="Times New Roman" w:cs="Times New Roman"/>
                <w:sz w:val="20"/>
                <w:szCs w:val="20"/>
              </w:rPr>
              <w:t>*</w:t>
            </w:r>
          </w:p>
        </w:tc>
      </w:tr>
      <w:tr w:rsidR="00BC5283" w:rsidRPr="00C10667" w14:paraId="05221443" w14:textId="77777777" w:rsidTr="00BC5283">
        <w:tc>
          <w:tcPr>
            <w:tcW w:w="630" w:type="dxa"/>
          </w:tcPr>
          <w:p w14:paraId="662DA1C6" w14:textId="77777777" w:rsidR="00A0783B" w:rsidRDefault="00A0783B" w:rsidP="00546530">
            <w:pPr>
              <w:rPr>
                <w:rFonts w:ascii="Times New Roman" w:hAnsi="Times New Roman" w:cs="Times New Roman"/>
                <w:sz w:val="20"/>
                <w:szCs w:val="20"/>
              </w:rPr>
            </w:pPr>
            <w:r w:rsidRPr="00C10667">
              <w:rPr>
                <w:rFonts w:ascii="Times New Roman" w:hAnsi="Times New Roman" w:cs="Times New Roman"/>
                <w:sz w:val="20"/>
                <w:szCs w:val="20"/>
              </w:rPr>
              <w:t>9/16</w:t>
            </w:r>
          </w:p>
          <w:p w14:paraId="0D7DF0A7" w14:textId="50A077E0"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Mod 4</w:t>
            </w:r>
          </w:p>
        </w:tc>
        <w:tc>
          <w:tcPr>
            <w:tcW w:w="2340" w:type="dxa"/>
          </w:tcPr>
          <w:p w14:paraId="7BEEA0D5" w14:textId="77777777" w:rsidR="00C10667" w:rsidRPr="00C10667" w:rsidRDefault="00A0783B" w:rsidP="00520BE1">
            <w:pPr>
              <w:pStyle w:val="ListParagraph"/>
              <w:numPr>
                <w:ilvl w:val="0"/>
                <w:numId w:val="8"/>
              </w:numPr>
              <w:rPr>
                <w:rFonts w:ascii="Times New Roman" w:hAnsi="Times New Roman" w:cs="Times New Roman"/>
                <w:sz w:val="20"/>
                <w:szCs w:val="20"/>
              </w:rPr>
            </w:pPr>
            <w:r w:rsidRPr="00C10667">
              <w:rPr>
                <w:rFonts w:ascii="Times New Roman" w:hAnsi="Times New Roman" w:cs="Times New Roman"/>
                <w:sz w:val="20"/>
                <w:szCs w:val="20"/>
              </w:rPr>
              <w:t>Strat</w:t>
            </w:r>
            <w:r w:rsidR="00C10667" w:rsidRPr="00C10667">
              <w:rPr>
                <w:rFonts w:ascii="Times New Roman" w:hAnsi="Times New Roman" w:cs="Times New Roman"/>
                <w:sz w:val="20"/>
                <w:szCs w:val="20"/>
              </w:rPr>
              <w:t>egic Action on Continuous Text</w:t>
            </w:r>
          </w:p>
          <w:p w14:paraId="47A15591" w14:textId="77777777" w:rsidR="00C10667" w:rsidRPr="00C10667" w:rsidRDefault="00C10667" w:rsidP="00520BE1">
            <w:pPr>
              <w:pStyle w:val="ListParagraph"/>
              <w:numPr>
                <w:ilvl w:val="0"/>
                <w:numId w:val="8"/>
              </w:numPr>
              <w:rPr>
                <w:rFonts w:ascii="Times New Roman" w:hAnsi="Times New Roman" w:cs="Times New Roman"/>
                <w:sz w:val="20"/>
                <w:szCs w:val="20"/>
              </w:rPr>
            </w:pPr>
            <w:r w:rsidRPr="00C10667">
              <w:rPr>
                <w:rFonts w:ascii="Times New Roman" w:hAnsi="Times New Roman" w:cs="Times New Roman"/>
                <w:sz w:val="20"/>
                <w:szCs w:val="20"/>
              </w:rPr>
              <w:t>Text Complexity</w:t>
            </w:r>
          </w:p>
          <w:p w14:paraId="3385DD8F" w14:textId="000E8217" w:rsidR="00A0783B" w:rsidRPr="00C10667" w:rsidRDefault="003F5449" w:rsidP="00520BE1">
            <w:pPr>
              <w:pStyle w:val="ListParagraph"/>
              <w:numPr>
                <w:ilvl w:val="0"/>
                <w:numId w:val="8"/>
              </w:numPr>
              <w:rPr>
                <w:rFonts w:ascii="Times New Roman" w:hAnsi="Times New Roman" w:cs="Times New Roman"/>
                <w:sz w:val="20"/>
                <w:szCs w:val="20"/>
              </w:rPr>
            </w:pPr>
            <w:r w:rsidRPr="00C10667">
              <w:rPr>
                <w:rFonts w:ascii="Times New Roman" w:hAnsi="Times New Roman" w:cs="Times New Roman"/>
                <w:sz w:val="20"/>
                <w:szCs w:val="20"/>
              </w:rPr>
              <w:t>Text Selection</w:t>
            </w:r>
          </w:p>
        </w:tc>
        <w:tc>
          <w:tcPr>
            <w:tcW w:w="5670" w:type="dxa"/>
          </w:tcPr>
          <w:p w14:paraId="1E6F2D3F" w14:textId="77777777" w:rsidR="00D470F1" w:rsidRPr="00C10667" w:rsidRDefault="00D470F1" w:rsidP="00520BE1">
            <w:pPr>
              <w:pStyle w:val="ListParagraph"/>
              <w:numPr>
                <w:ilvl w:val="0"/>
                <w:numId w:val="7"/>
              </w:numPr>
              <w:rPr>
                <w:rFonts w:ascii="Times New Roman" w:hAnsi="Times New Roman" w:cs="Times New Roman"/>
                <w:sz w:val="20"/>
                <w:szCs w:val="20"/>
              </w:rPr>
            </w:pPr>
            <w:r w:rsidRPr="00C10667">
              <w:rPr>
                <w:rFonts w:ascii="Times New Roman" w:hAnsi="Times New Roman" w:cs="Times New Roman"/>
                <w:sz w:val="20"/>
                <w:szCs w:val="20"/>
              </w:rPr>
              <w:t xml:space="preserve">Hiebert, E. H. (2005). The effects of text difficulty on second graders’ fluency development. </w:t>
            </w:r>
            <w:r w:rsidRPr="00C10667">
              <w:rPr>
                <w:rFonts w:ascii="Times New Roman" w:hAnsi="Times New Roman" w:cs="Times New Roman"/>
                <w:i/>
                <w:iCs/>
                <w:sz w:val="20"/>
                <w:szCs w:val="20"/>
              </w:rPr>
              <w:t>Reading Psychology, 26</w:t>
            </w:r>
            <w:r w:rsidRPr="00C10667">
              <w:rPr>
                <w:rFonts w:ascii="Times New Roman" w:hAnsi="Times New Roman" w:cs="Times New Roman"/>
                <w:sz w:val="20"/>
                <w:szCs w:val="20"/>
              </w:rPr>
              <w:t>, 183-209. DOI: 10.1080/02702710590930528</w:t>
            </w:r>
          </w:p>
          <w:p w14:paraId="319174D7" w14:textId="6B1B34C7" w:rsidR="00A0783B" w:rsidRPr="00C10667" w:rsidRDefault="008C70D2" w:rsidP="00520BE1">
            <w:pPr>
              <w:pStyle w:val="Default"/>
              <w:numPr>
                <w:ilvl w:val="0"/>
                <w:numId w:val="7"/>
              </w:numPr>
              <w:rPr>
                <w:color w:val="1F1F1F"/>
                <w:sz w:val="20"/>
                <w:szCs w:val="20"/>
              </w:rPr>
            </w:pPr>
            <w:r w:rsidRPr="00C10667">
              <w:rPr>
                <w:color w:val="1F1F1F"/>
                <w:sz w:val="20"/>
                <w:szCs w:val="20"/>
              </w:rPr>
              <w:t xml:space="preserve">Kirkland, D. E. (2011). Books like clothes: Engaging young black men with reading. </w:t>
            </w:r>
            <w:r w:rsidRPr="00C10667">
              <w:rPr>
                <w:i/>
                <w:iCs/>
                <w:color w:val="1F1F1F"/>
                <w:sz w:val="20"/>
                <w:szCs w:val="20"/>
              </w:rPr>
              <w:t>Journal Of Adolescent &amp; Adult Literacy</w:t>
            </w:r>
            <w:r w:rsidRPr="00C10667">
              <w:rPr>
                <w:color w:val="1F1F1F"/>
                <w:sz w:val="20"/>
                <w:szCs w:val="20"/>
              </w:rPr>
              <w:t xml:space="preserve">, </w:t>
            </w:r>
            <w:r w:rsidRPr="00C10667">
              <w:rPr>
                <w:i/>
                <w:iCs/>
                <w:color w:val="1F1F1F"/>
                <w:sz w:val="20"/>
                <w:szCs w:val="20"/>
              </w:rPr>
              <w:t>55</w:t>
            </w:r>
            <w:r w:rsidRPr="00C10667">
              <w:rPr>
                <w:color w:val="1F1F1F"/>
                <w:sz w:val="20"/>
                <w:szCs w:val="20"/>
              </w:rPr>
              <w:t xml:space="preserve">(3), 199-208. doi:10.1002/JAAL.00025 </w:t>
            </w:r>
          </w:p>
        </w:tc>
        <w:tc>
          <w:tcPr>
            <w:tcW w:w="2340" w:type="dxa"/>
          </w:tcPr>
          <w:p w14:paraId="0C3B6835" w14:textId="77777777" w:rsidR="00A0783B" w:rsidRDefault="003F5449" w:rsidP="00DC7850">
            <w:pPr>
              <w:pStyle w:val="ListParagraph"/>
              <w:numPr>
                <w:ilvl w:val="0"/>
                <w:numId w:val="7"/>
              </w:numPr>
              <w:rPr>
                <w:rFonts w:ascii="Times New Roman" w:hAnsi="Times New Roman" w:cs="Times New Roman"/>
                <w:sz w:val="20"/>
                <w:szCs w:val="20"/>
              </w:rPr>
            </w:pPr>
            <w:r w:rsidRPr="00DC7850">
              <w:rPr>
                <w:rFonts w:ascii="Times New Roman" w:hAnsi="Times New Roman" w:cs="Times New Roman"/>
                <w:sz w:val="20"/>
                <w:szCs w:val="20"/>
              </w:rPr>
              <w:t>ADL 3</w:t>
            </w:r>
            <w:r w:rsidR="00DC7850">
              <w:rPr>
                <w:rFonts w:ascii="Times New Roman" w:hAnsi="Times New Roman" w:cs="Times New Roman"/>
                <w:sz w:val="20"/>
                <w:szCs w:val="20"/>
              </w:rPr>
              <w:t>*</w:t>
            </w:r>
          </w:p>
          <w:p w14:paraId="343C374B" w14:textId="7ED61A2C" w:rsidR="00DC7850" w:rsidRPr="00DC7850" w:rsidRDefault="00DC7850" w:rsidP="00DC7850">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Begin</w:t>
            </w:r>
            <w:r w:rsidR="00A46FC7">
              <w:rPr>
                <w:rFonts w:ascii="Times New Roman" w:hAnsi="Times New Roman" w:cs="Times New Roman"/>
                <w:sz w:val="20"/>
                <w:szCs w:val="20"/>
              </w:rPr>
              <w:t xml:space="preserve"> to</w:t>
            </w:r>
            <w:r>
              <w:rPr>
                <w:rFonts w:ascii="Times New Roman" w:hAnsi="Times New Roman" w:cs="Times New Roman"/>
                <w:sz w:val="20"/>
                <w:szCs w:val="20"/>
              </w:rPr>
              <w:t xml:space="preserve"> complete assessments </w:t>
            </w:r>
          </w:p>
        </w:tc>
      </w:tr>
      <w:tr w:rsidR="00BC5283" w:rsidRPr="00C10667" w14:paraId="37BB4F88" w14:textId="77777777" w:rsidTr="009A420F">
        <w:trPr>
          <w:trHeight w:val="1565"/>
        </w:trPr>
        <w:tc>
          <w:tcPr>
            <w:tcW w:w="630" w:type="dxa"/>
          </w:tcPr>
          <w:p w14:paraId="56358142" w14:textId="5E197AE4" w:rsidR="00A0783B" w:rsidRDefault="00A0783B" w:rsidP="00546530">
            <w:pPr>
              <w:rPr>
                <w:rFonts w:ascii="Times New Roman" w:hAnsi="Times New Roman" w:cs="Times New Roman"/>
                <w:sz w:val="20"/>
                <w:szCs w:val="20"/>
              </w:rPr>
            </w:pPr>
            <w:r w:rsidRPr="00C10667">
              <w:rPr>
                <w:rFonts w:ascii="Times New Roman" w:hAnsi="Times New Roman" w:cs="Times New Roman"/>
                <w:sz w:val="20"/>
                <w:szCs w:val="20"/>
              </w:rPr>
              <w:t>9/23</w:t>
            </w:r>
          </w:p>
          <w:p w14:paraId="077003EB" w14:textId="6EDD0FF1" w:rsidR="00950782" w:rsidRPr="00C10667" w:rsidRDefault="00950782" w:rsidP="00546530">
            <w:pPr>
              <w:rPr>
                <w:rFonts w:ascii="Times New Roman" w:hAnsi="Times New Roman" w:cs="Times New Roman"/>
                <w:sz w:val="20"/>
                <w:szCs w:val="20"/>
              </w:rPr>
            </w:pPr>
            <w:r>
              <w:rPr>
                <w:rFonts w:ascii="Times New Roman" w:hAnsi="Times New Roman" w:cs="Times New Roman"/>
                <w:sz w:val="20"/>
                <w:szCs w:val="20"/>
              </w:rPr>
              <w:t>Mod 5</w:t>
            </w:r>
          </w:p>
        </w:tc>
        <w:tc>
          <w:tcPr>
            <w:tcW w:w="2340" w:type="dxa"/>
          </w:tcPr>
          <w:p w14:paraId="5573FF7E" w14:textId="77777777" w:rsidR="00A0783B" w:rsidRPr="00C10667" w:rsidRDefault="00A0783B" w:rsidP="00520BE1">
            <w:pPr>
              <w:pStyle w:val="ListParagraph"/>
              <w:numPr>
                <w:ilvl w:val="0"/>
                <w:numId w:val="11"/>
              </w:numPr>
              <w:rPr>
                <w:rFonts w:ascii="Times New Roman" w:hAnsi="Times New Roman" w:cs="Times New Roman"/>
                <w:sz w:val="20"/>
                <w:szCs w:val="20"/>
              </w:rPr>
            </w:pPr>
            <w:r w:rsidRPr="00C10667">
              <w:rPr>
                <w:rFonts w:ascii="Times New Roman" w:hAnsi="Times New Roman" w:cs="Times New Roman"/>
                <w:sz w:val="20"/>
                <w:szCs w:val="20"/>
              </w:rPr>
              <w:t>Chapter 5 Differentiating Instruction and Intervention</w:t>
            </w:r>
          </w:p>
          <w:p w14:paraId="6F52FCF9" w14:textId="7178C82C" w:rsidR="00647032" w:rsidRPr="009A420F" w:rsidRDefault="00C10667" w:rsidP="00A0783B">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Instructional Techniques Across the Gradual Release</w:t>
            </w:r>
          </w:p>
        </w:tc>
        <w:tc>
          <w:tcPr>
            <w:tcW w:w="5670" w:type="dxa"/>
          </w:tcPr>
          <w:p w14:paraId="4DDF8038" w14:textId="77777777" w:rsidR="00A0783B" w:rsidRPr="00C10667" w:rsidRDefault="00D470F1" w:rsidP="00520BE1">
            <w:pPr>
              <w:pStyle w:val="ListParagraph"/>
              <w:numPr>
                <w:ilvl w:val="0"/>
                <w:numId w:val="9"/>
              </w:numPr>
              <w:rPr>
                <w:rFonts w:ascii="Times New Roman" w:hAnsi="Times New Roman" w:cs="Times New Roman"/>
                <w:sz w:val="20"/>
                <w:szCs w:val="20"/>
              </w:rPr>
            </w:pPr>
            <w:r w:rsidRPr="00C10667">
              <w:rPr>
                <w:rFonts w:ascii="Times New Roman" w:hAnsi="Times New Roman" w:cs="Times New Roman"/>
                <w:sz w:val="20"/>
                <w:szCs w:val="20"/>
              </w:rPr>
              <w:t xml:space="preserve">Avalos, M. A., Plasencia, A., Chavez, C., &amp; Rason, J. (2007). Modified guided reading: Gateway to English as a second language and literacy. </w:t>
            </w:r>
            <w:r w:rsidRPr="00C10667">
              <w:rPr>
                <w:rFonts w:ascii="Times New Roman" w:hAnsi="Times New Roman" w:cs="Times New Roman"/>
                <w:i/>
                <w:iCs/>
                <w:sz w:val="20"/>
                <w:szCs w:val="20"/>
              </w:rPr>
              <w:t xml:space="preserve">The Reading Teacher, </w:t>
            </w:r>
            <w:r w:rsidRPr="00C10667">
              <w:rPr>
                <w:rFonts w:ascii="Times New Roman" w:hAnsi="Times New Roman" w:cs="Times New Roman"/>
                <w:sz w:val="20"/>
                <w:szCs w:val="20"/>
              </w:rPr>
              <w:t>61, 318-329.</w:t>
            </w:r>
          </w:p>
          <w:p w14:paraId="5DBFDBE9" w14:textId="54D94762" w:rsidR="00D470F1" w:rsidRPr="00DA2E2A" w:rsidRDefault="00D470F1" w:rsidP="00520BE1">
            <w:pPr>
              <w:pStyle w:val="ListParagraph"/>
              <w:numPr>
                <w:ilvl w:val="0"/>
                <w:numId w:val="9"/>
              </w:numPr>
              <w:autoSpaceDE w:val="0"/>
              <w:autoSpaceDN w:val="0"/>
              <w:adjustRightInd w:val="0"/>
              <w:rPr>
                <w:rFonts w:ascii="Times New Roman" w:hAnsi="Times New Roman" w:cs="Times New Roman"/>
                <w:sz w:val="20"/>
                <w:szCs w:val="20"/>
              </w:rPr>
            </w:pPr>
            <w:r w:rsidRPr="00DA2E2A">
              <w:rPr>
                <w:rFonts w:ascii="Times New Roman" w:hAnsi="Times New Roman" w:cs="Times New Roman"/>
                <w:sz w:val="20"/>
                <w:szCs w:val="20"/>
              </w:rPr>
              <w:t>Allington</w:t>
            </w:r>
            <w:r w:rsidR="00C10667" w:rsidRPr="00DA2E2A">
              <w:rPr>
                <w:rFonts w:ascii="Times New Roman" w:hAnsi="Times New Roman" w:cs="Times New Roman"/>
                <w:sz w:val="20"/>
                <w:szCs w:val="20"/>
              </w:rPr>
              <w:t xml:space="preserve">, R.L. (2002). What I’ve learned about effective reading instruction from a decade of studying exemplary elementary classroom teachers. </w:t>
            </w:r>
            <w:r w:rsidR="00C10667" w:rsidRPr="00DA2E2A">
              <w:rPr>
                <w:rFonts w:ascii="Times New Roman" w:hAnsi="Times New Roman" w:cs="Times New Roman"/>
                <w:i/>
                <w:sz w:val="20"/>
                <w:szCs w:val="20"/>
              </w:rPr>
              <w:t>Phi Delta Kappan</w:t>
            </w:r>
            <w:r w:rsidR="00DA2E2A" w:rsidRPr="00DA2E2A">
              <w:rPr>
                <w:rFonts w:ascii="Times New Roman" w:hAnsi="Times New Roman" w:cs="Times New Roman"/>
                <w:sz w:val="24"/>
                <w:szCs w:val="24"/>
              </w:rPr>
              <w:t>, 83, 740-747.</w:t>
            </w:r>
          </w:p>
        </w:tc>
        <w:tc>
          <w:tcPr>
            <w:tcW w:w="2340" w:type="dxa"/>
          </w:tcPr>
          <w:p w14:paraId="69A68F85" w14:textId="77777777" w:rsidR="00A0783B" w:rsidRDefault="003F5449" w:rsidP="00DC7850">
            <w:pPr>
              <w:pStyle w:val="ListParagraph"/>
              <w:numPr>
                <w:ilvl w:val="0"/>
                <w:numId w:val="9"/>
              </w:numPr>
              <w:rPr>
                <w:rFonts w:ascii="Times New Roman" w:hAnsi="Times New Roman" w:cs="Times New Roman"/>
                <w:sz w:val="20"/>
                <w:szCs w:val="20"/>
              </w:rPr>
            </w:pPr>
            <w:r w:rsidRPr="00DC7850">
              <w:rPr>
                <w:rFonts w:ascii="Times New Roman" w:hAnsi="Times New Roman" w:cs="Times New Roman"/>
                <w:sz w:val="20"/>
                <w:szCs w:val="20"/>
              </w:rPr>
              <w:t>ADL 4</w:t>
            </w:r>
            <w:r w:rsidR="00DC7850" w:rsidRPr="00DC7850">
              <w:rPr>
                <w:rFonts w:ascii="Times New Roman" w:hAnsi="Times New Roman" w:cs="Times New Roman"/>
                <w:sz w:val="20"/>
                <w:szCs w:val="20"/>
              </w:rPr>
              <w:t>*</w:t>
            </w:r>
          </w:p>
          <w:p w14:paraId="24645270" w14:textId="7A8BFB13" w:rsidR="00DC7850" w:rsidRPr="00DC7850" w:rsidRDefault="00DC7850" w:rsidP="00DC7850">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Finish assessments, initial report, &amp; bring to class</w:t>
            </w:r>
          </w:p>
        </w:tc>
      </w:tr>
      <w:tr w:rsidR="00CB6D6B" w:rsidRPr="00C10667" w14:paraId="2FFB9E72" w14:textId="77777777" w:rsidTr="00CB6D6B">
        <w:trPr>
          <w:trHeight w:val="440"/>
        </w:trPr>
        <w:tc>
          <w:tcPr>
            <w:tcW w:w="630" w:type="dxa"/>
          </w:tcPr>
          <w:p w14:paraId="75E0DE89" w14:textId="1FC647A3" w:rsidR="00CB6D6B" w:rsidRPr="00C10667" w:rsidRDefault="00CB6D6B" w:rsidP="00546530">
            <w:pPr>
              <w:rPr>
                <w:rFonts w:ascii="Times New Roman" w:hAnsi="Times New Roman" w:cs="Times New Roman"/>
                <w:sz w:val="20"/>
                <w:szCs w:val="20"/>
              </w:rPr>
            </w:pPr>
            <w:r w:rsidRPr="00C10667">
              <w:rPr>
                <w:rFonts w:ascii="Times New Roman" w:hAnsi="Times New Roman" w:cs="Times New Roman"/>
                <w:sz w:val="20"/>
                <w:szCs w:val="20"/>
              </w:rPr>
              <w:t>Date</w:t>
            </w:r>
          </w:p>
        </w:tc>
        <w:tc>
          <w:tcPr>
            <w:tcW w:w="2340" w:type="dxa"/>
          </w:tcPr>
          <w:p w14:paraId="4EC62880" w14:textId="14B70937" w:rsidR="00CB6D6B" w:rsidRPr="00DA2E2A" w:rsidRDefault="00CB6D6B" w:rsidP="00CB6D6B">
            <w:pPr>
              <w:pStyle w:val="ListParagraph"/>
              <w:ind w:left="144"/>
              <w:rPr>
                <w:rFonts w:ascii="Times New Roman" w:hAnsi="Times New Roman" w:cs="Times New Roman"/>
                <w:sz w:val="20"/>
                <w:szCs w:val="20"/>
              </w:rPr>
            </w:pPr>
            <w:r w:rsidRPr="00C10667">
              <w:rPr>
                <w:rFonts w:ascii="Times New Roman" w:hAnsi="Times New Roman" w:cs="Times New Roman"/>
                <w:sz w:val="20"/>
                <w:szCs w:val="20"/>
              </w:rPr>
              <w:t xml:space="preserve">Book Readings, Topics &amp; Mini Lectures </w:t>
            </w:r>
          </w:p>
        </w:tc>
        <w:tc>
          <w:tcPr>
            <w:tcW w:w="5670" w:type="dxa"/>
          </w:tcPr>
          <w:p w14:paraId="4CE94F85" w14:textId="77777777" w:rsidR="00CB6D6B" w:rsidRPr="00C10667" w:rsidRDefault="00CB6D6B" w:rsidP="00CC5027">
            <w:pPr>
              <w:rPr>
                <w:rFonts w:ascii="Times New Roman" w:hAnsi="Times New Roman" w:cs="Times New Roman"/>
                <w:sz w:val="20"/>
                <w:szCs w:val="20"/>
              </w:rPr>
            </w:pPr>
            <w:r w:rsidRPr="00C10667">
              <w:rPr>
                <w:rFonts w:ascii="Times New Roman" w:hAnsi="Times New Roman" w:cs="Times New Roman"/>
                <w:sz w:val="20"/>
                <w:szCs w:val="20"/>
              </w:rPr>
              <w:t xml:space="preserve">Additional Readings </w:t>
            </w:r>
            <w:r>
              <w:rPr>
                <w:rFonts w:ascii="Times New Roman" w:hAnsi="Times New Roman" w:cs="Times New Roman"/>
                <w:sz w:val="20"/>
                <w:szCs w:val="20"/>
              </w:rPr>
              <w:t>/ADL Articles</w:t>
            </w:r>
          </w:p>
          <w:p w14:paraId="230CA4B9" w14:textId="77777777" w:rsidR="00CB6D6B" w:rsidRDefault="00CB6D6B" w:rsidP="00CB6D6B">
            <w:pPr>
              <w:pStyle w:val="Default"/>
              <w:ind w:left="144"/>
              <w:rPr>
                <w:sz w:val="20"/>
                <w:szCs w:val="20"/>
              </w:rPr>
            </w:pPr>
          </w:p>
        </w:tc>
        <w:tc>
          <w:tcPr>
            <w:tcW w:w="2340" w:type="dxa"/>
          </w:tcPr>
          <w:p w14:paraId="3718081A" w14:textId="2D9C7CEB" w:rsidR="00CB6D6B" w:rsidRPr="00A46FC7" w:rsidRDefault="00CB6D6B" w:rsidP="00CB6D6B">
            <w:pPr>
              <w:pStyle w:val="ListParagraph"/>
              <w:ind w:left="144"/>
              <w:rPr>
                <w:rFonts w:ascii="Times New Roman" w:hAnsi="Times New Roman" w:cs="Times New Roman"/>
                <w:sz w:val="20"/>
                <w:szCs w:val="20"/>
              </w:rPr>
            </w:pPr>
            <w:r w:rsidRPr="00C10667">
              <w:rPr>
                <w:rFonts w:ascii="Times New Roman" w:hAnsi="Times New Roman" w:cs="Times New Roman"/>
                <w:sz w:val="20"/>
                <w:szCs w:val="20"/>
              </w:rPr>
              <w:t xml:space="preserve">Assignments </w:t>
            </w:r>
            <w:r>
              <w:rPr>
                <w:rFonts w:ascii="Times New Roman" w:hAnsi="Times New Roman" w:cs="Times New Roman"/>
                <w:sz w:val="20"/>
                <w:szCs w:val="20"/>
              </w:rPr>
              <w:t>*</w:t>
            </w:r>
            <w:r w:rsidRPr="00C10667">
              <w:rPr>
                <w:rFonts w:ascii="Times New Roman" w:hAnsi="Times New Roman" w:cs="Times New Roman"/>
                <w:sz w:val="20"/>
                <w:szCs w:val="20"/>
              </w:rPr>
              <w:t>Due</w:t>
            </w:r>
          </w:p>
        </w:tc>
      </w:tr>
      <w:tr w:rsidR="00CB6D6B" w:rsidRPr="00C10667" w14:paraId="31BD6D32" w14:textId="77777777" w:rsidTr="00BC5283">
        <w:trPr>
          <w:trHeight w:val="2114"/>
        </w:trPr>
        <w:tc>
          <w:tcPr>
            <w:tcW w:w="630" w:type="dxa"/>
          </w:tcPr>
          <w:p w14:paraId="42854C8C" w14:textId="454B2F96" w:rsidR="00CB6D6B" w:rsidRDefault="00CB6D6B" w:rsidP="00546530">
            <w:pPr>
              <w:rPr>
                <w:rFonts w:ascii="Times New Roman" w:hAnsi="Times New Roman" w:cs="Times New Roman"/>
                <w:sz w:val="20"/>
                <w:szCs w:val="20"/>
              </w:rPr>
            </w:pPr>
            <w:r w:rsidRPr="00C10667">
              <w:rPr>
                <w:rFonts w:ascii="Times New Roman" w:hAnsi="Times New Roman" w:cs="Times New Roman"/>
                <w:sz w:val="20"/>
                <w:szCs w:val="20"/>
              </w:rPr>
              <w:t>9/30</w:t>
            </w:r>
          </w:p>
          <w:p w14:paraId="31B98178" w14:textId="77777777" w:rsidR="00CB6D6B" w:rsidRDefault="00CB6D6B" w:rsidP="00546530">
            <w:pPr>
              <w:rPr>
                <w:rFonts w:ascii="Times New Roman" w:hAnsi="Times New Roman" w:cs="Times New Roman"/>
                <w:sz w:val="20"/>
                <w:szCs w:val="20"/>
              </w:rPr>
            </w:pPr>
            <w:r>
              <w:rPr>
                <w:rFonts w:ascii="Times New Roman" w:hAnsi="Times New Roman" w:cs="Times New Roman"/>
                <w:sz w:val="20"/>
                <w:szCs w:val="20"/>
              </w:rPr>
              <w:t>Mod</w:t>
            </w:r>
          </w:p>
          <w:p w14:paraId="34A8A83E" w14:textId="706D57E5" w:rsidR="00CB6D6B" w:rsidRDefault="00CB6D6B" w:rsidP="00546530">
            <w:pPr>
              <w:rPr>
                <w:rFonts w:ascii="Times New Roman" w:hAnsi="Times New Roman" w:cs="Times New Roman"/>
                <w:sz w:val="20"/>
                <w:szCs w:val="20"/>
              </w:rPr>
            </w:pPr>
            <w:r>
              <w:rPr>
                <w:rFonts w:ascii="Times New Roman" w:hAnsi="Times New Roman" w:cs="Times New Roman"/>
                <w:sz w:val="20"/>
                <w:szCs w:val="20"/>
              </w:rPr>
              <w:t>6</w:t>
            </w:r>
          </w:p>
          <w:p w14:paraId="27E6DAC4" w14:textId="29C6078F" w:rsidR="00CB6D6B" w:rsidRPr="00C10667" w:rsidRDefault="00CB6D6B" w:rsidP="00546530">
            <w:pPr>
              <w:rPr>
                <w:rFonts w:ascii="Times New Roman" w:hAnsi="Times New Roman" w:cs="Times New Roman"/>
                <w:sz w:val="20"/>
                <w:szCs w:val="20"/>
              </w:rPr>
            </w:pPr>
          </w:p>
        </w:tc>
        <w:tc>
          <w:tcPr>
            <w:tcW w:w="2340" w:type="dxa"/>
          </w:tcPr>
          <w:p w14:paraId="3C52F33C" w14:textId="77777777" w:rsidR="00CB6D6B" w:rsidRPr="00DA2E2A" w:rsidRDefault="00CB6D6B" w:rsidP="00520BE1">
            <w:pPr>
              <w:pStyle w:val="ListParagraph"/>
              <w:numPr>
                <w:ilvl w:val="0"/>
                <w:numId w:val="13"/>
              </w:numPr>
              <w:rPr>
                <w:rFonts w:ascii="Times New Roman" w:hAnsi="Times New Roman" w:cs="Times New Roman"/>
                <w:sz w:val="20"/>
                <w:szCs w:val="20"/>
              </w:rPr>
            </w:pPr>
            <w:r w:rsidRPr="00DA2E2A">
              <w:rPr>
                <w:rFonts w:ascii="Times New Roman" w:hAnsi="Times New Roman" w:cs="Times New Roman"/>
                <w:sz w:val="20"/>
                <w:szCs w:val="20"/>
              </w:rPr>
              <w:t>Chapter 6  Emergent Literacy</w:t>
            </w:r>
          </w:p>
          <w:p w14:paraId="16CA3685" w14:textId="77777777" w:rsidR="00CB6D6B" w:rsidRDefault="00CB6D6B" w:rsidP="00520BE1">
            <w:pPr>
              <w:pStyle w:val="ListParagraph"/>
              <w:numPr>
                <w:ilvl w:val="0"/>
                <w:numId w:val="13"/>
              </w:numPr>
              <w:rPr>
                <w:rFonts w:ascii="Times New Roman" w:hAnsi="Times New Roman" w:cs="Times New Roman"/>
                <w:sz w:val="20"/>
                <w:szCs w:val="20"/>
              </w:rPr>
            </w:pPr>
            <w:r w:rsidRPr="00DA2E2A">
              <w:rPr>
                <w:rFonts w:ascii="Times New Roman" w:hAnsi="Times New Roman" w:cs="Times New Roman"/>
                <w:sz w:val="20"/>
                <w:szCs w:val="20"/>
              </w:rPr>
              <w:t>Language and literacy connection</w:t>
            </w:r>
          </w:p>
          <w:p w14:paraId="2057AB4A" w14:textId="5E52F532" w:rsidR="00CB6D6B" w:rsidRDefault="00CB6D6B" w:rsidP="00520BE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Phonological Awareness</w:t>
            </w:r>
          </w:p>
          <w:p w14:paraId="1835F6C0" w14:textId="6947E95B" w:rsidR="00CB6D6B" w:rsidRPr="00DA2E2A" w:rsidRDefault="00CB6D6B" w:rsidP="00520BE1">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Interactive Writing</w:t>
            </w:r>
          </w:p>
          <w:p w14:paraId="5E635A2F" w14:textId="4E7E4D50" w:rsidR="00CB6D6B" w:rsidRPr="00DA2E2A" w:rsidRDefault="00CB6D6B" w:rsidP="00DA2E2A">
            <w:pPr>
              <w:rPr>
                <w:rFonts w:ascii="Times New Roman" w:hAnsi="Times New Roman" w:cs="Times New Roman"/>
                <w:sz w:val="20"/>
                <w:szCs w:val="20"/>
              </w:rPr>
            </w:pPr>
          </w:p>
        </w:tc>
        <w:tc>
          <w:tcPr>
            <w:tcW w:w="5670" w:type="dxa"/>
          </w:tcPr>
          <w:p w14:paraId="258F5946" w14:textId="559CEF06" w:rsidR="00CB6D6B" w:rsidRPr="00C10667" w:rsidRDefault="00CB6D6B" w:rsidP="00520BE1">
            <w:pPr>
              <w:pStyle w:val="Default"/>
              <w:numPr>
                <w:ilvl w:val="0"/>
                <w:numId w:val="12"/>
              </w:numPr>
              <w:rPr>
                <w:sz w:val="20"/>
                <w:szCs w:val="20"/>
              </w:rPr>
            </w:pPr>
            <w:r>
              <w:rPr>
                <w:sz w:val="20"/>
                <w:szCs w:val="20"/>
              </w:rPr>
              <w:t xml:space="preserve">Mason, J. M., &amp; Sinha, S. (1993). Emerging literacy in the early childhood years: Applying a Vygotskian model of learning and development. In B. Spodek (Eds.), </w:t>
            </w:r>
            <w:r>
              <w:rPr>
                <w:i/>
                <w:iCs/>
                <w:sz w:val="20"/>
                <w:szCs w:val="20"/>
              </w:rPr>
              <w:t xml:space="preserve">Handbook of research on the education of young children </w:t>
            </w:r>
            <w:r>
              <w:rPr>
                <w:sz w:val="20"/>
                <w:szCs w:val="20"/>
              </w:rPr>
              <w:t>(pp. 137-150). New York, NY: Macmillan.</w:t>
            </w:r>
          </w:p>
          <w:p w14:paraId="248793C5" w14:textId="3AC02692" w:rsidR="00CB6D6B" w:rsidRPr="00DA2E2A" w:rsidRDefault="00CB6D6B" w:rsidP="00520BE1">
            <w:pPr>
              <w:pStyle w:val="ListParagraph"/>
              <w:numPr>
                <w:ilvl w:val="0"/>
                <w:numId w:val="12"/>
              </w:numPr>
              <w:rPr>
                <w:rFonts w:ascii="Times New Roman" w:hAnsi="Times New Roman" w:cs="Times New Roman"/>
                <w:sz w:val="20"/>
                <w:szCs w:val="20"/>
              </w:rPr>
            </w:pPr>
            <w:r w:rsidRPr="00DA2E2A">
              <w:rPr>
                <w:rFonts w:ascii="Times New Roman" w:hAnsi="Times New Roman" w:cs="Times New Roman"/>
                <w:sz w:val="20"/>
                <w:szCs w:val="20"/>
              </w:rPr>
              <w:t xml:space="preserve">Snow, C., Burns, S., &amp; Griffin, P. (1998). Preventing reading difficulties before kindergarten. In C. Snow, S. Burns, &amp; P. Griffin (Eds.), </w:t>
            </w:r>
            <w:r w:rsidRPr="00DA2E2A">
              <w:rPr>
                <w:rFonts w:ascii="Times New Roman" w:hAnsi="Times New Roman" w:cs="Times New Roman"/>
                <w:i/>
                <w:iCs/>
                <w:sz w:val="20"/>
                <w:szCs w:val="20"/>
              </w:rPr>
              <w:t xml:space="preserve">Preventing reading difficulties in young children </w:t>
            </w:r>
            <w:r w:rsidRPr="00DA2E2A">
              <w:rPr>
                <w:rFonts w:ascii="Times New Roman" w:hAnsi="Times New Roman" w:cs="Times New Roman"/>
                <w:sz w:val="20"/>
                <w:szCs w:val="20"/>
              </w:rPr>
              <w:t>(pp. 137-171). National Research Council.</w:t>
            </w:r>
          </w:p>
        </w:tc>
        <w:tc>
          <w:tcPr>
            <w:tcW w:w="2340" w:type="dxa"/>
          </w:tcPr>
          <w:p w14:paraId="76B716C6" w14:textId="77777777" w:rsidR="00CB6D6B" w:rsidRDefault="00CB6D6B" w:rsidP="00A46FC7">
            <w:pPr>
              <w:pStyle w:val="ListParagraph"/>
              <w:numPr>
                <w:ilvl w:val="0"/>
                <w:numId w:val="12"/>
              </w:numPr>
              <w:rPr>
                <w:rFonts w:ascii="Times New Roman" w:hAnsi="Times New Roman" w:cs="Times New Roman"/>
                <w:sz w:val="20"/>
                <w:szCs w:val="20"/>
              </w:rPr>
            </w:pPr>
            <w:r w:rsidRPr="00A46FC7">
              <w:rPr>
                <w:rFonts w:ascii="Times New Roman" w:hAnsi="Times New Roman" w:cs="Times New Roman"/>
                <w:sz w:val="20"/>
                <w:szCs w:val="20"/>
              </w:rPr>
              <w:t>ADL5*</w:t>
            </w:r>
          </w:p>
          <w:p w14:paraId="034590B5" w14:textId="1ECD23D5" w:rsidR="00CB6D6B" w:rsidRPr="00A46FC7" w:rsidRDefault="00CB6D6B" w:rsidP="00A46FC7">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Determine annotated bibliography topic and send to class</w:t>
            </w:r>
          </w:p>
          <w:p w14:paraId="003CA61E" w14:textId="77777777" w:rsidR="00CB6D6B" w:rsidRPr="00C10667" w:rsidRDefault="00CB6D6B" w:rsidP="003F5449">
            <w:pPr>
              <w:rPr>
                <w:rFonts w:ascii="Times New Roman" w:hAnsi="Times New Roman" w:cs="Times New Roman"/>
                <w:sz w:val="20"/>
                <w:szCs w:val="20"/>
              </w:rPr>
            </w:pPr>
          </w:p>
        </w:tc>
      </w:tr>
      <w:tr w:rsidR="00CB6D6B" w:rsidRPr="00C10667" w14:paraId="484B8CC3" w14:textId="77777777" w:rsidTr="009A420F">
        <w:trPr>
          <w:trHeight w:val="1844"/>
        </w:trPr>
        <w:tc>
          <w:tcPr>
            <w:tcW w:w="630" w:type="dxa"/>
          </w:tcPr>
          <w:p w14:paraId="2DD1D431" w14:textId="68F18F75" w:rsidR="00CB6D6B" w:rsidRDefault="00CB6D6B" w:rsidP="00546530">
            <w:pPr>
              <w:rPr>
                <w:rFonts w:ascii="Times New Roman" w:hAnsi="Times New Roman" w:cs="Times New Roman"/>
                <w:sz w:val="20"/>
                <w:szCs w:val="20"/>
              </w:rPr>
            </w:pPr>
            <w:r w:rsidRPr="00C10667">
              <w:rPr>
                <w:rFonts w:ascii="Times New Roman" w:hAnsi="Times New Roman" w:cs="Times New Roman"/>
                <w:sz w:val="20"/>
                <w:szCs w:val="20"/>
              </w:rPr>
              <w:t>10/7</w:t>
            </w:r>
          </w:p>
          <w:p w14:paraId="4B12D5A8" w14:textId="65C63A22" w:rsidR="00CB6D6B" w:rsidRPr="00C10667" w:rsidRDefault="00CB6D6B" w:rsidP="00546530">
            <w:pPr>
              <w:rPr>
                <w:rFonts w:ascii="Times New Roman" w:hAnsi="Times New Roman" w:cs="Times New Roman"/>
                <w:sz w:val="20"/>
                <w:szCs w:val="20"/>
              </w:rPr>
            </w:pPr>
            <w:r>
              <w:rPr>
                <w:rFonts w:ascii="Times New Roman" w:hAnsi="Times New Roman" w:cs="Times New Roman"/>
                <w:sz w:val="20"/>
                <w:szCs w:val="20"/>
              </w:rPr>
              <w:t>Mod 7</w:t>
            </w:r>
          </w:p>
        </w:tc>
        <w:tc>
          <w:tcPr>
            <w:tcW w:w="2340" w:type="dxa"/>
          </w:tcPr>
          <w:p w14:paraId="4478448B" w14:textId="77777777" w:rsidR="00CB6D6B" w:rsidRDefault="00CB6D6B" w:rsidP="00520BE1">
            <w:pPr>
              <w:pStyle w:val="ListParagraph"/>
              <w:numPr>
                <w:ilvl w:val="0"/>
                <w:numId w:val="15"/>
              </w:numPr>
              <w:rPr>
                <w:rFonts w:ascii="Times New Roman" w:hAnsi="Times New Roman" w:cs="Times New Roman"/>
                <w:sz w:val="20"/>
                <w:szCs w:val="20"/>
              </w:rPr>
            </w:pPr>
            <w:r w:rsidRPr="00DA2E2A">
              <w:rPr>
                <w:rFonts w:ascii="Times New Roman" w:hAnsi="Times New Roman" w:cs="Times New Roman"/>
                <w:sz w:val="20"/>
                <w:szCs w:val="20"/>
              </w:rPr>
              <w:t>Chapter 7 Word Recognition</w:t>
            </w:r>
          </w:p>
          <w:p w14:paraId="06D03E73" w14:textId="77777777" w:rsidR="00CB6D6B" w:rsidRDefault="00CB6D6B" w:rsidP="00520BE1">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Phonics &amp; Word Study</w:t>
            </w:r>
          </w:p>
          <w:p w14:paraId="2C9B62A0" w14:textId="7DF874F3" w:rsidR="00CB6D6B" w:rsidRPr="00DA2E2A" w:rsidRDefault="00CB6D6B" w:rsidP="00520BE1">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Looking At Words</w:t>
            </w:r>
          </w:p>
        </w:tc>
        <w:tc>
          <w:tcPr>
            <w:tcW w:w="5670" w:type="dxa"/>
          </w:tcPr>
          <w:p w14:paraId="099B3F12" w14:textId="7EC876A3" w:rsidR="00CB6D6B" w:rsidRPr="00DA2E2A" w:rsidRDefault="00CB6D6B" w:rsidP="00520BE1">
            <w:pPr>
              <w:pStyle w:val="ListParagraph"/>
              <w:numPr>
                <w:ilvl w:val="0"/>
                <w:numId w:val="14"/>
              </w:numPr>
              <w:autoSpaceDE w:val="0"/>
              <w:autoSpaceDN w:val="0"/>
              <w:adjustRightInd w:val="0"/>
              <w:rPr>
                <w:rFonts w:ascii="Times New Roman" w:eastAsiaTheme="minorEastAsia" w:hAnsi="Times New Roman" w:cs="Times New Roman"/>
                <w:color w:val="1F1F1F"/>
                <w:sz w:val="20"/>
                <w:szCs w:val="20"/>
                <w:lang w:eastAsia="ja-JP"/>
              </w:rPr>
            </w:pPr>
            <w:r w:rsidRPr="00DA2E2A">
              <w:rPr>
                <w:rFonts w:ascii="Times New Roman" w:eastAsiaTheme="minorEastAsia" w:hAnsi="Times New Roman" w:cs="Times New Roman"/>
                <w:color w:val="1F1F1F"/>
                <w:sz w:val="20"/>
                <w:szCs w:val="20"/>
                <w:lang w:eastAsia="ja-JP"/>
              </w:rPr>
              <w:t xml:space="preserve">Kieffer, M. &amp; Leseaux, N. (2010). Morphing </w:t>
            </w:r>
            <w:r>
              <w:rPr>
                <w:rFonts w:ascii="Times New Roman" w:eastAsiaTheme="minorEastAsia" w:hAnsi="Times New Roman" w:cs="Times New Roman"/>
                <w:color w:val="1F1F1F"/>
                <w:sz w:val="20"/>
                <w:szCs w:val="20"/>
                <w:lang w:eastAsia="ja-JP"/>
              </w:rPr>
              <w:t xml:space="preserve">into </w:t>
            </w:r>
            <w:r w:rsidRPr="00DA2E2A">
              <w:rPr>
                <w:rFonts w:ascii="Times New Roman" w:eastAsiaTheme="minorEastAsia" w:hAnsi="Times New Roman" w:cs="Times New Roman"/>
                <w:color w:val="1F1F1F"/>
                <w:sz w:val="20"/>
                <w:szCs w:val="20"/>
                <w:lang w:eastAsia="ja-JP"/>
              </w:rPr>
              <w:t xml:space="preserve">adolescents: Active word learning for English-language learners and their classmates in middle school. </w:t>
            </w:r>
            <w:r w:rsidRPr="00DA2E2A">
              <w:rPr>
                <w:rFonts w:ascii="Times New Roman" w:eastAsiaTheme="minorEastAsia" w:hAnsi="Times New Roman" w:cs="Times New Roman"/>
                <w:i/>
                <w:iCs/>
                <w:color w:val="1F1F1F"/>
                <w:sz w:val="20"/>
                <w:szCs w:val="20"/>
                <w:lang w:eastAsia="ja-JP"/>
              </w:rPr>
              <w:t xml:space="preserve">Journal of </w:t>
            </w:r>
          </w:p>
          <w:p w14:paraId="69BA97D8" w14:textId="7917FCC1" w:rsidR="00CB6D6B" w:rsidRDefault="00CB6D6B" w:rsidP="00DA2E2A">
            <w:pPr>
              <w:rPr>
                <w:rFonts w:ascii="Times New Roman" w:eastAsiaTheme="minorEastAsia" w:hAnsi="Times New Roman" w:cs="Times New Roman"/>
                <w:color w:val="1F1F1F"/>
                <w:sz w:val="20"/>
                <w:szCs w:val="20"/>
                <w:lang w:eastAsia="ja-JP"/>
              </w:rPr>
            </w:pPr>
            <w:r>
              <w:rPr>
                <w:rFonts w:ascii="Times New Roman" w:eastAsiaTheme="minorEastAsia" w:hAnsi="Times New Roman" w:cs="Times New Roman"/>
                <w:i/>
                <w:iCs/>
                <w:color w:val="1F1F1F"/>
                <w:sz w:val="20"/>
                <w:szCs w:val="20"/>
                <w:lang w:eastAsia="ja-JP"/>
              </w:rPr>
              <w:t xml:space="preserve">   </w:t>
            </w:r>
            <w:r w:rsidRPr="00DA2E2A">
              <w:rPr>
                <w:rFonts w:ascii="Times New Roman" w:eastAsiaTheme="minorEastAsia" w:hAnsi="Times New Roman" w:cs="Times New Roman"/>
                <w:i/>
                <w:iCs/>
                <w:color w:val="1F1F1F"/>
                <w:sz w:val="20"/>
                <w:szCs w:val="20"/>
                <w:lang w:eastAsia="ja-JP"/>
              </w:rPr>
              <w:t>Adolescent &amp; Adult Literacy</w:t>
            </w:r>
            <w:r w:rsidRPr="00DA2E2A">
              <w:rPr>
                <w:rFonts w:ascii="Times New Roman" w:eastAsiaTheme="minorEastAsia" w:hAnsi="Times New Roman" w:cs="Times New Roman"/>
                <w:color w:val="1F1F1F"/>
                <w:sz w:val="20"/>
                <w:szCs w:val="20"/>
                <w:lang w:eastAsia="ja-JP"/>
              </w:rPr>
              <w:t xml:space="preserve">, 54 (1), 47-56. </w:t>
            </w:r>
          </w:p>
          <w:p w14:paraId="602370BC" w14:textId="5F5A2559" w:rsidR="00CB6D6B" w:rsidRPr="00DA2E2A" w:rsidRDefault="00CB6D6B" w:rsidP="00520BE1">
            <w:pPr>
              <w:pStyle w:val="ListParagraph"/>
              <w:numPr>
                <w:ilvl w:val="0"/>
                <w:numId w:val="14"/>
              </w:numPr>
              <w:rPr>
                <w:rFonts w:ascii="Times New Roman" w:hAnsi="Times New Roman" w:cs="Times New Roman"/>
                <w:sz w:val="20"/>
                <w:szCs w:val="20"/>
              </w:rPr>
            </w:pPr>
            <w:r w:rsidRPr="00DA2E2A">
              <w:rPr>
                <w:rFonts w:ascii="Times New Roman" w:hAnsi="Times New Roman" w:cs="Times New Roman"/>
                <w:sz w:val="20"/>
                <w:szCs w:val="20"/>
              </w:rPr>
              <w:t xml:space="preserve">Helman, L. &amp; Burns, M. (2008). What does oral language have to do with it? Helping young English-language learners acquire a sight word vocabulary. </w:t>
            </w:r>
            <w:r w:rsidRPr="00DA2E2A">
              <w:rPr>
                <w:rFonts w:ascii="Times New Roman" w:hAnsi="Times New Roman" w:cs="Times New Roman"/>
                <w:i/>
                <w:iCs/>
                <w:sz w:val="20"/>
                <w:szCs w:val="20"/>
              </w:rPr>
              <w:t>The Reading Teacher, 62,</w:t>
            </w:r>
            <w:r w:rsidRPr="00DA2E2A">
              <w:rPr>
                <w:rFonts w:ascii="Times New Roman" w:hAnsi="Times New Roman" w:cs="Times New Roman"/>
                <w:sz w:val="20"/>
                <w:szCs w:val="20"/>
              </w:rPr>
              <w:t>14-19. Doi: 10.1598/RT.62.1.2</w:t>
            </w:r>
          </w:p>
        </w:tc>
        <w:tc>
          <w:tcPr>
            <w:tcW w:w="2340" w:type="dxa"/>
          </w:tcPr>
          <w:p w14:paraId="51BF0C68" w14:textId="77777777" w:rsidR="00CB6D6B" w:rsidRPr="00BB7F54" w:rsidRDefault="00CB6D6B" w:rsidP="00BB7F54">
            <w:pPr>
              <w:pStyle w:val="ListParagraph"/>
              <w:numPr>
                <w:ilvl w:val="0"/>
                <w:numId w:val="14"/>
              </w:numPr>
              <w:rPr>
                <w:rFonts w:ascii="Times New Roman" w:hAnsi="Times New Roman" w:cs="Times New Roman"/>
                <w:sz w:val="20"/>
                <w:szCs w:val="20"/>
              </w:rPr>
            </w:pPr>
            <w:r w:rsidRPr="00BB7F54">
              <w:rPr>
                <w:rFonts w:ascii="Times New Roman" w:hAnsi="Times New Roman" w:cs="Times New Roman"/>
                <w:sz w:val="20"/>
                <w:szCs w:val="20"/>
              </w:rPr>
              <w:t>ADL 6*</w:t>
            </w:r>
          </w:p>
          <w:p w14:paraId="733F9561" w14:textId="4A777135" w:rsidR="00CB6D6B" w:rsidRDefault="00CB6D6B" w:rsidP="00BB7F54">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Locate 3-5 sources for annotated bibliography</w:t>
            </w:r>
          </w:p>
          <w:p w14:paraId="5061BAF1" w14:textId="77777777" w:rsidR="00CB6D6B" w:rsidRPr="00834D58" w:rsidRDefault="00CB6D6B" w:rsidP="00834D58">
            <w:pPr>
              <w:rPr>
                <w:rFonts w:ascii="Times New Roman" w:hAnsi="Times New Roman" w:cs="Times New Roman"/>
                <w:sz w:val="20"/>
                <w:szCs w:val="20"/>
              </w:rPr>
            </w:pPr>
          </w:p>
          <w:p w14:paraId="4AA8C99E" w14:textId="33DEF27F" w:rsidR="00CB6D6B" w:rsidRPr="00BB7F54" w:rsidRDefault="00CB6D6B" w:rsidP="00BB7F54">
            <w:pPr>
              <w:pStyle w:val="ListParagraph"/>
              <w:ind w:left="144"/>
              <w:rPr>
                <w:rFonts w:ascii="Times New Roman" w:hAnsi="Times New Roman" w:cs="Times New Roman"/>
                <w:sz w:val="20"/>
                <w:szCs w:val="20"/>
              </w:rPr>
            </w:pPr>
          </w:p>
        </w:tc>
      </w:tr>
      <w:tr w:rsidR="00CB6D6B" w:rsidRPr="00C10667" w14:paraId="0F8B69D3" w14:textId="77777777" w:rsidTr="00BC5283">
        <w:tc>
          <w:tcPr>
            <w:tcW w:w="630" w:type="dxa"/>
          </w:tcPr>
          <w:p w14:paraId="00B11E7F" w14:textId="77777777" w:rsidR="00CB6D6B" w:rsidRDefault="00CB6D6B" w:rsidP="001C44BC">
            <w:pPr>
              <w:rPr>
                <w:rFonts w:ascii="Times New Roman" w:hAnsi="Times New Roman" w:cs="Times New Roman"/>
                <w:sz w:val="20"/>
                <w:szCs w:val="20"/>
              </w:rPr>
            </w:pPr>
            <w:r w:rsidRPr="00C10667">
              <w:rPr>
                <w:rFonts w:ascii="Times New Roman" w:hAnsi="Times New Roman" w:cs="Times New Roman"/>
                <w:sz w:val="20"/>
                <w:szCs w:val="20"/>
              </w:rPr>
              <w:t>10/14</w:t>
            </w:r>
          </w:p>
          <w:p w14:paraId="1563F0EE" w14:textId="25EB9015" w:rsidR="00CB6D6B" w:rsidRPr="00C10667" w:rsidRDefault="00CB6D6B" w:rsidP="001C44BC">
            <w:pPr>
              <w:rPr>
                <w:rFonts w:ascii="Times New Roman" w:hAnsi="Times New Roman" w:cs="Times New Roman"/>
                <w:sz w:val="20"/>
                <w:szCs w:val="20"/>
              </w:rPr>
            </w:pPr>
            <w:r>
              <w:rPr>
                <w:rFonts w:ascii="Times New Roman" w:hAnsi="Times New Roman" w:cs="Times New Roman"/>
                <w:sz w:val="20"/>
                <w:szCs w:val="20"/>
              </w:rPr>
              <w:t>Mod 8</w:t>
            </w:r>
          </w:p>
        </w:tc>
        <w:tc>
          <w:tcPr>
            <w:tcW w:w="2340" w:type="dxa"/>
          </w:tcPr>
          <w:p w14:paraId="7D0798A9" w14:textId="77777777" w:rsidR="00CB6D6B" w:rsidRDefault="00CB6D6B" w:rsidP="00520BE1">
            <w:pPr>
              <w:pStyle w:val="ListParagraph"/>
              <w:numPr>
                <w:ilvl w:val="0"/>
                <w:numId w:val="14"/>
              </w:numPr>
              <w:rPr>
                <w:rFonts w:ascii="Times New Roman" w:hAnsi="Times New Roman" w:cs="Times New Roman"/>
                <w:sz w:val="20"/>
                <w:szCs w:val="20"/>
              </w:rPr>
            </w:pPr>
            <w:r w:rsidRPr="00DA2E2A">
              <w:rPr>
                <w:rFonts w:ascii="Times New Roman" w:hAnsi="Times New Roman" w:cs="Times New Roman"/>
                <w:sz w:val="20"/>
                <w:szCs w:val="20"/>
              </w:rPr>
              <w:t>Chapter 8 Fluency</w:t>
            </w:r>
          </w:p>
          <w:p w14:paraId="3F3A1AF7" w14:textId="77777777" w:rsidR="00CB6D6B" w:rsidRDefault="00CB6D6B" w:rsidP="00520BE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More on Phonics &amp; Word Study</w:t>
            </w:r>
          </w:p>
          <w:p w14:paraId="361E9701" w14:textId="7AC63DFC" w:rsidR="00CB6D6B" w:rsidRPr="00DA2E2A" w:rsidRDefault="00CB6D6B" w:rsidP="00520BE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Guided Reading (GR)</w:t>
            </w:r>
          </w:p>
        </w:tc>
        <w:tc>
          <w:tcPr>
            <w:tcW w:w="5670" w:type="dxa"/>
          </w:tcPr>
          <w:p w14:paraId="2A563379" w14:textId="77777777" w:rsidR="00CB6D6B" w:rsidRPr="00DA2E2A" w:rsidRDefault="00CB6D6B" w:rsidP="00520BE1">
            <w:pPr>
              <w:pStyle w:val="ListParagraph"/>
              <w:numPr>
                <w:ilvl w:val="0"/>
                <w:numId w:val="14"/>
              </w:numPr>
              <w:rPr>
                <w:rFonts w:ascii="Times New Roman" w:hAnsi="Times New Roman" w:cs="Times New Roman"/>
                <w:sz w:val="20"/>
                <w:szCs w:val="20"/>
              </w:rPr>
            </w:pPr>
            <w:r w:rsidRPr="00DA2E2A">
              <w:rPr>
                <w:rFonts w:ascii="Times New Roman" w:hAnsi="Times New Roman" w:cs="Times New Roman"/>
                <w:sz w:val="20"/>
                <w:szCs w:val="20"/>
              </w:rPr>
              <w:t xml:space="preserve">Ehri, L.C. (2005). Learning to read words: Theory, findings, and issues. </w:t>
            </w:r>
            <w:r w:rsidRPr="00DA2E2A">
              <w:rPr>
                <w:rFonts w:ascii="Times New Roman" w:hAnsi="Times New Roman" w:cs="Times New Roman"/>
                <w:i/>
                <w:iCs/>
                <w:sz w:val="20"/>
                <w:szCs w:val="20"/>
              </w:rPr>
              <w:t xml:space="preserve">Scientific Studies of Reading, 92, </w:t>
            </w:r>
            <w:r w:rsidRPr="00DA2E2A">
              <w:rPr>
                <w:rFonts w:ascii="Times New Roman" w:hAnsi="Times New Roman" w:cs="Times New Roman"/>
                <w:sz w:val="20"/>
                <w:szCs w:val="20"/>
              </w:rPr>
              <w:t>167-188.</w:t>
            </w:r>
          </w:p>
          <w:p w14:paraId="4E93D236" w14:textId="313E17B7" w:rsidR="00CB6D6B" w:rsidRPr="00520BE1" w:rsidRDefault="00CB6D6B" w:rsidP="00520BE1">
            <w:pPr>
              <w:pStyle w:val="ListParagraph"/>
              <w:numPr>
                <w:ilvl w:val="0"/>
                <w:numId w:val="14"/>
              </w:numPr>
              <w:rPr>
                <w:rFonts w:ascii="Times New Roman" w:hAnsi="Times New Roman" w:cs="Times New Roman"/>
                <w:sz w:val="20"/>
                <w:szCs w:val="20"/>
              </w:rPr>
            </w:pPr>
            <w:r w:rsidRPr="00DA2E2A">
              <w:rPr>
                <w:rFonts w:ascii="Times New Roman" w:hAnsi="Times New Roman" w:cs="Times New Roman"/>
                <w:sz w:val="20"/>
                <w:szCs w:val="20"/>
              </w:rPr>
              <w:t xml:space="preserve">Kuhn, M. (2004). Helping students become accurate, expressive readers: Fluency instruction for small groups. </w:t>
            </w:r>
            <w:r w:rsidRPr="00DA2E2A">
              <w:rPr>
                <w:rFonts w:ascii="Times New Roman" w:hAnsi="Times New Roman" w:cs="Times New Roman"/>
                <w:i/>
                <w:iCs/>
                <w:sz w:val="20"/>
                <w:szCs w:val="20"/>
              </w:rPr>
              <w:t xml:space="preserve">The Reading Teacher, 58 (4), </w:t>
            </w:r>
            <w:r w:rsidRPr="00DA2E2A">
              <w:rPr>
                <w:rFonts w:ascii="Times New Roman" w:hAnsi="Times New Roman" w:cs="Times New Roman"/>
                <w:sz w:val="20"/>
                <w:szCs w:val="20"/>
              </w:rPr>
              <w:t>338-344. DOI:10.1598/RT.58.4,3</w:t>
            </w:r>
          </w:p>
        </w:tc>
        <w:tc>
          <w:tcPr>
            <w:tcW w:w="2340" w:type="dxa"/>
          </w:tcPr>
          <w:p w14:paraId="49114102" w14:textId="77777777" w:rsidR="00CB6D6B" w:rsidRDefault="00CB6D6B" w:rsidP="00BB7F54">
            <w:pPr>
              <w:pStyle w:val="ListParagraph"/>
              <w:numPr>
                <w:ilvl w:val="0"/>
                <w:numId w:val="14"/>
              </w:numPr>
              <w:rPr>
                <w:rFonts w:ascii="Times New Roman" w:hAnsi="Times New Roman" w:cs="Times New Roman"/>
                <w:sz w:val="20"/>
                <w:szCs w:val="20"/>
              </w:rPr>
            </w:pPr>
            <w:r w:rsidRPr="00BB7F54">
              <w:rPr>
                <w:rFonts w:ascii="Times New Roman" w:hAnsi="Times New Roman" w:cs="Times New Roman"/>
                <w:sz w:val="20"/>
                <w:szCs w:val="20"/>
              </w:rPr>
              <w:t>ADL 7*</w:t>
            </w:r>
          </w:p>
          <w:p w14:paraId="7F916C53" w14:textId="77777777" w:rsidR="00CB6D6B" w:rsidRDefault="00CB6D6B" w:rsidP="00BB7F54">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Select one GR text for targeted student and bring to class</w:t>
            </w:r>
          </w:p>
          <w:p w14:paraId="17F43B16" w14:textId="08F5ADEF" w:rsidR="00CB6D6B" w:rsidRPr="00BB7F54" w:rsidRDefault="00CB6D6B" w:rsidP="00BB7F54">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Plan/conduct word study lesson</w:t>
            </w:r>
          </w:p>
        </w:tc>
      </w:tr>
      <w:tr w:rsidR="00CB6D6B" w:rsidRPr="00C10667" w14:paraId="19A38FF1" w14:textId="77777777" w:rsidTr="009A420F">
        <w:trPr>
          <w:trHeight w:val="1592"/>
        </w:trPr>
        <w:tc>
          <w:tcPr>
            <w:tcW w:w="630" w:type="dxa"/>
          </w:tcPr>
          <w:p w14:paraId="590333F8" w14:textId="77777777" w:rsidR="00CB6D6B" w:rsidRDefault="00CB6D6B" w:rsidP="001C44BC">
            <w:pPr>
              <w:rPr>
                <w:rFonts w:ascii="Times New Roman" w:hAnsi="Times New Roman" w:cs="Times New Roman"/>
                <w:sz w:val="20"/>
                <w:szCs w:val="20"/>
              </w:rPr>
            </w:pPr>
            <w:r w:rsidRPr="00C10667">
              <w:rPr>
                <w:rFonts w:ascii="Times New Roman" w:hAnsi="Times New Roman" w:cs="Times New Roman"/>
                <w:sz w:val="20"/>
                <w:szCs w:val="20"/>
              </w:rPr>
              <w:t>10/21</w:t>
            </w:r>
          </w:p>
          <w:p w14:paraId="72678B48" w14:textId="6AED9B3A" w:rsidR="00CB6D6B" w:rsidRPr="00C10667" w:rsidRDefault="00CB6D6B" w:rsidP="001C44BC">
            <w:pPr>
              <w:rPr>
                <w:rFonts w:ascii="Times New Roman" w:hAnsi="Times New Roman" w:cs="Times New Roman"/>
                <w:sz w:val="20"/>
                <w:szCs w:val="20"/>
              </w:rPr>
            </w:pPr>
            <w:r>
              <w:rPr>
                <w:rFonts w:ascii="Times New Roman" w:hAnsi="Times New Roman" w:cs="Times New Roman"/>
                <w:sz w:val="20"/>
                <w:szCs w:val="20"/>
              </w:rPr>
              <w:t>Mod 9</w:t>
            </w:r>
          </w:p>
        </w:tc>
        <w:tc>
          <w:tcPr>
            <w:tcW w:w="2340" w:type="dxa"/>
          </w:tcPr>
          <w:p w14:paraId="3E545E32" w14:textId="77777777" w:rsidR="00CB6D6B" w:rsidRDefault="00CB6D6B" w:rsidP="00A46FC7">
            <w:pPr>
              <w:pStyle w:val="ListParagraph"/>
              <w:numPr>
                <w:ilvl w:val="0"/>
                <w:numId w:val="22"/>
              </w:numPr>
              <w:rPr>
                <w:rFonts w:ascii="Times New Roman" w:hAnsi="Times New Roman" w:cs="Times New Roman"/>
                <w:sz w:val="20"/>
                <w:szCs w:val="20"/>
              </w:rPr>
            </w:pPr>
            <w:r w:rsidRPr="00A46FC7">
              <w:rPr>
                <w:rFonts w:ascii="Times New Roman" w:hAnsi="Times New Roman" w:cs="Times New Roman"/>
                <w:sz w:val="20"/>
                <w:szCs w:val="20"/>
              </w:rPr>
              <w:t>Chapter 9 Vocabulary Development</w:t>
            </w:r>
          </w:p>
          <w:p w14:paraId="09573BE0" w14:textId="60E827A8" w:rsidR="00CB6D6B" w:rsidRPr="00A46FC7" w:rsidRDefault="00CB6D6B" w:rsidP="00A46FC7">
            <w:pPr>
              <w:pStyle w:val="ListParagraph"/>
              <w:numPr>
                <w:ilvl w:val="0"/>
                <w:numId w:val="22"/>
              </w:numPr>
              <w:rPr>
                <w:rFonts w:ascii="Times New Roman" w:hAnsi="Times New Roman" w:cs="Times New Roman"/>
                <w:sz w:val="20"/>
                <w:szCs w:val="20"/>
              </w:rPr>
            </w:pPr>
            <w:r>
              <w:rPr>
                <w:rFonts w:ascii="Times New Roman" w:hAnsi="Times New Roman" w:cs="Times New Roman"/>
                <w:sz w:val="20"/>
                <w:szCs w:val="20"/>
              </w:rPr>
              <w:t>Vocabulary Work</w:t>
            </w:r>
          </w:p>
        </w:tc>
        <w:tc>
          <w:tcPr>
            <w:tcW w:w="5670" w:type="dxa"/>
          </w:tcPr>
          <w:p w14:paraId="2A3E9A85" w14:textId="77777777" w:rsidR="00CB6D6B" w:rsidRPr="00DA2E2A" w:rsidRDefault="00CB6D6B" w:rsidP="00520BE1">
            <w:pPr>
              <w:pStyle w:val="ListParagraph"/>
              <w:numPr>
                <w:ilvl w:val="0"/>
                <w:numId w:val="16"/>
              </w:numPr>
              <w:autoSpaceDE w:val="0"/>
              <w:autoSpaceDN w:val="0"/>
              <w:adjustRightInd w:val="0"/>
              <w:rPr>
                <w:rFonts w:ascii="Times New Roman" w:eastAsiaTheme="minorEastAsia" w:hAnsi="Times New Roman" w:cs="Times New Roman"/>
                <w:color w:val="000000"/>
                <w:sz w:val="20"/>
                <w:szCs w:val="20"/>
                <w:lang w:eastAsia="ja-JP"/>
              </w:rPr>
            </w:pPr>
            <w:r w:rsidRPr="00DA2E2A">
              <w:rPr>
                <w:rFonts w:ascii="Times New Roman" w:eastAsiaTheme="minorEastAsia" w:hAnsi="Times New Roman" w:cs="Times New Roman"/>
                <w:color w:val="000000"/>
                <w:sz w:val="20"/>
                <w:szCs w:val="20"/>
                <w:lang w:eastAsia="ja-JP"/>
              </w:rPr>
              <w:t xml:space="preserve">Beck, I.L., &amp; McKeown, M.G. (2007). Increasing young low-income children’s oral vocabulary through rich and focused instruction. </w:t>
            </w:r>
            <w:r w:rsidRPr="00DA2E2A">
              <w:rPr>
                <w:rFonts w:ascii="Times New Roman" w:eastAsiaTheme="minorEastAsia" w:hAnsi="Times New Roman" w:cs="Times New Roman"/>
                <w:i/>
                <w:iCs/>
                <w:color w:val="000000"/>
                <w:sz w:val="20"/>
                <w:szCs w:val="20"/>
                <w:lang w:eastAsia="ja-JP"/>
              </w:rPr>
              <w:t>The Elementary School Journal, 107</w:t>
            </w:r>
            <w:r w:rsidRPr="00DA2E2A">
              <w:rPr>
                <w:rFonts w:ascii="Times New Roman" w:eastAsiaTheme="minorEastAsia" w:hAnsi="Times New Roman" w:cs="Times New Roman"/>
                <w:color w:val="000000"/>
                <w:sz w:val="20"/>
                <w:szCs w:val="20"/>
                <w:lang w:eastAsia="ja-JP"/>
              </w:rPr>
              <w:t xml:space="preserve">, 506–521. </w:t>
            </w:r>
          </w:p>
          <w:p w14:paraId="72A0B772" w14:textId="67165B5A" w:rsidR="00CB6D6B" w:rsidRPr="00DA2E2A" w:rsidRDefault="00CB6D6B" w:rsidP="00520BE1">
            <w:pPr>
              <w:pStyle w:val="Default"/>
              <w:numPr>
                <w:ilvl w:val="0"/>
                <w:numId w:val="16"/>
              </w:numPr>
              <w:rPr>
                <w:color w:val="1F1F1F"/>
                <w:sz w:val="20"/>
                <w:szCs w:val="20"/>
              </w:rPr>
            </w:pPr>
            <w:r w:rsidRPr="00C10667">
              <w:rPr>
                <w:color w:val="1F1F1F"/>
                <w:sz w:val="20"/>
                <w:szCs w:val="20"/>
              </w:rPr>
              <w:t xml:space="preserve">Flanigan, K., Templeton, S., &amp; Hayes, L. </w:t>
            </w:r>
            <w:r w:rsidRPr="00DA2E2A">
              <w:rPr>
                <w:color w:val="1F1F1F"/>
                <w:sz w:val="20"/>
                <w:szCs w:val="20"/>
              </w:rPr>
              <w:t xml:space="preserve">(2012). What's in a Word? Using Content Vocabulary to Generate Growth in General Academic Vocabulary Knowledge. </w:t>
            </w:r>
            <w:r w:rsidRPr="00DA2E2A">
              <w:rPr>
                <w:i/>
                <w:iCs/>
                <w:color w:val="1F1F1F"/>
                <w:sz w:val="20"/>
                <w:szCs w:val="20"/>
              </w:rPr>
              <w:t>Journal Of Adolescent &amp; Adult Literacy</w:t>
            </w:r>
            <w:r w:rsidRPr="00DA2E2A">
              <w:rPr>
                <w:color w:val="1F1F1F"/>
                <w:sz w:val="20"/>
                <w:szCs w:val="20"/>
              </w:rPr>
              <w:t xml:space="preserve">, </w:t>
            </w:r>
            <w:r w:rsidRPr="00DA2E2A">
              <w:rPr>
                <w:i/>
                <w:iCs/>
                <w:color w:val="1F1F1F"/>
                <w:sz w:val="20"/>
                <w:szCs w:val="20"/>
              </w:rPr>
              <w:t>56</w:t>
            </w:r>
            <w:r w:rsidRPr="00DA2E2A">
              <w:rPr>
                <w:color w:val="1F1F1F"/>
                <w:sz w:val="20"/>
                <w:szCs w:val="20"/>
              </w:rPr>
              <w:t xml:space="preserve">(2), 132- 140.doi:10.1002/JAAL.00114 </w:t>
            </w:r>
          </w:p>
        </w:tc>
        <w:tc>
          <w:tcPr>
            <w:tcW w:w="2340" w:type="dxa"/>
          </w:tcPr>
          <w:p w14:paraId="5278C0BF" w14:textId="78B47B11" w:rsidR="00CB6D6B" w:rsidRDefault="00CB6D6B" w:rsidP="004449E7">
            <w:pPr>
              <w:pStyle w:val="ListParagraph"/>
              <w:numPr>
                <w:ilvl w:val="0"/>
                <w:numId w:val="16"/>
              </w:numPr>
              <w:rPr>
                <w:rFonts w:ascii="Times New Roman" w:hAnsi="Times New Roman" w:cs="Times New Roman"/>
                <w:sz w:val="20"/>
                <w:szCs w:val="20"/>
              </w:rPr>
            </w:pPr>
            <w:r w:rsidRPr="004449E7">
              <w:rPr>
                <w:rFonts w:ascii="Times New Roman" w:hAnsi="Times New Roman" w:cs="Times New Roman"/>
                <w:sz w:val="20"/>
                <w:szCs w:val="20"/>
              </w:rPr>
              <w:t>ADL 8</w:t>
            </w:r>
            <w:r>
              <w:rPr>
                <w:rFonts w:ascii="Times New Roman" w:hAnsi="Times New Roman" w:cs="Times New Roman"/>
                <w:sz w:val="20"/>
                <w:szCs w:val="20"/>
              </w:rPr>
              <w:t>*</w:t>
            </w:r>
          </w:p>
          <w:p w14:paraId="0715951C" w14:textId="6206164E" w:rsidR="00CB6D6B" w:rsidRPr="004449E7" w:rsidRDefault="00CB6D6B" w:rsidP="004449E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Plan and conduct GR lesson with targeted student</w:t>
            </w:r>
          </w:p>
          <w:p w14:paraId="1AAA7DAA" w14:textId="77777777" w:rsidR="00CB6D6B" w:rsidRPr="00C10667" w:rsidRDefault="00CB6D6B" w:rsidP="003F5449">
            <w:pPr>
              <w:rPr>
                <w:rFonts w:ascii="Times New Roman" w:hAnsi="Times New Roman" w:cs="Times New Roman"/>
                <w:sz w:val="20"/>
                <w:szCs w:val="20"/>
              </w:rPr>
            </w:pPr>
          </w:p>
        </w:tc>
      </w:tr>
      <w:tr w:rsidR="00CB6D6B" w:rsidRPr="00C10667" w14:paraId="535C2669" w14:textId="77777777" w:rsidTr="00BC5283">
        <w:tc>
          <w:tcPr>
            <w:tcW w:w="630" w:type="dxa"/>
          </w:tcPr>
          <w:p w14:paraId="32D5D855" w14:textId="3868F868" w:rsidR="00CB6D6B" w:rsidRPr="00C10667" w:rsidRDefault="00CB6D6B" w:rsidP="00560981">
            <w:pPr>
              <w:rPr>
                <w:rFonts w:ascii="Times New Roman" w:hAnsi="Times New Roman" w:cs="Times New Roman"/>
                <w:sz w:val="20"/>
                <w:szCs w:val="20"/>
              </w:rPr>
            </w:pPr>
            <w:r>
              <w:rPr>
                <w:rFonts w:ascii="Times New Roman" w:hAnsi="Times New Roman" w:cs="Times New Roman"/>
                <w:sz w:val="20"/>
                <w:szCs w:val="20"/>
              </w:rPr>
              <w:t>Mod 10</w:t>
            </w:r>
          </w:p>
        </w:tc>
        <w:tc>
          <w:tcPr>
            <w:tcW w:w="2340" w:type="dxa"/>
          </w:tcPr>
          <w:p w14:paraId="52A05879" w14:textId="77777777" w:rsidR="00CB6D6B" w:rsidRPr="00BB7F54" w:rsidRDefault="00CB6D6B" w:rsidP="00BB7F54">
            <w:pPr>
              <w:pStyle w:val="ListParagraph"/>
              <w:numPr>
                <w:ilvl w:val="0"/>
                <w:numId w:val="25"/>
              </w:numPr>
              <w:rPr>
                <w:rFonts w:ascii="Times New Roman" w:hAnsi="Times New Roman" w:cs="Times New Roman"/>
                <w:sz w:val="20"/>
                <w:szCs w:val="20"/>
              </w:rPr>
            </w:pPr>
            <w:r w:rsidRPr="00BB7F54">
              <w:rPr>
                <w:rFonts w:ascii="Times New Roman" w:hAnsi="Times New Roman" w:cs="Times New Roman"/>
                <w:sz w:val="20"/>
                <w:szCs w:val="20"/>
              </w:rPr>
              <w:t>Chapter 10 Scaffolding Student’s Comprehension of Text</w:t>
            </w:r>
          </w:p>
          <w:p w14:paraId="50D90F2B" w14:textId="4EB2F3F1" w:rsidR="00CB6D6B" w:rsidRPr="00A46FC7" w:rsidRDefault="00CB6D6B" w:rsidP="00A46FC7">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Interactive Read Aloud (InRA)</w:t>
            </w:r>
          </w:p>
        </w:tc>
        <w:tc>
          <w:tcPr>
            <w:tcW w:w="5670" w:type="dxa"/>
          </w:tcPr>
          <w:p w14:paraId="2717B9FA" w14:textId="6A4DABDF" w:rsidR="00CB6D6B" w:rsidRDefault="00CB6D6B" w:rsidP="00520BE1">
            <w:pPr>
              <w:pStyle w:val="Default"/>
              <w:numPr>
                <w:ilvl w:val="0"/>
                <w:numId w:val="17"/>
              </w:numPr>
              <w:rPr>
                <w:rFonts w:eastAsiaTheme="minorEastAsia"/>
                <w:sz w:val="20"/>
                <w:szCs w:val="20"/>
                <w:lang w:eastAsia="ja-JP"/>
              </w:rPr>
            </w:pPr>
            <w:r w:rsidRPr="00C10667">
              <w:rPr>
                <w:rFonts w:eastAsiaTheme="minorEastAsia"/>
                <w:sz w:val="20"/>
                <w:szCs w:val="20"/>
                <w:lang w:eastAsia="ja-JP"/>
              </w:rPr>
              <w:t xml:space="preserve">Block, C. C. &amp; Lacina, J. (2009). Comprehension instruction in kindergarten through grade three. In S.E. Israel &amp; G. G. Duffy (Eds.). </w:t>
            </w:r>
            <w:r>
              <w:rPr>
                <w:rFonts w:eastAsiaTheme="minorEastAsia"/>
                <w:i/>
                <w:iCs/>
                <w:sz w:val="20"/>
                <w:szCs w:val="20"/>
                <w:lang w:eastAsia="ja-JP"/>
              </w:rPr>
              <w:t xml:space="preserve">Handbook of research on reading </w:t>
            </w:r>
            <w:r w:rsidRPr="00C10667">
              <w:rPr>
                <w:rFonts w:eastAsiaTheme="minorEastAsia"/>
                <w:i/>
                <w:iCs/>
                <w:sz w:val="20"/>
                <w:szCs w:val="20"/>
                <w:lang w:eastAsia="ja-JP"/>
              </w:rPr>
              <w:t xml:space="preserve">comprehension </w:t>
            </w:r>
            <w:r w:rsidRPr="00C10667">
              <w:rPr>
                <w:rFonts w:eastAsiaTheme="minorEastAsia"/>
                <w:sz w:val="20"/>
                <w:szCs w:val="20"/>
                <w:lang w:eastAsia="ja-JP"/>
              </w:rPr>
              <w:t xml:space="preserve">(pp 494-509). New York, NY: </w:t>
            </w:r>
          </w:p>
          <w:p w14:paraId="3227B9BE" w14:textId="3D1A3315" w:rsidR="00CB6D6B" w:rsidRPr="00520BE1" w:rsidRDefault="00CB6D6B" w:rsidP="00520BE1">
            <w:pPr>
              <w:pStyle w:val="Default"/>
              <w:numPr>
                <w:ilvl w:val="0"/>
                <w:numId w:val="17"/>
              </w:numPr>
              <w:rPr>
                <w:rFonts w:eastAsiaTheme="minorEastAsia"/>
                <w:sz w:val="20"/>
                <w:szCs w:val="20"/>
                <w:lang w:eastAsia="ja-JP"/>
              </w:rPr>
            </w:pPr>
            <w:r w:rsidRPr="00C10667">
              <w:rPr>
                <w:rFonts w:eastAsiaTheme="minorEastAsia"/>
                <w:sz w:val="20"/>
                <w:szCs w:val="20"/>
                <w:lang w:eastAsia="ja-JP"/>
              </w:rPr>
              <w:t xml:space="preserve">Gritter, K., Beers, S., &amp; Knaus, R. (2013). </w:t>
            </w:r>
            <w:r w:rsidRPr="00DA2E2A">
              <w:rPr>
                <w:rFonts w:eastAsiaTheme="minorEastAsia"/>
                <w:sz w:val="20"/>
                <w:szCs w:val="20"/>
                <w:lang w:eastAsia="ja-JP"/>
              </w:rPr>
              <w:t xml:space="preserve">Teacher scaffolding of academic language in an advanced placement U.S. history class. </w:t>
            </w:r>
            <w:r w:rsidRPr="00DA2E2A">
              <w:rPr>
                <w:rFonts w:eastAsiaTheme="minorEastAsia"/>
                <w:i/>
                <w:iCs/>
                <w:sz w:val="20"/>
                <w:szCs w:val="20"/>
                <w:lang w:eastAsia="ja-JP"/>
              </w:rPr>
              <w:t xml:space="preserve">Journal of Adolescent and </w:t>
            </w:r>
            <w:r w:rsidRPr="00520BE1">
              <w:rPr>
                <w:rFonts w:eastAsiaTheme="minorEastAsia"/>
                <w:i/>
                <w:iCs/>
                <w:sz w:val="20"/>
                <w:szCs w:val="20"/>
                <w:lang w:eastAsia="ja-JP"/>
              </w:rPr>
              <w:t>Adult Literacy</w:t>
            </w:r>
            <w:r w:rsidRPr="00520BE1">
              <w:rPr>
                <w:rFonts w:eastAsiaTheme="minorEastAsia"/>
                <w:sz w:val="20"/>
                <w:szCs w:val="20"/>
                <w:lang w:eastAsia="ja-JP"/>
              </w:rPr>
              <w:t>, 56 (5), 409-418 Routledge.</w:t>
            </w:r>
          </w:p>
        </w:tc>
        <w:tc>
          <w:tcPr>
            <w:tcW w:w="2340" w:type="dxa"/>
          </w:tcPr>
          <w:p w14:paraId="1E92A4F3" w14:textId="697C5612" w:rsidR="00CB6D6B" w:rsidRDefault="00CB6D6B" w:rsidP="004449E7">
            <w:pPr>
              <w:pStyle w:val="ListParagraph"/>
              <w:numPr>
                <w:ilvl w:val="0"/>
                <w:numId w:val="17"/>
              </w:numPr>
              <w:rPr>
                <w:rFonts w:ascii="Times New Roman" w:hAnsi="Times New Roman" w:cs="Times New Roman"/>
                <w:sz w:val="20"/>
                <w:szCs w:val="20"/>
              </w:rPr>
            </w:pPr>
            <w:r w:rsidRPr="004449E7">
              <w:rPr>
                <w:rFonts w:ascii="Times New Roman" w:hAnsi="Times New Roman" w:cs="Times New Roman"/>
                <w:sz w:val="20"/>
                <w:szCs w:val="20"/>
              </w:rPr>
              <w:t>ADL 9</w:t>
            </w:r>
            <w:r>
              <w:rPr>
                <w:rFonts w:ascii="Times New Roman" w:hAnsi="Times New Roman" w:cs="Times New Roman"/>
                <w:sz w:val="20"/>
                <w:szCs w:val="20"/>
              </w:rPr>
              <w:t>*</w:t>
            </w:r>
          </w:p>
          <w:p w14:paraId="61FEE14E" w14:textId="39EE6951" w:rsidR="00CB6D6B" w:rsidRPr="004449E7" w:rsidRDefault="00CB6D6B" w:rsidP="004449E7">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8 sources for annotated bibliography identified</w:t>
            </w:r>
          </w:p>
          <w:p w14:paraId="390D6EB0" w14:textId="77777777" w:rsidR="00CB6D6B" w:rsidRPr="00C10667" w:rsidRDefault="00CB6D6B" w:rsidP="003F5449">
            <w:pPr>
              <w:rPr>
                <w:rFonts w:ascii="Times New Roman" w:hAnsi="Times New Roman" w:cs="Times New Roman"/>
                <w:sz w:val="20"/>
                <w:szCs w:val="20"/>
              </w:rPr>
            </w:pPr>
          </w:p>
        </w:tc>
      </w:tr>
      <w:tr w:rsidR="00CB6D6B" w:rsidRPr="00C10667" w14:paraId="631DA8EE" w14:textId="77777777" w:rsidTr="00BC5283">
        <w:tc>
          <w:tcPr>
            <w:tcW w:w="630" w:type="dxa"/>
          </w:tcPr>
          <w:p w14:paraId="2E0E7CD5" w14:textId="77777777" w:rsidR="00CB6D6B" w:rsidRDefault="00CB6D6B" w:rsidP="00560981">
            <w:pPr>
              <w:rPr>
                <w:rFonts w:ascii="Times New Roman" w:hAnsi="Times New Roman" w:cs="Times New Roman"/>
                <w:sz w:val="20"/>
                <w:szCs w:val="20"/>
              </w:rPr>
            </w:pPr>
            <w:r w:rsidRPr="00C10667">
              <w:rPr>
                <w:rFonts w:ascii="Times New Roman" w:hAnsi="Times New Roman" w:cs="Times New Roman"/>
                <w:sz w:val="20"/>
                <w:szCs w:val="20"/>
              </w:rPr>
              <w:t>11/4</w:t>
            </w:r>
          </w:p>
          <w:p w14:paraId="113A6722" w14:textId="7CD7C30E" w:rsidR="00CB6D6B" w:rsidRPr="00C10667" w:rsidRDefault="00CB6D6B" w:rsidP="00560981">
            <w:pPr>
              <w:rPr>
                <w:rFonts w:ascii="Times New Roman" w:hAnsi="Times New Roman" w:cs="Times New Roman"/>
                <w:sz w:val="20"/>
                <w:szCs w:val="20"/>
              </w:rPr>
            </w:pPr>
            <w:r>
              <w:rPr>
                <w:rFonts w:ascii="Times New Roman" w:hAnsi="Times New Roman" w:cs="Times New Roman"/>
                <w:sz w:val="20"/>
                <w:szCs w:val="20"/>
              </w:rPr>
              <w:t>Mod 11</w:t>
            </w:r>
          </w:p>
        </w:tc>
        <w:tc>
          <w:tcPr>
            <w:tcW w:w="2340" w:type="dxa"/>
          </w:tcPr>
          <w:p w14:paraId="5EAFE378" w14:textId="77777777" w:rsidR="00CB6D6B" w:rsidRDefault="00CB6D6B" w:rsidP="00A46FC7">
            <w:pPr>
              <w:pStyle w:val="ListParagraph"/>
              <w:numPr>
                <w:ilvl w:val="0"/>
                <w:numId w:val="24"/>
              </w:numPr>
              <w:rPr>
                <w:rFonts w:ascii="Times New Roman" w:hAnsi="Times New Roman" w:cs="Times New Roman"/>
                <w:sz w:val="20"/>
                <w:szCs w:val="20"/>
              </w:rPr>
            </w:pPr>
            <w:r w:rsidRPr="00A46FC7">
              <w:rPr>
                <w:rFonts w:ascii="Times New Roman" w:hAnsi="Times New Roman" w:cs="Times New Roman"/>
                <w:sz w:val="20"/>
                <w:szCs w:val="20"/>
              </w:rPr>
              <w:t>Chapter 11 Teaching Comprehension Strategies</w:t>
            </w:r>
            <w:r>
              <w:rPr>
                <w:rFonts w:ascii="Times New Roman" w:hAnsi="Times New Roman" w:cs="Times New Roman"/>
                <w:sz w:val="20"/>
                <w:szCs w:val="20"/>
              </w:rPr>
              <w:t xml:space="preserve"> </w:t>
            </w:r>
          </w:p>
          <w:p w14:paraId="089346CA" w14:textId="1CB649B2" w:rsidR="00CB6D6B" w:rsidRPr="00A46FC7" w:rsidRDefault="00CB6D6B" w:rsidP="00A46FC7">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The Marzano 9 &amp; Reading Instruction</w:t>
            </w:r>
          </w:p>
        </w:tc>
        <w:tc>
          <w:tcPr>
            <w:tcW w:w="5670" w:type="dxa"/>
          </w:tcPr>
          <w:p w14:paraId="1B1C789F" w14:textId="77777777" w:rsidR="00CB6D6B" w:rsidRPr="00C10667" w:rsidRDefault="00CB6D6B" w:rsidP="00520BE1">
            <w:pPr>
              <w:pStyle w:val="Default"/>
              <w:numPr>
                <w:ilvl w:val="0"/>
                <w:numId w:val="18"/>
              </w:numPr>
              <w:rPr>
                <w:sz w:val="20"/>
                <w:szCs w:val="20"/>
              </w:rPr>
            </w:pPr>
            <w:r w:rsidRPr="00C10667">
              <w:rPr>
                <w:sz w:val="20"/>
                <w:szCs w:val="20"/>
              </w:rPr>
              <w:t xml:space="preserve">Stahl, K.A.D. (2009). Assessing the comprehension of young children. In S.E. Israel &amp; G. G. Duffy (Eds.). </w:t>
            </w:r>
            <w:r w:rsidRPr="00C10667">
              <w:rPr>
                <w:i/>
                <w:iCs/>
                <w:sz w:val="20"/>
                <w:szCs w:val="20"/>
              </w:rPr>
              <w:t xml:space="preserve">Handbook of research on reading comprehension </w:t>
            </w:r>
            <w:r w:rsidRPr="00C10667">
              <w:rPr>
                <w:sz w:val="20"/>
                <w:szCs w:val="20"/>
              </w:rPr>
              <w:t>(pp 428-248). New York, NY: Routledge.</w:t>
            </w:r>
          </w:p>
          <w:p w14:paraId="67710C33" w14:textId="77777777" w:rsidR="00CB6D6B" w:rsidRDefault="00CB6D6B" w:rsidP="00520BE1">
            <w:pPr>
              <w:pStyle w:val="Default"/>
              <w:numPr>
                <w:ilvl w:val="0"/>
                <w:numId w:val="18"/>
              </w:numPr>
              <w:rPr>
                <w:color w:val="050505"/>
                <w:sz w:val="20"/>
                <w:szCs w:val="20"/>
              </w:rPr>
            </w:pPr>
            <w:r w:rsidRPr="00C10667">
              <w:rPr>
                <w:color w:val="050505"/>
                <w:sz w:val="20"/>
                <w:szCs w:val="20"/>
              </w:rPr>
              <w:t xml:space="preserve">Elish-Piper, L., Wold, L. S., &amp; Schwingendorf, </w:t>
            </w:r>
            <w:r w:rsidRPr="00520BE1">
              <w:rPr>
                <w:color w:val="050505"/>
                <w:sz w:val="20"/>
                <w:szCs w:val="20"/>
              </w:rPr>
              <w:t xml:space="preserve">K. (2014). Scaffolding high school students' reading of complex texts using linked text sets. </w:t>
            </w:r>
            <w:r w:rsidRPr="00520BE1">
              <w:rPr>
                <w:i/>
                <w:iCs/>
                <w:color w:val="050505"/>
                <w:sz w:val="20"/>
                <w:szCs w:val="20"/>
              </w:rPr>
              <w:t>Journal Of Adolescent &amp; Adult Literacy</w:t>
            </w:r>
            <w:r w:rsidRPr="00520BE1">
              <w:rPr>
                <w:color w:val="050505"/>
                <w:sz w:val="20"/>
                <w:szCs w:val="20"/>
              </w:rPr>
              <w:t xml:space="preserve">, 57(7), 565-574. </w:t>
            </w:r>
          </w:p>
          <w:p w14:paraId="76EDEFA5" w14:textId="77777777" w:rsidR="00CB6D6B" w:rsidRDefault="00CB6D6B" w:rsidP="00CB6D6B">
            <w:pPr>
              <w:pStyle w:val="Default"/>
              <w:rPr>
                <w:color w:val="050505"/>
                <w:sz w:val="20"/>
                <w:szCs w:val="20"/>
              </w:rPr>
            </w:pPr>
          </w:p>
          <w:p w14:paraId="210F7518" w14:textId="77777777" w:rsidR="00CB6D6B" w:rsidRDefault="00CB6D6B" w:rsidP="00CB6D6B">
            <w:pPr>
              <w:pStyle w:val="Default"/>
              <w:rPr>
                <w:color w:val="050505"/>
                <w:sz w:val="20"/>
                <w:szCs w:val="20"/>
              </w:rPr>
            </w:pPr>
          </w:p>
          <w:p w14:paraId="690BDFC6" w14:textId="77777777" w:rsidR="00CB6D6B" w:rsidRDefault="00CB6D6B" w:rsidP="00CB6D6B">
            <w:pPr>
              <w:pStyle w:val="Default"/>
              <w:rPr>
                <w:color w:val="050505"/>
                <w:sz w:val="20"/>
                <w:szCs w:val="20"/>
              </w:rPr>
            </w:pPr>
          </w:p>
          <w:p w14:paraId="0794A8C4" w14:textId="77777777" w:rsidR="00CB6D6B" w:rsidRDefault="00CB6D6B" w:rsidP="00CB6D6B">
            <w:pPr>
              <w:pStyle w:val="Default"/>
              <w:rPr>
                <w:color w:val="050505"/>
                <w:sz w:val="20"/>
                <w:szCs w:val="20"/>
              </w:rPr>
            </w:pPr>
          </w:p>
          <w:p w14:paraId="6D1B2804" w14:textId="77777777" w:rsidR="00CB6D6B" w:rsidRDefault="00CB6D6B" w:rsidP="00CB6D6B">
            <w:pPr>
              <w:pStyle w:val="Default"/>
              <w:rPr>
                <w:color w:val="050505"/>
                <w:sz w:val="20"/>
                <w:szCs w:val="20"/>
              </w:rPr>
            </w:pPr>
          </w:p>
          <w:p w14:paraId="45DAFFDD" w14:textId="77777777" w:rsidR="00CB6D6B" w:rsidRDefault="00CB6D6B" w:rsidP="00CB6D6B">
            <w:pPr>
              <w:pStyle w:val="Default"/>
              <w:rPr>
                <w:color w:val="050505"/>
                <w:sz w:val="20"/>
                <w:szCs w:val="20"/>
              </w:rPr>
            </w:pPr>
          </w:p>
          <w:p w14:paraId="150F7925" w14:textId="6A979199" w:rsidR="00CB6D6B" w:rsidRPr="00520BE1" w:rsidRDefault="00CB6D6B" w:rsidP="00CB6D6B">
            <w:pPr>
              <w:pStyle w:val="Default"/>
              <w:rPr>
                <w:color w:val="050505"/>
                <w:sz w:val="20"/>
                <w:szCs w:val="20"/>
              </w:rPr>
            </w:pPr>
          </w:p>
        </w:tc>
        <w:tc>
          <w:tcPr>
            <w:tcW w:w="2340" w:type="dxa"/>
          </w:tcPr>
          <w:p w14:paraId="5B7F8D44" w14:textId="77777777" w:rsidR="00CB6D6B" w:rsidRDefault="00CB6D6B" w:rsidP="004449E7">
            <w:pPr>
              <w:pStyle w:val="ListParagraph"/>
              <w:numPr>
                <w:ilvl w:val="0"/>
                <w:numId w:val="18"/>
              </w:numPr>
              <w:rPr>
                <w:rFonts w:ascii="Times New Roman" w:hAnsi="Times New Roman" w:cs="Times New Roman"/>
                <w:sz w:val="20"/>
                <w:szCs w:val="20"/>
              </w:rPr>
            </w:pPr>
            <w:r w:rsidRPr="004449E7">
              <w:rPr>
                <w:rFonts w:ascii="Times New Roman" w:hAnsi="Times New Roman" w:cs="Times New Roman"/>
                <w:sz w:val="20"/>
                <w:szCs w:val="20"/>
              </w:rPr>
              <w:t>ADL 10</w:t>
            </w:r>
            <w:r>
              <w:rPr>
                <w:rFonts w:ascii="Times New Roman" w:hAnsi="Times New Roman" w:cs="Times New Roman"/>
                <w:sz w:val="20"/>
                <w:szCs w:val="20"/>
              </w:rPr>
              <w:t>*</w:t>
            </w:r>
          </w:p>
          <w:p w14:paraId="0DA7380B" w14:textId="77AABAA6" w:rsidR="00CB6D6B" w:rsidRPr="004449E7" w:rsidRDefault="00CB6D6B" w:rsidP="004449E7">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Select text for InRA and bring to class</w:t>
            </w:r>
          </w:p>
        </w:tc>
      </w:tr>
      <w:tr w:rsidR="00CB6D6B" w:rsidRPr="00C10667" w14:paraId="4B8E19CF" w14:textId="77777777" w:rsidTr="00BC5283">
        <w:tc>
          <w:tcPr>
            <w:tcW w:w="630" w:type="dxa"/>
          </w:tcPr>
          <w:p w14:paraId="4E867283" w14:textId="244D3F9A" w:rsidR="00CB6D6B" w:rsidRPr="00C10667" w:rsidRDefault="00CB6D6B" w:rsidP="00560981">
            <w:pPr>
              <w:rPr>
                <w:rFonts w:ascii="Times New Roman" w:hAnsi="Times New Roman" w:cs="Times New Roman"/>
                <w:sz w:val="20"/>
                <w:szCs w:val="20"/>
              </w:rPr>
            </w:pPr>
            <w:r w:rsidRPr="00C10667">
              <w:rPr>
                <w:rFonts w:ascii="Times New Roman" w:hAnsi="Times New Roman" w:cs="Times New Roman"/>
                <w:sz w:val="20"/>
                <w:szCs w:val="20"/>
              </w:rPr>
              <w:t>Date</w:t>
            </w:r>
          </w:p>
        </w:tc>
        <w:tc>
          <w:tcPr>
            <w:tcW w:w="2340" w:type="dxa"/>
          </w:tcPr>
          <w:p w14:paraId="16E3EC7A" w14:textId="428DC027" w:rsidR="00CB6D6B" w:rsidRPr="00BB7F54" w:rsidRDefault="00CB6D6B" w:rsidP="00CB6D6B">
            <w:pPr>
              <w:pStyle w:val="ListParagraph"/>
              <w:ind w:left="144"/>
              <w:rPr>
                <w:rFonts w:ascii="Times New Roman" w:hAnsi="Times New Roman" w:cs="Times New Roman"/>
                <w:sz w:val="20"/>
                <w:szCs w:val="20"/>
              </w:rPr>
            </w:pPr>
            <w:r w:rsidRPr="00C10667">
              <w:rPr>
                <w:rFonts w:ascii="Times New Roman" w:hAnsi="Times New Roman" w:cs="Times New Roman"/>
                <w:sz w:val="20"/>
                <w:szCs w:val="20"/>
              </w:rPr>
              <w:t xml:space="preserve">Book Readings, Topics &amp; Mini Lectures </w:t>
            </w:r>
          </w:p>
        </w:tc>
        <w:tc>
          <w:tcPr>
            <w:tcW w:w="5670" w:type="dxa"/>
          </w:tcPr>
          <w:p w14:paraId="53115D67" w14:textId="77777777" w:rsidR="00CB6D6B" w:rsidRPr="00C10667" w:rsidRDefault="00CB6D6B" w:rsidP="00CC5027">
            <w:pPr>
              <w:rPr>
                <w:rFonts w:ascii="Times New Roman" w:hAnsi="Times New Roman" w:cs="Times New Roman"/>
                <w:sz w:val="20"/>
                <w:szCs w:val="20"/>
              </w:rPr>
            </w:pPr>
            <w:r w:rsidRPr="00C10667">
              <w:rPr>
                <w:rFonts w:ascii="Times New Roman" w:hAnsi="Times New Roman" w:cs="Times New Roman"/>
                <w:sz w:val="20"/>
                <w:szCs w:val="20"/>
              </w:rPr>
              <w:t xml:space="preserve">Additional Readings </w:t>
            </w:r>
            <w:r>
              <w:rPr>
                <w:rFonts w:ascii="Times New Roman" w:hAnsi="Times New Roman" w:cs="Times New Roman"/>
                <w:sz w:val="20"/>
                <w:szCs w:val="20"/>
              </w:rPr>
              <w:t>/ADL Articles</w:t>
            </w:r>
          </w:p>
          <w:p w14:paraId="40F3B27A" w14:textId="77777777" w:rsidR="00CB6D6B" w:rsidRPr="00C10667" w:rsidRDefault="00CB6D6B" w:rsidP="00CB6D6B">
            <w:pPr>
              <w:pStyle w:val="Default"/>
              <w:ind w:left="144"/>
              <w:rPr>
                <w:sz w:val="20"/>
                <w:szCs w:val="20"/>
              </w:rPr>
            </w:pPr>
          </w:p>
        </w:tc>
        <w:tc>
          <w:tcPr>
            <w:tcW w:w="2340" w:type="dxa"/>
          </w:tcPr>
          <w:p w14:paraId="6012C7F6" w14:textId="5C390BF6" w:rsidR="00CB6D6B" w:rsidRPr="004449E7" w:rsidRDefault="00CB6D6B" w:rsidP="00CB6D6B">
            <w:pPr>
              <w:pStyle w:val="ListParagraph"/>
              <w:ind w:left="144"/>
              <w:rPr>
                <w:rFonts w:ascii="Times New Roman" w:hAnsi="Times New Roman" w:cs="Times New Roman"/>
                <w:sz w:val="20"/>
                <w:szCs w:val="20"/>
              </w:rPr>
            </w:pPr>
            <w:r w:rsidRPr="00C10667">
              <w:rPr>
                <w:rFonts w:ascii="Times New Roman" w:hAnsi="Times New Roman" w:cs="Times New Roman"/>
                <w:sz w:val="20"/>
                <w:szCs w:val="20"/>
              </w:rPr>
              <w:t xml:space="preserve">Assignments </w:t>
            </w:r>
            <w:r>
              <w:rPr>
                <w:rFonts w:ascii="Times New Roman" w:hAnsi="Times New Roman" w:cs="Times New Roman"/>
                <w:sz w:val="20"/>
                <w:szCs w:val="20"/>
              </w:rPr>
              <w:t>*</w:t>
            </w:r>
            <w:r w:rsidRPr="00C10667">
              <w:rPr>
                <w:rFonts w:ascii="Times New Roman" w:hAnsi="Times New Roman" w:cs="Times New Roman"/>
                <w:sz w:val="20"/>
                <w:szCs w:val="20"/>
              </w:rPr>
              <w:t>Due</w:t>
            </w:r>
          </w:p>
        </w:tc>
      </w:tr>
      <w:tr w:rsidR="00CB6D6B" w:rsidRPr="00C10667" w14:paraId="09E252C5" w14:textId="77777777" w:rsidTr="00BC5283">
        <w:tc>
          <w:tcPr>
            <w:tcW w:w="630" w:type="dxa"/>
          </w:tcPr>
          <w:p w14:paraId="7C62DB74" w14:textId="03ABBB52" w:rsidR="00CB6D6B" w:rsidRDefault="00CB6D6B" w:rsidP="00560981">
            <w:pPr>
              <w:rPr>
                <w:rFonts w:ascii="Times New Roman" w:hAnsi="Times New Roman" w:cs="Times New Roman"/>
                <w:sz w:val="20"/>
                <w:szCs w:val="20"/>
              </w:rPr>
            </w:pPr>
            <w:r w:rsidRPr="00C10667">
              <w:rPr>
                <w:rFonts w:ascii="Times New Roman" w:hAnsi="Times New Roman" w:cs="Times New Roman"/>
                <w:sz w:val="20"/>
                <w:szCs w:val="20"/>
              </w:rPr>
              <w:t>11/11</w:t>
            </w:r>
          </w:p>
          <w:p w14:paraId="7789FC94" w14:textId="77777777" w:rsidR="00CB6D6B" w:rsidRDefault="00CB6D6B" w:rsidP="00560981">
            <w:pPr>
              <w:rPr>
                <w:rFonts w:ascii="Times New Roman" w:hAnsi="Times New Roman" w:cs="Times New Roman"/>
                <w:sz w:val="20"/>
                <w:szCs w:val="20"/>
              </w:rPr>
            </w:pPr>
            <w:r>
              <w:rPr>
                <w:rFonts w:ascii="Times New Roman" w:hAnsi="Times New Roman" w:cs="Times New Roman"/>
                <w:sz w:val="20"/>
                <w:szCs w:val="20"/>
              </w:rPr>
              <w:t>Mod</w:t>
            </w:r>
          </w:p>
          <w:p w14:paraId="03E68F60" w14:textId="6E3DEE83" w:rsidR="00CB6D6B" w:rsidRPr="00C10667" w:rsidRDefault="00CB6D6B" w:rsidP="00560981">
            <w:pPr>
              <w:rPr>
                <w:rFonts w:ascii="Times New Roman" w:hAnsi="Times New Roman" w:cs="Times New Roman"/>
                <w:sz w:val="20"/>
                <w:szCs w:val="20"/>
              </w:rPr>
            </w:pPr>
            <w:r>
              <w:rPr>
                <w:rFonts w:ascii="Times New Roman" w:hAnsi="Times New Roman" w:cs="Times New Roman"/>
                <w:sz w:val="20"/>
                <w:szCs w:val="20"/>
              </w:rPr>
              <w:t>12</w:t>
            </w:r>
          </w:p>
        </w:tc>
        <w:tc>
          <w:tcPr>
            <w:tcW w:w="2340" w:type="dxa"/>
          </w:tcPr>
          <w:p w14:paraId="07F1DA63" w14:textId="77777777" w:rsidR="00CB6D6B" w:rsidRDefault="00CB6D6B" w:rsidP="00BB7F54">
            <w:pPr>
              <w:pStyle w:val="ListParagraph"/>
              <w:numPr>
                <w:ilvl w:val="0"/>
                <w:numId w:val="26"/>
              </w:numPr>
              <w:rPr>
                <w:rFonts w:ascii="Times New Roman" w:hAnsi="Times New Roman" w:cs="Times New Roman"/>
                <w:sz w:val="20"/>
                <w:szCs w:val="20"/>
              </w:rPr>
            </w:pPr>
            <w:r w:rsidRPr="00BB7F54">
              <w:rPr>
                <w:rFonts w:ascii="Times New Roman" w:hAnsi="Times New Roman" w:cs="Times New Roman"/>
                <w:sz w:val="20"/>
                <w:szCs w:val="20"/>
              </w:rPr>
              <w:t>Chapter 12 Independent Reading and Reader Response</w:t>
            </w:r>
          </w:p>
          <w:p w14:paraId="3F171258" w14:textId="44A82301" w:rsidR="00CB6D6B" w:rsidRPr="00BB7F54" w:rsidRDefault="00CB6D6B" w:rsidP="00B172F1">
            <w:pPr>
              <w:pStyle w:val="ListParagraph"/>
              <w:ind w:left="144"/>
              <w:rPr>
                <w:rFonts w:ascii="Times New Roman" w:hAnsi="Times New Roman" w:cs="Times New Roman"/>
                <w:sz w:val="20"/>
                <w:szCs w:val="20"/>
              </w:rPr>
            </w:pPr>
          </w:p>
        </w:tc>
        <w:tc>
          <w:tcPr>
            <w:tcW w:w="5670" w:type="dxa"/>
          </w:tcPr>
          <w:p w14:paraId="62BA795A" w14:textId="720A774C" w:rsidR="00CB6D6B" w:rsidRPr="00520BE1" w:rsidRDefault="00CB6D6B" w:rsidP="00520BE1">
            <w:pPr>
              <w:pStyle w:val="Default"/>
              <w:numPr>
                <w:ilvl w:val="0"/>
                <w:numId w:val="19"/>
              </w:numPr>
              <w:rPr>
                <w:sz w:val="20"/>
                <w:szCs w:val="20"/>
              </w:rPr>
            </w:pPr>
            <w:r w:rsidRPr="00C10667">
              <w:rPr>
                <w:sz w:val="20"/>
                <w:szCs w:val="20"/>
              </w:rPr>
              <w:t xml:space="preserve">Casey, H. (2010). Engaging the </w:t>
            </w:r>
            <w:r w:rsidRPr="00520BE1">
              <w:rPr>
                <w:sz w:val="20"/>
                <w:szCs w:val="20"/>
              </w:rPr>
              <w:t>disengaged: Using learning clubs to motivate struggling adolescent readers and writers</w:t>
            </w:r>
            <w:r w:rsidRPr="00520BE1">
              <w:rPr>
                <w:b/>
                <w:bCs/>
                <w:sz w:val="20"/>
                <w:szCs w:val="20"/>
              </w:rPr>
              <w:t xml:space="preserve">. </w:t>
            </w:r>
            <w:r w:rsidRPr="00520BE1">
              <w:rPr>
                <w:color w:val="1F1F1F"/>
                <w:sz w:val="20"/>
                <w:szCs w:val="20"/>
              </w:rPr>
              <w:t xml:space="preserve">In R. Bean, N. Helsey, &amp; C. Roller (eds.), </w:t>
            </w:r>
            <w:r w:rsidRPr="00520BE1">
              <w:rPr>
                <w:i/>
                <w:iCs/>
                <w:color w:val="1F1F1F"/>
                <w:sz w:val="20"/>
                <w:szCs w:val="20"/>
              </w:rPr>
              <w:t>Preparing Reading Professionals</w:t>
            </w:r>
            <w:r w:rsidRPr="00520BE1">
              <w:rPr>
                <w:color w:val="1F1F1F"/>
                <w:sz w:val="20"/>
                <w:szCs w:val="20"/>
              </w:rPr>
              <w:t xml:space="preserve">. Newark, DE: International Reading Association </w:t>
            </w:r>
          </w:p>
          <w:p w14:paraId="732783D8" w14:textId="67BE3457" w:rsidR="00CB6D6B" w:rsidRPr="00520BE1" w:rsidRDefault="00CB6D6B" w:rsidP="00520BE1">
            <w:pPr>
              <w:pStyle w:val="ListParagraph"/>
              <w:numPr>
                <w:ilvl w:val="0"/>
                <w:numId w:val="19"/>
              </w:numPr>
              <w:rPr>
                <w:rFonts w:ascii="Times New Roman" w:hAnsi="Times New Roman" w:cs="Times New Roman"/>
                <w:sz w:val="20"/>
                <w:szCs w:val="20"/>
              </w:rPr>
            </w:pPr>
            <w:r w:rsidRPr="00520BE1">
              <w:rPr>
                <w:rFonts w:ascii="Times New Roman" w:hAnsi="Times New Roman" w:cs="Times New Roman"/>
                <w:sz w:val="20"/>
                <w:szCs w:val="20"/>
              </w:rPr>
              <w:t xml:space="preserve">Johnston, P. H., Ivey, G., &amp; Faulkner, A. (2011). Talking in class: Remembering what is important about classroom talk. </w:t>
            </w:r>
            <w:r w:rsidRPr="00520BE1">
              <w:rPr>
                <w:rFonts w:ascii="Times New Roman" w:hAnsi="Times New Roman" w:cs="Times New Roman"/>
                <w:i/>
                <w:iCs/>
                <w:sz w:val="20"/>
                <w:szCs w:val="20"/>
              </w:rPr>
              <w:t xml:space="preserve">The Reading Teacher, 64, </w:t>
            </w:r>
            <w:r w:rsidRPr="00520BE1">
              <w:rPr>
                <w:rFonts w:ascii="Times New Roman" w:hAnsi="Times New Roman" w:cs="Times New Roman"/>
                <w:sz w:val="20"/>
                <w:szCs w:val="20"/>
              </w:rPr>
              <w:t>232-237. DOI: 10.1002/TRTR.01033</w:t>
            </w:r>
          </w:p>
        </w:tc>
        <w:tc>
          <w:tcPr>
            <w:tcW w:w="2340" w:type="dxa"/>
          </w:tcPr>
          <w:p w14:paraId="16176023" w14:textId="77777777" w:rsidR="00CB6D6B" w:rsidRDefault="00CB6D6B" w:rsidP="004449E7">
            <w:pPr>
              <w:pStyle w:val="ListParagraph"/>
              <w:numPr>
                <w:ilvl w:val="0"/>
                <w:numId w:val="19"/>
              </w:numPr>
              <w:rPr>
                <w:rFonts w:ascii="Times New Roman" w:hAnsi="Times New Roman" w:cs="Times New Roman"/>
                <w:sz w:val="20"/>
                <w:szCs w:val="20"/>
              </w:rPr>
            </w:pPr>
            <w:r w:rsidRPr="004449E7">
              <w:rPr>
                <w:rFonts w:ascii="Times New Roman" w:hAnsi="Times New Roman" w:cs="Times New Roman"/>
                <w:sz w:val="20"/>
                <w:szCs w:val="20"/>
              </w:rPr>
              <w:t>ADL 11</w:t>
            </w:r>
            <w:r>
              <w:rPr>
                <w:rFonts w:ascii="Times New Roman" w:hAnsi="Times New Roman" w:cs="Times New Roman"/>
                <w:sz w:val="20"/>
                <w:szCs w:val="20"/>
              </w:rPr>
              <w:t>*</w:t>
            </w:r>
          </w:p>
          <w:p w14:paraId="2651BD9A" w14:textId="77777777" w:rsidR="00CB6D6B" w:rsidRDefault="00CB6D6B" w:rsidP="004449E7">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Plan and conduct InRA</w:t>
            </w:r>
          </w:p>
          <w:p w14:paraId="4DF9F96B" w14:textId="28E3907E" w:rsidR="00CB6D6B" w:rsidRPr="004449E7" w:rsidRDefault="00CB6D6B" w:rsidP="004449E7">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 xml:space="preserve">Select three appropriate independent response &amp; activities </w:t>
            </w:r>
          </w:p>
        </w:tc>
      </w:tr>
      <w:tr w:rsidR="00CB6D6B" w:rsidRPr="00C10667" w14:paraId="65A790AB" w14:textId="77777777" w:rsidTr="00BC5283">
        <w:tc>
          <w:tcPr>
            <w:tcW w:w="630" w:type="dxa"/>
          </w:tcPr>
          <w:p w14:paraId="4A8DFB53" w14:textId="3C657727" w:rsidR="00CB6D6B" w:rsidRPr="00C10667" w:rsidRDefault="00CB6D6B" w:rsidP="00560981">
            <w:pPr>
              <w:rPr>
                <w:rFonts w:ascii="Times New Roman" w:hAnsi="Times New Roman" w:cs="Times New Roman"/>
                <w:sz w:val="20"/>
                <w:szCs w:val="20"/>
              </w:rPr>
            </w:pPr>
            <w:r w:rsidRPr="00C10667">
              <w:rPr>
                <w:rFonts w:ascii="Times New Roman" w:hAnsi="Times New Roman" w:cs="Times New Roman"/>
                <w:sz w:val="20"/>
                <w:szCs w:val="20"/>
              </w:rPr>
              <w:t>11/18</w:t>
            </w:r>
            <w:r>
              <w:rPr>
                <w:rFonts w:ascii="Times New Roman" w:hAnsi="Times New Roman" w:cs="Times New Roman"/>
                <w:sz w:val="20"/>
                <w:szCs w:val="20"/>
              </w:rPr>
              <w:t xml:space="preserve"> Mod 13</w:t>
            </w:r>
          </w:p>
        </w:tc>
        <w:tc>
          <w:tcPr>
            <w:tcW w:w="2340" w:type="dxa"/>
          </w:tcPr>
          <w:p w14:paraId="43EF7BFD" w14:textId="77777777" w:rsidR="00CB6D6B" w:rsidRPr="00C10667" w:rsidRDefault="00CB6D6B" w:rsidP="00560981">
            <w:pPr>
              <w:rPr>
                <w:rFonts w:ascii="Times New Roman" w:hAnsi="Times New Roman" w:cs="Times New Roman"/>
                <w:sz w:val="20"/>
                <w:szCs w:val="20"/>
              </w:rPr>
            </w:pPr>
            <w:r w:rsidRPr="00C10667">
              <w:rPr>
                <w:rFonts w:ascii="Times New Roman" w:hAnsi="Times New Roman" w:cs="Times New Roman"/>
                <w:sz w:val="20"/>
                <w:szCs w:val="20"/>
              </w:rPr>
              <w:t>Chapter 13 Writing and Reading</w:t>
            </w:r>
          </w:p>
        </w:tc>
        <w:tc>
          <w:tcPr>
            <w:tcW w:w="5670" w:type="dxa"/>
          </w:tcPr>
          <w:p w14:paraId="712071D5" w14:textId="4DBB2489" w:rsidR="00CB6D6B" w:rsidRPr="00520BE1" w:rsidRDefault="00CB6D6B" w:rsidP="00520BE1">
            <w:pPr>
              <w:pStyle w:val="Default"/>
              <w:numPr>
                <w:ilvl w:val="0"/>
                <w:numId w:val="20"/>
              </w:numPr>
              <w:rPr>
                <w:sz w:val="20"/>
                <w:szCs w:val="20"/>
              </w:rPr>
            </w:pPr>
            <w:r w:rsidRPr="00C10667">
              <w:rPr>
                <w:sz w:val="20"/>
                <w:szCs w:val="20"/>
              </w:rPr>
              <w:t xml:space="preserve">Irvin, J., Meltzer, J., Mickler, M., Phillips, M., </w:t>
            </w:r>
            <w:r w:rsidRPr="00520BE1">
              <w:rPr>
                <w:sz w:val="20"/>
                <w:szCs w:val="20"/>
              </w:rPr>
              <w:t xml:space="preserve">&amp; Dean, N. (2009). What can literacy leaders do to improve student engagement with reading and writing? </w:t>
            </w:r>
          </w:p>
          <w:p w14:paraId="557474C5" w14:textId="60832D16" w:rsidR="00CB6D6B" w:rsidRPr="00520BE1" w:rsidRDefault="00CB6D6B" w:rsidP="00560981">
            <w:pPr>
              <w:pStyle w:val="ListParagraph"/>
              <w:numPr>
                <w:ilvl w:val="0"/>
                <w:numId w:val="20"/>
              </w:numPr>
              <w:rPr>
                <w:rFonts w:ascii="Times New Roman" w:hAnsi="Times New Roman" w:cs="Times New Roman"/>
                <w:sz w:val="20"/>
                <w:szCs w:val="20"/>
              </w:rPr>
            </w:pPr>
            <w:r w:rsidRPr="00520BE1">
              <w:rPr>
                <w:rFonts w:ascii="Times New Roman" w:hAnsi="Times New Roman" w:cs="Times New Roman"/>
                <w:sz w:val="20"/>
                <w:szCs w:val="20"/>
              </w:rPr>
              <w:t xml:space="preserve">Laman, T. T., &amp; Van Sluys, K. (2008). Being and becoming: Multilingual writers’ practices. </w:t>
            </w:r>
            <w:r w:rsidRPr="00520BE1">
              <w:rPr>
                <w:rFonts w:ascii="Times New Roman" w:hAnsi="Times New Roman" w:cs="Times New Roman"/>
                <w:i/>
                <w:iCs/>
                <w:sz w:val="20"/>
                <w:szCs w:val="20"/>
              </w:rPr>
              <w:t>Language Arts, 85</w:t>
            </w:r>
            <w:r w:rsidRPr="00520BE1">
              <w:rPr>
                <w:rFonts w:ascii="Times New Roman" w:hAnsi="Times New Roman" w:cs="Times New Roman"/>
                <w:sz w:val="20"/>
                <w:szCs w:val="20"/>
              </w:rPr>
              <w:t>(4), 265-275.</w:t>
            </w:r>
          </w:p>
        </w:tc>
        <w:tc>
          <w:tcPr>
            <w:tcW w:w="2340" w:type="dxa"/>
          </w:tcPr>
          <w:p w14:paraId="4DC99182" w14:textId="5DF04378" w:rsidR="00CB6D6B" w:rsidRPr="00B172F1" w:rsidRDefault="00CB6D6B" w:rsidP="00B172F1">
            <w:pPr>
              <w:pStyle w:val="ListParagraph"/>
              <w:numPr>
                <w:ilvl w:val="0"/>
                <w:numId w:val="20"/>
              </w:numPr>
              <w:rPr>
                <w:rFonts w:ascii="Times New Roman" w:hAnsi="Times New Roman" w:cs="Times New Roman"/>
                <w:sz w:val="20"/>
                <w:szCs w:val="20"/>
              </w:rPr>
            </w:pPr>
            <w:r w:rsidRPr="00B172F1">
              <w:rPr>
                <w:rFonts w:ascii="Times New Roman" w:hAnsi="Times New Roman" w:cs="Times New Roman"/>
                <w:sz w:val="20"/>
                <w:szCs w:val="20"/>
              </w:rPr>
              <w:t>ADL 12</w:t>
            </w:r>
            <w:r>
              <w:rPr>
                <w:rFonts w:ascii="Times New Roman" w:hAnsi="Times New Roman" w:cs="Times New Roman"/>
                <w:sz w:val="20"/>
                <w:szCs w:val="20"/>
              </w:rPr>
              <w:t>*</w:t>
            </w:r>
          </w:p>
          <w:p w14:paraId="109DD1EE" w14:textId="77777777" w:rsidR="00CB6D6B" w:rsidRDefault="00CB6D6B" w:rsidP="00B172F1">
            <w:pPr>
              <w:pStyle w:val="ListParagraph"/>
              <w:numPr>
                <w:ilvl w:val="0"/>
                <w:numId w:val="20"/>
              </w:numPr>
              <w:rPr>
                <w:rFonts w:ascii="Times New Roman" w:hAnsi="Times New Roman" w:cs="Times New Roman"/>
                <w:sz w:val="20"/>
                <w:szCs w:val="20"/>
              </w:rPr>
            </w:pPr>
            <w:r w:rsidRPr="00B172F1">
              <w:rPr>
                <w:rFonts w:ascii="Times New Roman" w:hAnsi="Times New Roman" w:cs="Times New Roman"/>
                <w:sz w:val="20"/>
                <w:szCs w:val="20"/>
              </w:rPr>
              <w:t>Annotated Bibliography</w:t>
            </w:r>
            <w:r>
              <w:rPr>
                <w:rFonts w:ascii="Times New Roman" w:hAnsi="Times New Roman" w:cs="Times New Roman"/>
                <w:sz w:val="20"/>
                <w:szCs w:val="20"/>
              </w:rPr>
              <w:t>*</w:t>
            </w:r>
          </w:p>
          <w:p w14:paraId="6FB09DED" w14:textId="13A34085" w:rsidR="00CB6D6B" w:rsidRPr="00B172F1" w:rsidRDefault="00CB6D6B" w:rsidP="00B172F1">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Annotated Bibliography Presentations</w:t>
            </w:r>
          </w:p>
        </w:tc>
      </w:tr>
      <w:tr w:rsidR="00CB6D6B" w:rsidRPr="00C10667" w14:paraId="568E1414" w14:textId="77777777" w:rsidTr="00BC5283">
        <w:tc>
          <w:tcPr>
            <w:tcW w:w="10980" w:type="dxa"/>
            <w:gridSpan w:val="4"/>
          </w:tcPr>
          <w:p w14:paraId="3A5E812B" w14:textId="526D48B1" w:rsidR="00CB6D6B" w:rsidRPr="00C10667" w:rsidRDefault="00CB6D6B" w:rsidP="00560981">
            <w:pPr>
              <w:rPr>
                <w:rFonts w:ascii="Times New Roman" w:hAnsi="Times New Roman" w:cs="Times New Roman"/>
                <w:sz w:val="20"/>
                <w:szCs w:val="20"/>
              </w:rPr>
            </w:pPr>
            <w:r w:rsidRPr="00C10667">
              <w:rPr>
                <w:rFonts w:ascii="Times New Roman" w:hAnsi="Times New Roman" w:cs="Times New Roman"/>
                <w:sz w:val="20"/>
                <w:szCs w:val="20"/>
              </w:rPr>
              <w:t>11/25 Thanksgiving</w:t>
            </w:r>
          </w:p>
        </w:tc>
      </w:tr>
      <w:tr w:rsidR="00CB6D6B" w:rsidRPr="00C10667" w14:paraId="6E3AFBC4" w14:textId="77777777" w:rsidTr="00BC5283">
        <w:tc>
          <w:tcPr>
            <w:tcW w:w="630" w:type="dxa"/>
          </w:tcPr>
          <w:p w14:paraId="58F3FA7E" w14:textId="77777777" w:rsidR="00CB6D6B" w:rsidRDefault="00CB6D6B" w:rsidP="00560981">
            <w:pPr>
              <w:rPr>
                <w:rFonts w:ascii="Times New Roman" w:hAnsi="Times New Roman" w:cs="Times New Roman"/>
                <w:sz w:val="20"/>
                <w:szCs w:val="20"/>
              </w:rPr>
            </w:pPr>
            <w:r w:rsidRPr="00C10667">
              <w:rPr>
                <w:rFonts w:ascii="Times New Roman" w:hAnsi="Times New Roman" w:cs="Times New Roman"/>
                <w:sz w:val="20"/>
                <w:szCs w:val="20"/>
              </w:rPr>
              <w:t>12/2</w:t>
            </w:r>
          </w:p>
          <w:p w14:paraId="23A52BB8" w14:textId="5C4ACB48" w:rsidR="00CB6D6B" w:rsidRPr="00C10667" w:rsidRDefault="00CB6D6B" w:rsidP="00560981">
            <w:pPr>
              <w:rPr>
                <w:rFonts w:ascii="Times New Roman" w:hAnsi="Times New Roman" w:cs="Times New Roman"/>
                <w:sz w:val="20"/>
                <w:szCs w:val="20"/>
              </w:rPr>
            </w:pPr>
            <w:r>
              <w:rPr>
                <w:rFonts w:ascii="Times New Roman" w:hAnsi="Times New Roman" w:cs="Times New Roman"/>
                <w:sz w:val="20"/>
                <w:szCs w:val="20"/>
              </w:rPr>
              <w:t>Mod 14</w:t>
            </w:r>
          </w:p>
        </w:tc>
        <w:tc>
          <w:tcPr>
            <w:tcW w:w="2340" w:type="dxa"/>
          </w:tcPr>
          <w:p w14:paraId="128AED44" w14:textId="77777777" w:rsidR="00CB6D6B" w:rsidRPr="00C10667" w:rsidRDefault="00CB6D6B" w:rsidP="00560981">
            <w:pPr>
              <w:rPr>
                <w:rFonts w:ascii="Times New Roman" w:hAnsi="Times New Roman" w:cs="Times New Roman"/>
                <w:sz w:val="20"/>
                <w:szCs w:val="20"/>
              </w:rPr>
            </w:pPr>
            <w:r w:rsidRPr="00C10667">
              <w:rPr>
                <w:rFonts w:ascii="Times New Roman" w:hAnsi="Times New Roman" w:cs="Times New Roman"/>
                <w:sz w:val="20"/>
                <w:szCs w:val="20"/>
              </w:rPr>
              <w:t>Chapter 14 Reading Instruction for ELL</w:t>
            </w:r>
          </w:p>
        </w:tc>
        <w:tc>
          <w:tcPr>
            <w:tcW w:w="5670" w:type="dxa"/>
          </w:tcPr>
          <w:p w14:paraId="56F5DC18" w14:textId="0C3D4F53" w:rsidR="00CB6D6B" w:rsidRPr="00C10667" w:rsidRDefault="00CB6D6B" w:rsidP="008C70D2">
            <w:pPr>
              <w:pStyle w:val="Default"/>
              <w:rPr>
                <w:sz w:val="20"/>
                <w:szCs w:val="20"/>
              </w:rPr>
            </w:pPr>
            <w:r w:rsidRPr="00C10667">
              <w:rPr>
                <w:sz w:val="20"/>
                <w:szCs w:val="20"/>
              </w:rPr>
              <w:t xml:space="preserve">Baker, S., Lesaux, N., Jayanthi, M., Dimino, J., Proctor, C. P., Morris, J., Gersten, R., Haymond, K., Kieffer, </w:t>
            </w:r>
          </w:p>
          <w:p w14:paraId="2DF9822D" w14:textId="7F0B6EDD" w:rsidR="00CB6D6B" w:rsidRPr="00C10667" w:rsidRDefault="00CB6D6B" w:rsidP="008C70D2">
            <w:pPr>
              <w:pStyle w:val="Default"/>
              <w:rPr>
                <w:sz w:val="20"/>
                <w:szCs w:val="20"/>
              </w:rPr>
            </w:pPr>
            <w:r w:rsidRPr="00C10667">
              <w:rPr>
                <w:sz w:val="20"/>
                <w:szCs w:val="20"/>
              </w:rPr>
              <w:t xml:space="preserve">M. J., Linan-Thompson, S., &amp; Newman- Gonchar, R. (2014). Teaching academic content and literacy to English learners in </w:t>
            </w:r>
          </w:p>
          <w:p w14:paraId="4A275342" w14:textId="39AA099B" w:rsidR="00CB6D6B" w:rsidRPr="00C10667" w:rsidRDefault="00CB6D6B" w:rsidP="008C70D2">
            <w:pPr>
              <w:pStyle w:val="Default"/>
              <w:rPr>
                <w:sz w:val="20"/>
                <w:szCs w:val="20"/>
              </w:rPr>
            </w:pPr>
            <w:r w:rsidRPr="00C10667">
              <w:rPr>
                <w:sz w:val="20"/>
                <w:szCs w:val="20"/>
              </w:rPr>
              <w:t xml:space="preserve">elementary and middle school. (NCEE 2014- </w:t>
            </w:r>
            <w:r>
              <w:rPr>
                <w:sz w:val="20"/>
                <w:szCs w:val="20"/>
              </w:rPr>
              <w:t xml:space="preserve">4012). </w:t>
            </w:r>
            <w:r w:rsidRPr="00C10667">
              <w:rPr>
                <w:sz w:val="20"/>
                <w:szCs w:val="20"/>
              </w:rPr>
              <w:t xml:space="preserve">Washington, DC: National Center for Education Evaluation and Regional Assistance (NCEE), Institute of Education </w:t>
            </w:r>
          </w:p>
          <w:p w14:paraId="76BCFEC0" w14:textId="5962ABEE" w:rsidR="00CB6D6B" w:rsidRPr="00C10667" w:rsidRDefault="00CB6D6B" w:rsidP="00520BE1">
            <w:pPr>
              <w:pStyle w:val="Default"/>
              <w:rPr>
                <w:sz w:val="20"/>
                <w:szCs w:val="20"/>
              </w:rPr>
            </w:pPr>
            <w:r w:rsidRPr="00C10667">
              <w:rPr>
                <w:sz w:val="20"/>
                <w:szCs w:val="20"/>
              </w:rPr>
              <w:t>Sciences, U.S. Department of Education. Retrieved from the NCEE website: http://ies.</w:t>
            </w:r>
          </w:p>
        </w:tc>
        <w:tc>
          <w:tcPr>
            <w:tcW w:w="2340" w:type="dxa"/>
          </w:tcPr>
          <w:p w14:paraId="2C1AD1D9" w14:textId="77777777" w:rsidR="00CB6D6B" w:rsidRDefault="00CB6D6B" w:rsidP="00BD5924">
            <w:pPr>
              <w:pStyle w:val="ListParagraph"/>
              <w:numPr>
                <w:ilvl w:val="0"/>
                <w:numId w:val="34"/>
              </w:numPr>
              <w:rPr>
                <w:rFonts w:ascii="Times New Roman" w:hAnsi="Times New Roman" w:cs="Times New Roman"/>
                <w:sz w:val="20"/>
                <w:szCs w:val="20"/>
              </w:rPr>
            </w:pPr>
            <w:r w:rsidRPr="00CB6D81">
              <w:rPr>
                <w:rFonts w:ascii="Times New Roman" w:hAnsi="Times New Roman" w:cs="Times New Roman"/>
                <w:sz w:val="20"/>
                <w:szCs w:val="20"/>
              </w:rPr>
              <w:t xml:space="preserve">Self Study Project* </w:t>
            </w:r>
          </w:p>
          <w:p w14:paraId="47A4B5BA" w14:textId="14DC7B03" w:rsidR="00CB6D6B" w:rsidRPr="00CB6D81" w:rsidRDefault="00CB6D6B" w:rsidP="00BD5924">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Self Study Presentations</w:t>
            </w:r>
          </w:p>
          <w:p w14:paraId="4B85FCAB" w14:textId="4314E508" w:rsidR="00CB6D6B" w:rsidRPr="00C10667" w:rsidRDefault="00CB6D6B" w:rsidP="00560981">
            <w:pPr>
              <w:rPr>
                <w:rFonts w:ascii="Times New Roman" w:hAnsi="Times New Roman" w:cs="Times New Roman"/>
                <w:sz w:val="20"/>
                <w:szCs w:val="20"/>
              </w:rPr>
            </w:pPr>
          </w:p>
        </w:tc>
      </w:tr>
      <w:tr w:rsidR="00CB6D6B" w:rsidRPr="00C10667" w14:paraId="55DA36E0" w14:textId="77777777" w:rsidTr="00BC5283">
        <w:tc>
          <w:tcPr>
            <w:tcW w:w="630" w:type="dxa"/>
          </w:tcPr>
          <w:p w14:paraId="1B98DF86" w14:textId="77777777" w:rsidR="00CB6D6B" w:rsidRDefault="00CB6D6B" w:rsidP="00560981">
            <w:pPr>
              <w:rPr>
                <w:rFonts w:ascii="Times New Roman" w:hAnsi="Times New Roman" w:cs="Times New Roman"/>
                <w:sz w:val="20"/>
                <w:szCs w:val="20"/>
              </w:rPr>
            </w:pPr>
            <w:r w:rsidRPr="00C10667">
              <w:rPr>
                <w:rFonts w:ascii="Times New Roman" w:hAnsi="Times New Roman" w:cs="Times New Roman"/>
                <w:sz w:val="20"/>
                <w:szCs w:val="20"/>
              </w:rPr>
              <w:t>12/8</w:t>
            </w:r>
          </w:p>
          <w:p w14:paraId="67D991A0" w14:textId="52C3CEAD" w:rsidR="00CB6D6B" w:rsidRPr="00C10667" w:rsidRDefault="00CB6D6B" w:rsidP="00560981">
            <w:pPr>
              <w:rPr>
                <w:rFonts w:ascii="Times New Roman" w:hAnsi="Times New Roman" w:cs="Times New Roman"/>
                <w:sz w:val="20"/>
                <w:szCs w:val="20"/>
              </w:rPr>
            </w:pPr>
            <w:r>
              <w:rPr>
                <w:rFonts w:ascii="Times New Roman" w:hAnsi="Times New Roman" w:cs="Times New Roman"/>
                <w:sz w:val="20"/>
                <w:szCs w:val="20"/>
              </w:rPr>
              <w:t>Mod 15</w:t>
            </w:r>
          </w:p>
        </w:tc>
        <w:tc>
          <w:tcPr>
            <w:tcW w:w="2340" w:type="dxa"/>
          </w:tcPr>
          <w:p w14:paraId="20B4980B" w14:textId="541E4E04" w:rsidR="00CB6D6B" w:rsidRPr="00C10667" w:rsidRDefault="00CB6D6B" w:rsidP="00560981">
            <w:pPr>
              <w:rPr>
                <w:rFonts w:ascii="Times New Roman" w:hAnsi="Times New Roman" w:cs="Times New Roman"/>
                <w:sz w:val="20"/>
                <w:szCs w:val="20"/>
              </w:rPr>
            </w:pPr>
            <w:r>
              <w:rPr>
                <w:rFonts w:ascii="Times New Roman" w:hAnsi="Times New Roman" w:cs="Times New Roman"/>
                <w:sz w:val="20"/>
                <w:szCs w:val="20"/>
              </w:rPr>
              <w:t>Final Class</w:t>
            </w:r>
          </w:p>
        </w:tc>
        <w:tc>
          <w:tcPr>
            <w:tcW w:w="5670" w:type="dxa"/>
            <w:shd w:val="clear" w:color="auto" w:fill="0F243E" w:themeFill="text2" w:themeFillShade="80"/>
          </w:tcPr>
          <w:p w14:paraId="4B39AD92" w14:textId="77777777" w:rsidR="00CB6D6B" w:rsidRPr="00C10667" w:rsidRDefault="00CB6D6B" w:rsidP="00560981">
            <w:pPr>
              <w:rPr>
                <w:rFonts w:ascii="Times New Roman" w:hAnsi="Times New Roman" w:cs="Times New Roman"/>
                <w:sz w:val="20"/>
                <w:szCs w:val="20"/>
              </w:rPr>
            </w:pPr>
          </w:p>
        </w:tc>
        <w:tc>
          <w:tcPr>
            <w:tcW w:w="2340" w:type="dxa"/>
          </w:tcPr>
          <w:p w14:paraId="191C4D48" w14:textId="77777777" w:rsidR="00CB6D6B" w:rsidRDefault="00E94DBD" w:rsidP="00560981">
            <w:pPr>
              <w:rPr>
                <w:rFonts w:ascii="Times New Roman" w:hAnsi="Times New Roman" w:cs="Times New Roman"/>
                <w:sz w:val="20"/>
                <w:szCs w:val="20"/>
              </w:rPr>
            </w:pPr>
            <w:r>
              <w:rPr>
                <w:rFonts w:ascii="Times New Roman" w:hAnsi="Times New Roman" w:cs="Times New Roman"/>
                <w:sz w:val="20"/>
                <w:szCs w:val="20"/>
              </w:rPr>
              <w:t>Case Study Projects</w:t>
            </w:r>
            <w:r w:rsidR="00CB6D6B">
              <w:rPr>
                <w:rFonts w:ascii="Times New Roman" w:hAnsi="Times New Roman" w:cs="Times New Roman"/>
                <w:sz w:val="20"/>
                <w:szCs w:val="20"/>
              </w:rPr>
              <w:t>*</w:t>
            </w:r>
          </w:p>
          <w:p w14:paraId="7EC49021" w14:textId="6DCD88E9" w:rsidR="00E94DBD" w:rsidRPr="00C10667" w:rsidRDefault="00E94DBD" w:rsidP="00560981">
            <w:pPr>
              <w:rPr>
                <w:rFonts w:ascii="Times New Roman" w:hAnsi="Times New Roman" w:cs="Times New Roman"/>
                <w:sz w:val="20"/>
                <w:szCs w:val="20"/>
              </w:rPr>
            </w:pPr>
            <w:r>
              <w:rPr>
                <w:rFonts w:ascii="Times New Roman" w:hAnsi="Times New Roman" w:cs="Times New Roman"/>
                <w:sz w:val="20"/>
                <w:szCs w:val="20"/>
              </w:rPr>
              <w:t>Case Presentations</w:t>
            </w:r>
          </w:p>
        </w:tc>
      </w:tr>
    </w:tbl>
    <w:p w14:paraId="2F781701" w14:textId="66144586" w:rsidR="00546530" w:rsidRDefault="00CE5CA8" w:rsidP="00546530">
      <w:pPr>
        <w:rPr>
          <w:rFonts w:ascii="Times New Roman" w:hAnsi="Times New Roman" w:cs="Times New Roman"/>
          <w:sz w:val="24"/>
          <w:szCs w:val="24"/>
        </w:rPr>
      </w:pPr>
      <w:r>
        <w:rPr>
          <w:rFonts w:ascii="Times New Roman" w:hAnsi="Times New Roman" w:cs="Times New Roman"/>
          <w:sz w:val="24"/>
          <w:szCs w:val="24"/>
        </w:rPr>
        <w:t>The professor reserves the right to make changes to the readings schedule.</w:t>
      </w:r>
    </w:p>
    <w:p w14:paraId="32BC0151" w14:textId="77777777" w:rsidR="00CE5CA8" w:rsidRDefault="00CE5CA8" w:rsidP="00546530">
      <w:pPr>
        <w:rPr>
          <w:rFonts w:ascii="Times New Roman" w:hAnsi="Times New Roman" w:cs="Times New Roman"/>
          <w:sz w:val="24"/>
          <w:szCs w:val="24"/>
        </w:rPr>
      </w:pPr>
    </w:p>
    <w:p w14:paraId="70E6D673" w14:textId="718B5FE2" w:rsidR="005857B9" w:rsidRPr="00CE5CA8" w:rsidRDefault="00CE5CA8" w:rsidP="00546530">
      <w:pPr>
        <w:rPr>
          <w:rFonts w:ascii="Times New Roman" w:hAnsi="Times New Roman" w:cs="Times New Roman"/>
          <w:b/>
          <w:sz w:val="24"/>
          <w:szCs w:val="24"/>
        </w:rPr>
      </w:pPr>
      <w:r w:rsidRPr="00CE5CA8">
        <w:rPr>
          <w:rFonts w:ascii="Times New Roman" w:hAnsi="Times New Roman" w:cs="Times New Roman"/>
          <w:b/>
          <w:sz w:val="24"/>
          <w:szCs w:val="24"/>
        </w:rPr>
        <w:t xml:space="preserve">Additional </w:t>
      </w:r>
      <w:r w:rsidR="005857B9" w:rsidRPr="00CE5CA8">
        <w:rPr>
          <w:rFonts w:ascii="Times New Roman" w:hAnsi="Times New Roman" w:cs="Times New Roman"/>
          <w:b/>
          <w:sz w:val="24"/>
          <w:szCs w:val="24"/>
        </w:rPr>
        <w:t>Optional Readings:</w:t>
      </w:r>
    </w:p>
    <w:p w14:paraId="0327D446" w14:textId="77777777" w:rsidR="00A74B43" w:rsidRPr="00CE5CA8" w:rsidRDefault="00A74B43" w:rsidP="00546530">
      <w:pPr>
        <w:rPr>
          <w:rFonts w:ascii="Times New Roman" w:hAnsi="Times New Roman" w:cs="Times New Roman"/>
          <w:b/>
          <w:sz w:val="24"/>
          <w:szCs w:val="24"/>
        </w:rPr>
      </w:pPr>
    </w:p>
    <w:p w14:paraId="4F89D4D1" w14:textId="00A3C1CE" w:rsidR="00A74B43" w:rsidRPr="00CE5CA8" w:rsidRDefault="00A74B43" w:rsidP="00546530">
      <w:pPr>
        <w:rPr>
          <w:rFonts w:ascii="Times New Roman" w:hAnsi="Times New Roman" w:cs="Times New Roman"/>
          <w:b/>
          <w:sz w:val="24"/>
          <w:szCs w:val="24"/>
        </w:rPr>
      </w:pPr>
      <w:r w:rsidRPr="00CE5CA8">
        <w:rPr>
          <w:rFonts w:ascii="Times New Roman" w:hAnsi="Times New Roman" w:cs="Times New Roman"/>
          <w:b/>
          <w:sz w:val="24"/>
          <w:szCs w:val="24"/>
        </w:rPr>
        <w:t>Literacy Birth to Fourth Grade</w:t>
      </w:r>
    </w:p>
    <w:p w14:paraId="610D8295" w14:textId="77777777" w:rsidR="001755F2" w:rsidRDefault="001755F2" w:rsidP="00A74B43">
      <w:pPr>
        <w:autoSpaceDE w:val="0"/>
        <w:autoSpaceDN w:val="0"/>
        <w:adjustRightInd w:val="0"/>
        <w:rPr>
          <w:sz w:val="24"/>
          <w:szCs w:val="24"/>
        </w:rPr>
      </w:pPr>
    </w:p>
    <w:p w14:paraId="4996A6DB" w14:textId="77777777" w:rsidR="00CE5CA8" w:rsidRDefault="00950782" w:rsidP="00A74B43">
      <w:pPr>
        <w:autoSpaceDE w:val="0"/>
        <w:autoSpaceDN w:val="0"/>
        <w:adjustRightInd w:val="0"/>
        <w:rPr>
          <w:rFonts w:ascii="Times New Roman" w:hAnsi="Times New Roman" w:cs="Times New Roman"/>
          <w:sz w:val="24"/>
          <w:szCs w:val="24"/>
        </w:rPr>
      </w:pPr>
      <w:r w:rsidRPr="00CE5CA8">
        <w:rPr>
          <w:rFonts w:ascii="Times New Roman" w:hAnsi="Times New Roman" w:cs="Times New Roman"/>
          <w:sz w:val="24"/>
          <w:szCs w:val="24"/>
        </w:rPr>
        <w:t xml:space="preserve">Anderson, D. (1994). Role of the reader’s schema in comprehension, learning, and memory. In </w:t>
      </w:r>
    </w:p>
    <w:p w14:paraId="0CA7FA8E" w14:textId="338C0C48" w:rsidR="00A74B43" w:rsidRPr="00CE5CA8" w:rsidRDefault="00950782" w:rsidP="00CE5CA8">
      <w:pPr>
        <w:autoSpaceDE w:val="0"/>
        <w:autoSpaceDN w:val="0"/>
        <w:adjustRightInd w:val="0"/>
        <w:ind w:left="720"/>
        <w:rPr>
          <w:rFonts w:ascii="Times New Roman" w:eastAsiaTheme="minorEastAsia" w:hAnsi="Times New Roman" w:cs="Times New Roman"/>
          <w:color w:val="000000"/>
          <w:sz w:val="24"/>
          <w:szCs w:val="24"/>
          <w:lang w:eastAsia="ja-JP"/>
        </w:rPr>
      </w:pPr>
      <w:r w:rsidRPr="00CE5CA8">
        <w:rPr>
          <w:rFonts w:ascii="Times New Roman" w:hAnsi="Times New Roman" w:cs="Times New Roman"/>
          <w:sz w:val="24"/>
          <w:szCs w:val="24"/>
        </w:rPr>
        <w:t xml:space="preserve">R. B. Ruddell (Ed.) </w:t>
      </w:r>
      <w:r w:rsidRPr="00CE5CA8">
        <w:rPr>
          <w:rFonts w:ascii="Times New Roman" w:hAnsi="Times New Roman" w:cs="Times New Roman"/>
          <w:i/>
          <w:iCs/>
          <w:sz w:val="24"/>
          <w:szCs w:val="24"/>
        </w:rPr>
        <w:t xml:space="preserve">Theoretical models and processes in reading (4th edition) </w:t>
      </w:r>
      <w:r w:rsidRPr="00CE5CA8">
        <w:rPr>
          <w:rFonts w:ascii="Times New Roman" w:hAnsi="Times New Roman" w:cs="Times New Roman"/>
          <w:sz w:val="24"/>
          <w:szCs w:val="24"/>
        </w:rPr>
        <w:t>(pp. 469-482</w:t>
      </w:r>
      <w:r w:rsidRPr="00CE5CA8">
        <w:rPr>
          <w:rFonts w:ascii="Times New Roman" w:hAnsi="Times New Roman" w:cs="Times New Roman"/>
          <w:i/>
          <w:iCs/>
          <w:sz w:val="24"/>
          <w:szCs w:val="24"/>
        </w:rPr>
        <w:t xml:space="preserve">). </w:t>
      </w:r>
      <w:r w:rsidRPr="00CE5CA8">
        <w:rPr>
          <w:rFonts w:ascii="Times New Roman" w:hAnsi="Times New Roman" w:cs="Times New Roman"/>
          <w:sz w:val="24"/>
          <w:szCs w:val="24"/>
        </w:rPr>
        <w:t xml:space="preserve">Newark, DE: International Reading Association. </w:t>
      </w:r>
      <w:r w:rsidR="00A74B43" w:rsidRPr="00CE5CA8">
        <w:rPr>
          <w:rFonts w:ascii="Times New Roman" w:eastAsiaTheme="minorEastAsia" w:hAnsi="Times New Roman" w:cs="Times New Roman"/>
          <w:i/>
          <w:iCs/>
          <w:color w:val="000000"/>
          <w:sz w:val="24"/>
          <w:szCs w:val="24"/>
          <w:lang w:eastAsia="ja-JP"/>
        </w:rPr>
        <w:t xml:space="preserve"> </w:t>
      </w:r>
    </w:p>
    <w:p w14:paraId="38962C12" w14:textId="77777777" w:rsidR="001755F2" w:rsidRPr="00CE5CA8" w:rsidRDefault="001755F2" w:rsidP="001755F2">
      <w:pPr>
        <w:rPr>
          <w:rFonts w:ascii="Times New Roman" w:hAnsi="Times New Roman" w:cs="Times New Roman"/>
          <w:sz w:val="24"/>
          <w:szCs w:val="24"/>
        </w:rPr>
      </w:pPr>
    </w:p>
    <w:p w14:paraId="32D61523" w14:textId="77777777" w:rsidR="00CE5CA8" w:rsidRDefault="001755F2" w:rsidP="00CE5CA8">
      <w:pPr>
        <w:rPr>
          <w:rFonts w:ascii="Times New Roman" w:hAnsi="Times New Roman" w:cs="Times New Roman"/>
          <w:sz w:val="24"/>
          <w:szCs w:val="24"/>
        </w:rPr>
      </w:pPr>
      <w:r w:rsidRPr="00CE5CA8">
        <w:rPr>
          <w:rFonts w:ascii="Times New Roman" w:hAnsi="Times New Roman" w:cs="Times New Roman"/>
          <w:sz w:val="24"/>
          <w:szCs w:val="24"/>
        </w:rPr>
        <w:t>Du</w:t>
      </w:r>
      <w:r w:rsidR="00CE5CA8" w:rsidRPr="00CE5CA8">
        <w:rPr>
          <w:rFonts w:ascii="Times New Roman" w:hAnsi="Times New Roman" w:cs="Times New Roman"/>
          <w:sz w:val="24"/>
          <w:szCs w:val="24"/>
        </w:rPr>
        <w:t>ke, N. K. (2000). 3.6 minutes per day: The s</w:t>
      </w:r>
      <w:r w:rsidRPr="00CE5CA8">
        <w:rPr>
          <w:rFonts w:ascii="Times New Roman" w:hAnsi="Times New Roman" w:cs="Times New Roman"/>
          <w:sz w:val="24"/>
          <w:szCs w:val="24"/>
        </w:rPr>
        <w:t>a</w:t>
      </w:r>
      <w:r w:rsidR="00CE5CA8" w:rsidRPr="00CE5CA8">
        <w:rPr>
          <w:rFonts w:ascii="Times New Roman" w:hAnsi="Times New Roman" w:cs="Times New Roman"/>
          <w:sz w:val="24"/>
          <w:szCs w:val="24"/>
        </w:rPr>
        <w:t xml:space="preserve">rcity of informational texts in first </w:t>
      </w:r>
    </w:p>
    <w:p w14:paraId="0388D169" w14:textId="59F5B68E" w:rsidR="001755F2" w:rsidRPr="00CE5CA8" w:rsidRDefault="00CE5CA8" w:rsidP="00CE5CA8">
      <w:pPr>
        <w:ind w:firstLine="720"/>
        <w:rPr>
          <w:rFonts w:ascii="Times New Roman" w:hAnsi="Times New Roman" w:cs="Times New Roman"/>
          <w:sz w:val="24"/>
          <w:szCs w:val="24"/>
        </w:rPr>
      </w:pPr>
      <w:r w:rsidRPr="00CE5CA8">
        <w:rPr>
          <w:rFonts w:ascii="Times New Roman" w:hAnsi="Times New Roman" w:cs="Times New Roman"/>
          <w:sz w:val="24"/>
          <w:szCs w:val="24"/>
        </w:rPr>
        <w:t>grade.</w:t>
      </w:r>
      <w:r w:rsidR="001755F2" w:rsidRPr="00CE5CA8">
        <w:rPr>
          <w:rFonts w:ascii="Times New Roman" w:hAnsi="Times New Roman" w:cs="Times New Roman"/>
          <w:i/>
          <w:iCs/>
          <w:sz w:val="24"/>
          <w:szCs w:val="24"/>
        </w:rPr>
        <w:t xml:space="preserve">Reading Research Quarterly, 35, </w:t>
      </w:r>
      <w:r w:rsidRPr="00CE5CA8">
        <w:rPr>
          <w:rFonts w:ascii="Times New Roman" w:hAnsi="Times New Roman" w:cs="Times New Roman"/>
          <w:sz w:val="24"/>
          <w:szCs w:val="24"/>
        </w:rPr>
        <w:t>202–224.</w:t>
      </w:r>
      <w:r w:rsidR="001755F2" w:rsidRPr="00CE5CA8">
        <w:rPr>
          <w:rFonts w:ascii="Times New Roman" w:hAnsi="Times New Roman" w:cs="Times New Roman"/>
          <w:sz w:val="24"/>
          <w:szCs w:val="24"/>
        </w:rPr>
        <w:t xml:space="preserve"> </w:t>
      </w:r>
    </w:p>
    <w:p w14:paraId="32D66BE8" w14:textId="77777777" w:rsidR="001755F2" w:rsidRPr="00CE5CA8" w:rsidRDefault="001755F2" w:rsidP="001755F2">
      <w:pPr>
        <w:rPr>
          <w:rFonts w:ascii="Times New Roman" w:hAnsi="Times New Roman" w:cs="Times New Roman"/>
          <w:sz w:val="24"/>
          <w:szCs w:val="24"/>
        </w:rPr>
      </w:pPr>
    </w:p>
    <w:p w14:paraId="4269536E" w14:textId="77777777" w:rsidR="00CE5CA8" w:rsidRDefault="001755F2" w:rsidP="001755F2">
      <w:pPr>
        <w:autoSpaceDE w:val="0"/>
        <w:autoSpaceDN w:val="0"/>
        <w:adjustRightInd w:val="0"/>
        <w:rPr>
          <w:rFonts w:ascii="Times New Roman" w:eastAsiaTheme="minorEastAsia" w:hAnsi="Times New Roman" w:cs="Times New Roman"/>
          <w:color w:val="000000"/>
          <w:sz w:val="24"/>
          <w:szCs w:val="24"/>
          <w:lang w:eastAsia="ja-JP"/>
        </w:rPr>
      </w:pPr>
      <w:r w:rsidRPr="00CE5CA8">
        <w:rPr>
          <w:rFonts w:ascii="Times New Roman" w:eastAsiaTheme="minorEastAsia" w:hAnsi="Times New Roman" w:cs="Times New Roman"/>
          <w:color w:val="000000"/>
          <w:sz w:val="24"/>
          <w:szCs w:val="24"/>
          <w:lang w:eastAsia="ja-JP"/>
        </w:rPr>
        <w:t xml:space="preserve">Flanigan, K. (2006). Daddy, where did the words go? How teachers can help emergent readers </w:t>
      </w:r>
    </w:p>
    <w:p w14:paraId="483F8711" w14:textId="5DB287BD" w:rsidR="001755F2" w:rsidRPr="00CE5CA8" w:rsidRDefault="001755F2" w:rsidP="00CE5CA8">
      <w:pPr>
        <w:autoSpaceDE w:val="0"/>
        <w:autoSpaceDN w:val="0"/>
        <w:adjustRightInd w:val="0"/>
        <w:ind w:firstLine="720"/>
        <w:rPr>
          <w:rFonts w:ascii="Times New Roman" w:eastAsiaTheme="minorEastAsia" w:hAnsi="Times New Roman" w:cs="Times New Roman"/>
          <w:color w:val="000000"/>
          <w:sz w:val="24"/>
          <w:szCs w:val="24"/>
          <w:lang w:eastAsia="ja-JP"/>
        </w:rPr>
      </w:pPr>
      <w:r w:rsidRPr="00CE5CA8">
        <w:rPr>
          <w:rFonts w:ascii="Times New Roman" w:eastAsiaTheme="minorEastAsia" w:hAnsi="Times New Roman" w:cs="Times New Roman"/>
          <w:color w:val="000000"/>
          <w:sz w:val="24"/>
          <w:szCs w:val="24"/>
          <w:lang w:eastAsia="ja-JP"/>
        </w:rPr>
        <w:t xml:space="preserve">develop a concept of word in text. Reading Improvement, 37-49. </w:t>
      </w:r>
    </w:p>
    <w:p w14:paraId="482D68EC" w14:textId="77777777" w:rsidR="001755F2" w:rsidRPr="00CE5CA8" w:rsidRDefault="001755F2" w:rsidP="001755F2">
      <w:pPr>
        <w:rPr>
          <w:rFonts w:ascii="Times New Roman" w:eastAsiaTheme="minorEastAsia" w:hAnsi="Times New Roman" w:cs="Times New Roman"/>
          <w:color w:val="000000"/>
          <w:sz w:val="24"/>
          <w:szCs w:val="24"/>
          <w:lang w:eastAsia="ja-JP"/>
        </w:rPr>
      </w:pPr>
    </w:p>
    <w:p w14:paraId="111F0618" w14:textId="77777777" w:rsidR="001755F2" w:rsidRPr="00CE5CA8" w:rsidRDefault="001755F2" w:rsidP="001755F2">
      <w:pPr>
        <w:rPr>
          <w:rFonts w:ascii="Times New Roman" w:hAnsi="Times New Roman" w:cs="Times New Roman"/>
          <w:sz w:val="24"/>
          <w:szCs w:val="24"/>
        </w:rPr>
      </w:pPr>
      <w:r w:rsidRPr="00CE5CA8">
        <w:rPr>
          <w:rFonts w:ascii="Times New Roman" w:eastAsiaTheme="minorEastAsia" w:hAnsi="Times New Roman" w:cs="Times New Roman"/>
          <w:color w:val="000000"/>
          <w:sz w:val="24"/>
          <w:szCs w:val="24"/>
          <w:lang w:eastAsia="ja-JP"/>
        </w:rPr>
        <w:t xml:space="preserve">Flanigan, K. (2007). A concept of word in text. </w:t>
      </w:r>
      <w:r w:rsidRPr="00CE5CA8">
        <w:rPr>
          <w:rFonts w:ascii="Times New Roman" w:eastAsiaTheme="minorEastAsia" w:hAnsi="Times New Roman" w:cs="Times New Roman"/>
          <w:i/>
          <w:iCs/>
          <w:color w:val="000000"/>
          <w:sz w:val="24"/>
          <w:szCs w:val="24"/>
          <w:lang w:eastAsia="ja-JP"/>
        </w:rPr>
        <w:t xml:space="preserve">Journal of Literacy Research, 39, </w:t>
      </w:r>
      <w:r w:rsidRPr="00CE5CA8">
        <w:rPr>
          <w:rFonts w:ascii="Times New Roman" w:eastAsiaTheme="minorEastAsia" w:hAnsi="Times New Roman" w:cs="Times New Roman"/>
          <w:color w:val="000000"/>
          <w:sz w:val="24"/>
          <w:szCs w:val="24"/>
          <w:lang w:eastAsia="ja-JP"/>
        </w:rPr>
        <w:t>37-70.</w:t>
      </w:r>
    </w:p>
    <w:p w14:paraId="15CFC996" w14:textId="77777777" w:rsidR="001755F2" w:rsidRPr="00CE5CA8" w:rsidRDefault="001755F2" w:rsidP="001755F2">
      <w:pPr>
        <w:rPr>
          <w:rFonts w:ascii="Times New Roman" w:hAnsi="Times New Roman" w:cs="Times New Roman"/>
          <w:sz w:val="24"/>
          <w:szCs w:val="24"/>
        </w:rPr>
      </w:pPr>
    </w:p>
    <w:p w14:paraId="250E4344"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Hammett-Price, L., van Kleeck, A., &amp; Huberty, C.J. (2009). Talk during book sharing between </w:t>
      </w:r>
    </w:p>
    <w:p w14:paraId="0FDE6000" w14:textId="2F3746DE" w:rsidR="001755F2" w:rsidRPr="00CE5CA8" w:rsidRDefault="001755F2" w:rsidP="00CE5CA8">
      <w:pPr>
        <w:ind w:left="720"/>
        <w:rPr>
          <w:rFonts w:ascii="Times New Roman" w:hAnsi="Times New Roman" w:cs="Times New Roman"/>
          <w:sz w:val="24"/>
          <w:szCs w:val="24"/>
        </w:rPr>
      </w:pPr>
      <w:r w:rsidRPr="00CE5CA8">
        <w:rPr>
          <w:rFonts w:ascii="Times New Roman" w:hAnsi="Times New Roman" w:cs="Times New Roman"/>
          <w:sz w:val="24"/>
          <w:szCs w:val="24"/>
        </w:rPr>
        <w:t xml:space="preserve">parents and preschool children: A comparison between storybook and expository book conditions. </w:t>
      </w:r>
      <w:r w:rsidRPr="00CE5CA8">
        <w:rPr>
          <w:rFonts w:ascii="Times New Roman" w:hAnsi="Times New Roman" w:cs="Times New Roman"/>
          <w:i/>
          <w:iCs/>
          <w:sz w:val="24"/>
          <w:szCs w:val="24"/>
        </w:rPr>
        <w:t xml:space="preserve">Reading Research Quarterly, 44, </w:t>
      </w:r>
      <w:r w:rsidRPr="00CE5CA8">
        <w:rPr>
          <w:rFonts w:ascii="Times New Roman" w:hAnsi="Times New Roman" w:cs="Times New Roman"/>
          <w:sz w:val="24"/>
          <w:szCs w:val="24"/>
        </w:rPr>
        <w:t>171-194. DOI:10.1598/RRQ.44.2.4</w:t>
      </w:r>
    </w:p>
    <w:p w14:paraId="6115A109" w14:textId="77777777" w:rsidR="001755F2" w:rsidRPr="00CE5CA8" w:rsidRDefault="001755F2" w:rsidP="001755F2">
      <w:pPr>
        <w:rPr>
          <w:rFonts w:ascii="Times New Roman" w:hAnsi="Times New Roman" w:cs="Times New Roman"/>
          <w:sz w:val="24"/>
          <w:szCs w:val="24"/>
        </w:rPr>
      </w:pPr>
    </w:p>
    <w:p w14:paraId="76A69134"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Invernizzi, M. &amp; Hayes, L. (2004) Developmental-spelling research: A systematic imperative. </w:t>
      </w:r>
    </w:p>
    <w:p w14:paraId="77C65ECB" w14:textId="6F1D80EF" w:rsidR="001755F2" w:rsidRPr="00CE5CA8" w:rsidRDefault="001755F2" w:rsidP="00CE5CA8">
      <w:pPr>
        <w:ind w:firstLine="720"/>
        <w:rPr>
          <w:rFonts w:ascii="Times New Roman" w:hAnsi="Times New Roman" w:cs="Times New Roman"/>
          <w:sz w:val="24"/>
          <w:szCs w:val="24"/>
        </w:rPr>
      </w:pPr>
      <w:r w:rsidRPr="00CE5CA8">
        <w:rPr>
          <w:rFonts w:ascii="Times New Roman" w:hAnsi="Times New Roman" w:cs="Times New Roman"/>
          <w:i/>
          <w:iCs/>
          <w:sz w:val="24"/>
          <w:szCs w:val="24"/>
        </w:rPr>
        <w:t xml:space="preserve">Reading Research Quarterly, 39, </w:t>
      </w:r>
      <w:r w:rsidRPr="00CE5CA8">
        <w:rPr>
          <w:rFonts w:ascii="Times New Roman" w:hAnsi="Times New Roman" w:cs="Times New Roman"/>
          <w:sz w:val="24"/>
          <w:szCs w:val="24"/>
        </w:rPr>
        <w:t>216-228.</w:t>
      </w:r>
    </w:p>
    <w:p w14:paraId="592440C5" w14:textId="2C4E9E32" w:rsidR="001755F2" w:rsidRPr="00CE5CA8" w:rsidRDefault="001755F2" w:rsidP="00546530">
      <w:pPr>
        <w:rPr>
          <w:rFonts w:ascii="Times New Roman" w:hAnsi="Times New Roman" w:cs="Times New Roman"/>
          <w:sz w:val="24"/>
          <w:szCs w:val="24"/>
        </w:rPr>
      </w:pPr>
    </w:p>
    <w:p w14:paraId="59E83334" w14:textId="77777777" w:rsidR="00CE5CA8" w:rsidRDefault="00A74B43" w:rsidP="00546530">
      <w:pPr>
        <w:rPr>
          <w:rFonts w:ascii="Times New Roman" w:hAnsi="Times New Roman" w:cs="Times New Roman"/>
          <w:i/>
          <w:iCs/>
          <w:sz w:val="24"/>
          <w:szCs w:val="24"/>
        </w:rPr>
      </w:pPr>
      <w:r w:rsidRPr="00CE5CA8">
        <w:rPr>
          <w:rFonts w:ascii="Times New Roman" w:hAnsi="Times New Roman" w:cs="Times New Roman"/>
          <w:sz w:val="24"/>
          <w:szCs w:val="24"/>
        </w:rPr>
        <w:t xml:space="preserve">Parsons, A.W. (2010-2011). Interactive reading is a SNAP! </w:t>
      </w:r>
      <w:r w:rsidRPr="00CE5CA8">
        <w:rPr>
          <w:rFonts w:ascii="Times New Roman" w:hAnsi="Times New Roman" w:cs="Times New Roman"/>
          <w:i/>
          <w:iCs/>
          <w:sz w:val="24"/>
          <w:szCs w:val="24"/>
        </w:rPr>
        <w:t xml:space="preserve">Journal of the Virginia State </w:t>
      </w:r>
    </w:p>
    <w:p w14:paraId="2A8D0FCC" w14:textId="3C013EC3" w:rsidR="00A74B43" w:rsidRPr="00CE5CA8" w:rsidRDefault="00A74B43" w:rsidP="00CE5CA8">
      <w:pPr>
        <w:ind w:firstLine="720"/>
        <w:rPr>
          <w:rFonts w:ascii="Times New Roman" w:hAnsi="Times New Roman" w:cs="Times New Roman"/>
          <w:sz w:val="24"/>
          <w:szCs w:val="24"/>
        </w:rPr>
      </w:pPr>
      <w:r w:rsidRPr="00CE5CA8">
        <w:rPr>
          <w:rFonts w:ascii="Times New Roman" w:hAnsi="Times New Roman" w:cs="Times New Roman"/>
          <w:i/>
          <w:iCs/>
          <w:sz w:val="24"/>
          <w:szCs w:val="24"/>
        </w:rPr>
        <w:t>Reading Association, 33</w:t>
      </w:r>
      <w:r w:rsidRPr="00CE5CA8">
        <w:rPr>
          <w:rFonts w:ascii="Times New Roman" w:hAnsi="Times New Roman" w:cs="Times New Roman"/>
          <w:sz w:val="24"/>
          <w:szCs w:val="24"/>
        </w:rPr>
        <w:t>.</w:t>
      </w:r>
    </w:p>
    <w:p w14:paraId="7925A21B" w14:textId="77777777" w:rsidR="001755F2" w:rsidRPr="00CE5CA8" w:rsidRDefault="001755F2" w:rsidP="001755F2">
      <w:pPr>
        <w:rPr>
          <w:rFonts w:ascii="Times New Roman" w:hAnsi="Times New Roman" w:cs="Times New Roman"/>
          <w:sz w:val="24"/>
          <w:szCs w:val="24"/>
        </w:rPr>
      </w:pPr>
    </w:p>
    <w:p w14:paraId="16D195C2" w14:textId="77777777" w:rsidR="00CE5CA8" w:rsidRDefault="004375AC" w:rsidP="004375AC">
      <w:pPr>
        <w:rPr>
          <w:rFonts w:ascii="Times New Roman" w:hAnsi="Times New Roman" w:cs="Times New Roman"/>
          <w:sz w:val="24"/>
          <w:szCs w:val="24"/>
        </w:rPr>
      </w:pPr>
      <w:r w:rsidRPr="00CE5CA8">
        <w:rPr>
          <w:rFonts w:ascii="Times New Roman" w:hAnsi="Times New Roman" w:cs="Times New Roman"/>
          <w:sz w:val="24"/>
          <w:szCs w:val="24"/>
        </w:rPr>
        <w:t xml:space="preserve">Ruddell, R. B., &amp; Ruddell, M. R. (1994). Language acquisition and literacy processes. In R. B. </w:t>
      </w:r>
    </w:p>
    <w:p w14:paraId="284AC2E4" w14:textId="016B01EE" w:rsidR="004375AC" w:rsidRPr="00CE5CA8" w:rsidRDefault="004375AC" w:rsidP="00CE5CA8">
      <w:pPr>
        <w:ind w:left="720"/>
        <w:rPr>
          <w:rFonts w:ascii="Times New Roman" w:hAnsi="Times New Roman" w:cs="Times New Roman"/>
          <w:sz w:val="24"/>
          <w:szCs w:val="24"/>
        </w:rPr>
      </w:pPr>
      <w:r w:rsidRPr="00CE5CA8">
        <w:rPr>
          <w:rFonts w:ascii="Times New Roman" w:hAnsi="Times New Roman" w:cs="Times New Roman"/>
          <w:sz w:val="24"/>
          <w:szCs w:val="24"/>
        </w:rPr>
        <w:t xml:space="preserve">Ruddell, M. R. Ruddell, &amp; H. Singer (Eds.). </w:t>
      </w:r>
      <w:r w:rsidRPr="00CE5CA8">
        <w:rPr>
          <w:rFonts w:ascii="Times New Roman" w:hAnsi="Times New Roman" w:cs="Times New Roman"/>
          <w:i/>
          <w:iCs/>
          <w:sz w:val="24"/>
          <w:szCs w:val="24"/>
        </w:rPr>
        <w:t xml:space="preserve">Theoretical models and processes in reading (4th edition) </w:t>
      </w:r>
      <w:r w:rsidRPr="00CE5CA8">
        <w:rPr>
          <w:rFonts w:ascii="Times New Roman" w:hAnsi="Times New Roman" w:cs="Times New Roman"/>
          <w:sz w:val="24"/>
          <w:szCs w:val="24"/>
        </w:rPr>
        <w:t>(pp. 83-103). Newark, DE: International Reading Association.</w:t>
      </w:r>
    </w:p>
    <w:p w14:paraId="273D8761" w14:textId="77777777" w:rsidR="00CB6D6B" w:rsidRDefault="00CB6D6B" w:rsidP="001755F2">
      <w:pPr>
        <w:rPr>
          <w:rFonts w:ascii="Times New Roman" w:hAnsi="Times New Roman" w:cs="Times New Roman"/>
          <w:sz w:val="24"/>
          <w:szCs w:val="24"/>
        </w:rPr>
      </w:pPr>
    </w:p>
    <w:p w14:paraId="0135C1C2"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Stahl, S. A., Duffy-Hester, A. M., &amp; Stahl, K. A. D. (1998). Everything you wanted to know </w:t>
      </w:r>
    </w:p>
    <w:p w14:paraId="0EDD7D9E" w14:textId="0656EF18" w:rsidR="001755F2" w:rsidRPr="00CE5CA8" w:rsidRDefault="001755F2" w:rsidP="00CE5CA8">
      <w:pPr>
        <w:ind w:firstLine="720"/>
        <w:rPr>
          <w:rFonts w:ascii="Times New Roman" w:hAnsi="Times New Roman" w:cs="Times New Roman"/>
          <w:sz w:val="24"/>
          <w:szCs w:val="24"/>
        </w:rPr>
      </w:pPr>
      <w:r w:rsidRPr="00CE5CA8">
        <w:rPr>
          <w:rFonts w:ascii="Times New Roman" w:hAnsi="Times New Roman" w:cs="Times New Roman"/>
          <w:sz w:val="24"/>
          <w:szCs w:val="24"/>
        </w:rPr>
        <w:t xml:space="preserve">about phonics (but were afraid to ask). </w:t>
      </w:r>
      <w:r w:rsidRPr="00CE5CA8">
        <w:rPr>
          <w:rFonts w:ascii="Times New Roman" w:hAnsi="Times New Roman" w:cs="Times New Roman"/>
          <w:i/>
          <w:iCs/>
          <w:sz w:val="24"/>
          <w:szCs w:val="24"/>
        </w:rPr>
        <w:t>Reading Research Quarterly, 33(</w:t>
      </w:r>
      <w:r w:rsidRPr="00CE5CA8">
        <w:rPr>
          <w:rFonts w:ascii="Times New Roman" w:hAnsi="Times New Roman" w:cs="Times New Roman"/>
          <w:sz w:val="24"/>
          <w:szCs w:val="24"/>
        </w:rPr>
        <w:t>3), 338-356.</w:t>
      </w:r>
    </w:p>
    <w:p w14:paraId="3E22A19C" w14:textId="77777777" w:rsidR="00C02708" w:rsidRPr="00CE5CA8" w:rsidRDefault="00C02708" w:rsidP="00546530">
      <w:pPr>
        <w:rPr>
          <w:rFonts w:ascii="Times New Roman" w:hAnsi="Times New Roman" w:cs="Times New Roman"/>
          <w:sz w:val="24"/>
          <w:szCs w:val="24"/>
        </w:rPr>
      </w:pPr>
    </w:p>
    <w:p w14:paraId="501F32DC" w14:textId="77777777" w:rsidR="00CE5CA8" w:rsidRDefault="003728E7" w:rsidP="00546530">
      <w:pPr>
        <w:rPr>
          <w:rFonts w:ascii="Times New Roman" w:hAnsi="Times New Roman" w:cs="Times New Roman"/>
          <w:sz w:val="24"/>
          <w:szCs w:val="24"/>
        </w:rPr>
      </w:pPr>
      <w:r w:rsidRPr="00CE5CA8">
        <w:rPr>
          <w:rFonts w:ascii="Times New Roman" w:hAnsi="Times New Roman" w:cs="Times New Roman"/>
          <w:sz w:val="24"/>
          <w:szCs w:val="24"/>
        </w:rPr>
        <w:t xml:space="preserve">Yopp, H.K. &amp; Yopp, R.H. (2000). Supporting phonemic awareness development in the </w:t>
      </w:r>
    </w:p>
    <w:p w14:paraId="1CA2B227" w14:textId="57EF09E5" w:rsidR="003728E7" w:rsidRPr="00CE5CA8" w:rsidRDefault="003728E7" w:rsidP="00CE5CA8">
      <w:pPr>
        <w:ind w:firstLine="720"/>
        <w:rPr>
          <w:rFonts w:ascii="Times New Roman" w:hAnsi="Times New Roman" w:cs="Times New Roman"/>
          <w:sz w:val="24"/>
          <w:szCs w:val="24"/>
        </w:rPr>
      </w:pPr>
      <w:r w:rsidRPr="00CE5CA8">
        <w:rPr>
          <w:rFonts w:ascii="Times New Roman" w:hAnsi="Times New Roman" w:cs="Times New Roman"/>
          <w:sz w:val="24"/>
          <w:szCs w:val="24"/>
        </w:rPr>
        <w:t xml:space="preserve">classroom. </w:t>
      </w:r>
      <w:r w:rsidRPr="00CE5CA8">
        <w:rPr>
          <w:rFonts w:ascii="Times New Roman" w:hAnsi="Times New Roman" w:cs="Times New Roman"/>
          <w:i/>
          <w:iCs/>
          <w:sz w:val="24"/>
          <w:szCs w:val="24"/>
        </w:rPr>
        <w:t xml:space="preserve">The Reading Teacher, 54, </w:t>
      </w:r>
      <w:r w:rsidRPr="00CE5CA8">
        <w:rPr>
          <w:rFonts w:ascii="Times New Roman" w:hAnsi="Times New Roman" w:cs="Times New Roman"/>
          <w:sz w:val="24"/>
          <w:szCs w:val="24"/>
        </w:rPr>
        <w:t>130-143.</w:t>
      </w:r>
    </w:p>
    <w:p w14:paraId="2D66674C" w14:textId="77777777" w:rsidR="00C02708" w:rsidRPr="00CE5CA8" w:rsidRDefault="00C02708" w:rsidP="00546530">
      <w:pPr>
        <w:rPr>
          <w:rFonts w:ascii="Times New Roman" w:hAnsi="Times New Roman" w:cs="Times New Roman"/>
          <w:sz w:val="24"/>
          <w:szCs w:val="24"/>
        </w:rPr>
      </w:pPr>
    </w:p>
    <w:p w14:paraId="085B6D1D" w14:textId="77777777" w:rsidR="00CE5CA8" w:rsidRDefault="001755F2" w:rsidP="001755F2">
      <w:pPr>
        <w:rPr>
          <w:rFonts w:ascii="Times New Roman" w:hAnsi="Times New Roman" w:cs="Times New Roman"/>
          <w:sz w:val="24"/>
          <w:szCs w:val="24"/>
        </w:rPr>
      </w:pPr>
      <w:r w:rsidRPr="00CE5CA8">
        <w:rPr>
          <w:rFonts w:ascii="Times New Roman" w:hAnsi="Times New Roman" w:cs="Times New Roman"/>
          <w:sz w:val="24"/>
          <w:szCs w:val="24"/>
        </w:rPr>
        <w:t xml:space="preserve">Zucker, T.A., Ward, A.E., &amp; Justice, L.M. (2009). Print referencing during read-alouds: A </w:t>
      </w:r>
    </w:p>
    <w:p w14:paraId="5893496B" w14:textId="77777777" w:rsidR="00CE5CA8" w:rsidRDefault="001755F2" w:rsidP="00CE5CA8">
      <w:pPr>
        <w:ind w:firstLine="720"/>
        <w:rPr>
          <w:rFonts w:ascii="Times New Roman" w:hAnsi="Times New Roman" w:cs="Times New Roman"/>
          <w:sz w:val="24"/>
          <w:szCs w:val="24"/>
        </w:rPr>
      </w:pPr>
      <w:r w:rsidRPr="00CE5CA8">
        <w:rPr>
          <w:rFonts w:ascii="Times New Roman" w:hAnsi="Times New Roman" w:cs="Times New Roman"/>
          <w:sz w:val="24"/>
          <w:szCs w:val="24"/>
        </w:rPr>
        <w:t xml:space="preserve">technique for increasing emergent readers’ print knowledge. </w:t>
      </w:r>
      <w:r w:rsidRPr="00CE5CA8">
        <w:rPr>
          <w:rFonts w:ascii="Times New Roman" w:hAnsi="Times New Roman" w:cs="Times New Roman"/>
          <w:i/>
          <w:iCs/>
          <w:sz w:val="24"/>
          <w:szCs w:val="24"/>
        </w:rPr>
        <w:t>The Reading Teacher, 63</w:t>
      </w:r>
      <w:r w:rsidRPr="00CE5CA8">
        <w:rPr>
          <w:rFonts w:ascii="Times New Roman" w:hAnsi="Times New Roman" w:cs="Times New Roman"/>
          <w:sz w:val="24"/>
          <w:szCs w:val="24"/>
        </w:rPr>
        <w:t xml:space="preserve">, </w:t>
      </w:r>
    </w:p>
    <w:p w14:paraId="48DAA049" w14:textId="257473DA" w:rsidR="001755F2" w:rsidRPr="00CE5CA8" w:rsidRDefault="001755F2" w:rsidP="00CE5CA8">
      <w:pPr>
        <w:ind w:left="720"/>
        <w:rPr>
          <w:rFonts w:ascii="Times New Roman" w:hAnsi="Times New Roman" w:cs="Times New Roman"/>
          <w:sz w:val="24"/>
          <w:szCs w:val="24"/>
        </w:rPr>
      </w:pPr>
      <w:r w:rsidRPr="00CE5CA8">
        <w:rPr>
          <w:rFonts w:ascii="Times New Roman" w:hAnsi="Times New Roman" w:cs="Times New Roman"/>
          <w:sz w:val="24"/>
          <w:szCs w:val="24"/>
        </w:rPr>
        <w:t>62-72. DOI: 10.1598/RT.63.1.6</w:t>
      </w:r>
    </w:p>
    <w:p w14:paraId="72B0EF90" w14:textId="77777777" w:rsidR="003728E7" w:rsidRPr="00CE5CA8" w:rsidRDefault="003728E7" w:rsidP="00546530">
      <w:pPr>
        <w:rPr>
          <w:rFonts w:ascii="Times New Roman" w:hAnsi="Times New Roman" w:cs="Times New Roman"/>
          <w:sz w:val="24"/>
          <w:szCs w:val="24"/>
        </w:rPr>
      </w:pPr>
    </w:p>
    <w:p w14:paraId="2A0737FB" w14:textId="51EB6B8D" w:rsidR="00A74B43" w:rsidRPr="00CE5CA8" w:rsidRDefault="00A74B43" w:rsidP="00546530">
      <w:pPr>
        <w:rPr>
          <w:rFonts w:ascii="Times New Roman" w:hAnsi="Times New Roman" w:cs="Times New Roman"/>
          <w:sz w:val="24"/>
          <w:szCs w:val="24"/>
        </w:rPr>
      </w:pPr>
      <w:r w:rsidRPr="00CE5CA8">
        <w:rPr>
          <w:rFonts w:ascii="Times New Roman" w:hAnsi="Times New Roman" w:cs="Times New Roman"/>
          <w:sz w:val="24"/>
          <w:szCs w:val="24"/>
        </w:rPr>
        <w:t>Adolescent Literacy</w:t>
      </w:r>
    </w:p>
    <w:p w14:paraId="71FB54A6" w14:textId="77777777" w:rsidR="00A74B43" w:rsidRPr="00CE5CA8" w:rsidRDefault="00A74B43" w:rsidP="00546530">
      <w:pPr>
        <w:rPr>
          <w:rFonts w:ascii="Times New Roman" w:hAnsi="Times New Roman" w:cs="Times New Roman"/>
          <w:sz w:val="24"/>
          <w:szCs w:val="24"/>
        </w:rPr>
      </w:pPr>
    </w:p>
    <w:p w14:paraId="7F8D2DD6" w14:textId="77777777" w:rsidR="00CE5CA8" w:rsidRDefault="005857B9" w:rsidP="005857B9">
      <w:pPr>
        <w:autoSpaceDE w:val="0"/>
        <w:autoSpaceDN w:val="0"/>
        <w:adjustRightInd w:val="0"/>
        <w:rPr>
          <w:rFonts w:ascii="Times New Roman" w:eastAsiaTheme="minorEastAsia" w:hAnsi="Times New Roman" w:cs="Times New Roman"/>
          <w:i/>
          <w:iCs/>
          <w:color w:val="1F1F1F"/>
          <w:sz w:val="24"/>
          <w:szCs w:val="24"/>
          <w:lang w:eastAsia="ja-JP"/>
        </w:rPr>
      </w:pPr>
      <w:r w:rsidRPr="00CE5CA8">
        <w:rPr>
          <w:rFonts w:ascii="Times New Roman" w:eastAsiaTheme="minorEastAsia" w:hAnsi="Times New Roman" w:cs="Times New Roman"/>
          <w:color w:val="1F1F1F"/>
          <w:sz w:val="24"/>
          <w:szCs w:val="24"/>
          <w:lang w:eastAsia="ja-JP"/>
        </w:rPr>
        <w:t xml:space="preserve">Snow, C., &amp; Moje, E. (2010). Why Is everyone talking About adolescent literacy?. </w:t>
      </w:r>
      <w:r w:rsidRPr="00CE5CA8">
        <w:rPr>
          <w:rFonts w:ascii="Times New Roman" w:eastAsiaTheme="minorEastAsia" w:hAnsi="Times New Roman" w:cs="Times New Roman"/>
          <w:i/>
          <w:iCs/>
          <w:color w:val="1F1F1F"/>
          <w:sz w:val="24"/>
          <w:szCs w:val="24"/>
          <w:lang w:eastAsia="ja-JP"/>
        </w:rPr>
        <w:t xml:space="preserve">Phi Delta </w:t>
      </w:r>
    </w:p>
    <w:p w14:paraId="1732AFB7" w14:textId="66245B0F" w:rsidR="005857B9" w:rsidRPr="00CE5CA8" w:rsidRDefault="005857B9" w:rsidP="00CE5CA8">
      <w:pPr>
        <w:autoSpaceDE w:val="0"/>
        <w:autoSpaceDN w:val="0"/>
        <w:adjustRightInd w:val="0"/>
        <w:ind w:firstLine="720"/>
        <w:rPr>
          <w:rFonts w:ascii="Times New Roman" w:eastAsiaTheme="minorEastAsia" w:hAnsi="Times New Roman" w:cs="Times New Roman"/>
          <w:color w:val="1F1F1F"/>
          <w:sz w:val="24"/>
          <w:szCs w:val="24"/>
          <w:lang w:eastAsia="ja-JP"/>
        </w:rPr>
      </w:pPr>
      <w:r w:rsidRPr="00CE5CA8">
        <w:rPr>
          <w:rFonts w:ascii="Times New Roman" w:eastAsiaTheme="minorEastAsia" w:hAnsi="Times New Roman" w:cs="Times New Roman"/>
          <w:i/>
          <w:iCs/>
          <w:color w:val="1F1F1F"/>
          <w:sz w:val="24"/>
          <w:szCs w:val="24"/>
          <w:lang w:eastAsia="ja-JP"/>
        </w:rPr>
        <w:t>Kappan</w:t>
      </w:r>
      <w:r w:rsidRPr="00CE5CA8">
        <w:rPr>
          <w:rFonts w:ascii="Times New Roman" w:eastAsiaTheme="minorEastAsia" w:hAnsi="Times New Roman" w:cs="Times New Roman"/>
          <w:color w:val="1F1F1F"/>
          <w:sz w:val="24"/>
          <w:szCs w:val="24"/>
          <w:lang w:eastAsia="ja-JP"/>
        </w:rPr>
        <w:t xml:space="preserve">, </w:t>
      </w:r>
      <w:r w:rsidRPr="00CE5CA8">
        <w:rPr>
          <w:rFonts w:ascii="Times New Roman" w:eastAsiaTheme="minorEastAsia" w:hAnsi="Times New Roman" w:cs="Times New Roman"/>
          <w:i/>
          <w:iCs/>
          <w:color w:val="1F1F1F"/>
          <w:sz w:val="24"/>
          <w:szCs w:val="24"/>
          <w:lang w:eastAsia="ja-JP"/>
        </w:rPr>
        <w:t>91</w:t>
      </w:r>
      <w:r w:rsidRPr="00CE5CA8">
        <w:rPr>
          <w:rFonts w:ascii="Times New Roman" w:eastAsiaTheme="minorEastAsia" w:hAnsi="Times New Roman" w:cs="Times New Roman"/>
          <w:color w:val="1F1F1F"/>
          <w:sz w:val="24"/>
          <w:szCs w:val="24"/>
          <w:lang w:eastAsia="ja-JP"/>
        </w:rPr>
        <w:t xml:space="preserve">(6), 66-69. </w:t>
      </w:r>
    </w:p>
    <w:p w14:paraId="5207616F" w14:textId="77777777" w:rsidR="005857B9" w:rsidRPr="00CE5CA8" w:rsidRDefault="005857B9" w:rsidP="005857B9">
      <w:pPr>
        <w:pStyle w:val="Default"/>
        <w:rPr>
          <w:rFonts w:eastAsiaTheme="minorEastAsia"/>
          <w:color w:val="1F1F1F"/>
          <w:lang w:eastAsia="ja-JP"/>
        </w:rPr>
      </w:pPr>
    </w:p>
    <w:p w14:paraId="3C1A199C" w14:textId="77777777" w:rsidR="005857B9" w:rsidRPr="00CE5CA8" w:rsidRDefault="005857B9" w:rsidP="005857B9">
      <w:pPr>
        <w:pStyle w:val="Default"/>
        <w:rPr>
          <w:rFonts w:eastAsiaTheme="minorEastAsia"/>
          <w:color w:val="1F1F1F"/>
          <w:lang w:eastAsia="ja-JP"/>
        </w:rPr>
      </w:pPr>
      <w:r w:rsidRPr="00CE5CA8">
        <w:rPr>
          <w:rFonts w:eastAsiaTheme="minorEastAsia"/>
          <w:color w:val="1F1F1F"/>
          <w:lang w:eastAsia="ja-JP"/>
        </w:rPr>
        <w:t xml:space="preserve">IRA Position Statement on Adolescent Literacy </w:t>
      </w:r>
    </w:p>
    <w:p w14:paraId="7B19EE01" w14:textId="77777777" w:rsidR="004375AC" w:rsidRPr="00CE5CA8" w:rsidRDefault="004375AC" w:rsidP="005857B9">
      <w:pPr>
        <w:pStyle w:val="Default"/>
        <w:rPr>
          <w:rFonts w:eastAsiaTheme="minorEastAsia"/>
          <w:color w:val="1F1F1F"/>
          <w:lang w:eastAsia="ja-JP"/>
        </w:rPr>
      </w:pPr>
    </w:p>
    <w:p w14:paraId="1BC63315" w14:textId="77777777" w:rsidR="00CE5CA8" w:rsidRDefault="005857B9" w:rsidP="004375AC">
      <w:pPr>
        <w:pStyle w:val="Default"/>
        <w:rPr>
          <w:rFonts w:eastAsiaTheme="minorEastAsia"/>
          <w:i/>
          <w:iCs/>
          <w:lang w:eastAsia="ja-JP"/>
        </w:rPr>
      </w:pPr>
      <w:r w:rsidRPr="00CE5CA8">
        <w:rPr>
          <w:rFonts w:eastAsiaTheme="minorEastAsia"/>
          <w:lang w:eastAsia="ja-JP"/>
        </w:rPr>
        <w:t xml:space="preserve">Goldman, S. (2012). Adolescent literacy: Learning and understanding content. </w:t>
      </w:r>
      <w:r w:rsidRPr="00CE5CA8">
        <w:rPr>
          <w:rFonts w:eastAsiaTheme="minorEastAsia"/>
          <w:i/>
          <w:iCs/>
          <w:lang w:eastAsia="ja-JP"/>
        </w:rPr>
        <w:t xml:space="preserve">The Future of </w:t>
      </w:r>
    </w:p>
    <w:p w14:paraId="78FA613A" w14:textId="77777777" w:rsidR="00CE5CA8" w:rsidRDefault="005857B9" w:rsidP="00CE5CA8">
      <w:pPr>
        <w:pStyle w:val="Default"/>
        <w:ind w:firstLine="720"/>
        <w:rPr>
          <w:rFonts w:eastAsiaTheme="minorEastAsia"/>
          <w:lang w:eastAsia="ja-JP"/>
        </w:rPr>
      </w:pPr>
      <w:r w:rsidRPr="00CE5CA8">
        <w:rPr>
          <w:rFonts w:eastAsiaTheme="minorEastAsia"/>
          <w:i/>
          <w:iCs/>
          <w:lang w:eastAsia="ja-JP"/>
        </w:rPr>
        <w:t>Children</w:t>
      </w:r>
      <w:r w:rsidRPr="00CE5CA8">
        <w:rPr>
          <w:rFonts w:eastAsiaTheme="minorEastAsia"/>
          <w:lang w:eastAsia="ja-JP"/>
        </w:rPr>
        <w:t xml:space="preserve">, 22 (2), 89-116. </w:t>
      </w:r>
      <w:r w:rsidR="004375AC" w:rsidRPr="00CE5CA8">
        <w:rPr>
          <w:rFonts w:eastAsiaTheme="minorEastAsia"/>
          <w:lang w:eastAsia="ja-JP"/>
        </w:rPr>
        <w:t xml:space="preserve">Retrieved at </w:t>
      </w:r>
    </w:p>
    <w:p w14:paraId="1FDD4FEF" w14:textId="3870F23F" w:rsidR="005857B9" w:rsidRPr="00CE5CA8" w:rsidRDefault="005857B9" w:rsidP="00CE5CA8">
      <w:pPr>
        <w:pStyle w:val="Default"/>
        <w:ind w:left="720"/>
        <w:rPr>
          <w:rFonts w:eastAsiaTheme="minorEastAsia"/>
          <w:lang w:eastAsia="ja-JP"/>
        </w:rPr>
      </w:pPr>
      <w:r w:rsidRPr="00CE5CA8">
        <w:rPr>
          <w:rFonts w:eastAsiaTheme="minorEastAsia"/>
          <w:color w:val="0000FF"/>
          <w:lang w:eastAsia="ja-JP"/>
        </w:rPr>
        <w:t xml:space="preserve">http://futureofchildren.org/futureofchildren/publications/docs/22_02_06.pdf </w:t>
      </w:r>
    </w:p>
    <w:p w14:paraId="6B2415B4" w14:textId="77777777" w:rsidR="00AD79C1" w:rsidRPr="00CE5CA8" w:rsidRDefault="00AD79C1" w:rsidP="00AD79C1">
      <w:pPr>
        <w:pStyle w:val="Default"/>
        <w:rPr>
          <w:rFonts w:eastAsiaTheme="minorEastAsia"/>
          <w:lang w:eastAsia="ja-JP"/>
        </w:rPr>
      </w:pPr>
    </w:p>
    <w:p w14:paraId="600A1E3F" w14:textId="77777777" w:rsidR="00CE5CA8" w:rsidRDefault="005857B9" w:rsidP="00AD79C1">
      <w:pPr>
        <w:pStyle w:val="Default"/>
        <w:rPr>
          <w:rFonts w:eastAsiaTheme="minorEastAsia"/>
          <w:lang w:eastAsia="ja-JP"/>
        </w:rPr>
      </w:pPr>
      <w:r w:rsidRPr="00CE5CA8">
        <w:rPr>
          <w:rFonts w:eastAsiaTheme="minorEastAsia"/>
          <w:lang w:eastAsia="ja-JP"/>
        </w:rPr>
        <w:t xml:space="preserve">Moje, Dillon, and O’Brien (2000). Reexamining the roles of learner, text and context in </w:t>
      </w:r>
    </w:p>
    <w:p w14:paraId="69254CA8" w14:textId="7F373C09" w:rsidR="00AD79C1" w:rsidRPr="00CE5CA8" w:rsidRDefault="005857B9" w:rsidP="00CE5CA8">
      <w:pPr>
        <w:pStyle w:val="Default"/>
        <w:ind w:left="720"/>
        <w:rPr>
          <w:rFonts w:eastAsiaTheme="minorEastAsia"/>
          <w:lang w:eastAsia="ja-JP"/>
        </w:rPr>
      </w:pPr>
      <w:r w:rsidRPr="00CE5CA8">
        <w:rPr>
          <w:rFonts w:eastAsiaTheme="minorEastAsia"/>
          <w:lang w:eastAsia="ja-JP"/>
        </w:rPr>
        <w:t xml:space="preserve">secondary literacy. </w:t>
      </w:r>
      <w:r w:rsidRPr="00CE5CA8">
        <w:rPr>
          <w:rFonts w:eastAsiaTheme="minorEastAsia"/>
          <w:i/>
          <w:iCs/>
          <w:lang w:eastAsia="ja-JP"/>
        </w:rPr>
        <w:t>Journal of Educational Research</w:t>
      </w:r>
      <w:r w:rsidRPr="00CE5CA8">
        <w:rPr>
          <w:rFonts w:eastAsiaTheme="minorEastAsia"/>
          <w:lang w:eastAsia="ja-JP"/>
        </w:rPr>
        <w:t xml:space="preserve">, 93,165-180. </w:t>
      </w:r>
      <w:r w:rsidR="00AD79C1" w:rsidRPr="00CE5CA8">
        <w:rPr>
          <w:rFonts w:eastAsiaTheme="minorEastAsia"/>
          <w:lang w:eastAsia="ja-JP"/>
        </w:rPr>
        <w:t xml:space="preserve">Moje, Dillon, and O’Brien (2000). Reexamining the roles of learner, text and context in secondary literacy. </w:t>
      </w:r>
      <w:r w:rsidR="00AD79C1" w:rsidRPr="00CE5CA8">
        <w:rPr>
          <w:rFonts w:eastAsiaTheme="minorEastAsia"/>
          <w:i/>
          <w:iCs/>
          <w:lang w:eastAsia="ja-JP"/>
        </w:rPr>
        <w:t>Journal of Educational Research</w:t>
      </w:r>
      <w:r w:rsidR="00AD79C1" w:rsidRPr="00CE5CA8">
        <w:rPr>
          <w:rFonts w:eastAsiaTheme="minorEastAsia"/>
          <w:lang w:eastAsia="ja-JP"/>
        </w:rPr>
        <w:t xml:space="preserve">, 93,165-180. </w:t>
      </w:r>
    </w:p>
    <w:p w14:paraId="003B273E" w14:textId="77777777" w:rsidR="00AD79C1" w:rsidRPr="00CE5CA8" w:rsidRDefault="00AD79C1" w:rsidP="00AD79C1">
      <w:pPr>
        <w:autoSpaceDE w:val="0"/>
        <w:autoSpaceDN w:val="0"/>
        <w:adjustRightInd w:val="0"/>
        <w:rPr>
          <w:rFonts w:ascii="Times New Roman" w:eastAsiaTheme="minorEastAsia" w:hAnsi="Times New Roman" w:cs="Times New Roman"/>
          <w:color w:val="1F1F1F"/>
          <w:sz w:val="24"/>
          <w:szCs w:val="24"/>
          <w:lang w:eastAsia="ja-JP"/>
        </w:rPr>
      </w:pPr>
    </w:p>
    <w:p w14:paraId="05072DB8" w14:textId="77777777" w:rsidR="00CE5CA8" w:rsidRDefault="00AD79C1" w:rsidP="00AD79C1">
      <w:pPr>
        <w:autoSpaceDE w:val="0"/>
        <w:autoSpaceDN w:val="0"/>
        <w:adjustRightInd w:val="0"/>
        <w:rPr>
          <w:rFonts w:ascii="Times New Roman" w:eastAsiaTheme="minorEastAsia" w:hAnsi="Times New Roman" w:cs="Times New Roman"/>
          <w:i/>
          <w:iCs/>
          <w:color w:val="1F1F1F"/>
          <w:sz w:val="24"/>
          <w:szCs w:val="24"/>
          <w:lang w:eastAsia="ja-JP"/>
        </w:rPr>
      </w:pPr>
      <w:r w:rsidRPr="00CE5CA8">
        <w:rPr>
          <w:rFonts w:ascii="Times New Roman" w:eastAsiaTheme="minorEastAsia" w:hAnsi="Times New Roman" w:cs="Times New Roman"/>
          <w:color w:val="1F1F1F"/>
          <w:sz w:val="24"/>
          <w:szCs w:val="24"/>
          <w:lang w:eastAsia="ja-JP"/>
        </w:rPr>
        <w:t xml:space="preserve">Biancarosa, G., &amp; Snow, C. (2004). </w:t>
      </w:r>
      <w:r w:rsidRPr="00CE5CA8">
        <w:rPr>
          <w:rFonts w:ascii="Times New Roman" w:eastAsiaTheme="minorEastAsia" w:hAnsi="Times New Roman" w:cs="Times New Roman"/>
          <w:i/>
          <w:iCs/>
          <w:color w:val="1F1F1F"/>
          <w:sz w:val="24"/>
          <w:szCs w:val="24"/>
          <w:lang w:eastAsia="ja-JP"/>
        </w:rPr>
        <w:t xml:space="preserve">Reading next—A vision for action and research in middle </w:t>
      </w:r>
    </w:p>
    <w:p w14:paraId="2466E2EF" w14:textId="43A6ADB9" w:rsidR="00AD79C1" w:rsidRPr="00CE5CA8" w:rsidRDefault="00AD79C1" w:rsidP="00CE5CA8">
      <w:pPr>
        <w:autoSpaceDE w:val="0"/>
        <w:autoSpaceDN w:val="0"/>
        <w:adjustRightInd w:val="0"/>
        <w:ind w:left="720"/>
        <w:rPr>
          <w:rFonts w:ascii="Times New Roman" w:eastAsiaTheme="minorEastAsia" w:hAnsi="Times New Roman" w:cs="Times New Roman"/>
          <w:color w:val="1F1F1F"/>
          <w:sz w:val="24"/>
          <w:szCs w:val="24"/>
          <w:lang w:eastAsia="ja-JP"/>
        </w:rPr>
      </w:pPr>
      <w:r w:rsidRPr="00CE5CA8">
        <w:rPr>
          <w:rFonts w:ascii="Times New Roman" w:eastAsiaTheme="minorEastAsia" w:hAnsi="Times New Roman" w:cs="Times New Roman"/>
          <w:i/>
          <w:iCs/>
          <w:color w:val="1F1F1F"/>
          <w:sz w:val="24"/>
          <w:szCs w:val="24"/>
          <w:lang w:eastAsia="ja-JP"/>
        </w:rPr>
        <w:t>and high school literacy: A report to Carnegie Corporation of New York</w:t>
      </w:r>
      <w:r w:rsidRPr="00CE5CA8">
        <w:rPr>
          <w:rFonts w:ascii="Times New Roman" w:eastAsiaTheme="minorEastAsia" w:hAnsi="Times New Roman" w:cs="Times New Roman"/>
          <w:color w:val="1F1F1F"/>
          <w:sz w:val="24"/>
          <w:szCs w:val="24"/>
          <w:lang w:eastAsia="ja-JP"/>
        </w:rPr>
        <w:t xml:space="preserve">. Washington, DC: Alliance for Excellent Education </w:t>
      </w:r>
    </w:p>
    <w:p w14:paraId="582B138C" w14:textId="77777777" w:rsidR="00AD79C1" w:rsidRPr="00CE5CA8" w:rsidRDefault="00AD79C1" w:rsidP="00AD79C1">
      <w:pPr>
        <w:pStyle w:val="Default"/>
        <w:rPr>
          <w:rFonts w:eastAsiaTheme="minorEastAsia"/>
          <w:color w:val="1F1F1F"/>
          <w:lang w:eastAsia="ja-JP"/>
        </w:rPr>
      </w:pPr>
    </w:p>
    <w:p w14:paraId="6C635F28" w14:textId="77777777" w:rsidR="00CE5CA8" w:rsidRDefault="00AD79C1" w:rsidP="00AD79C1">
      <w:pPr>
        <w:pStyle w:val="Default"/>
        <w:rPr>
          <w:rFonts w:eastAsiaTheme="minorEastAsia"/>
          <w:color w:val="1F1F1F"/>
          <w:lang w:eastAsia="ja-JP"/>
        </w:rPr>
      </w:pPr>
      <w:r w:rsidRPr="00CE5CA8">
        <w:rPr>
          <w:rFonts w:eastAsiaTheme="minorEastAsia"/>
          <w:color w:val="1F1F1F"/>
          <w:lang w:eastAsia="ja-JP"/>
        </w:rPr>
        <w:t xml:space="preserve">Richardson, A. E. (2010). Exploring text through student discussions: Accountable talk in the </w:t>
      </w:r>
    </w:p>
    <w:p w14:paraId="19BAC3C3" w14:textId="3B467047" w:rsidR="00AD79C1" w:rsidRPr="00CE5CA8" w:rsidRDefault="00AD79C1" w:rsidP="00CE5CA8">
      <w:pPr>
        <w:pStyle w:val="Default"/>
        <w:ind w:firstLine="720"/>
        <w:rPr>
          <w:rFonts w:eastAsiaTheme="minorEastAsia"/>
          <w:lang w:eastAsia="ja-JP"/>
        </w:rPr>
      </w:pPr>
      <w:r w:rsidRPr="00CE5CA8">
        <w:rPr>
          <w:rFonts w:eastAsiaTheme="minorEastAsia"/>
          <w:color w:val="1F1F1F"/>
          <w:lang w:eastAsia="ja-JP"/>
        </w:rPr>
        <w:t xml:space="preserve">middle school classroom. </w:t>
      </w:r>
      <w:r w:rsidRPr="00CE5CA8">
        <w:rPr>
          <w:rFonts w:eastAsiaTheme="minorEastAsia"/>
          <w:i/>
          <w:iCs/>
          <w:color w:val="1F1F1F"/>
          <w:lang w:eastAsia="ja-JP"/>
        </w:rPr>
        <w:t>English Journal</w:t>
      </w:r>
      <w:r w:rsidRPr="00CE5CA8">
        <w:rPr>
          <w:rFonts w:eastAsiaTheme="minorEastAsia"/>
          <w:color w:val="1F1F1F"/>
          <w:lang w:eastAsia="ja-JP"/>
        </w:rPr>
        <w:t xml:space="preserve">, </w:t>
      </w:r>
      <w:r w:rsidRPr="00CE5CA8">
        <w:rPr>
          <w:rFonts w:eastAsiaTheme="minorEastAsia"/>
          <w:i/>
          <w:iCs/>
          <w:color w:val="1F1F1F"/>
          <w:lang w:eastAsia="ja-JP"/>
        </w:rPr>
        <w:t>100</w:t>
      </w:r>
      <w:r w:rsidRPr="00CE5CA8">
        <w:rPr>
          <w:rFonts w:eastAsiaTheme="minorEastAsia"/>
          <w:color w:val="1F1F1F"/>
          <w:lang w:eastAsia="ja-JP"/>
        </w:rPr>
        <w:t xml:space="preserve">(1), 83-88. </w:t>
      </w:r>
    </w:p>
    <w:p w14:paraId="3EFD9775" w14:textId="77777777" w:rsidR="00AD79C1" w:rsidRPr="00CE5CA8" w:rsidRDefault="00AD79C1" w:rsidP="00AD79C1">
      <w:pPr>
        <w:pStyle w:val="Default"/>
      </w:pPr>
    </w:p>
    <w:p w14:paraId="184E1941" w14:textId="77777777" w:rsidR="00CE5CA8" w:rsidRDefault="00AD79C1" w:rsidP="004375AC">
      <w:pPr>
        <w:pStyle w:val="Default"/>
      </w:pPr>
      <w:r w:rsidRPr="00CE5CA8">
        <w:t xml:space="preserve">In </w:t>
      </w:r>
      <w:r w:rsidRPr="00CE5CA8">
        <w:rPr>
          <w:i/>
          <w:iCs/>
        </w:rPr>
        <w:t xml:space="preserve">Meeting the Challenges of adolescent Literacy: Practical ideas for literacy leaders. </w:t>
      </w:r>
      <w:r w:rsidRPr="00CE5CA8">
        <w:t xml:space="preserve">Newark, </w:t>
      </w:r>
    </w:p>
    <w:p w14:paraId="62BDF39C" w14:textId="072B94B4" w:rsidR="005857B9" w:rsidRPr="00CE5CA8" w:rsidRDefault="00AD79C1" w:rsidP="00CE5CA8">
      <w:pPr>
        <w:pStyle w:val="Default"/>
        <w:ind w:firstLine="720"/>
      </w:pPr>
      <w:r w:rsidRPr="00CE5CA8">
        <w:t xml:space="preserve">DE: International Reading Association. </w:t>
      </w:r>
    </w:p>
    <w:sectPr w:rsidR="005857B9" w:rsidRPr="00CE5CA8" w:rsidSect="00936F6B">
      <w:footerReference w:type="even" r:id="rId11"/>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632F0" w14:textId="77777777" w:rsidR="00024B40" w:rsidRDefault="00024B40" w:rsidP="00024B40">
      <w:r>
        <w:separator/>
      </w:r>
    </w:p>
  </w:endnote>
  <w:endnote w:type="continuationSeparator" w:id="0">
    <w:p w14:paraId="0F3B099C" w14:textId="77777777" w:rsidR="00024B40" w:rsidRDefault="00024B40" w:rsidP="0002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7620B" w14:textId="77777777" w:rsidR="00024B40" w:rsidRDefault="00024B40" w:rsidP="003E63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AAB5A5" w14:textId="77777777" w:rsidR="00024B40" w:rsidRDefault="00024B40" w:rsidP="00024B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99766" w14:textId="77777777" w:rsidR="00024B40" w:rsidRDefault="00024B40" w:rsidP="003E63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8EB">
      <w:rPr>
        <w:rStyle w:val="PageNumber"/>
        <w:noProof/>
      </w:rPr>
      <w:t>1</w:t>
    </w:r>
    <w:r>
      <w:rPr>
        <w:rStyle w:val="PageNumber"/>
      </w:rPr>
      <w:fldChar w:fldCharType="end"/>
    </w:r>
  </w:p>
  <w:p w14:paraId="4714FC8D" w14:textId="77777777" w:rsidR="00024B40" w:rsidRDefault="00024B40" w:rsidP="00024B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2AB52" w14:textId="77777777" w:rsidR="00024B40" w:rsidRDefault="00024B40" w:rsidP="00024B40">
      <w:r>
        <w:separator/>
      </w:r>
    </w:p>
  </w:footnote>
  <w:footnote w:type="continuationSeparator" w:id="0">
    <w:p w14:paraId="1FF4E97C" w14:textId="77777777" w:rsidR="00024B40" w:rsidRDefault="00024B40" w:rsidP="00024B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BED"/>
    <w:multiLevelType w:val="hybridMultilevel"/>
    <w:tmpl w:val="CAB0515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90253"/>
    <w:multiLevelType w:val="hybridMultilevel"/>
    <w:tmpl w:val="F9A4C9E4"/>
    <w:lvl w:ilvl="0" w:tplc="489620C8">
      <w:start w:val="1"/>
      <w:numFmt w:val="bullet"/>
      <w:lvlText w:val=""/>
      <w:lvlJc w:val="left"/>
      <w:pPr>
        <w:tabs>
          <w:tab w:val="num" w:pos="1800"/>
        </w:tabs>
        <w:ind w:left="1584" w:hanging="144"/>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9DE4D07"/>
    <w:multiLevelType w:val="hybridMultilevel"/>
    <w:tmpl w:val="B6C88980"/>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22F84"/>
    <w:multiLevelType w:val="hybridMultilevel"/>
    <w:tmpl w:val="2C32CB4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B02AB"/>
    <w:multiLevelType w:val="hybridMultilevel"/>
    <w:tmpl w:val="2B9085A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A3CCB"/>
    <w:multiLevelType w:val="hybridMultilevel"/>
    <w:tmpl w:val="EFB21752"/>
    <w:lvl w:ilvl="0" w:tplc="2510585C">
      <w:start w:val="1"/>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1E414D7"/>
    <w:multiLevelType w:val="hybridMultilevel"/>
    <w:tmpl w:val="62B4EC1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2044D31"/>
    <w:multiLevelType w:val="hybridMultilevel"/>
    <w:tmpl w:val="0BE6CC78"/>
    <w:lvl w:ilvl="0" w:tplc="374823E6">
      <w:start w:val="1"/>
      <w:numFmt w:val="bullet"/>
      <w:lvlText w:val=""/>
      <w:lvlJc w:val="left"/>
      <w:pPr>
        <w:tabs>
          <w:tab w:val="num" w:pos="1944"/>
        </w:tabs>
        <w:ind w:left="1728" w:hanging="144"/>
      </w:pPr>
      <w:rPr>
        <w:rFonts w:ascii="Symbol" w:hAnsi="Symbol" w:hint="default"/>
      </w:rPr>
    </w:lvl>
    <w:lvl w:ilvl="1" w:tplc="04090003">
      <w:start w:val="1"/>
      <w:numFmt w:val="bullet"/>
      <w:lvlText w:val="o"/>
      <w:lvlJc w:val="left"/>
      <w:pPr>
        <w:ind w:left="1584" w:hanging="360"/>
      </w:pPr>
      <w:rPr>
        <w:rFonts w:ascii="Courier New" w:hAnsi="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nsid w:val="1CE23BBF"/>
    <w:multiLevelType w:val="hybridMultilevel"/>
    <w:tmpl w:val="AE0465C0"/>
    <w:lvl w:ilvl="0" w:tplc="374823E6">
      <w:start w:val="1"/>
      <w:numFmt w:val="bullet"/>
      <w:lvlText w:val=""/>
      <w:lvlJc w:val="left"/>
      <w:pPr>
        <w:tabs>
          <w:tab w:val="num" w:pos="2232"/>
        </w:tabs>
        <w:ind w:left="2016" w:hanging="144"/>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AF82420"/>
    <w:multiLevelType w:val="hybridMultilevel"/>
    <w:tmpl w:val="F8B4938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D4F14"/>
    <w:multiLevelType w:val="hybridMultilevel"/>
    <w:tmpl w:val="460A6B4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24D89"/>
    <w:multiLevelType w:val="hybridMultilevel"/>
    <w:tmpl w:val="97786BBE"/>
    <w:lvl w:ilvl="0" w:tplc="79726574">
      <w:start w:val="1"/>
      <w:numFmt w:val="bullet"/>
      <w:lvlText w:val=""/>
      <w:lvlJc w:val="left"/>
      <w:pPr>
        <w:tabs>
          <w:tab w:val="num" w:pos="1440"/>
        </w:tabs>
        <w:ind w:left="158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95124F"/>
    <w:multiLevelType w:val="hybridMultilevel"/>
    <w:tmpl w:val="48101D5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A7D86"/>
    <w:multiLevelType w:val="hybridMultilevel"/>
    <w:tmpl w:val="955EA4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30C65073"/>
    <w:multiLevelType w:val="hybridMultilevel"/>
    <w:tmpl w:val="FE06EB3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31262E01"/>
    <w:multiLevelType w:val="hybridMultilevel"/>
    <w:tmpl w:val="25B02C8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9C7522"/>
    <w:multiLevelType w:val="hybridMultilevel"/>
    <w:tmpl w:val="25163944"/>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201CBC"/>
    <w:multiLevelType w:val="hybridMultilevel"/>
    <w:tmpl w:val="D78CBA3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746C1"/>
    <w:multiLevelType w:val="hybridMultilevel"/>
    <w:tmpl w:val="F39432D4"/>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46E30"/>
    <w:multiLevelType w:val="hybridMultilevel"/>
    <w:tmpl w:val="E78A507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7D457F"/>
    <w:multiLevelType w:val="hybridMultilevel"/>
    <w:tmpl w:val="CA3012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40C6400B"/>
    <w:multiLevelType w:val="hybridMultilevel"/>
    <w:tmpl w:val="A2AAED0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DC546B"/>
    <w:multiLevelType w:val="hybridMultilevel"/>
    <w:tmpl w:val="A978FB36"/>
    <w:lvl w:ilvl="0" w:tplc="79726574">
      <w:start w:val="1"/>
      <w:numFmt w:val="bullet"/>
      <w:lvlText w:val=""/>
      <w:lvlJc w:val="left"/>
      <w:pPr>
        <w:tabs>
          <w:tab w:val="num" w:pos="1440"/>
        </w:tabs>
        <w:ind w:left="1584"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535A5"/>
    <w:multiLevelType w:val="hybridMultilevel"/>
    <w:tmpl w:val="5838F1D2"/>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15129F"/>
    <w:multiLevelType w:val="hybridMultilevel"/>
    <w:tmpl w:val="773EEE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6643E9"/>
    <w:multiLevelType w:val="hybridMultilevel"/>
    <w:tmpl w:val="3334988C"/>
    <w:lvl w:ilvl="0" w:tplc="79726574">
      <w:start w:val="1"/>
      <w:numFmt w:val="bullet"/>
      <w:lvlText w:val=""/>
      <w:lvlJc w:val="left"/>
      <w:pPr>
        <w:tabs>
          <w:tab w:val="num" w:pos="1440"/>
        </w:tabs>
        <w:ind w:left="1584" w:hanging="144"/>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50202EC"/>
    <w:multiLevelType w:val="hybridMultilevel"/>
    <w:tmpl w:val="7BB8ABA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B0E71"/>
    <w:multiLevelType w:val="hybridMultilevel"/>
    <w:tmpl w:val="6462901A"/>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592E7681"/>
    <w:multiLevelType w:val="hybridMultilevel"/>
    <w:tmpl w:val="0E1A762E"/>
    <w:lvl w:ilvl="0" w:tplc="489620C8">
      <w:start w:val="1"/>
      <w:numFmt w:val="bullet"/>
      <w:lvlText w:val=""/>
      <w:lvlJc w:val="left"/>
      <w:pPr>
        <w:tabs>
          <w:tab w:val="num" w:pos="1800"/>
        </w:tabs>
        <w:ind w:left="1584" w:hanging="144"/>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C8405F5"/>
    <w:multiLevelType w:val="hybridMultilevel"/>
    <w:tmpl w:val="D7381DA8"/>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0A0E1D"/>
    <w:multiLevelType w:val="hybridMultilevel"/>
    <w:tmpl w:val="5BC2BEA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C53CA3"/>
    <w:multiLevelType w:val="hybridMultilevel"/>
    <w:tmpl w:val="0954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3646E5"/>
    <w:multiLevelType w:val="hybridMultilevel"/>
    <w:tmpl w:val="040ED91A"/>
    <w:lvl w:ilvl="0" w:tplc="79726574">
      <w:start w:val="1"/>
      <w:numFmt w:val="bullet"/>
      <w:lvlText w:val=""/>
      <w:lvlJc w:val="left"/>
      <w:pPr>
        <w:tabs>
          <w:tab w:val="num" w:pos="1440"/>
        </w:tabs>
        <w:ind w:left="158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6E79A9"/>
    <w:multiLevelType w:val="hybridMultilevel"/>
    <w:tmpl w:val="5C3E269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DF48A0"/>
    <w:multiLevelType w:val="hybridMultilevel"/>
    <w:tmpl w:val="FB0C95B0"/>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593769"/>
    <w:multiLevelType w:val="hybridMultilevel"/>
    <w:tmpl w:val="F23C9E4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3F0086"/>
    <w:multiLevelType w:val="hybridMultilevel"/>
    <w:tmpl w:val="AA52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937350"/>
    <w:multiLevelType w:val="hybridMultilevel"/>
    <w:tmpl w:val="494A027C"/>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EE0244"/>
    <w:multiLevelType w:val="hybridMultilevel"/>
    <w:tmpl w:val="261E962A"/>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9">
    <w:nsid w:val="7A223A50"/>
    <w:multiLevelType w:val="hybridMultilevel"/>
    <w:tmpl w:val="4B4CFCC6"/>
    <w:lvl w:ilvl="0" w:tplc="7972657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7E660D"/>
    <w:multiLevelType w:val="hybridMultilevel"/>
    <w:tmpl w:val="9F32DE76"/>
    <w:lvl w:ilvl="0" w:tplc="FD80DC40">
      <w:start w:val="1"/>
      <w:numFmt w:val="bullet"/>
      <w:lvlText w:val=""/>
      <w:lvlJc w:val="left"/>
      <w:pPr>
        <w:ind w:left="1656" w:hanging="216"/>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6"/>
  </w:num>
  <w:num w:numId="2">
    <w:abstractNumId w:val="31"/>
  </w:num>
  <w:num w:numId="3">
    <w:abstractNumId w:val="36"/>
  </w:num>
  <w:num w:numId="4">
    <w:abstractNumId w:val="24"/>
  </w:num>
  <w:num w:numId="5">
    <w:abstractNumId w:val="4"/>
  </w:num>
  <w:num w:numId="6">
    <w:abstractNumId w:val="16"/>
  </w:num>
  <w:num w:numId="7">
    <w:abstractNumId w:val="10"/>
  </w:num>
  <w:num w:numId="8">
    <w:abstractNumId w:val="29"/>
  </w:num>
  <w:num w:numId="9">
    <w:abstractNumId w:val="39"/>
  </w:num>
  <w:num w:numId="10">
    <w:abstractNumId w:val="2"/>
  </w:num>
  <w:num w:numId="11">
    <w:abstractNumId w:val="19"/>
  </w:num>
  <w:num w:numId="12">
    <w:abstractNumId w:val="3"/>
  </w:num>
  <w:num w:numId="13">
    <w:abstractNumId w:val="37"/>
  </w:num>
  <w:num w:numId="14">
    <w:abstractNumId w:val="9"/>
  </w:num>
  <w:num w:numId="15">
    <w:abstractNumId w:val="12"/>
  </w:num>
  <w:num w:numId="16">
    <w:abstractNumId w:val="34"/>
  </w:num>
  <w:num w:numId="17">
    <w:abstractNumId w:val="21"/>
  </w:num>
  <w:num w:numId="18">
    <w:abstractNumId w:val="15"/>
  </w:num>
  <w:num w:numId="19">
    <w:abstractNumId w:val="17"/>
  </w:num>
  <w:num w:numId="20">
    <w:abstractNumId w:val="0"/>
  </w:num>
  <w:num w:numId="21">
    <w:abstractNumId w:val="18"/>
  </w:num>
  <w:num w:numId="22">
    <w:abstractNumId w:val="26"/>
  </w:num>
  <w:num w:numId="23">
    <w:abstractNumId w:val="33"/>
  </w:num>
  <w:num w:numId="24">
    <w:abstractNumId w:val="30"/>
  </w:num>
  <w:num w:numId="25">
    <w:abstractNumId w:val="23"/>
  </w:num>
  <w:num w:numId="26">
    <w:abstractNumId w:val="35"/>
  </w:num>
  <w:num w:numId="27">
    <w:abstractNumId w:val="25"/>
  </w:num>
  <w:num w:numId="28">
    <w:abstractNumId w:val="40"/>
  </w:num>
  <w:num w:numId="29">
    <w:abstractNumId w:val="5"/>
  </w:num>
  <w:num w:numId="30">
    <w:abstractNumId w:val="28"/>
  </w:num>
  <w:num w:numId="31">
    <w:abstractNumId w:val="1"/>
  </w:num>
  <w:num w:numId="32">
    <w:abstractNumId w:val="8"/>
  </w:num>
  <w:num w:numId="33">
    <w:abstractNumId w:val="7"/>
  </w:num>
  <w:num w:numId="34">
    <w:abstractNumId w:val="38"/>
  </w:num>
  <w:num w:numId="35">
    <w:abstractNumId w:val="22"/>
  </w:num>
  <w:num w:numId="36">
    <w:abstractNumId w:val="13"/>
  </w:num>
  <w:num w:numId="37">
    <w:abstractNumId w:val="32"/>
  </w:num>
  <w:num w:numId="38">
    <w:abstractNumId w:val="27"/>
  </w:num>
  <w:num w:numId="39">
    <w:abstractNumId w:val="20"/>
  </w:num>
  <w:num w:numId="40">
    <w:abstractNumId w:val="14"/>
  </w:num>
  <w:num w:numId="41">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13"/>
    <w:rsid w:val="00010D76"/>
    <w:rsid w:val="00012AAE"/>
    <w:rsid w:val="00024B40"/>
    <w:rsid w:val="0008085E"/>
    <w:rsid w:val="000A1EE4"/>
    <w:rsid w:val="000A6C3A"/>
    <w:rsid w:val="000C48EB"/>
    <w:rsid w:val="000C7CA5"/>
    <w:rsid w:val="000D201B"/>
    <w:rsid w:val="00100C5E"/>
    <w:rsid w:val="00127227"/>
    <w:rsid w:val="00134C06"/>
    <w:rsid w:val="001755F2"/>
    <w:rsid w:val="001C44BC"/>
    <w:rsid w:val="001D3C2B"/>
    <w:rsid w:val="001E202E"/>
    <w:rsid w:val="00204BD6"/>
    <w:rsid w:val="00263277"/>
    <w:rsid w:val="00264BBE"/>
    <w:rsid w:val="002772E6"/>
    <w:rsid w:val="002923B0"/>
    <w:rsid w:val="002A5AEB"/>
    <w:rsid w:val="00312C3E"/>
    <w:rsid w:val="00324506"/>
    <w:rsid w:val="003728E7"/>
    <w:rsid w:val="003E16D5"/>
    <w:rsid w:val="003F5449"/>
    <w:rsid w:val="00434CAB"/>
    <w:rsid w:val="004375AC"/>
    <w:rsid w:val="004449E7"/>
    <w:rsid w:val="004632A0"/>
    <w:rsid w:val="00475813"/>
    <w:rsid w:val="004773B2"/>
    <w:rsid w:val="00491BF2"/>
    <w:rsid w:val="004A4A51"/>
    <w:rsid w:val="0050449C"/>
    <w:rsid w:val="00512EE8"/>
    <w:rsid w:val="00520BE1"/>
    <w:rsid w:val="005268B7"/>
    <w:rsid w:val="00544972"/>
    <w:rsid w:val="00546530"/>
    <w:rsid w:val="00560981"/>
    <w:rsid w:val="00571130"/>
    <w:rsid w:val="005857B9"/>
    <w:rsid w:val="0059074E"/>
    <w:rsid w:val="005B0255"/>
    <w:rsid w:val="005B3C10"/>
    <w:rsid w:val="00647032"/>
    <w:rsid w:val="00663709"/>
    <w:rsid w:val="00683124"/>
    <w:rsid w:val="006A660E"/>
    <w:rsid w:val="006D7DA2"/>
    <w:rsid w:val="007204A2"/>
    <w:rsid w:val="00723868"/>
    <w:rsid w:val="00743C3B"/>
    <w:rsid w:val="00762065"/>
    <w:rsid w:val="00762F3A"/>
    <w:rsid w:val="007A3FAD"/>
    <w:rsid w:val="0080438E"/>
    <w:rsid w:val="00807C36"/>
    <w:rsid w:val="00834D58"/>
    <w:rsid w:val="00872D50"/>
    <w:rsid w:val="008C70D2"/>
    <w:rsid w:val="008F1C9A"/>
    <w:rsid w:val="009334AF"/>
    <w:rsid w:val="00936F6B"/>
    <w:rsid w:val="00950782"/>
    <w:rsid w:val="00956FE0"/>
    <w:rsid w:val="009A420F"/>
    <w:rsid w:val="009E218D"/>
    <w:rsid w:val="00A06D93"/>
    <w:rsid w:val="00A0783B"/>
    <w:rsid w:val="00A140AB"/>
    <w:rsid w:val="00A46FC7"/>
    <w:rsid w:val="00A548BA"/>
    <w:rsid w:val="00A56CE6"/>
    <w:rsid w:val="00A74B43"/>
    <w:rsid w:val="00A9659E"/>
    <w:rsid w:val="00AD23E8"/>
    <w:rsid w:val="00AD79C1"/>
    <w:rsid w:val="00AE709C"/>
    <w:rsid w:val="00B15F1E"/>
    <w:rsid w:val="00B172F1"/>
    <w:rsid w:val="00B47DC0"/>
    <w:rsid w:val="00B7202D"/>
    <w:rsid w:val="00BA1C9B"/>
    <w:rsid w:val="00BB7F54"/>
    <w:rsid w:val="00BC5283"/>
    <w:rsid w:val="00BD5924"/>
    <w:rsid w:val="00BE2E95"/>
    <w:rsid w:val="00C02708"/>
    <w:rsid w:val="00C10667"/>
    <w:rsid w:val="00C26083"/>
    <w:rsid w:val="00C27B12"/>
    <w:rsid w:val="00CB2BCD"/>
    <w:rsid w:val="00CB6D6B"/>
    <w:rsid w:val="00CB6D81"/>
    <w:rsid w:val="00CE5CA8"/>
    <w:rsid w:val="00D22399"/>
    <w:rsid w:val="00D42258"/>
    <w:rsid w:val="00D470F1"/>
    <w:rsid w:val="00D6770A"/>
    <w:rsid w:val="00D74583"/>
    <w:rsid w:val="00DA2E2A"/>
    <w:rsid w:val="00DC7850"/>
    <w:rsid w:val="00DD57F5"/>
    <w:rsid w:val="00DE00B4"/>
    <w:rsid w:val="00E678FB"/>
    <w:rsid w:val="00E94DBD"/>
    <w:rsid w:val="00F55B3D"/>
    <w:rsid w:val="00F6271D"/>
    <w:rsid w:val="00F8084B"/>
    <w:rsid w:val="00FE65C2"/>
    <w:rsid w:val="00FF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03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870"/>
      <w:outlineLvl w:val="0"/>
    </w:pPr>
    <w:rPr>
      <w:rFonts w:ascii="Arial Black" w:eastAsia="Arial Black" w:hAnsi="Arial Black"/>
      <w:b/>
      <w:bCs/>
      <w:sz w:val="32"/>
      <w:szCs w:val="32"/>
    </w:rPr>
  </w:style>
  <w:style w:type="paragraph" w:styleId="Heading2">
    <w:name w:val="heading 2"/>
    <w:basedOn w:val="Normal"/>
    <w:uiPriority w:val="1"/>
    <w:qFormat/>
    <w:pPr>
      <w:ind w:left="110"/>
      <w:outlineLvl w:val="1"/>
    </w:pPr>
    <w:rPr>
      <w:rFonts w:ascii="Book Antiqua" w:eastAsia="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
    </w:pPr>
    <w:rPr>
      <w:rFonts w:ascii="Book Antiqua" w:eastAsia="Book Antiqua" w:hAnsi="Book Antiqu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312C3E"/>
    <w:rPr>
      <w:color w:val="0000FF"/>
      <w:u w:val="single"/>
    </w:rPr>
  </w:style>
  <w:style w:type="character" w:customStyle="1" w:styleId="name">
    <w:name w:val="name"/>
    <w:basedOn w:val="DefaultParagraphFont"/>
    <w:rsid w:val="002A5AEB"/>
  </w:style>
  <w:style w:type="character" w:styleId="FollowedHyperlink">
    <w:name w:val="FollowedHyperlink"/>
    <w:basedOn w:val="DefaultParagraphFont"/>
    <w:uiPriority w:val="99"/>
    <w:semiHidden/>
    <w:unhideWhenUsed/>
    <w:rsid w:val="002A5AEB"/>
    <w:rPr>
      <w:color w:val="800080"/>
      <w:u w:val="single"/>
    </w:rPr>
  </w:style>
  <w:style w:type="character" w:customStyle="1" w:styleId="screenreader-only">
    <w:name w:val="screenreader-only"/>
    <w:basedOn w:val="DefaultParagraphFont"/>
    <w:rsid w:val="002A5AEB"/>
  </w:style>
  <w:style w:type="character" w:customStyle="1" w:styleId="unlockat">
    <w:name w:val="unlock_at"/>
    <w:basedOn w:val="DefaultParagraphFont"/>
    <w:rsid w:val="002A5AEB"/>
  </w:style>
  <w:style w:type="character" w:customStyle="1" w:styleId="moveitemlink">
    <w:name w:val="move_item_link"/>
    <w:basedOn w:val="DefaultParagraphFont"/>
    <w:rsid w:val="002A5AEB"/>
  </w:style>
  <w:style w:type="character" w:customStyle="1" w:styleId="apple-converted-space">
    <w:name w:val="apple-converted-space"/>
    <w:basedOn w:val="DefaultParagraphFont"/>
    <w:rsid w:val="002A5AEB"/>
  </w:style>
  <w:style w:type="character" w:customStyle="1" w:styleId="typeicon">
    <w:name w:val="type_icon"/>
    <w:basedOn w:val="DefaultParagraphFont"/>
    <w:rsid w:val="002A5AEB"/>
  </w:style>
  <w:style w:type="character" w:customStyle="1" w:styleId="criterion">
    <w:name w:val="criterion"/>
    <w:basedOn w:val="DefaultParagraphFont"/>
    <w:rsid w:val="002A5AEB"/>
  </w:style>
  <w:style w:type="character" w:customStyle="1" w:styleId="reordermodulelink">
    <w:name w:val="reorder_module_link"/>
    <w:basedOn w:val="DefaultParagraphFont"/>
    <w:rsid w:val="002A5AEB"/>
  </w:style>
  <w:style w:type="character" w:customStyle="1" w:styleId="completionstatus">
    <w:name w:val="completion_status"/>
    <w:basedOn w:val="DefaultParagraphFont"/>
    <w:rsid w:val="002A5AEB"/>
  </w:style>
  <w:style w:type="character" w:customStyle="1" w:styleId="pointspossibleblock">
    <w:name w:val="points_possible_block"/>
    <w:basedOn w:val="DefaultParagraphFont"/>
    <w:rsid w:val="002A5AEB"/>
  </w:style>
  <w:style w:type="paragraph" w:styleId="NormalWeb">
    <w:name w:val="Normal (Web)"/>
    <w:basedOn w:val="Normal"/>
    <w:uiPriority w:val="99"/>
    <w:semiHidden/>
    <w:unhideWhenUsed/>
    <w:rsid w:val="00872D50"/>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B3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70D2"/>
    <w:pPr>
      <w:autoSpaceDE w:val="0"/>
      <w:autoSpaceDN w:val="0"/>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B15F1E"/>
    <w:rPr>
      <w:rFonts w:ascii="Book Antiqua" w:eastAsia="Book Antiqua" w:hAnsi="Book Antiqua"/>
    </w:rPr>
  </w:style>
  <w:style w:type="paragraph" w:styleId="Footer">
    <w:name w:val="footer"/>
    <w:basedOn w:val="Normal"/>
    <w:link w:val="FooterChar"/>
    <w:uiPriority w:val="99"/>
    <w:unhideWhenUsed/>
    <w:rsid w:val="00024B40"/>
    <w:pPr>
      <w:tabs>
        <w:tab w:val="center" w:pos="4320"/>
        <w:tab w:val="right" w:pos="8640"/>
      </w:tabs>
    </w:pPr>
  </w:style>
  <w:style w:type="character" w:customStyle="1" w:styleId="FooterChar">
    <w:name w:val="Footer Char"/>
    <w:basedOn w:val="DefaultParagraphFont"/>
    <w:link w:val="Footer"/>
    <w:uiPriority w:val="99"/>
    <w:rsid w:val="00024B40"/>
  </w:style>
  <w:style w:type="character" w:styleId="PageNumber">
    <w:name w:val="page number"/>
    <w:basedOn w:val="DefaultParagraphFont"/>
    <w:uiPriority w:val="99"/>
    <w:semiHidden/>
    <w:unhideWhenUsed/>
    <w:rsid w:val="00024B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870"/>
      <w:outlineLvl w:val="0"/>
    </w:pPr>
    <w:rPr>
      <w:rFonts w:ascii="Arial Black" w:eastAsia="Arial Black" w:hAnsi="Arial Black"/>
      <w:b/>
      <w:bCs/>
      <w:sz w:val="32"/>
      <w:szCs w:val="32"/>
    </w:rPr>
  </w:style>
  <w:style w:type="paragraph" w:styleId="Heading2">
    <w:name w:val="heading 2"/>
    <w:basedOn w:val="Normal"/>
    <w:uiPriority w:val="1"/>
    <w:qFormat/>
    <w:pPr>
      <w:ind w:left="110"/>
      <w:outlineLvl w:val="1"/>
    </w:pPr>
    <w:rPr>
      <w:rFonts w:ascii="Book Antiqua" w:eastAsia="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
    </w:pPr>
    <w:rPr>
      <w:rFonts w:ascii="Book Antiqua" w:eastAsia="Book Antiqua" w:hAnsi="Book Antiqu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312C3E"/>
    <w:rPr>
      <w:color w:val="0000FF"/>
      <w:u w:val="single"/>
    </w:rPr>
  </w:style>
  <w:style w:type="character" w:customStyle="1" w:styleId="name">
    <w:name w:val="name"/>
    <w:basedOn w:val="DefaultParagraphFont"/>
    <w:rsid w:val="002A5AEB"/>
  </w:style>
  <w:style w:type="character" w:styleId="FollowedHyperlink">
    <w:name w:val="FollowedHyperlink"/>
    <w:basedOn w:val="DefaultParagraphFont"/>
    <w:uiPriority w:val="99"/>
    <w:semiHidden/>
    <w:unhideWhenUsed/>
    <w:rsid w:val="002A5AEB"/>
    <w:rPr>
      <w:color w:val="800080"/>
      <w:u w:val="single"/>
    </w:rPr>
  </w:style>
  <w:style w:type="character" w:customStyle="1" w:styleId="screenreader-only">
    <w:name w:val="screenreader-only"/>
    <w:basedOn w:val="DefaultParagraphFont"/>
    <w:rsid w:val="002A5AEB"/>
  </w:style>
  <w:style w:type="character" w:customStyle="1" w:styleId="unlockat">
    <w:name w:val="unlock_at"/>
    <w:basedOn w:val="DefaultParagraphFont"/>
    <w:rsid w:val="002A5AEB"/>
  </w:style>
  <w:style w:type="character" w:customStyle="1" w:styleId="moveitemlink">
    <w:name w:val="move_item_link"/>
    <w:basedOn w:val="DefaultParagraphFont"/>
    <w:rsid w:val="002A5AEB"/>
  </w:style>
  <w:style w:type="character" w:customStyle="1" w:styleId="apple-converted-space">
    <w:name w:val="apple-converted-space"/>
    <w:basedOn w:val="DefaultParagraphFont"/>
    <w:rsid w:val="002A5AEB"/>
  </w:style>
  <w:style w:type="character" w:customStyle="1" w:styleId="typeicon">
    <w:name w:val="type_icon"/>
    <w:basedOn w:val="DefaultParagraphFont"/>
    <w:rsid w:val="002A5AEB"/>
  </w:style>
  <w:style w:type="character" w:customStyle="1" w:styleId="criterion">
    <w:name w:val="criterion"/>
    <w:basedOn w:val="DefaultParagraphFont"/>
    <w:rsid w:val="002A5AEB"/>
  </w:style>
  <w:style w:type="character" w:customStyle="1" w:styleId="reordermodulelink">
    <w:name w:val="reorder_module_link"/>
    <w:basedOn w:val="DefaultParagraphFont"/>
    <w:rsid w:val="002A5AEB"/>
  </w:style>
  <w:style w:type="character" w:customStyle="1" w:styleId="completionstatus">
    <w:name w:val="completion_status"/>
    <w:basedOn w:val="DefaultParagraphFont"/>
    <w:rsid w:val="002A5AEB"/>
  </w:style>
  <w:style w:type="character" w:customStyle="1" w:styleId="pointspossibleblock">
    <w:name w:val="points_possible_block"/>
    <w:basedOn w:val="DefaultParagraphFont"/>
    <w:rsid w:val="002A5AEB"/>
  </w:style>
  <w:style w:type="paragraph" w:styleId="NormalWeb">
    <w:name w:val="Normal (Web)"/>
    <w:basedOn w:val="Normal"/>
    <w:uiPriority w:val="99"/>
    <w:semiHidden/>
    <w:unhideWhenUsed/>
    <w:rsid w:val="00872D50"/>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B3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70D2"/>
    <w:pPr>
      <w:autoSpaceDE w:val="0"/>
      <w:autoSpaceDN w:val="0"/>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B15F1E"/>
    <w:rPr>
      <w:rFonts w:ascii="Book Antiqua" w:eastAsia="Book Antiqua" w:hAnsi="Book Antiqua"/>
    </w:rPr>
  </w:style>
  <w:style w:type="paragraph" w:styleId="Footer">
    <w:name w:val="footer"/>
    <w:basedOn w:val="Normal"/>
    <w:link w:val="FooterChar"/>
    <w:uiPriority w:val="99"/>
    <w:unhideWhenUsed/>
    <w:rsid w:val="00024B40"/>
    <w:pPr>
      <w:tabs>
        <w:tab w:val="center" w:pos="4320"/>
        <w:tab w:val="right" w:pos="8640"/>
      </w:tabs>
    </w:pPr>
  </w:style>
  <w:style w:type="character" w:customStyle="1" w:styleId="FooterChar">
    <w:name w:val="Footer Char"/>
    <w:basedOn w:val="DefaultParagraphFont"/>
    <w:link w:val="Footer"/>
    <w:uiPriority w:val="99"/>
    <w:rsid w:val="00024B40"/>
  </w:style>
  <w:style w:type="character" w:styleId="PageNumber">
    <w:name w:val="page number"/>
    <w:basedOn w:val="DefaultParagraphFont"/>
    <w:uiPriority w:val="99"/>
    <w:semiHidden/>
    <w:unhideWhenUsed/>
    <w:rsid w:val="0002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6525">
      <w:bodyDiv w:val="1"/>
      <w:marLeft w:val="0"/>
      <w:marRight w:val="0"/>
      <w:marTop w:val="0"/>
      <w:marBottom w:val="0"/>
      <w:divBdr>
        <w:top w:val="none" w:sz="0" w:space="0" w:color="auto"/>
        <w:left w:val="none" w:sz="0" w:space="0" w:color="auto"/>
        <w:bottom w:val="none" w:sz="0" w:space="0" w:color="auto"/>
        <w:right w:val="none" w:sz="0" w:space="0" w:color="auto"/>
      </w:divBdr>
      <w:divsChild>
        <w:div w:id="1741441339">
          <w:marLeft w:val="0"/>
          <w:marRight w:val="0"/>
          <w:marTop w:val="0"/>
          <w:marBottom w:val="225"/>
          <w:divBdr>
            <w:top w:val="none" w:sz="0" w:space="0" w:color="auto"/>
            <w:left w:val="single" w:sz="18" w:space="0" w:color="FFFFFF"/>
            <w:bottom w:val="none" w:sz="0" w:space="0" w:color="auto"/>
            <w:right w:val="single" w:sz="18" w:space="0" w:color="FFFFFF"/>
          </w:divBdr>
          <w:divsChild>
            <w:div w:id="1140612886">
              <w:marLeft w:val="0"/>
              <w:marRight w:val="0"/>
              <w:marTop w:val="0"/>
              <w:marBottom w:val="0"/>
              <w:divBdr>
                <w:top w:val="none" w:sz="0" w:space="0" w:color="auto"/>
                <w:left w:val="none" w:sz="0" w:space="0" w:color="auto"/>
                <w:bottom w:val="none" w:sz="0" w:space="0" w:color="auto"/>
                <w:right w:val="none" w:sz="0" w:space="0" w:color="auto"/>
              </w:divBdr>
              <w:divsChild>
                <w:div w:id="83843540">
                  <w:marLeft w:val="0"/>
                  <w:marRight w:val="0"/>
                  <w:marTop w:val="0"/>
                  <w:marBottom w:val="0"/>
                  <w:divBdr>
                    <w:top w:val="none" w:sz="0" w:space="0" w:color="auto"/>
                    <w:left w:val="none" w:sz="0" w:space="0" w:color="auto"/>
                    <w:bottom w:val="none" w:sz="0" w:space="0" w:color="auto"/>
                    <w:right w:val="none" w:sz="0" w:space="0" w:color="auto"/>
                  </w:divBdr>
                </w:div>
              </w:divsChild>
            </w:div>
            <w:div w:id="1701856220">
              <w:marLeft w:val="0"/>
              <w:marRight w:val="0"/>
              <w:marTop w:val="0"/>
              <w:marBottom w:val="0"/>
              <w:divBdr>
                <w:top w:val="none" w:sz="0" w:space="0" w:color="auto"/>
                <w:left w:val="none" w:sz="0" w:space="0" w:color="auto"/>
                <w:bottom w:val="none" w:sz="0" w:space="0" w:color="auto"/>
                <w:right w:val="none" w:sz="0" w:space="0" w:color="auto"/>
              </w:divBdr>
              <w:divsChild>
                <w:div w:id="19956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7443">
          <w:marLeft w:val="0"/>
          <w:marRight w:val="0"/>
          <w:marTop w:val="0"/>
          <w:marBottom w:val="225"/>
          <w:divBdr>
            <w:top w:val="none" w:sz="0" w:space="0" w:color="auto"/>
            <w:left w:val="single" w:sz="18" w:space="0" w:color="FFFFFF"/>
            <w:bottom w:val="none" w:sz="0" w:space="0" w:color="auto"/>
            <w:right w:val="single" w:sz="18" w:space="0" w:color="FFFFFF"/>
          </w:divBdr>
          <w:divsChild>
            <w:div w:id="2122650762">
              <w:marLeft w:val="0"/>
              <w:marRight w:val="0"/>
              <w:marTop w:val="0"/>
              <w:marBottom w:val="0"/>
              <w:divBdr>
                <w:top w:val="none" w:sz="0" w:space="0" w:color="auto"/>
                <w:left w:val="none" w:sz="0" w:space="0" w:color="auto"/>
                <w:bottom w:val="none" w:sz="0" w:space="0" w:color="auto"/>
                <w:right w:val="none" w:sz="0" w:space="0" w:color="auto"/>
              </w:divBdr>
              <w:divsChild>
                <w:div w:id="1785494561">
                  <w:marLeft w:val="0"/>
                  <w:marRight w:val="0"/>
                  <w:marTop w:val="0"/>
                  <w:marBottom w:val="0"/>
                  <w:divBdr>
                    <w:top w:val="none" w:sz="0" w:space="0" w:color="auto"/>
                    <w:left w:val="none" w:sz="0" w:space="0" w:color="auto"/>
                    <w:bottom w:val="none" w:sz="0" w:space="0" w:color="auto"/>
                    <w:right w:val="none" w:sz="0" w:space="0" w:color="auto"/>
                  </w:divBdr>
                </w:div>
              </w:divsChild>
            </w:div>
            <w:div w:id="1332442585">
              <w:marLeft w:val="0"/>
              <w:marRight w:val="0"/>
              <w:marTop w:val="0"/>
              <w:marBottom w:val="0"/>
              <w:divBdr>
                <w:top w:val="none" w:sz="0" w:space="0" w:color="auto"/>
                <w:left w:val="none" w:sz="0" w:space="0" w:color="auto"/>
                <w:bottom w:val="none" w:sz="0" w:space="0" w:color="auto"/>
                <w:right w:val="none" w:sz="0" w:space="0" w:color="auto"/>
              </w:divBdr>
              <w:divsChild>
                <w:div w:id="731345363">
                  <w:marLeft w:val="0"/>
                  <w:marRight w:val="0"/>
                  <w:marTop w:val="0"/>
                  <w:marBottom w:val="0"/>
                  <w:divBdr>
                    <w:top w:val="none" w:sz="0" w:space="0" w:color="auto"/>
                    <w:left w:val="none" w:sz="0" w:space="0" w:color="auto"/>
                    <w:bottom w:val="none" w:sz="0" w:space="0" w:color="auto"/>
                    <w:right w:val="none" w:sz="0" w:space="0" w:color="auto"/>
                  </w:divBdr>
                </w:div>
              </w:divsChild>
            </w:div>
            <w:div w:id="1645740361">
              <w:marLeft w:val="225"/>
              <w:marRight w:val="0"/>
              <w:marTop w:val="0"/>
              <w:marBottom w:val="0"/>
              <w:divBdr>
                <w:top w:val="none" w:sz="0" w:space="0" w:color="auto"/>
                <w:left w:val="none" w:sz="0" w:space="0" w:color="auto"/>
                <w:bottom w:val="none" w:sz="0" w:space="0" w:color="auto"/>
                <w:right w:val="none" w:sz="0" w:space="0" w:color="auto"/>
              </w:divBdr>
              <w:divsChild>
                <w:div w:id="784815202">
                  <w:marLeft w:val="0"/>
                  <w:marRight w:val="0"/>
                  <w:marTop w:val="0"/>
                  <w:marBottom w:val="0"/>
                  <w:divBdr>
                    <w:top w:val="none" w:sz="0" w:space="0" w:color="auto"/>
                    <w:left w:val="none" w:sz="0" w:space="0" w:color="auto"/>
                    <w:bottom w:val="none" w:sz="0" w:space="0" w:color="auto"/>
                    <w:right w:val="none" w:sz="0" w:space="0" w:color="auto"/>
                  </w:divBdr>
                  <w:divsChild>
                    <w:div w:id="6491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38393">
          <w:marLeft w:val="0"/>
          <w:marRight w:val="0"/>
          <w:marTop w:val="0"/>
          <w:marBottom w:val="225"/>
          <w:divBdr>
            <w:top w:val="none" w:sz="0" w:space="0" w:color="auto"/>
            <w:left w:val="single" w:sz="18" w:space="0" w:color="FFFFFF"/>
            <w:bottom w:val="none" w:sz="0" w:space="0" w:color="auto"/>
            <w:right w:val="single" w:sz="18" w:space="0" w:color="FFFFFF"/>
          </w:divBdr>
          <w:divsChild>
            <w:div w:id="917515628">
              <w:marLeft w:val="0"/>
              <w:marRight w:val="0"/>
              <w:marTop w:val="0"/>
              <w:marBottom w:val="0"/>
              <w:divBdr>
                <w:top w:val="none" w:sz="0" w:space="0" w:color="auto"/>
                <w:left w:val="none" w:sz="0" w:space="0" w:color="auto"/>
                <w:bottom w:val="none" w:sz="0" w:space="0" w:color="auto"/>
                <w:right w:val="none" w:sz="0" w:space="0" w:color="auto"/>
              </w:divBdr>
              <w:divsChild>
                <w:div w:id="1385064778">
                  <w:marLeft w:val="0"/>
                  <w:marRight w:val="0"/>
                  <w:marTop w:val="0"/>
                  <w:marBottom w:val="0"/>
                  <w:divBdr>
                    <w:top w:val="none" w:sz="0" w:space="0" w:color="auto"/>
                    <w:left w:val="none" w:sz="0" w:space="0" w:color="auto"/>
                    <w:bottom w:val="none" w:sz="0" w:space="0" w:color="auto"/>
                    <w:right w:val="none" w:sz="0" w:space="0" w:color="auto"/>
                  </w:divBdr>
                </w:div>
              </w:divsChild>
            </w:div>
            <w:div w:id="1171721561">
              <w:marLeft w:val="0"/>
              <w:marRight w:val="0"/>
              <w:marTop w:val="0"/>
              <w:marBottom w:val="0"/>
              <w:divBdr>
                <w:top w:val="none" w:sz="0" w:space="0" w:color="auto"/>
                <w:left w:val="none" w:sz="0" w:space="0" w:color="auto"/>
                <w:bottom w:val="none" w:sz="0" w:space="0" w:color="auto"/>
                <w:right w:val="none" w:sz="0" w:space="0" w:color="auto"/>
              </w:divBdr>
              <w:divsChild>
                <w:div w:id="1977837100">
                  <w:marLeft w:val="0"/>
                  <w:marRight w:val="0"/>
                  <w:marTop w:val="0"/>
                  <w:marBottom w:val="0"/>
                  <w:divBdr>
                    <w:top w:val="none" w:sz="0" w:space="0" w:color="auto"/>
                    <w:left w:val="none" w:sz="0" w:space="0" w:color="auto"/>
                    <w:bottom w:val="none" w:sz="0" w:space="0" w:color="auto"/>
                    <w:right w:val="none" w:sz="0" w:space="0" w:color="auto"/>
                  </w:divBdr>
                </w:div>
              </w:divsChild>
            </w:div>
            <w:div w:id="295574819">
              <w:marLeft w:val="225"/>
              <w:marRight w:val="0"/>
              <w:marTop w:val="0"/>
              <w:marBottom w:val="0"/>
              <w:divBdr>
                <w:top w:val="none" w:sz="0" w:space="0" w:color="auto"/>
                <w:left w:val="none" w:sz="0" w:space="0" w:color="auto"/>
                <w:bottom w:val="none" w:sz="0" w:space="0" w:color="auto"/>
                <w:right w:val="none" w:sz="0" w:space="0" w:color="auto"/>
              </w:divBdr>
              <w:divsChild>
                <w:div w:id="823476689">
                  <w:marLeft w:val="0"/>
                  <w:marRight w:val="0"/>
                  <w:marTop w:val="0"/>
                  <w:marBottom w:val="0"/>
                  <w:divBdr>
                    <w:top w:val="none" w:sz="0" w:space="0" w:color="auto"/>
                    <w:left w:val="none" w:sz="0" w:space="0" w:color="auto"/>
                    <w:bottom w:val="none" w:sz="0" w:space="0" w:color="auto"/>
                    <w:right w:val="none" w:sz="0" w:space="0" w:color="auto"/>
                  </w:divBdr>
                  <w:divsChild>
                    <w:div w:id="2512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1525">
          <w:marLeft w:val="0"/>
          <w:marRight w:val="0"/>
          <w:marTop w:val="0"/>
          <w:marBottom w:val="225"/>
          <w:divBdr>
            <w:top w:val="none" w:sz="0" w:space="0" w:color="auto"/>
            <w:left w:val="single" w:sz="18" w:space="0" w:color="FFFFFF"/>
            <w:bottom w:val="none" w:sz="0" w:space="0" w:color="auto"/>
            <w:right w:val="single" w:sz="18" w:space="0" w:color="FFFFFF"/>
          </w:divBdr>
          <w:divsChild>
            <w:div w:id="1881815315">
              <w:marLeft w:val="0"/>
              <w:marRight w:val="0"/>
              <w:marTop w:val="0"/>
              <w:marBottom w:val="0"/>
              <w:divBdr>
                <w:top w:val="none" w:sz="0" w:space="0" w:color="auto"/>
                <w:left w:val="none" w:sz="0" w:space="0" w:color="auto"/>
                <w:bottom w:val="none" w:sz="0" w:space="0" w:color="auto"/>
                <w:right w:val="none" w:sz="0" w:space="0" w:color="auto"/>
              </w:divBdr>
              <w:divsChild>
                <w:div w:id="1989506257">
                  <w:marLeft w:val="0"/>
                  <w:marRight w:val="0"/>
                  <w:marTop w:val="0"/>
                  <w:marBottom w:val="0"/>
                  <w:divBdr>
                    <w:top w:val="none" w:sz="0" w:space="0" w:color="auto"/>
                    <w:left w:val="none" w:sz="0" w:space="0" w:color="auto"/>
                    <w:bottom w:val="none" w:sz="0" w:space="0" w:color="auto"/>
                    <w:right w:val="none" w:sz="0" w:space="0" w:color="auto"/>
                  </w:divBdr>
                </w:div>
              </w:divsChild>
            </w:div>
            <w:div w:id="1784373389">
              <w:marLeft w:val="0"/>
              <w:marRight w:val="0"/>
              <w:marTop w:val="0"/>
              <w:marBottom w:val="0"/>
              <w:divBdr>
                <w:top w:val="none" w:sz="0" w:space="0" w:color="auto"/>
                <w:left w:val="none" w:sz="0" w:space="0" w:color="auto"/>
                <w:bottom w:val="none" w:sz="0" w:space="0" w:color="auto"/>
                <w:right w:val="none" w:sz="0" w:space="0" w:color="auto"/>
              </w:divBdr>
              <w:divsChild>
                <w:div w:id="1669677383">
                  <w:marLeft w:val="0"/>
                  <w:marRight w:val="0"/>
                  <w:marTop w:val="0"/>
                  <w:marBottom w:val="0"/>
                  <w:divBdr>
                    <w:top w:val="none" w:sz="0" w:space="0" w:color="auto"/>
                    <w:left w:val="none" w:sz="0" w:space="0" w:color="auto"/>
                    <w:bottom w:val="none" w:sz="0" w:space="0" w:color="auto"/>
                    <w:right w:val="none" w:sz="0" w:space="0" w:color="auto"/>
                  </w:divBdr>
                </w:div>
              </w:divsChild>
            </w:div>
            <w:div w:id="1584140922">
              <w:marLeft w:val="225"/>
              <w:marRight w:val="0"/>
              <w:marTop w:val="0"/>
              <w:marBottom w:val="0"/>
              <w:divBdr>
                <w:top w:val="none" w:sz="0" w:space="0" w:color="auto"/>
                <w:left w:val="none" w:sz="0" w:space="0" w:color="auto"/>
                <w:bottom w:val="none" w:sz="0" w:space="0" w:color="auto"/>
                <w:right w:val="none" w:sz="0" w:space="0" w:color="auto"/>
              </w:divBdr>
              <w:divsChild>
                <w:div w:id="510146266">
                  <w:marLeft w:val="0"/>
                  <w:marRight w:val="0"/>
                  <w:marTop w:val="0"/>
                  <w:marBottom w:val="0"/>
                  <w:divBdr>
                    <w:top w:val="none" w:sz="0" w:space="0" w:color="auto"/>
                    <w:left w:val="none" w:sz="0" w:space="0" w:color="auto"/>
                    <w:bottom w:val="none" w:sz="0" w:space="0" w:color="auto"/>
                    <w:right w:val="none" w:sz="0" w:space="0" w:color="auto"/>
                  </w:divBdr>
                  <w:divsChild>
                    <w:div w:id="7675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5090">
          <w:marLeft w:val="0"/>
          <w:marRight w:val="0"/>
          <w:marTop w:val="0"/>
          <w:marBottom w:val="225"/>
          <w:divBdr>
            <w:top w:val="none" w:sz="0" w:space="0" w:color="auto"/>
            <w:left w:val="single" w:sz="18" w:space="0" w:color="FFFFFF"/>
            <w:bottom w:val="none" w:sz="0" w:space="0" w:color="auto"/>
            <w:right w:val="single" w:sz="18" w:space="0" w:color="FFFFFF"/>
          </w:divBdr>
          <w:divsChild>
            <w:div w:id="1997799745">
              <w:marLeft w:val="0"/>
              <w:marRight w:val="0"/>
              <w:marTop w:val="0"/>
              <w:marBottom w:val="0"/>
              <w:divBdr>
                <w:top w:val="none" w:sz="0" w:space="0" w:color="auto"/>
                <w:left w:val="none" w:sz="0" w:space="0" w:color="auto"/>
                <w:bottom w:val="none" w:sz="0" w:space="0" w:color="auto"/>
                <w:right w:val="none" w:sz="0" w:space="0" w:color="auto"/>
              </w:divBdr>
              <w:divsChild>
                <w:div w:id="561334493">
                  <w:marLeft w:val="0"/>
                  <w:marRight w:val="0"/>
                  <w:marTop w:val="0"/>
                  <w:marBottom w:val="0"/>
                  <w:divBdr>
                    <w:top w:val="none" w:sz="0" w:space="0" w:color="auto"/>
                    <w:left w:val="none" w:sz="0" w:space="0" w:color="auto"/>
                    <w:bottom w:val="none" w:sz="0" w:space="0" w:color="auto"/>
                    <w:right w:val="none" w:sz="0" w:space="0" w:color="auto"/>
                  </w:divBdr>
                </w:div>
              </w:divsChild>
            </w:div>
            <w:div w:id="1297838052">
              <w:marLeft w:val="0"/>
              <w:marRight w:val="0"/>
              <w:marTop w:val="0"/>
              <w:marBottom w:val="0"/>
              <w:divBdr>
                <w:top w:val="none" w:sz="0" w:space="0" w:color="auto"/>
                <w:left w:val="none" w:sz="0" w:space="0" w:color="auto"/>
                <w:bottom w:val="none" w:sz="0" w:space="0" w:color="auto"/>
                <w:right w:val="none" w:sz="0" w:space="0" w:color="auto"/>
              </w:divBdr>
              <w:divsChild>
                <w:div w:id="1936398867">
                  <w:marLeft w:val="0"/>
                  <w:marRight w:val="0"/>
                  <w:marTop w:val="0"/>
                  <w:marBottom w:val="0"/>
                  <w:divBdr>
                    <w:top w:val="none" w:sz="0" w:space="0" w:color="auto"/>
                    <w:left w:val="none" w:sz="0" w:space="0" w:color="auto"/>
                    <w:bottom w:val="none" w:sz="0" w:space="0" w:color="auto"/>
                    <w:right w:val="none" w:sz="0" w:space="0" w:color="auto"/>
                  </w:divBdr>
                </w:div>
              </w:divsChild>
            </w:div>
            <w:div w:id="245458449">
              <w:marLeft w:val="225"/>
              <w:marRight w:val="0"/>
              <w:marTop w:val="0"/>
              <w:marBottom w:val="0"/>
              <w:divBdr>
                <w:top w:val="none" w:sz="0" w:space="0" w:color="auto"/>
                <w:left w:val="none" w:sz="0" w:space="0" w:color="auto"/>
                <w:bottom w:val="none" w:sz="0" w:space="0" w:color="auto"/>
                <w:right w:val="none" w:sz="0" w:space="0" w:color="auto"/>
              </w:divBdr>
              <w:divsChild>
                <w:div w:id="1427310593">
                  <w:marLeft w:val="0"/>
                  <w:marRight w:val="0"/>
                  <w:marTop w:val="0"/>
                  <w:marBottom w:val="0"/>
                  <w:divBdr>
                    <w:top w:val="none" w:sz="0" w:space="0" w:color="auto"/>
                    <w:left w:val="none" w:sz="0" w:space="0" w:color="auto"/>
                    <w:bottom w:val="none" w:sz="0" w:space="0" w:color="auto"/>
                    <w:right w:val="none" w:sz="0" w:space="0" w:color="auto"/>
                  </w:divBdr>
                  <w:divsChild>
                    <w:div w:id="67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0591">
          <w:marLeft w:val="0"/>
          <w:marRight w:val="0"/>
          <w:marTop w:val="0"/>
          <w:marBottom w:val="225"/>
          <w:divBdr>
            <w:top w:val="none" w:sz="0" w:space="0" w:color="auto"/>
            <w:left w:val="single" w:sz="18" w:space="0" w:color="FFFFFF"/>
            <w:bottom w:val="none" w:sz="0" w:space="0" w:color="auto"/>
            <w:right w:val="single" w:sz="18" w:space="0" w:color="FFFFFF"/>
          </w:divBdr>
          <w:divsChild>
            <w:div w:id="1657563621">
              <w:marLeft w:val="0"/>
              <w:marRight w:val="0"/>
              <w:marTop w:val="0"/>
              <w:marBottom w:val="0"/>
              <w:divBdr>
                <w:top w:val="none" w:sz="0" w:space="0" w:color="auto"/>
                <w:left w:val="none" w:sz="0" w:space="0" w:color="auto"/>
                <w:bottom w:val="none" w:sz="0" w:space="0" w:color="auto"/>
                <w:right w:val="none" w:sz="0" w:space="0" w:color="auto"/>
              </w:divBdr>
              <w:divsChild>
                <w:div w:id="906955248">
                  <w:marLeft w:val="0"/>
                  <w:marRight w:val="0"/>
                  <w:marTop w:val="0"/>
                  <w:marBottom w:val="0"/>
                  <w:divBdr>
                    <w:top w:val="none" w:sz="0" w:space="0" w:color="auto"/>
                    <w:left w:val="none" w:sz="0" w:space="0" w:color="auto"/>
                    <w:bottom w:val="none" w:sz="0" w:space="0" w:color="auto"/>
                    <w:right w:val="none" w:sz="0" w:space="0" w:color="auto"/>
                  </w:divBdr>
                </w:div>
              </w:divsChild>
            </w:div>
            <w:div w:id="858543303">
              <w:marLeft w:val="0"/>
              <w:marRight w:val="0"/>
              <w:marTop w:val="0"/>
              <w:marBottom w:val="0"/>
              <w:divBdr>
                <w:top w:val="none" w:sz="0" w:space="0" w:color="auto"/>
                <w:left w:val="none" w:sz="0" w:space="0" w:color="auto"/>
                <w:bottom w:val="none" w:sz="0" w:space="0" w:color="auto"/>
                <w:right w:val="none" w:sz="0" w:space="0" w:color="auto"/>
              </w:divBdr>
              <w:divsChild>
                <w:div w:id="835923549">
                  <w:marLeft w:val="0"/>
                  <w:marRight w:val="0"/>
                  <w:marTop w:val="0"/>
                  <w:marBottom w:val="0"/>
                  <w:divBdr>
                    <w:top w:val="none" w:sz="0" w:space="0" w:color="auto"/>
                    <w:left w:val="none" w:sz="0" w:space="0" w:color="auto"/>
                    <w:bottom w:val="none" w:sz="0" w:space="0" w:color="auto"/>
                    <w:right w:val="none" w:sz="0" w:space="0" w:color="auto"/>
                  </w:divBdr>
                </w:div>
              </w:divsChild>
            </w:div>
            <w:div w:id="965769116">
              <w:marLeft w:val="225"/>
              <w:marRight w:val="0"/>
              <w:marTop w:val="0"/>
              <w:marBottom w:val="0"/>
              <w:divBdr>
                <w:top w:val="none" w:sz="0" w:space="0" w:color="auto"/>
                <w:left w:val="none" w:sz="0" w:space="0" w:color="auto"/>
                <w:bottom w:val="none" w:sz="0" w:space="0" w:color="auto"/>
                <w:right w:val="none" w:sz="0" w:space="0" w:color="auto"/>
              </w:divBdr>
              <w:divsChild>
                <w:div w:id="414744259">
                  <w:marLeft w:val="0"/>
                  <w:marRight w:val="0"/>
                  <w:marTop w:val="0"/>
                  <w:marBottom w:val="0"/>
                  <w:divBdr>
                    <w:top w:val="none" w:sz="0" w:space="0" w:color="auto"/>
                    <w:left w:val="none" w:sz="0" w:space="0" w:color="auto"/>
                    <w:bottom w:val="none" w:sz="0" w:space="0" w:color="auto"/>
                    <w:right w:val="none" w:sz="0" w:space="0" w:color="auto"/>
                  </w:divBdr>
                  <w:divsChild>
                    <w:div w:id="19442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5277">
          <w:marLeft w:val="0"/>
          <w:marRight w:val="0"/>
          <w:marTop w:val="0"/>
          <w:marBottom w:val="225"/>
          <w:divBdr>
            <w:top w:val="none" w:sz="0" w:space="0" w:color="auto"/>
            <w:left w:val="single" w:sz="18" w:space="0" w:color="FFFFFF"/>
            <w:bottom w:val="none" w:sz="0" w:space="0" w:color="auto"/>
            <w:right w:val="single" w:sz="18" w:space="0" w:color="FFFFFF"/>
          </w:divBdr>
          <w:divsChild>
            <w:div w:id="2146924601">
              <w:marLeft w:val="0"/>
              <w:marRight w:val="0"/>
              <w:marTop w:val="0"/>
              <w:marBottom w:val="0"/>
              <w:divBdr>
                <w:top w:val="none" w:sz="0" w:space="0" w:color="auto"/>
                <w:left w:val="none" w:sz="0" w:space="0" w:color="auto"/>
                <w:bottom w:val="none" w:sz="0" w:space="0" w:color="auto"/>
                <w:right w:val="none" w:sz="0" w:space="0" w:color="auto"/>
              </w:divBdr>
              <w:divsChild>
                <w:div w:id="499154337">
                  <w:marLeft w:val="0"/>
                  <w:marRight w:val="0"/>
                  <w:marTop w:val="0"/>
                  <w:marBottom w:val="0"/>
                  <w:divBdr>
                    <w:top w:val="none" w:sz="0" w:space="0" w:color="auto"/>
                    <w:left w:val="none" w:sz="0" w:space="0" w:color="auto"/>
                    <w:bottom w:val="none" w:sz="0" w:space="0" w:color="auto"/>
                    <w:right w:val="none" w:sz="0" w:space="0" w:color="auto"/>
                  </w:divBdr>
                </w:div>
              </w:divsChild>
            </w:div>
            <w:div w:id="1301181591">
              <w:marLeft w:val="0"/>
              <w:marRight w:val="0"/>
              <w:marTop w:val="0"/>
              <w:marBottom w:val="0"/>
              <w:divBdr>
                <w:top w:val="none" w:sz="0" w:space="0" w:color="auto"/>
                <w:left w:val="none" w:sz="0" w:space="0" w:color="auto"/>
                <w:bottom w:val="none" w:sz="0" w:space="0" w:color="auto"/>
                <w:right w:val="none" w:sz="0" w:space="0" w:color="auto"/>
              </w:divBdr>
              <w:divsChild>
                <w:div w:id="1170676656">
                  <w:marLeft w:val="0"/>
                  <w:marRight w:val="0"/>
                  <w:marTop w:val="0"/>
                  <w:marBottom w:val="0"/>
                  <w:divBdr>
                    <w:top w:val="none" w:sz="0" w:space="0" w:color="auto"/>
                    <w:left w:val="none" w:sz="0" w:space="0" w:color="auto"/>
                    <w:bottom w:val="none" w:sz="0" w:space="0" w:color="auto"/>
                    <w:right w:val="none" w:sz="0" w:space="0" w:color="auto"/>
                  </w:divBdr>
                </w:div>
              </w:divsChild>
            </w:div>
            <w:div w:id="201671266">
              <w:marLeft w:val="225"/>
              <w:marRight w:val="0"/>
              <w:marTop w:val="0"/>
              <w:marBottom w:val="0"/>
              <w:divBdr>
                <w:top w:val="none" w:sz="0" w:space="0" w:color="auto"/>
                <w:left w:val="none" w:sz="0" w:space="0" w:color="auto"/>
                <w:bottom w:val="none" w:sz="0" w:space="0" w:color="auto"/>
                <w:right w:val="none" w:sz="0" w:space="0" w:color="auto"/>
              </w:divBdr>
              <w:divsChild>
                <w:div w:id="1590692391">
                  <w:marLeft w:val="0"/>
                  <w:marRight w:val="0"/>
                  <w:marTop w:val="0"/>
                  <w:marBottom w:val="0"/>
                  <w:divBdr>
                    <w:top w:val="none" w:sz="0" w:space="0" w:color="auto"/>
                    <w:left w:val="none" w:sz="0" w:space="0" w:color="auto"/>
                    <w:bottom w:val="none" w:sz="0" w:space="0" w:color="auto"/>
                    <w:right w:val="none" w:sz="0" w:space="0" w:color="auto"/>
                  </w:divBdr>
                  <w:divsChild>
                    <w:div w:id="20314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32141">
          <w:marLeft w:val="0"/>
          <w:marRight w:val="0"/>
          <w:marTop w:val="0"/>
          <w:marBottom w:val="225"/>
          <w:divBdr>
            <w:top w:val="none" w:sz="0" w:space="0" w:color="auto"/>
            <w:left w:val="single" w:sz="18" w:space="0" w:color="FFFFFF"/>
            <w:bottom w:val="none" w:sz="0" w:space="0" w:color="auto"/>
            <w:right w:val="single" w:sz="18" w:space="0" w:color="FFFFFF"/>
          </w:divBdr>
          <w:divsChild>
            <w:div w:id="1668709099">
              <w:marLeft w:val="0"/>
              <w:marRight w:val="0"/>
              <w:marTop w:val="0"/>
              <w:marBottom w:val="0"/>
              <w:divBdr>
                <w:top w:val="none" w:sz="0" w:space="0" w:color="auto"/>
                <w:left w:val="none" w:sz="0" w:space="0" w:color="auto"/>
                <w:bottom w:val="none" w:sz="0" w:space="0" w:color="auto"/>
                <w:right w:val="none" w:sz="0" w:space="0" w:color="auto"/>
              </w:divBdr>
              <w:divsChild>
                <w:div w:id="301619818">
                  <w:marLeft w:val="0"/>
                  <w:marRight w:val="0"/>
                  <w:marTop w:val="0"/>
                  <w:marBottom w:val="0"/>
                  <w:divBdr>
                    <w:top w:val="none" w:sz="0" w:space="0" w:color="auto"/>
                    <w:left w:val="none" w:sz="0" w:space="0" w:color="auto"/>
                    <w:bottom w:val="none" w:sz="0" w:space="0" w:color="auto"/>
                    <w:right w:val="none" w:sz="0" w:space="0" w:color="auto"/>
                  </w:divBdr>
                </w:div>
              </w:divsChild>
            </w:div>
            <w:div w:id="1477843402">
              <w:marLeft w:val="0"/>
              <w:marRight w:val="0"/>
              <w:marTop w:val="0"/>
              <w:marBottom w:val="0"/>
              <w:divBdr>
                <w:top w:val="none" w:sz="0" w:space="0" w:color="auto"/>
                <w:left w:val="none" w:sz="0" w:space="0" w:color="auto"/>
                <w:bottom w:val="none" w:sz="0" w:space="0" w:color="auto"/>
                <w:right w:val="none" w:sz="0" w:space="0" w:color="auto"/>
              </w:divBdr>
              <w:divsChild>
                <w:div w:id="1568758756">
                  <w:marLeft w:val="0"/>
                  <w:marRight w:val="0"/>
                  <w:marTop w:val="0"/>
                  <w:marBottom w:val="0"/>
                  <w:divBdr>
                    <w:top w:val="none" w:sz="0" w:space="0" w:color="auto"/>
                    <w:left w:val="none" w:sz="0" w:space="0" w:color="auto"/>
                    <w:bottom w:val="none" w:sz="0" w:space="0" w:color="auto"/>
                    <w:right w:val="none" w:sz="0" w:space="0" w:color="auto"/>
                  </w:divBdr>
                </w:div>
              </w:divsChild>
            </w:div>
            <w:div w:id="1177620592">
              <w:marLeft w:val="225"/>
              <w:marRight w:val="0"/>
              <w:marTop w:val="0"/>
              <w:marBottom w:val="0"/>
              <w:divBdr>
                <w:top w:val="none" w:sz="0" w:space="0" w:color="auto"/>
                <w:left w:val="none" w:sz="0" w:space="0" w:color="auto"/>
                <w:bottom w:val="none" w:sz="0" w:space="0" w:color="auto"/>
                <w:right w:val="none" w:sz="0" w:space="0" w:color="auto"/>
              </w:divBdr>
              <w:divsChild>
                <w:div w:id="1847405146">
                  <w:marLeft w:val="0"/>
                  <w:marRight w:val="0"/>
                  <w:marTop w:val="0"/>
                  <w:marBottom w:val="0"/>
                  <w:divBdr>
                    <w:top w:val="none" w:sz="0" w:space="0" w:color="auto"/>
                    <w:left w:val="none" w:sz="0" w:space="0" w:color="auto"/>
                    <w:bottom w:val="none" w:sz="0" w:space="0" w:color="auto"/>
                    <w:right w:val="none" w:sz="0" w:space="0" w:color="auto"/>
                  </w:divBdr>
                  <w:divsChild>
                    <w:div w:id="17627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8363">
          <w:marLeft w:val="0"/>
          <w:marRight w:val="0"/>
          <w:marTop w:val="0"/>
          <w:marBottom w:val="225"/>
          <w:divBdr>
            <w:top w:val="none" w:sz="0" w:space="0" w:color="auto"/>
            <w:left w:val="single" w:sz="18" w:space="0" w:color="FFFFFF"/>
            <w:bottom w:val="none" w:sz="0" w:space="0" w:color="auto"/>
            <w:right w:val="single" w:sz="18" w:space="0" w:color="FFFFFF"/>
          </w:divBdr>
          <w:divsChild>
            <w:div w:id="548420146">
              <w:marLeft w:val="0"/>
              <w:marRight w:val="0"/>
              <w:marTop w:val="0"/>
              <w:marBottom w:val="0"/>
              <w:divBdr>
                <w:top w:val="none" w:sz="0" w:space="0" w:color="auto"/>
                <w:left w:val="none" w:sz="0" w:space="0" w:color="auto"/>
                <w:bottom w:val="none" w:sz="0" w:space="0" w:color="auto"/>
                <w:right w:val="none" w:sz="0" w:space="0" w:color="auto"/>
              </w:divBdr>
              <w:divsChild>
                <w:div w:id="1892225292">
                  <w:marLeft w:val="0"/>
                  <w:marRight w:val="0"/>
                  <w:marTop w:val="0"/>
                  <w:marBottom w:val="0"/>
                  <w:divBdr>
                    <w:top w:val="none" w:sz="0" w:space="0" w:color="auto"/>
                    <w:left w:val="none" w:sz="0" w:space="0" w:color="auto"/>
                    <w:bottom w:val="none" w:sz="0" w:space="0" w:color="auto"/>
                    <w:right w:val="none" w:sz="0" w:space="0" w:color="auto"/>
                  </w:divBdr>
                </w:div>
              </w:divsChild>
            </w:div>
            <w:div w:id="679234365">
              <w:marLeft w:val="0"/>
              <w:marRight w:val="0"/>
              <w:marTop w:val="0"/>
              <w:marBottom w:val="0"/>
              <w:divBdr>
                <w:top w:val="none" w:sz="0" w:space="0" w:color="auto"/>
                <w:left w:val="none" w:sz="0" w:space="0" w:color="auto"/>
                <w:bottom w:val="none" w:sz="0" w:space="0" w:color="auto"/>
                <w:right w:val="none" w:sz="0" w:space="0" w:color="auto"/>
              </w:divBdr>
              <w:divsChild>
                <w:div w:id="17150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07230">
          <w:marLeft w:val="0"/>
          <w:marRight w:val="0"/>
          <w:marTop w:val="0"/>
          <w:marBottom w:val="225"/>
          <w:divBdr>
            <w:top w:val="none" w:sz="0" w:space="0" w:color="auto"/>
            <w:left w:val="single" w:sz="18" w:space="0" w:color="FFFFFF"/>
            <w:bottom w:val="none" w:sz="0" w:space="0" w:color="auto"/>
            <w:right w:val="single" w:sz="18" w:space="0" w:color="FFFFFF"/>
          </w:divBdr>
          <w:divsChild>
            <w:div w:id="655375567">
              <w:marLeft w:val="0"/>
              <w:marRight w:val="0"/>
              <w:marTop w:val="0"/>
              <w:marBottom w:val="0"/>
              <w:divBdr>
                <w:top w:val="none" w:sz="0" w:space="0" w:color="auto"/>
                <w:left w:val="none" w:sz="0" w:space="0" w:color="auto"/>
                <w:bottom w:val="none" w:sz="0" w:space="0" w:color="auto"/>
                <w:right w:val="none" w:sz="0" w:space="0" w:color="auto"/>
              </w:divBdr>
              <w:divsChild>
                <w:div w:id="937837008">
                  <w:marLeft w:val="0"/>
                  <w:marRight w:val="0"/>
                  <w:marTop w:val="0"/>
                  <w:marBottom w:val="0"/>
                  <w:divBdr>
                    <w:top w:val="none" w:sz="0" w:space="0" w:color="auto"/>
                    <w:left w:val="none" w:sz="0" w:space="0" w:color="auto"/>
                    <w:bottom w:val="none" w:sz="0" w:space="0" w:color="auto"/>
                    <w:right w:val="none" w:sz="0" w:space="0" w:color="auto"/>
                  </w:divBdr>
                </w:div>
              </w:divsChild>
            </w:div>
            <w:div w:id="1232695090">
              <w:marLeft w:val="0"/>
              <w:marRight w:val="0"/>
              <w:marTop w:val="0"/>
              <w:marBottom w:val="0"/>
              <w:divBdr>
                <w:top w:val="none" w:sz="0" w:space="0" w:color="auto"/>
                <w:left w:val="none" w:sz="0" w:space="0" w:color="auto"/>
                <w:bottom w:val="none" w:sz="0" w:space="0" w:color="auto"/>
                <w:right w:val="none" w:sz="0" w:space="0" w:color="auto"/>
              </w:divBdr>
              <w:divsChild>
                <w:div w:id="1037897514">
                  <w:marLeft w:val="0"/>
                  <w:marRight w:val="0"/>
                  <w:marTop w:val="0"/>
                  <w:marBottom w:val="0"/>
                  <w:divBdr>
                    <w:top w:val="none" w:sz="0" w:space="0" w:color="auto"/>
                    <w:left w:val="none" w:sz="0" w:space="0" w:color="auto"/>
                    <w:bottom w:val="none" w:sz="0" w:space="0" w:color="auto"/>
                    <w:right w:val="none" w:sz="0" w:space="0" w:color="auto"/>
                  </w:divBdr>
                </w:div>
              </w:divsChild>
            </w:div>
            <w:div w:id="175312305">
              <w:marLeft w:val="225"/>
              <w:marRight w:val="0"/>
              <w:marTop w:val="0"/>
              <w:marBottom w:val="0"/>
              <w:divBdr>
                <w:top w:val="none" w:sz="0" w:space="0" w:color="auto"/>
                <w:left w:val="none" w:sz="0" w:space="0" w:color="auto"/>
                <w:bottom w:val="none" w:sz="0" w:space="0" w:color="auto"/>
                <w:right w:val="none" w:sz="0" w:space="0" w:color="auto"/>
              </w:divBdr>
              <w:divsChild>
                <w:div w:id="290980401">
                  <w:marLeft w:val="0"/>
                  <w:marRight w:val="0"/>
                  <w:marTop w:val="0"/>
                  <w:marBottom w:val="0"/>
                  <w:divBdr>
                    <w:top w:val="none" w:sz="0" w:space="0" w:color="auto"/>
                    <w:left w:val="none" w:sz="0" w:space="0" w:color="auto"/>
                    <w:bottom w:val="none" w:sz="0" w:space="0" w:color="auto"/>
                    <w:right w:val="none" w:sz="0" w:space="0" w:color="auto"/>
                  </w:divBdr>
                  <w:divsChild>
                    <w:div w:id="19859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89086">
          <w:marLeft w:val="0"/>
          <w:marRight w:val="0"/>
          <w:marTop w:val="0"/>
          <w:marBottom w:val="225"/>
          <w:divBdr>
            <w:top w:val="none" w:sz="0" w:space="0" w:color="auto"/>
            <w:left w:val="single" w:sz="18" w:space="0" w:color="FFFFFF"/>
            <w:bottom w:val="none" w:sz="0" w:space="0" w:color="auto"/>
            <w:right w:val="single" w:sz="18" w:space="0" w:color="FFFFFF"/>
          </w:divBdr>
          <w:divsChild>
            <w:div w:id="2013027595">
              <w:marLeft w:val="0"/>
              <w:marRight w:val="0"/>
              <w:marTop w:val="0"/>
              <w:marBottom w:val="0"/>
              <w:divBdr>
                <w:top w:val="none" w:sz="0" w:space="0" w:color="auto"/>
                <w:left w:val="none" w:sz="0" w:space="0" w:color="auto"/>
                <w:bottom w:val="none" w:sz="0" w:space="0" w:color="auto"/>
                <w:right w:val="none" w:sz="0" w:space="0" w:color="auto"/>
              </w:divBdr>
              <w:divsChild>
                <w:div w:id="633827931">
                  <w:marLeft w:val="0"/>
                  <w:marRight w:val="0"/>
                  <w:marTop w:val="0"/>
                  <w:marBottom w:val="0"/>
                  <w:divBdr>
                    <w:top w:val="none" w:sz="0" w:space="0" w:color="auto"/>
                    <w:left w:val="none" w:sz="0" w:space="0" w:color="auto"/>
                    <w:bottom w:val="none" w:sz="0" w:space="0" w:color="auto"/>
                    <w:right w:val="none" w:sz="0" w:space="0" w:color="auto"/>
                  </w:divBdr>
                </w:div>
              </w:divsChild>
            </w:div>
            <w:div w:id="451022394">
              <w:marLeft w:val="0"/>
              <w:marRight w:val="0"/>
              <w:marTop w:val="0"/>
              <w:marBottom w:val="0"/>
              <w:divBdr>
                <w:top w:val="none" w:sz="0" w:space="0" w:color="auto"/>
                <w:left w:val="none" w:sz="0" w:space="0" w:color="auto"/>
                <w:bottom w:val="none" w:sz="0" w:space="0" w:color="auto"/>
                <w:right w:val="none" w:sz="0" w:space="0" w:color="auto"/>
              </w:divBdr>
              <w:divsChild>
                <w:div w:id="466774998">
                  <w:marLeft w:val="0"/>
                  <w:marRight w:val="0"/>
                  <w:marTop w:val="0"/>
                  <w:marBottom w:val="0"/>
                  <w:divBdr>
                    <w:top w:val="none" w:sz="0" w:space="0" w:color="auto"/>
                    <w:left w:val="none" w:sz="0" w:space="0" w:color="auto"/>
                    <w:bottom w:val="none" w:sz="0" w:space="0" w:color="auto"/>
                    <w:right w:val="none" w:sz="0" w:space="0" w:color="auto"/>
                  </w:divBdr>
                </w:div>
              </w:divsChild>
            </w:div>
            <w:div w:id="1150630757">
              <w:marLeft w:val="225"/>
              <w:marRight w:val="0"/>
              <w:marTop w:val="0"/>
              <w:marBottom w:val="0"/>
              <w:divBdr>
                <w:top w:val="none" w:sz="0" w:space="0" w:color="auto"/>
                <w:left w:val="none" w:sz="0" w:space="0" w:color="auto"/>
                <w:bottom w:val="none" w:sz="0" w:space="0" w:color="auto"/>
                <w:right w:val="none" w:sz="0" w:space="0" w:color="auto"/>
              </w:divBdr>
              <w:divsChild>
                <w:div w:id="1920290780">
                  <w:marLeft w:val="0"/>
                  <w:marRight w:val="0"/>
                  <w:marTop w:val="0"/>
                  <w:marBottom w:val="0"/>
                  <w:divBdr>
                    <w:top w:val="none" w:sz="0" w:space="0" w:color="auto"/>
                    <w:left w:val="none" w:sz="0" w:space="0" w:color="auto"/>
                    <w:bottom w:val="none" w:sz="0" w:space="0" w:color="auto"/>
                    <w:right w:val="none" w:sz="0" w:space="0" w:color="auto"/>
                  </w:divBdr>
                  <w:divsChild>
                    <w:div w:id="1334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4563">
          <w:marLeft w:val="0"/>
          <w:marRight w:val="0"/>
          <w:marTop w:val="0"/>
          <w:marBottom w:val="225"/>
          <w:divBdr>
            <w:top w:val="none" w:sz="0" w:space="0" w:color="auto"/>
            <w:left w:val="single" w:sz="18" w:space="0" w:color="FFFFFF"/>
            <w:bottom w:val="none" w:sz="0" w:space="0" w:color="auto"/>
            <w:right w:val="single" w:sz="18" w:space="0" w:color="FFFFFF"/>
          </w:divBdr>
          <w:divsChild>
            <w:div w:id="1501771755">
              <w:marLeft w:val="0"/>
              <w:marRight w:val="0"/>
              <w:marTop w:val="0"/>
              <w:marBottom w:val="0"/>
              <w:divBdr>
                <w:top w:val="none" w:sz="0" w:space="0" w:color="auto"/>
                <w:left w:val="none" w:sz="0" w:space="0" w:color="auto"/>
                <w:bottom w:val="none" w:sz="0" w:space="0" w:color="auto"/>
                <w:right w:val="none" w:sz="0" w:space="0" w:color="auto"/>
              </w:divBdr>
              <w:divsChild>
                <w:div w:id="1386638219">
                  <w:marLeft w:val="0"/>
                  <w:marRight w:val="0"/>
                  <w:marTop w:val="0"/>
                  <w:marBottom w:val="0"/>
                  <w:divBdr>
                    <w:top w:val="none" w:sz="0" w:space="0" w:color="auto"/>
                    <w:left w:val="none" w:sz="0" w:space="0" w:color="auto"/>
                    <w:bottom w:val="none" w:sz="0" w:space="0" w:color="auto"/>
                    <w:right w:val="none" w:sz="0" w:space="0" w:color="auto"/>
                  </w:divBdr>
                </w:div>
              </w:divsChild>
            </w:div>
            <w:div w:id="399253562">
              <w:marLeft w:val="0"/>
              <w:marRight w:val="0"/>
              <w:marTop w:val="0"/>
              <w:marBottom w:val="0"/>
              <w:divBdr>
                <w:top w:val="none" w:sz="0" w:space="0" w:color="auto"/>
                <w:left w:val="none" w:sz="0" w:space="0" w:color="auto"/>
                <w:bottom w:val="none" w:sz="0" w:space="0" w:color="auto"/>
                <w:right w:val="none" w:sz="0" w:space="0" w:color="auto"/>
              </w:divBdr>
              <w:divsChild>
                <w:div w:id="227421801">
                  <w:marLeft w:val="0"/>
                  <w:marRight w:val="0"/>
                  <w:marTop w:val="0"/>
                  <w:marBottom w:val="0"/>
                  <w:divBdr>
                    <w:top w:val="none" w:sz="0" w:space="0" w:color="auto"/>
                    <w:left w:val="none" w:sz="0" w:space="0" w:color="auto"/>
                    <w:bottom w:val="none" w:sz="0" w:space="0" w:color="auto"/>
                    <w:right w:val="none" w:sz="0" w:space="0" w:color="auto"/>
                  </w:divBdr>
                </w:div>
              </w:divsChild>
            </w:div>
            <w:div w:id="2051344003">
              <w:marLeft w:val="225"/>
              <w:marRight w:val="0"/>
              <w:marTop w:val="0"/>
              <w:marBottom w:val="0"/>
              <w:divBdr>
                <w:top w:val="none" w:sz="0" w:space="0" w:color="auto"/>
                <w:left w:val="none" w:sz="0" w:space="0" w:color="auto"/>
                <w:bottom w:val="none" w:sz="0" w:space="0" w:color="auto"/>
                <w:right w:val="none" w:sz="0" w:space="0" w:color="auto"/>
              </w:divBdr>
              <w:divsChild>
                <w:div w:id="443888286">
                  <w:marLeft w:val="0"/>
                  <w:marRight w:val="0"/>
                  <w:marTop w:val="0"/>
                  <w:marBottom w:val="0"/>
                  <w:divBdr>
                    <w:top w:val="none" w:sz="0" w:space="0" w:color="auto"/>
                    <w:left w:val="none" w:sz="0" w:space="0" w:color="auto"/>
                    <w:bottom w:val="none" w:sz="0" w:space="0" w:color="auto"/>
                    <w:right w:val="none" w:sz="0" w:space="0" w:color="auto"/>
                  </w:divBdr>
                  <w:divsChild>
                    <w:div w:id="17681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21981">
          <w:marLeft w:val="0"/>
          <w:marRight w:val="0"/>
          <w:marTop w:val="0"/>
          <w:marBottom w:val="225"/>
          <w:divBdr>
            <w:top w:val="none" w:sz="0" w:space="0" w:color="auto"/>
            <w:left w:val="single" w:sz="18" w:space="0" w:color="FFFFFF"/>
            <w:bottom w:val="none" w:sz="0" w:space="0" w:color="auto"/>
            <w:right w:val="single" w:sz="18" w:space="0" w:color="FFFFFF"/>
          </w:divBdr>
          <w:divsChild>
            <w:div w:id="212355592">
              <w:marLeft w:val="0"/>
              <w:marRight w:val="0"/>
              <w:marTop w:val="0"/>
              <w:marBottom w:val="0"/>
              <w:divBdr>
                <w:top w:val="none" w:sz="0" w:space="0" w:color="auto"/>
                <w:left w:val="none" w:sz="0" w:space="0" w:color="auto"/>
                <w:bottom w:val="none" w:sz="0" w:space="0" w:color="auto"/>
                <w:right w:val="none" w:sz="0" w:space="0" w:color="auto"/>
              </w:divBdr>
              <w:divsChild>
                <w:div w:id="519516628">
                  <w:marLeft w:val="0"/>
                  <w:marRight w:val="0"/>
                  <w:marTop w:val="0"/>
                  <w:marBottom w:val="0"/>
                  <w:divBdr>
                    <w:top w:val="none" w:sz="0" w:space="0" w:color="auto"/>
                    <w:left w:val="none" w:sz="0" w:space="0" w:color="auto"/>
                    <w:bottom w:val="none" w:sz="0" w:space="0" w:color="auto"/>
                    <w:right w:val="none" w:sz="0" w:space="0" w:color="auto"/>
                  </w:divBdr>
                </w:div>
              </w:divsChild>
            </w:div>
            <w:div w:id="1595094068">
              <w:marLeft w:val="0"/>
              <w:marRight w:val="0"/>
              <w:marTop w:val="0"/>
              <w:marBottom w:val="0"/>
              <w:divBdr>
                <w:top w:val="none" w:sz="0" w:space="0" w:color="auto"/>
                <w:left w:val="none" w:sz="0" w:space="0" w:color="auto"/>
                <w:bottom w:val="none" w:sz="0" w:space="0" w:color="auto"/>
                <w:right w:val="none" w:sz="0" w:space="0" w:color="auto"/>
              </w:divBdr>
              <w:divsChild>
                <w:div w:id="937443034">
                  <w:marLeft w:val="0"/>
                  <w:marRight w:val="0"/>
                  <w:marTop w:val="0"/>
                  <w:marBottom w:val="0"/>
                  <w:divBdr>
                    <w:top w:val="none" w:sz="0" w:space="0" w:color="auto"/>
                    <w:left w:val="none" w:sz="0" w:space="0" w:color="auto"/>
                    <w:bottom w:val="none" w:sz="0" w:space="0" w:color="auto"/>
                    <w:right w:val="none" w:sz="0" w:space="0" w:color="auto"/>
                  </w:divBdr>
                </w:div>
              </w:divsChild>
            </w:div>
            <w:div w:id="1906212136">
              <w:marLeft w:val="225"/>
              <w:marRight w:val="0"/>
              <w:marTop w:val="0"/>
              <w:marBottom w:val="0"/>
              <w:divBdr>
                <w:top w:val="none" w:sz="0" w:space="0" w:color="auto"/>
                <w:left w:val="none" w:sz="0" w:space="0" w:color="auto"/>
                <w:bottom w:val="none" w:sz="0" w:space="0" w:color="auto"/>
                <w:right w:val="none" w:sz="0" w:space="0" w:color="auto"/>
              </w:divBdr>
              <w:divsChild>
                <w:div w:id="2044284860">
                  <w:marLeft w:val="0"/>
                  <w:marRight w:val="0"/>
                  <w:marTop w:val="0"/>
                  <w:marBottom w:val="0"/>
                  <w:divBdr>
                    <w:top w:val="none" w:sz="0" w:space="0" w:color="auto"/>
                    <w:left w:val="none" w:sz="0" w:space="0" w:color="auto"/>
                    <w:bottom w:val="none" w:sz="0" w:space="0" w:color="auto"/>
                    <w:right w:val="none" w:sz="0" w:space="0" w:color="auto"/>
                  </w:divBdr>
                  <w:divsChild>
                    <w:div w:id="14398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89166">
          <w:marLeft w:val="0"/>
          <w:marRight w:val="0"/>
          <w:marTop w:val="0"/>
          <w:marBottom w:val="225"/>
          <w:divBdr>
            <w:top w:val="none" w:sz="0" w:space="0" w:color="auto"/>
            <w:left w:val="single" w:sz="18" w:space="0" w:color="FFFFFF"/>
            <w:bottom w:val="none" w:sz="0" w:space="0" w:color="auto"/>
            <w:right w:val="single" w:sz="18" w:space="0" w:color="FFFFFF"/>
          </w:divBdr>
          <w:divsChild>
            <w:div w:id="527185409">
              <w:marLeft w:val="0"/>
              <w:marRight w:val="0"/>
              <w:marTop w:val="0"/>
              <w:marBottom w:val="0"/>
              <w:divBdr>
                <w:top w:val="none" w:sz="0" w:space="0" w:color="auto"/>
                <w:left w:val="none" w:sz="0" w:space="0" w:color="auto"/>
                <w:bottom w:val="none" w:sz="0" w:space="0" w:color="auto"/>
                <w:right w:val="none" w:sz="0" w:space="0" w:color="auto"/>
              </w:divBdr>
              <w:divsChild>
                <w:div w:id="829639842">
                  <w:marLeft w:val="0"/>
                  <w:marRight w:val="0"/>
                  <w:marTop w:val="0"/>
                  <w:marBottom w:val="0"/>
                  <w:divBdr>
                    <w:top w:val="none" w:sz="0" w:space="0" w:color="auto"/>
                    <w:left w:val="none" w:sz="0" w:space="0" w:color="auto"/>
                    <w:bottom w:val="none" w:sz="0" w:space="0" w:color="auto"/>
                    <w:right w:val="none" w:sz="0" w:space="0" w:color="auto"/>
                  </w:divBdr>
                </w:div>
              </w:divsChild>
            </w:div>
            <w:div w:id="1328365476">
              <w:marLeft w:val="0"/>
              <w:marRight w:val="0"/>
              <w:marTop w:val="0"/>
              <w:marBottom w:val="0"/>
              <w:divBdr>
                <w:top w:val="none" w:sz="0" w:space="0" w:color="auto"/>
                <w:left w:val="none" w:sz="0" w:space="0" w:color="auto"/>
                <w:bottom w:val="none" w:sz="0" w:space="0" w:color="auto"/>
                <w:right w:val="none" w:sz="0" w:space="0" w:color="auto"/>
              </w:divBdr>
              <w:divsChild>
                <w:div w:id="631054660">
                  <w:marLeft w:val="0"/>
                  <w:marRight w:val="0"/>
                  <w:marTop w:val="0"/>
                  <w:marBottom w:val="0"/>
                  <w:divBdr>
                    <w:top w:val="none" w:sz="0" w:space="0" w:color="auto"/>
                    <w:left w:val="none" w:sz="0" w:space="0" w:color="auto"/>
                    <w:bottom w:val="none" w:sz="0" w:space="0" w:color="auto"/>
                    <w:right w:val="none" w:sz="0" w:space="0" w:color="auto"/>
                  </w:divBdr>
                </w:div>
              </w:divsChild>
            </w:div>
            <w:div w:id="270866383">
              <w:marLeft w:val="225"/>
              <w:marRight w:val="0"/>
              <w:marTop w:val="0"/>
              <w:marBottom w:val="0"/>
              <w:divBdr>
                <w:top w:val="none" w:sz="0" w:space="0" w:color="auto"/>
                <w:left w:val="none" w:sz="0" w:space="0" w:color="auto"/>
                <w:bottom w:val="none" w:sz="0" w:space="0" w:color="auto"/>
                <w:right w:val="none" w:sz="0" w:space="0" w:color="auto"/>
              </w:divBdr>
              <w:divsChild>
                <w:div w:id="1586842576">
                  <w:marLeft w:val="0"/>
                  <w:marRight w:val="0"/>
                  <w:marTop w:val="0"/>
                  <w:marBottom w:val="0"/>
                  <w:divBdr>
                    <w:top w:val="none" w:sz="0" w:space="0" w:color="auto"/>
                    <w:left w:val="none" w:sz="0" w:space="0" w:color="auto"/>
                    <w:bottom w:val="none" w:sz="0" w:space="0" w:color="auto"/>
                    <w:right w:val="none" w:sz="0" w:space="0" w:color="auto"/>
                  </w:divBdr>
                  <w:divsChild>
                    <w:div w:id="4702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382">
          <w:marLeft w:val="0"/>
          <w:marRight w:val="0"/>
          <w:marTop w:val="0"/>
          <w:marBottom w:val="225"/>
          <w:divBdr>
            <w:top w:val="none" w:sz="0" w:space="0" w:color="auto"/>
            <w:left w:val="single" w:sz="18" w:space="0" w:color="FFFFFF"/>
            <w:bottom w:val="none" w:sz="0" w:space="0" w:color="auto"/>
            <w:right w:val="single" w:sz="18" w:space="0" w:color="FFFFFF"/>
          </w:divBdr>
          <w:divsChild>
            <w:div w:id="489684999">
              <w:marLeft w:val="0"/>
              <w:marRight w:val="0"/>
              <w:marTop w:val="0"/>
              <w:marBottom w:val="0"/>
              <w:divBdr>
                <w:top w:val="none" w:sz="0" w:space="0" w:color="auto"/>
                <w:left w:val="none" w:sz="0" w:space="0" w:color="auto"/>
                <w:bottom w:val="none" w:sz="0" w:space="0" w:color="auto"/>
                <w:right w:val="none" w:sz="0" w:space="0" w:color="auto"/>
              </w:divBdr>
              <w:divsChild>
                <w:div w:id="2072657036">
                  <w:marLeft w:val="0"/>
                  <w:marRight w:val="0"/>
                  <w:marTop w:val="0"/>
                  <w:marBottom w:val="0"/>
                  <w:divBdr>
                    <w:top w:val="none" w:sz="0" w:space="0" w:color="auto"/>
                    <w:left w:val="none" w:sz="0" w:space="0" w:color="auto"/>
                    <w:bottom w:val="none" w:sz="0" w:space="0" w:color="auto"/>
                    <w:right w:val="none" w:sz="0" w:space="0" w:color="auto"/>
                  </w:divBdr>
                </w:div>
              </w:divsChild>
            </w:div>
            <w:div w:id="1923829451">
              <w:marLeft w:val="0"/>
              <w:marRight w:val="0"/>
              <w:marTop w:val="0"/>
              <w:marBottom w:val="0"/>
              <w:divBdr>
                <w:top w:val="none" w:sz="0" w:space="0" w:color="auto"/>
                <w:left w:val="none" w:sz="0" w:space="0" w:color="auto"/>
                <w:bottom w:val="none" w:sz="0" w:space="0" w:color="auto"/>
                <w:right w:val="none" w:sz="0" w:space="0" w:color="auto"/>
              </w:divBdr>
              <w:divsChild>
                <w:div w:id="1248265559">
                  <w:marLeft w:val="0"/>
                  <w:marRight w:val="0"/>
                  <w:marTop w:val="0"/>
                  <w:marBottom w:val="0"/>
                  <w:divBdr>
                    <w:top w:val="none" w:sz="0" w:space="0" w:color="auto"/>
                    <w:left w:val="none" w:sz="0" w:space="0" w:color="auto"/>
                    <w:bottom w:val="none" w:sz="0" w:space="0" w:color="auto"/>
                    <w:right w:val="none" w:sz="0" w:space="0" w:color="auto"/>
                  </w:divBdr>
                </w:div>
              </w:divsChild>
            </w:div>
            <w:div w:id="672879784">
              <w:marLeft w:val="225"/>
              <w:marRight w:val="0"/>
              <w:marTop w:val="0"/>
              <w:marBottom w:val="0"/>
              <w:divBdr>
                <w:top w:val="none" w:sz="0" w:space="0" w:color="auto"/>
                <w:left w:val="none" w:sz="0" w:space="0" w:color="auto"/>
                <w:bottom w:val="none" w:sz="0" w:space="0" w:color="auto"/>
                <w:right w:val="none" w:sz="0" w:space="0" w:color="auto"/>
              </w:divBdr>
              <w:divsChild>
                <w:div w:id="1666274367">
                  <w:marLeft w:val="0"/>
                  <w:marRight w:val="0"/>
                  <w:marTop w:val="0"/>
                  <w:marBottom w:val="0"/>
                  <w:divBdr>
                    <w:top w:val="none" w:sz="0" w:space="0" w:color="auto"/>
                    <w:left w:val="none" w:sz="0" w:space="0" w:color="auto"/>
                    <w:bottom w:val="none" w:sz="0" w:space="0" w:color="auto"/>
                    <w:right w:val="none" w:sz="0" w:space="0" w:color="auto"/>
                  </w:divBdr>
                  <w:divsChild>
                    <w:div w:id="18796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5315">
          <w:marLeft w:val="0"/>
          <w:marRight w:val="0"/>
          <w:marTop w:val="0"/>
          <w:marBottom w:val="1500"/>
          <w:divBdr>
            <w:top w:val="none" w:sz="0" w:space="0" w:color="auto"/>
            <w:left w:val="single" w:sz="18" w:space="0" w:color="FFFFFF"/>
            <w:bottom w:val="none" w:sz="0" w:space="0" w:color="auto"/>
            <w:right w:val="single" w:sz="18" w:space="0" w:color="FFFFFF"/>
          </w:divBdr>
          <w:divsChild>
            <w:div w:id="2103448715">
              <w:marLeft w:val="0"/>
              <w:marRight w:val="0"/>
              <w:marTop w:val="0"/>
              <w:marBottom w:val="0"/>
              <w:divBdr>
                <w:top w:val="none" w:sz="0" w:space="0" w:color="auto"/>
                <w:left w:val="none" w:sz="0" w:space="0" w:color="auto"/>
                <w:bottom w:val="none" w:sz="0" w:space="0" w:color="auto"/>
                <w:right w:val="none" w:sz="0" w:space="0" w:color="auto"/>
              </w:divBdr>
              <w:divsChild>
                <w:div w:id="3102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778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auburn.edu/writingcenter" TargetMode="External"/><Relationship Id="rId10"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4098</Words>
  <Characters>23361</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OCR Document</vt:lpstr>
    </vt:vector>
  </TitlesOfParts>
  <Company>Auburn University</Company>
  <LinksUpToDate>false</LinksUpToDate>
  <CharactersWithSpaces>27405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Dr. Vicky Cardullo</dc:creator>
  <cp:lastModifiedBy>Mary McIlwain</cp:lastModifiedBy>
  <cp:revision>2</cp:revision>
  <dcterms:created xsi:type="dcterms:W3CDTF">2015-12-07T17:34:00Z</dcterms:created>
  <dcterms:modified xsi:type="dcterms:W3CDTF">2015-12-07T17:34:00Z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2013-11-11T00:00:00Z</vt:filetime>
  </property>
  <property fmtid="{D5CDD505-2E9C-101B-9397-08002B2CF9AE}" pid="3" name="LastSaved">
    <vt:filetime>2013-12-26T00:00:00Z</vt:filetime>
  </property>
</Properties>
</file>