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989" w:rsidRPr="00211989" w:rsidRDefault="00C3472D">
      <w:pPr>
        <w:spacing w:after="0" w:line="259" w:lineRule="auto"/>
        <w:ind w:left="17" w:right="1"/>
        <w:jc w:val="center"/>
        <w:rPr>
          <w:b/>
          <w:sz w:val="28"/>
          <w:szCs w:val="28"/>
        </w:rPr>
      </w:pPr>
      <w:r>
        <w:rPr>
          <w:b/>
          <w:sz w:val="28"/>
          <w:szCs w:val="28"/>
        </w:rPr>
        <w:t>CTMU 8950- 895</w:t>
      </w:r>
      <w:r w:rsidR="00211989" w:rsidRPr="00211989">
        <w:rPr>
          <w:b/>
          <w:sz w:val="28"/>
          <w:szCs w:val="28"/>
        </w:rPr>
        <w:t>6:  Graduate Seminar in Music Education</w:t>
      </w:r>
    </w:p>
    <w:p w:rsidR="008529D0" w:rsidRPr="00211989" w:rsidRDefault="00267C03">
      <w:pPr>
        <w:spacing w:after="0" w:line="259" w:lineRule="auto"/>
        <w:ind w:left="17" w:right="1"/>
        <w:jc w:val="center"/>
        <w:rPr>
          <w:sz w:val="24"/>
          <w:szCs w:val="24"/>
        </w:rPr>
      </w:pPr>
      <w:r w:rsidRPr="00211989">
        <w:rPr>
          <w:b/>
          <w:sz w:val="24"/>
          <w:szCs w:val="24"/>
        </w:rPr>
        <w:t xml:space="preserve">SYLLABUS </w:t>
      </w:r>
    </w:p>
    <w:p w:rsidR="008529D0" w:rsidRDefault="00543C8F">
      <w:pPr>
        <w:spacing w:after="0" w:line="259" w:lineRule="auto"/>
        <w:ind w:left="17" w:right="4"/>
        <w:jc w:val="center"/>
      </w:pPr>
      <w:r>
        <w:rPr>
          <w:b/>
        </w:rPr>
        <w:t>Fall 2016</w:t>
      </w:r>
    </w:p>
    <w:p w:rsidR="008529D0" w:rsidRDefault="00267C03">
      <w:pPr>
        <w:spacing w:after="0" w:line="259" w:lineRule="auto"/>
        <w:ind w:left="0" w:firstLine="0"/>
      </w:pPr>
      <w:r>
        <w:rPr>
          <w:b/>
        </w:rPr>
        <w:t xml:space="preserve"> </w:t>
      </w:r>
    </w:p>
    <w:p w:rsidR="008529D0" w:rsidRDefault="00267C03" w:rsidP="00543C8F">
      <w:pPr>
        <w:tabs>
          <w:tab w:val="center" w:pos="1440"/>
          <w:tab w:val="center" w:pos="2211"/>
        </w:tabs>
        <w:spacing w:after="0" w:line="259" w:lineRule="auto"/>
        <w:ind w:left="-15" w:firstLine="0"/>
      </w:pPr>
      <w:r>
        <w:rPr>
          <w:b/>
        </w:rPr>
        <w:t>Credit Hours:</w:t>
      </w:r>
      <w:r w:rsidR="00543C8F">
        <w:t xml:space="preserve"> </w:t>
      </w:r>
      <w:r w:rsidR="00543C8F">
        <w:tab/>
        <w:t xml:space="preserve"> </w:t>
      </w:r>
      <w:r w:rsidR="00543C8F">
        <w:tab/>
        <w:t>1 - 4</w:t>
      </w:r>
      <w:r>
        <w:t xml:space="preserve"> </w:t>
      </w:r>
    </w:p>
    <w:p w:rsidR="008529D0" w:rsidRDefault="00267C03">
      <w:pPr>
        <w:tabs>
          <w:tab w:val="center" w:pos="1440"/>
          <w:tab w:val="center" w:pos="5461"/>
        </w:tabs>
        <w:ind w:left="-15" w:firstLine="0"/>
      </w:pPr>
      <w:r>
        <w:rPr>
          <w:b/>
        </w:rPr>
        <w:t>Instructor</w:t>
      </w:r>
      <w:r>
        <w:t xml:space="preserve">: </w:t>
      </w:r>
      <w:r>
        <w:tab/>
        <w:t xml:space="preserve"> </w:t>
      </w:r>
      <w:r>
        <w:tab/>
        <w:t>Nancy H. Barry, PhD – b</w:t>
      </w:r>
      <w:r w:rsidR="006C7CD8">
        <w:t>arrynh@auburn.edu – 334-844-6787 – 5002</w:t>
      </w:r>
      <w:r>
        <w:t xml:space="preserve"> Haley Center </w:t>
      </w:r>
    </w:p>
    <w:p w:rsidR="00211989" w:rsidRDefault="00267C03" w:rsidP="00211989">
      <w:pPr>
        <w:spacing w:after="0" w:line="259" w:lineRule="auto"/>
        <w:ind w:left="0" w:firstLine="0"/>
      </w:pPr>
      <w:r>
        <w:t xml:space="preserve"> </w:t>
      </w:r>
    </w:p>
    <w:p w:rsidR="008529D0" w:rsidRDefault="00267C03" w:rsidP="00211989">
      <w:pPr>
        <w:spacing w:after="0" w:line="259" w:lineRule="auto"/>
        <w:ind w:left="0" w:firstLine="0"/>
      </w:pPr>
      <w:r>
        <w:rPr>
          <w:b/>
        </w:rPr>
        <w:t xml:space="preserve">Texts or Major Resources: </w:t>
      </w:r>
    </w:p>
    <w:p w:rsidR="008529D0" w:rsidRDefault="00267C03">
      <w:pPr>
        <w:ind w:left="-5"/>
      </w:pPr>
      <w:r>
        <w:t xml:space="preserve">Textbooks and/or other resources (journals, research monographs, unpublished research, etc.) are selected as appropriate for the individual practicum topics. </w:t>
      </w:r>
    </w:p>
    <w:p w:rsidR="008529D0" w:rsidRDefault="00267C03">
      <w:pPr>
        <w:spacing w:after="0" w:line="259" w:lineRule="auto"/>
        <w:ind w:left="0" w:firstLine="0"/>
      </w:pPr>
      <w:r>
        <w:t xml:space="preserve"> </w:t>
      </w:r>
    </w:p>
    <w:p w:rsidR="008529D0" w:rsidRDefault="00267C03">
      <w:pPr>
        <w:ind w:left="-5"/>
      </w:pPr>
      <w:r>
        <w:rPr>
          <w:b/>
        </w:rPr>
        <w:t xml:space="preserve">Course Description: </w:t>
      </w:r>
      <w:r>
        <w:t xml:space="preserve">Experience relating theory, practice, and/or research. This course is designed to provide students with cooperatively selected activities that will assist them in gaining expertise/experience within a selected area of theory, practice, and/or research activities. In addition it is to help doctoral candidates learn more about working in a higher education setting. </w:t>
      </w:r>
    </w:p>
    <w:p w:rsidR="008529D0" w:rsidRDefault="00267C03">
      <w:pPr>
        <w:spacing w:after="0" w:line="259" w:lineRule="auto"/>
        <w:ind w:left="0" w:firstLine="0"/>
      </w:pPr>
      <w:r>
        <w:rPr>
          <w:b/>
        </w:rPr>
        <w:t xml:space="preserve"> </w:t>
      </w:r>
    </w:p>
    <w:p w:rsidR="008529D0" w:rsidRDefault="00267C03">
      <w:pPr>
        <w:spacing w:after="0" w:line="259" w:lineRule="auto"/>
        <w:ind w:left="-5"/>
      </w:pPr>
      <w:r>
        <w:rPr>
          <w:b/>
        </w:rPr>
        <w:t xml:space="preserve">Course Objectives: </w:t>
      </w:r>
    </w:p>
    <w:p w:rsidR="008529D0" w:rsidRDefault="00267C03">
      <w:pPr>
        <w:ind w:left="-5"/>
      </w:pPr>
      <w:r>
        <w:t xml:space="preserve">Students will: </w:t>
      </w:r>
    </w:p>
    <w:p w:rsidR="008529D0" w:rsidRDefault="00267C03">
      <w:pPr>
        <w:numPr>
          <w:ilvl w:val="0"/>
          <w:numId w:val="1"/>
        </w:numPr>
        <w:ind w:hanging="360"/>
      </w:pPr>
      <w:r>
        <w:t>Work with their supervisor to select a</w:t>
      </w:r>
      <w:r w:rsidR="00543C8F">
        <w:t>n appropriate</w:t>
      </w:r>
      <w:r>
        <w:t xml:space="preserve"> topic of study related to their area of specialization</w:t>
      </w:r>
      <w:r w:rsidR="00543C8F">
        <w:t xml:space="preserve"> in Music Education</w:t>
      </w:r>
      <w:r>
        <w:t xml:space="preserve"> (meet with supervisor). </w:t>
      </w:r>
    </w:p>
    <w:p w:rsidR="008529D0" w:rsidRDefault="00267C03">
      <w:pPr>
        <w:numPr>
          <w:ilvl w:val="0"/>
          <w:numId w:val="1"/>
        </w:numPr>
        <w:ind w:hanging="360"/>
      </w:pPr>
      <w:r>
        <w:t xml:space="preserve">Prepare a proposal and timeline for completion of project (initial timeline and proposal) </w:t>
      </w:r>
    </w:p>
    <w:p w:rsidR="008529D0" w:rsidRDefault="00267C03">
      <w:pPr>
        <w:numPr>
          <w:ilvl w:val="0"/>
          <w:numId w:val="1"/>
        </w:numPr>
        <w:ind w:hanging="360"/>
      </w:pPr>
      <w:r>
        <w:t xml:space="preserve">Prepare a reference list and/or annotated bibliography to accompany project, or other format as agreed in class. </w:t>
      </w:r>
    </w:p>
    <w:p w:rsidR="008529D0" w:rsidRDefault="00267C03">
      <w:pPr>
        <w:numPr>
          <w:ilvl w:val="0"/>
          <w:numId w:val="1"/>
        </w:numPr>
        <w:ind w:hanging="360"/>
      </w:pPr>
      <w:r>
        <w:t>Prepare materials</w:t>
      </w:r>
      <w:r w:rsidR="00B0718A">
        <w:t>,</w:t>
      </w:r>
      <w:bookmarkStart w:id="0" w:name="_GoBack"/>
      <w:bookmarkEnd w:id="0"/>
      <w:r>
        <w:t xml:space="preserve"> activities and discussions in seminar classes (</w:t>
      </w:r>
      <w:proofErr w:type="spellStart"/>
      <w:r>
        <w:t>powerpoints</w:t>
      </w:r>
      <w:proofErr w:type="spellEnd"/>
      <w:r>
        <w:t xml:space="preserve">, papers, etc.) </w:t>
      </w:r>
    </w:p>
    <w:p w:rsidR="008529D0" w:rsidRDefault="00267C03">
      <w:pPr>
        <w:numPr>
          <w:ilvl w:val="0"/>
          <w:numId w:val="1"/>
        </w:numPr>
        <w:ind w:hanging="360"/>
      </w:pPr>
      <w:r>
        <w:t>Submit documentation of meetings with su</w:t>
      </w:r>
      <w:r w:rsidR="00543C8F">
        <w:t>pervisor.</w:t>
      </w:r>
      <w:r>
        <w:t xml:space="preserve"> </w:t>
      </w:r>
    </w:p>
    <w:p w:rsidR="007C4E9D" w:rsidRPr="006C5B90" w:rsidRDefault="00267C03" w:rsidP="006C5B90">
      <w:pPr>
        <w:numPr>
          <w:ilvl w:val="0"/>
          <w:numId w:val="1"/>
        </w:numPr>
        <w:ind w:hanging="360"/>
        <w:rPr>
          <w:i/>
        </w:rPr>
      </w:pPr>
      <w:r>
        <w:t>Present and submit final product professionally documenting study over this semester (paper, presentation materials, etc.).</w:t>
      </w:r>
    </w:p>
    <w:p w:rsidR="008529D0" w:rsidRDefault="00267C03">
      <w:pPr>
        <w:spacing w:after="0" w:line="248" w:lineRule="auto"/>
        <w:ind w:left="-15" w:firstLine="0"/>
        <w:rPr>
          <w:i/>
        </w:rPr>
      </w:pPr>
      <w:r>
        <w:rPr>
          <w:i/>
        </w:rPr>
        <w:t xml:space="preserve"> </w:t>
      </w:r>
    </w:p>
    <w:p w:rsidR="00267C03" w:rsidRDefault="00267C03">
      <w:pPr>
        <w:spacing w:after="0" w:line="248" w:lineRule="auto"/>
        <w:ind w:left="-15" w:firstLine="0"/>
      </w:pPr>
    </w:p>
    <w:p w:rsidR="00211989" w:rsidRPr="00211989" w:rsidRDefault="00543C8F">
      <w:pPr>
        <w:spacing w:after="0" w:line="248" w:lineRule="auto"/>
        <w:ind w:left="-15" w:firstLine="0"/>
        <w:rPr>
          <w:i/>
          <w:color w:val="FF0000"/>
          <w:sz w:val="24"/>
          <w:szCs w:val="24"/>
        </w:rPr>
      </w:pPr>
      <w:r>
        <w:rPr>
          <w:i/>
          <w:color w:val="FF0000"/>
          <w:sz w:val="24"/>
          <w:szCs w:val="24"/>
        </w:rPr>
        <w:t>FALL 2016</w:t>
      </w:r>
      <w:r w:rsidR="007C4E9D">
        <w:rPr>
          <w:i/>
          <w:color w:val="FF0000"/>
          <w:sz w:val="24"/>
          <w:szCs w:val="24"/>
        </w:rPr>
        <w:t xml:space="preserve"> SEMINAR </w:t>
      </w:r>
      <w:r w:rsidR="00A83019">
        <w:rPr>
          <w:i/>
          <w:color w:val="FF0000"/>
          <w:sz w:val="24"/>
          <w:szCs w:val="24"/>
        </w:rPr>
        <w:t>MEETING SCHEDULE</w:t>
      </w:r>
      <w:r>
        <w:rPr>
          <w:i/>
          <w:color w:val="FF0000"/>
          <w:sz w:val="24"/>
          <w:szCs w:val="24"/>
        </w:rPr>
        <w:t xml:space="preserve"> (Dates and Times TBA)</w:t>
      </w:r>
    </w:p>
    <w:p w:rsidR="00211989" w:rsidRDefault="00211989">
      <w:pPr>
        <w:spacing w:after="0" w:line="248" w:lineRule="auto"/>
        <w:ind w:left="-15" w:firstLine="0"/>
      </w:pPr>
    </w:p>
    <w:tbl>
      <w:tblPr>
        <w:tblStyle w:val="TableGrid"/>
        <w:tblW w:w="10090" w:type="dxa"/>
        <w:tblInd w:w="0" w:type="dxa"/>
        <w:tblLook w:val="04A0" w:firstRow="1" w:lastRow="0" w:firstColumn="1" w:lastColumn="0" w:noHBand="0" w:noVBand="1"/>
      </w:tblPr>
      <w:tblGrid>
        <w:gridCol w:w="10009"/>
        <w:gridCol w:w="27"/>
        <w:gridCol w:w="27"/>
        <w:gridCol w:w="27"/>
      </w:tblGrid>
      <w:tr w:rsidR="00267C03" w:rsidTr="00DD1D94">
        <w:trPr>
          <w:trHeight w:val="1956"/>
        </w:trPr>
        <w:tc>
          <w:tcPr>
            <w:tcW w:w="10009" w:type="dxa"/>
            <w:tcBorders>
              <w:top w:val="nil"/>
              <w:left w:val="nil"/>
              <w:bottom w:val="nil"/>
              <w:right w:val="nil"/>
            </w:tcBorders>
          </w:tcPr>
          <w:p w:rsidR="00DD1D94" w:rsidRDefault="00543C8F" w:rsidP="00543C8F">
            <w:pPr>
              <w:ind w:left="0" w:firstLine="0"/>
              <w:rPr>
                <w:rFonts w:eastAsiaTheme="minorHAnsi" w:cs="Times New Roman"/>
                <w:color w:val="auto"/>
              </w:rPr>
            </w:pPr>
            <w:r>
              <w:t xml:space="preserve">Seminar </w:t>
            </w:r>
            <w:r w:rsidR="006C5B90">
              <w:t xml:space="preserve">Meeting </w:t>
            </w:r>
            <w:r>
              <w:t xml:space="preserve">1             </w:t>
            </w:r>
            <w:r w:rsidR="003B58C1">
              <w:t xml:space="preserve">Topic:  </w:t>
            </w:r>
            <w:r>
              <w:t xml:space="preserve">Academic Writing/ </w:t>
            </w:r>
            <w:r w:rsidR="003B58C1">
              <w:t xml:space="preserve">APA writing style </w:t>
            </w:r>
          </w:p>
          <w:p w:rsidR="00543C8F" w:rsidRDefault="00543C8F" w:rsidP="00DD1D94">
            <w:r>
              <w:t xml:space="preserve">Seminar </w:t>
            </w:r>
            <w:r w:rsidR="006C5B90">
              <w:t xml:space="preserve">Meeting </w:t>
            </w:r>
            <w:r>
              <w:t>2             Topic:  Bibliographic Research and Literature Reviews</w:t>
            </w:r>
          </w:p>
          <w:p w:rsidR="006C5B90" w:rsidRDefault="00543C8F" w:rsidP="00543C8F">
            <w:r>
              <w:t xml:space="preserve">Seminar </w:t>
            </w:r>
            <w:r w:rsidR="006C5B90">
              <w:t xml:space="preserve">Meeting </w:t>
            </w:r>
            <w:r>
              <w:t xml:space="preserve">3             Topic:  </w:t>
            </w:r>
            <w:r w:rsidR="006C5B90">
              <w:t xml:space="preserve">Writing it Up:  Typical Journal Article Format </w:t>
            </w:r>
          </w:p>
          <w:p w:rsidR="00DD1D94" w:rsidRDefault="006C5B90" w:rsidP="00543C8F">
            <w:r>
              <w:t xml:space="preserve">                                               (writing for empirical and practitioner journals)</w:t>
            </w:r>
          </w:p>
          <w:p w:rsidR="00E148D8" w:rsidRDefault="00E148D8" w:rsidP="00543C8F">
            <w:r>
              <w:t xml:space="preserve">Seminar Meeting 4             Topic:  Article submission and </w:t>
            </w:r>
            <w:r w:rsidR="00083438">
              <w:t xml:space="preserve">editorial </w:t>
            </w:r>
            <w:r>
              <w:t>review process</w:t>
            </w:r>
            <w:r w:rsidR="00083438">
              <w:t xml:space="preserve"> – What to expect.</w:t>
            </w:r>
          </w:p>
          <w:p w:rsidR="006C5B90" w:rsidRDefault="00E148D8" w:rsidP="00543C8F">
            <w:r>
              <w:t>Seminar Meeting 5</w:t>
            </w:r>
            <w:r w:rsidR="006C5B90">
              <w:t xml:space="preserve">             Topic:  Journal Article Presentations</w:t>
            </w:r>
          </w:p>
          <w:p w:rsidR="00DD1D94" w:rsidRDefault="00DD1D94" w:rsidP="00DD1D94"/>
          <w:p w:rsidR="00DD1D94" w:rsidRDefault="00DD1D94" w:rsidP="00DD1D94">
            <w:r>
              <w:t xml:space="preserve">Participation via Discussion posts, </w:t>
            </w:r>
            <w:r w:rsidR="00083438">
              <w:t>email, etc. may</w:t>
            </w:r>
            <w:r>
              <w:t xml:space="preserve"> also be required for this course.</w:t>
            </w:r>
          </w:p>
          <w:p w:rsidR="00B178D4" w:rsidRPr="00A83019" w:rsidRDefault="00B178D4" w:rsidP="00A83019">
            <w:pPr>
              <w:rPr>
                <w:szCs w:val="20"/>
              </w:rPr>
            </w:pPr>
          </w:p>
        </w:tc>
        <w:tc>
          <w:tcPr>
            <w:tcW w:w="27" w:type="dxa"/>
            <w:tcBorders>
              <w:top w:val="nil"/>
              <w:left w:val="nil"/>
              <w:bottom w:val="nil"/>
              <w:right w:val="nil"/>
            </w:tcBorders>
          </w:tcPr>
          <w:p w:rsidR="00267C03" w:rsidRDefault="00543C8F">
            <w:pPr>
              <w:spacing w:after="0" w:line="259" w:lineRule="auto"/>
              <w:ind w:left="0" w:firstLine="0"/>
            </w:pPr>
            <w:r>
              <w:t xml:space="preserve"> </w:t>
            </w:r>
          </w:p>
        </w:tc>
        <w:tc>
          <w:tcPr>
            <w:tcW w:w="27" w:type="dxa"/>
            <w:tcBorders>
              <w:top w:val="nil"/>
              <w:left w:val="nil"/>
              <w:bottom w:val="nil"/>
              <w:right w:val="nil"/>
            </w:tcBorders>
          </w:tcPr>
          <w:p w:rsidR="00267C03" w:rsidRDefault="00267C03">
            <w:pPr>
              <w:spacing w:after="0" w:line="259" w:lineRule="auto"/>
              <w:ind w:left="0" w:firstLine="0"/>
            </w:pPr>
          </w:p>
        </w:tc>
        <w:tc>
          <w:tcPr>
            <w:tcW w:w="27" w:type="dxa"/>
            <w:tcBorders>
              <w:top w:val="nil"/>
              <w:left w:val="nil"/>
              <w:bottom w:val="nil"/>
              <w:right w:val="nil"/>
            </w:tcBorders>
          </w:tcPr>
          <w:p w:rsidR="00267C03" w:rsidRDefault="00267C03">
            <w:pPr>
              <w:spacing w:after="0" w:line="259" w:lineRule="auto"/>
              <w:ind w:left="0" w:firstLine="0"/>
            </w:pPr>
          </w:p>
        </w:tc>
      </w:tr>
    </w:tbl>
    <w:p w:rsidR="008529D0" w:rsidRDefault="00267C03">
      <w:pPr>
        <w:spacing w:after="0" w:line="259" w:lineRule="auto"/>
        <w:ind w:left="-5"/>
        <w:rPr>
          <w:b/>
        </w:rPr>
      </w:pPr>
      <w:r>
        <w:rPr>
          <w:b/>
        </w:rPr>
        <w:t xml:space="preserve">Course Requirements/Evaluation: </w:t>
      </w:r>
    </w:p>
    <w:p w:rsidR="006C5B90" w:rsidRDefault="006C5B90" w:rsidP="006C5B90">
      <w:pPr>
        <w:pStyle w:val="ListParagraph"/>
        <w:numPr>
          <w:ilvl w:val="0"/>
          <w:numId w:val="14"/>
        </w:numPr>
        <w:spacing w:line="259" w:lineRule="auto"/>
      </w:pPr>
      <w:r>
        <w:t>Active Participation and Cont</w:t>
      </w:r>
      <w:r w:rsidR="00083438">
        <w:t xml:space="preserve">ributions to class meetings, </w:t>
      </w:r>
      <w:r>
        <w:t>any required on-line discussions</w:t>
      </w:r>
      <w:r w:rsidR="00083438">
        <w:t>,</w:t>
      </w:r>
      <w:r>
        <w:t xml:space="preserve"> and completion of on-line learning modules/ tutorials as required (10%)</w:t>
      </w:r>
    </w:p>
    <w:p w:rsidR="00DD1D94" w:rsidRDefault="003B58C1" w:rsidP="004C40F3">
      <w:pPr>
        <w:pStyle w:val="ListParagraph"/>
        <w:numPr>
          <w:ilvl w:val="0"/>
          <w:numId w:val="14"/>
        </w:numPr>
        <w:spacing w:line="259" w:lineRule="auto"/>
      </w:pPr>
      <w:r w:rsidRPr="003B58C1">
        <w:t>Tests over reading</w:t>
      </w:r>
      <w:r w:rsidR="006C5B90">
        <w:t>s and</w:t>
      </w:r>
      <w:r w:rsidR="00083438">
        <w:t xml:space="preserve"> course discussions (2 @ 10% = 2</w:t>
      </w:r>
      <w:r w:rsidR="006C5B90">
        <w:t>0</w:t>
      </w:r>
      <w:r w:rsidRPr="003B58C1">
        <w:t>%)</w:t>
      </w:r>
    </w:p>
    <w:p w:rsidR="004C40F3" w:rsidRDefault="00083438" w:rsidP="004C40F3">
      <w:pPr>
        <w:pStyle w:val="ListParagraph"/>
        <w:numPr>
          <w:ilvl w:val="0"/>
          <w:numId w:val="14"/>
        </w:numPr>
        <w:spacing w:line="259" w:lineRule="auto"/>
      </w:pPr>
      <w:r>
        <w:t>Scholarly Journal Article</w:t>
      </w:r>
    </w:p>
    <w:p w:rsidR="00083438" w:rsidRDefault="00083438" w:rsidP="006C5B90">
      <w:pPr>
        <w:pStyle w:val="ListParagraph"/>
        <w:numPr>
          <w:ilvl w:val="1"/>
          <w:numId w:val="14"/>
        </w:numPr>
        <w:spacing w:line="259" w:lineRule="auto"/>
      </w:pPr>
      <w:r>
        <w:t xml:space="preserve">Article </w:t>
      </w:r>
      <w:r w:rsidR="002D0A9D">
        <w:t>Draft (15</w:t>
      </w:r>
      <w:r>
        <w:t>%)</w:t>
      </w:r>
    </w:p>
    <w:p w:rsidR="00083438" w:rsidRDefault="00083438" w:rsidP="00083438">
      <w:pPr>
        <w:pStyle w:val="ListParagraph"/>
        <w:numPr>
          <w:ilvl w:val="2"/>
          <w:numId w:val="14"/>
        </w:numPr>
        <w:spacing w:line="259" w:lineRule="auto"/>
      </w:pPr>
      <w:r>
        <w:t>Submit a mature draft of your article to Dr. B for helpful feedback.</w:t>
      </w:r>
    </w:p>
    <w:p w:rsidR="00083438" w:rsidRDefault="00083438" w:rsidP="00083438">
      <w:pPr>
        <w:pStyle w:val="ListParagraph"/>
        <w:numPr>
          <w:ilvl w:val="2"/>
          <w:numId w:val="14"/>
        </w:numPr>
        <w:spacing w:line="259" w:lineRule="auto"/>
      </w:pPr>
      <w:r>
        <w:t>Must include a copy of the publication requirements for your target journal.</w:t>
      </w:r>
    </w:p>
    <w:p w:rsidR="006C5B90" w:rsidRDefault="004C40F3" w:rsidP="006C5B90">
      <w:pPr>
        <w:pStyle w:val="ListParagraph"/>
        <w:numPr>
          <w:ilvl w:val="1"/>
          <w:numId w:val="14"/>
        </w:numPr>
        <w:spacing w:line="259" w:lineRule="auto"/>
      </w:pPr>
      <w:r>
        <w:t>Class Presentation (15%)</w:t>
      </w:r>
    </w:p>
    <w:p w:rsidR="00083438" w:rsidRDefault="00083438" w:rsidP="00083438">
      <w:pPr>
        <w:pStyle w:val="ListParagraph"/>
        <w:numPr>
          <w:ilvl w:val="2"/>
          <w:numId w:val="14"/>
        </w:numPr>
        <w:spacing w:line="259" w:lineRule="auto"/>
      </w:pPr>
      <w:r>
        <w:t>Share the content of your Professional Journal Article in an engaging class presentation.  Include appropriate visuals (such as a Power Point) to support your presentation.</w:t>
      </w:r>
    </w:p>
    <w:p w:rsidR="004C40F3" w:rsidRDefault="006C5B90" w:rsidP="006C5B90">
      <w:pPr>
        <w:pStyle w:val="ListParagraph"/>
        <w:numPr>
          <w:ilvl w:val="1"/>
          <w:numId w:val="14"/>
        </w:numPr>
        <w:spacing w:line="259" w:lineRule="auto"/>
      </w:pPr>
      <w:r>
        <w:lastRenderedPageBreak/>
        <w:t>Journal Article Submission</w:t>
      </w:r>
      <w:r w:rsidR="00083438">
        <w:t xml:space="preserve"> (40</w:t>
      </w:r>
      <w:r w:rsidR="004C40F3">
        <w:t>%)</w:t>
      </w:r>
    </w:p>
    <w:p w:rsidR="004C40F3" w:rsidRDefault="006C5B90" w:rsidP="006C5B90">
      <w:pPr>
        <w:pStyle w:val="ListParagraph"/>
        <w:numPr>
          <w:ilvl w:val="2"/>
          <w:numId w:val="14"/>
        </w:numPr>
        <w:spacing w:line="259" w:lineRule="auto"/>
      </w:pPr>
      <w:r>
        <w:t xml:space="preserve">Article </w:t>
      </w:r>
      <w:r w:rsidR="004C40F3">
        <w:t xml:space="preserve">MUST be submitted for publication in a professional journal </w:t>
      </w:r>
      <w:r>
        <w:t xml:space="preserve">(may be regional, national, or international) </w:t>
      </w:r>
      <w:r w:rsidR="004C40F3">
        <w:t>to receive credit for this assignment</w:t>
      </w:r>
      <w:r>
        <w:t>.  Documentation of submission is required.</w:t>
      </w:r>
    </w:p>
    <w:p w:rsidR="006C5B90" w:rsidRPr="003B58C1" w:rsidRDefault="006C5B90" w:rsidP="006C5B90">
      <w:pPr>
        <w:pStyle w:val="ListParagraph"/>
        <w:numPr>
          <w:ilvl w:val="2"/>
          <w:numId w:val="14"/>
        </w:numPr>
        <w:spacing w:line="259" w:lineRule="auto"/>
      </w:pPr>
      <w:r>
        <w:t>Exact length and format of article will vary according to requirements for the particular target journal.</w:t>
      </w:r>
    </w:p>
    <w:p w:rsidR="003B58C1" w:rsidRDefault="003B58C1">
      <w:pPr>
        <w:spacing w:after="0" w:line="259" w:lineRule="auto"/>
        <w:ind w:left="-5"/>
        <w:rPr>
          <w:b/>
        </w:rPr>
      </w:pPr>
    </w:p>
    <w:p w:rsidR="004C40F3" w:rsidRDefault="004C40F3" w:rsidP="004C40F3">
      <w:pPr>
        <w:pStyle w:val="BodyText"/>
        <w:spacing w:line="293" w:lineRule="exact"/>
        <w:ind w:right="227"/>
      </w:pPr>
      <w:r>
        <w:t>Grading</w:t>
      </w:r>
      <w:r>
        <w:rPr>
          <w:spacing w:val="-3"/>
        </w:rPr>
        <w:t xml:space="preserve"> </w:t>
      </w:r>
      <w:r>
        <w:rPr>
          <w:spacing w:val="-1"/>
        </w:rPr>
        <w:t>System:</w:t>
      </w:r>
      <w:r>
        <w:rPr>
          <w:spacing w:val="-4"/>
        </w:rPr>
        <w:t xml:space="preserve"> </w:t>
      </w:r>
      <w:r>
        <w:t>A</w:t>
      </w:r>
      <w:r>
        <w:rPr>
          <w:spacing w:val="-1"/>
        </w:rPr>
        <w:t xml:space="preserve"> </w:t>
      </w:r>
      <w:r>
        <w:t>=</w:t>
      </w:r>
      <w:r>
        <w:rPr>
          <w:spacing w:val="-5"/>
        </w:rPr>
        <w:t xml:space="preserve"> </w:t>
      </w:r>
      <w:r>
        <w:t>100-90,</w:t>
      </w:r>
      <w:r>
        <w:rPr>
          <w:spacing w:val="-2"/>
        </w:rPr>
        <w:t xml:space="preserve"> </w:t>
      </w:r>
      <w:r>
        <w:t>B</w:t>
      </w:r>
      <w:r>
        <w:rPr>
          <w:spacing w:val="-4"/>
        </w:rPr>
        <w:t xml:space="preserve"> </w:t>
      </w:r>
      <w:r>
        <w:t>=</w:t>
      </w:r>
      <w:r>
        <w:rPr>
          <w:spacing w:val="-4"/>
        </w:rPr>
        <w:t xml:space="preserve"> </w:t>
      </w:r>
      <w:r>
        <w:t>89-80,</w:t>
      </w:r>
      <w:r>
        <w:rPr>
          <w:spacing w:val="-4"/>
        </w:rPr>
        <w:t xml:space="preserve"> </w:t>
      </w:r>
      <w:r>
        <w:t>C</w:t>
      </w:r>
      <w:r>
        <w:rPr>
          <w:spacing w:val="-4"/>
        </w:rPr>
        <w:t xml:space="preserve"> </w:t>
      </w:r>
      <w:r>
        <w:t>=</w:t>
      </w:r>
      <w:r>
        <w:rPr>
          <w:spacing w:val="-3"/>
        </w:rPr>
        <w:t xml:space="preserve"> </w:t>
      </w:r>
      <w:r>
        <w:t>79-70,</w:t>
      </w:r>
      <w:r>
        <w:rPr>
          <w:spacing w:val="-5"/>
        </w:rPr>
        <w:t xml:space="preserve"> </w:t>
      </w:r>
      <w:r>
        <w:t>D</w:t>
      </w:r>
      <w:r>
        <w:rPr>
          <w:spacing w:val="-1"/>
        </w:rPr>
        <w:t xml:space="preserve"> </w:t>
      </w:r>
      <w:r>
        <w:t>=</w:t>
      </w:r>
      <w:r>
        <w:rPr>
          <w:spacing w:val="-4"/>
        </w:rPr>
        <w:t xml:space="preserve"> </w:t>
      </w:r>
      <w:r>
        <w:t>69-60,</w:t>
      </w:r>
      <w:r>
        <w:rPr>
          <w:spacing w:val="-4"/>
        </w:rPr>
        <w:t xml:space="preserve"> </w:t>
      </w:r>
      <w:r>
        <w:t>F</w:t>
      </w:r>
      <w:r>
        <w:rPr>
          <w:spacing w:val="-3"/>
        </w:rPr>
        <w:t xml:space="preserve"> </w:t>
      </w:r>
      <w:r>
        <w:t>=</w:t>
      </w:r>
      <w:r>
        <w:rPr>
          <w:spacing w:val="-4"/>
        </w:rPr>
        <w:t xml:space="preserve"> </w:t>
      </w:r>
      <w:r>
        <w:t>59-0</w:t>
      </w:r>
    </w:p>
    <w:p w:rsidR="004C40F3" w:rsidRDefault="004C40F3" w:rsidP="004C40F3">
      <w:pPr>
        <w:ind w:left="100" w:right="227"/>
        <w:rPr>
          <w:sz w:val="24"/>
          <w:szCs w:val="24"/>
        </w:rPr>
      </w:pPr>
      <w:r>
        <w:rPr>
          <w:i/>
          <w:spacing w:val="-1"/>
          <w:sz w:val="24"/>
        </w:rPr>
        <w:t>Note:</w:t>
      </w:r>
      <w:r>
        <w:rPr>
          <w:i/>
          <w:spacing w:val="54"/>
          <w:sz w:val="24"/>
        </w:rPr>
        <w:t xml:space="preserve"> </w:t>
      </w:r>
      <w:r>
        <w:rPr>
          <w:i/>
          <w:sz w:val="24"/>
        </w:rPr>
        <w:t>A</w:t>
      </w:r>
      <w:r>
        <w:rPr>
          <w:i/>
          <w:spacing w:val="-4"/>
          <w:sz w:val="24"/>
        </w:rPr>
        <w:t xml:space="preserve"> </w:t>
      </w:r>
      <w:r>
        <w:rPr>
          <w:i/>
          <w:spacing w:val="-1"/>
          <w:sz w:val="24"/>
        </w:rPr>
        <w:t>grade</w:t>
      </w:r>
      <w:r>
        <w:rPr>
          <w:i/>
          <w:sz w:val="24"/>
        </w:rPr>
        <w:t xml:space="preserve"> </w:t>
      </w:r>
      <w:r>
        <w:rPr>
          <w:i/>
          <w:spacing w:val="-1"/>
          <w:sz w:val="24"/>
        </w:rPr>
        <w:t>below</w:t>
      </w:r>
      <w:r>
        <w:rPr>
          <w:i/>
          <w:spacing w:val="-3"/>
          <w:sz w:val="24"/>
        </w:rPr>
        <w:t xml:space="preserve"> </w:t>
      </w:r>
      <w:r>
        <w:rPr>
          <w:i/>
          <w:sz w:val="24"/>
        </w:rPr>
        <w:t>C</w:t>
      </w:r>
      <w:r>
        <w:rPr>
          <w:i/>
          <w:spacing w:val="-3"/>
          <w:sz w:val="24"/>
        </w:rPr>
        <w:t xml:space="preserve"> </w:t>
      </w:r>
      <w:r>
        <w:rPr>
          <w:i/>
          <w:sz w:val="24"/>
        </w:rPr>
        <w:t>is</w:t>
      </w:r>
      <w:r>
        <w:rPr>
          <w:i/>
          <w:spacing w:val="2"/>
          <w:sz w:val="24"/>
        </w:rPr>
        <w:t xml:space="preserve"> </w:t>
      </w:r>
      <w:r>
        <w:rPr>
          <w:i/>
          <w:spacing w:val="-1"/>
          <w:sz w:val="24"/>
        </w:rPr>
        <w:t>considered</w:t>
      </w:r>
      <w:r>
        <w:rPr>
          <w:i/>
          <w:spacing w:val="-3"/>
          <w:sz w:val="24"/>
        </w:rPr>
        <w:t xml:space="preserve"> </w:t>
      </w:r>
      <w:r>
        <w:rPr>
          <w:i/>
          <w:spacing w:val="-1"/>
          <w:sz w:val="24"/>
        </w:rPr>
        <w:t>failing</w:t>
      </w:r>
      <w:r>
        <w:rPr>
          <w:i/>
          <w:spacing w:val="-2"/>
          <w:sz w:val="24"/>
        </w:rPr>
        <w:t xml:space="preserve"> </w:t>
      </w:r>
      <w:r>
        <w:rPr>
          <w:i/>
          <w:sz w:val="24"/>
        </w:rPr>
        <w:t>in</w:t>
      </w:r>
      <w:r>
        <w:rPr>
          <w:i/>
          <w:spacing w:val="-3"/>
          <w:sz w:val="24"/>
        </w:rPr>
        <w:t xml:space="preserve"> </w:t>
      </w:r>
      <w:r>
        <w:rPr>
          <w:i/>
          <w:spacing w:val="-1"/>
          <w:sz w:val="24"/>
        </w:rPr>
        <w:t>graduate</w:t>
      </w:r>
      <w:r>
        <w:rPr>
          <w:i/>
          <w:spacing w:val="3"/>
          <w:sz w:val="24"/>
        </w:rPr>
        <w:t xml:space="preserve"> </w:t>
      </w:r>
      <w:r>
        <w:rPr>
          <w:i/>
          <w:spacing w:val="-1"/>
          <w:sz w:val="24"/>
        </w:rPr>
        <w:t>courses.</w:t>
      </w:r>
    </w:p>
    <w:p w:rsidR="008529D0" w:rsidRDefault="008529D0">
      <w:pPr>
        <w:spacing w:after="0" w:line="259" w:lineRule="auto"/>
        <w:ind w:left="0" w:firstLine="0"/>
      </w:pPr>
    </w:p>
    <w:p w:rsidR="008529D0" w:rsidRDefault="00267C03">
      <w:pPr>
        <w:spacing w:after="0" w:line="259" w:lineRule="auto"/>
        <w:ind w:left="-5"/>
      </w:pPr>
      <w:r>
        <w:rPr>
          <w:b/>
        </w:rPr>
        <w:t xml:space="preserve">Class Policy Statements: </w:t>
      </w:r>
    </w:p>
    <w:p w:rsidR="00DD1D94" w:rsidRDefault="00DD1D94">
      <w:pPr>
        <w:ind w:left="-5"/>
        <w:rPr>
          <w:u w:val="single" w:color="000000"/>
        </w:rPr>
      </w:pPr>
    </w:p>
    <w:p w:rsidR="008529D0" w:rsidRDefault="00267C03">
      <w:pPr>
        <w:ind w:left="-5"/>
      </w:pPr>
      <w:r>
        <w:rPr>
          <w:u w:val="single" w:color="000000"/>
        </w:rPr>
        <w:t>Participation:</w:t>
      </w:r>
      <w:r>
        <w:t xml:space="preserve"> Students are expected to participate in all class activities in a professional manner. It is the student’s responsibility to contact the instructor if assignment deadlines are not met. Students are responsible for initiating arrangements for missed work. Students are responsible for all materials posted by the instructor to the Blackboard course site. (Five points will be deducted from the final grade for each failure to participate in class discussions and activities.) Discussion participation will be evaluated on frequency, professionalism, and scholarly content. </w:t>
      </w:r>
    </w:p>
    <w:p w:rsidR="008529D0" w:rsidRDefault="00267C03">
      <w:pPr>
        <w:spacing w:after="0" w:line="259" w:lineRule="auto"/>
        <w:ind w:left="0" w:firstLine="0"/>
      </w:pPr>
      <w:r>
        <w:t xml:space="preserve"> </w:t>
      </w:r>
    </w:p>
    <w:p w:rsidR="008529D0" w:rsidRDefault="00267C03">
      <w:pPr>
        <w:ind w:left="-5"/>
      </w:pPr>
      <w:r>
        <w:rPr>
          <w:u w:val="single" w:color="000000"/>
        </w:rPr>
        <w:t>Attendance/Absences</w:t>
      </w:r>
      <w:r>
        <w:t xml:space="preserve">: Students are expected to participate in all seminar and on-line discussions and participate in all exercises. </w:t>
      </w:r>
    </w:p>
    <w:p w:rsidR="008529D0" w:rsidRDefault="00267C03">
      <w:pPr>
        <w:spacing w:after="0" w:line="259" w:lineRule="auto"/>
        <w:ind w:left="0" w:firstLine="0"/>
      </w:pPr>
      <w:r>
        <w:t xml:space="preserve"> </w:t>
      </w:r>
    </w:p>
    <w:p w:rsidR="008529D0" w:rsidRDefault="00267C03">
      <w:pPr>
        <w:ind w:left="-5"/>
      </w:pPr>
      <w:r>
        <w:rPr>
          <w:u w:val="single" w:color="000000"/>
        </w:rPr>
        <w:t>Unannounced quizzes</w:t>
      </w:r>
      <w:r>
        <w:t xml:space="preserve">:  There will be no unannounced quizzes. </w:t>
      </w:r>
    </w:p>
    <w:p w:rsidR="008529D0" w:rsidRDefault="00267C03">
      <w:pPr>
        <w:spacing w:after="0" w:line="259" w:lineRule="auto"/>
        <w:ind w:left="0" w:firstLine="0"/>
      </w:pPr>
      <w:r>
        <w:t xml:space="preserve"> </w:t>
      </w:r>
    </w:p>
    <w:p w:rsidR="008529D0" w:rsidRDefault="00267C03">
      <w:pPr>
        <w:ind w:left="-5"/>
      </w:pPr>
      <w:r>
        <w:rPr>
          <w:u w:val="single" w:color="000000"/>
        </w:rPr>
        <w:t>Final exam</w:t>
      </w:r>
      <w:r>
        <w:t xml:space="preserve">: There is no final exam. </w:t>
      </w:r>
    </w:p>
    <w:p w:rsidR="008529D0" w:rsidRDefault="00267C03">
      <w:pPr>
        <w:spacing w:after="0" w:line="259" w:lineRule="auto"/>
        <w:ind w:left="0" w:firstLine="0"/>
      </w:pPr>
      <w:r>
        <w:t xml:space="preserve"> </w:t>
      </w:r>
    </w:p>
    <w:p w:rsidR="008529D0" w:rsidRDefault="00267C03">
      <w:pPr>
        <w:ind w:left="-5"/>
      </w:pPr>
      <w:r>
        <w:rPr>
          <w:u w:val="single" w:color="000000"/>
        </w:rPr>
        <w:t>Due dates and Formats</w:t>
      </w:r>
      <w:r>
        <w:t xml:space="preserve">: Homework and course requirements must be submitted in the format indicated by the instructor, including all parts listed, to receive credit. All materials should be cited in APA format and extensive quoting of material is not acceptable. The instructor reserves the right to assign a grade of 0 for any suggestion of plagiarism.  </w:t>
      </w:r>
    </w:p>
    <w:p w:rsidR="008529D0" w:rsidRDefault="00267C03">
      <w:pPr>
        <w:spacing w:after="0" w:line="259" w:lineRule="auto"/>
        <w:ind w:left="0" w:firstLine="0"/>
      </w:pPr>
      <w:r>
        <w:t xml:space="preserve"> </w:t>
      </w:r>
    </w:p>
    <w:p w:rsidR="008529D0" w:rsidRDefault="00267C03">
      <w:pPr>
        <w:ind w:left="-5"/>
      </w:pPr>
      <w:r>
        <w:rPr>
          <w:u w:val="single" w:color="000000"/>
        </w:rPr>
        <w:t>Incompletes:</w:t>
      </w:r>
      <w:r>
        <w:t xml:space="preserve"> Final semester grades of Incomplete will not be given except in cases of documented illness. Incompletes must be removed by the third week of the following semester. </w:t>
      </w:r>
    </w:p>
    <w:p w:rsidR="008529D0" w:rsidRDefault="00267C03">
      <w:pPr>
        <w:spacing w:after="0" w:line="259" w:lineRule="auto"/>
        <w:ind w:left="0" w:firstLine="0"/>
      </w:pPr>
      <w:r>
        <w:t xml:space="preserve"> </w:t>
      </w:r>
    </w:p>
    <w:p w:rsidR="008529D0" w:rsidRDefault="00267C03">
      <w:pPr>
        <w:ind w:left="-5"/>
      </w:pPr>
      <w:r>
        <w:rPr>
          <w:u w:val="single" w:color="000000"/>
        </w:rPr>
        <w:t>Loaned materials:</w:t>
      </w:r>
      <w:r>
        <w:t xml:space="preserve"> Students must return loaned course materials owned by Auburn University to the instructor by the due date given to receive a grade in this course. </w:t>
      </w:r>
    </w:p>
    <w:p w:rsidR="008529D0" w:rsidRDefault="00267C03">
      <w:pPr>
        <w:spacing w:after="0" w:line="259" w:lineRule="auto"/>
        <w:ind w:left="0" w:firstLine="0"/>
      </w:pPr>
      <w:r>
        <w:t xml:space="preserve"> </w:t>
      </w:r>
    </w:p>
    <w:p w:rsidR="008529D0" w:rsidRDefault="00267C03">
      <w:pPr>
        <w:ind w:left="-5"/>
      </w:pPr>
      <w:r>
        <w:rPr>
          <w:u w:val="single" w:color="000000"/>
        </w:rPr>
        <w:t>Accommodations</w:t>
      </w:r>
      <w: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w:t>
      </w:r>
      <w:r>
        <w:rPr>
          <w:i/>
        </w:rPr>
        <w:t>Fax or email</w:t>
      </w:r>
      <w:r>
        <w:t xml:space="preserve"> a copy of your Accommodation Memo and an Instructor Verification Form to the meeting.  If you do not have an Accommodation Memo but need accommodations, make an appointment with the Program for Students with Disabilities at 1244 Haley Center, 844-2096 (V/TT). </w:t>
      </w:r>
    </w:p>
    <w:p w:rsidR="008529D0" w:rsidRDefault="00267C03">
      <w:pPr>
        <w:spacing w:after="0" w:line="259" w:lineRule="auto"/>
        <w:ind w:left="0" w:firstLine="0"/>
      </w:pPr>
      <w:r>
        <w:t xml:space="preserve"> </w:t>
      </w:r>
    </w:p>
    <w:p w:rsidR="008529D0" w:rsidRDefault="00267C03">
      <w:pPr>
        <w:ind w:left="-5"/>
      </w:pPr>
      <w:r>
        <w:rPr>
          <w:u w:val="single" w:color="000000"/>
        </w:rPr>
        <w:t>Honesty Code</w:t>
      </w:r>
      <w:r>
        <w:t xml:space="preserve">:  The University Academic Honesty Code and the </w:t>
      </w:r>
      <w:r>
        <w:rPr>
          <w:u w:val="single" w:color="000000"/>
        </w:rPr>
        <w:t>Tiger Cub</w:t>
      </w:r>
      <w:r>
        <w:t xml:space="preserve"> Rules and Regulations pertaining to </w:t>
      </w:r>
      <w:r>
        <w:rPr>
          <w:u w:val="single" w:color="000000"/>
        </w:rPr>
        <w:t>Cheating</w:t>
      </w:r>
      <w:r>
        <w:t xml:space="preserve"> will apply to this class.  </w:t>
      </w:r>
    </w:p>
    <w:p w:rsidR="008529D0" w:rsidRDefault="00267C03">
      <w:pPr>
        <w:spacing w:after="0" w:line="259" w:lineRule="auto"/>
        <w:ind w:left="0" w:firstLine="0"/>
      </w:pPr>
      <w:r>
        <w:t xml:space="preserve"> </w:t>
      </w:r>
    </w:p>
    <w:p w:rsidR="008529D0" w:rsidRDefault="00267C03">
      <w:pPr>
        <w:ind w:left="-5"/>
      </w:pPr>
      <w:r>
        <w:rPr>
          <w:u w:val="single" w:color="000000"/>
        </w:rPr>
        <w:t xml:space="preserve">Office Hours and Assistance: </w:t>
      </w:r>
      <w:r>
        <w:t xml:space="preserve">  The instructor will respond to student email and will also be available for meetings and phone conferences with students on an appointment basis. </w:t>
      </w:r>
    </w:p>
    <w:p w:rsidR="008529D0" w:rsidRDefault="00267C03">
      <w:pPr>
        <w:spacing w:after="0" w:line="259" w:lineRule="auto"/>
        <w:ind w:left="0" w:firstLine="0"/>
      </w:pPr>
      <w:r>
        <w:t xml:space="preserve"> </w:t>
      </w:r>
    </w:p>
    <w:p w:rsidR="008529D0" w:rsidRDefault="00267C03">
      <w:pPr>
        <w:ind w:left="-5"/>
      </w:pPr>
      <w:r>
        <w:rPr>
          <w:u w:val="single" w:color="000000"/>
        </w:rPr>
        <w:t>Professionalism:</w:t>
      </w:r>
      <w:r>
        <w:t xml:space="preserve"> Student behavior and participation should adhere to the highest professional standards. Please report any instances of distracting communications from class participants to the instructor. Students should refer to Anti-Harassment &amp; Non-Discrimination for Students, Auburn University Policy on Classroom Behavior, and Policies of the Graduate School, </w:t>
      </w:r>
      <w:r>
        <w:lastRenderedPageBreak/>
        <w:t xml:space="preserve">especially those regarding Plagiarism, Academic Progress, and the Graduate School Calendar. Students are also responsible for adhering to university academic deadlines such as those for registration and withdrawal. </w:t>
      </w:r>
    </w:p>
    <w:p w:rsidR="008529D0" w:rsidRDefault="00267C03">
      <w:pPr>
        <w:spacing w:after="0" w:line="259" w:lineRule="auto"/>
        <w:ind w:left="0" w:firstLine="0"/>
      </w:pPr>
      <w:r>
        <w:t xml:space="preserve"> </w:t>
      </w:r>
    </w:p>
    <w:p w:rsidR="008529D0" w:rsidRDefault="00267C03">
      <w:pPr>
        <w:ind w:left="-5"/>
      </w:pPr>
      <w:r>
        <w:rPr>
          <w:u w:val="single" w:color="000000"/>
        </w:rPr>
        <w:t>The Family Rights and Privacy Act</w:t>
      </w:r>
      <w:r>
        <w:t xml:space="preserve"> (Public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 </w:t>
      </w:r>
    </w:p>
    <w:p w:rsidR="008529D0" w:rsidRDefault="00267C03">
      <w:pPr>
        <w:spacing w:after="13" w:line="259" w:lineRule="auto"/>
        <w:ind w:left="0" w:firstLine="0"/>
      </w:pPr>
      <w:r>
        <w:t xml:space="preserve"> </w:t>
      </w:r>
    </w:p>
    <w:p w:rsidR="008529D0" w:rsidRDefault="00267C03">
      <w:pPr>
        <w:numPr>
          <w:ilvl w:val="0"/>
          <w:numId w:val="3"/>
        </w:numPr>
        <w:ind w:hanging="360"/>
      </w:pPr>
      <w:r>
        <w:t xml:space="preserve">All discussion about a student should be conducted with the teacher or university supervisor only. </w:t>
      </w:r>
    </w:p>
    <w:p w:rsidR="008529D0" w:rsidRDefault="00267C03">
      <w:pPr>
        <w:numPr>
          <w:ilvl w:val="0"/>
          <w:numId w:val="3"/>
        </w:numPr>
        <w:ind w:hanging="360"/>
      </w:pPr>
      <w:r>
        <w:t xml:space="preserve">Discussion should be conducted in the privacy of the classroom or the teacher/supervisor's office. (Be aware of listeners in all settings.) </w:t>
      </w:r>
    </w:p>
    <w:p w:rsidR="008529D0" w:rsidRDefault="00267C03">
      <w:pPr>
        <w:numPr>
          <w:ilvl w:val="0"/>
          <w:numId w:val="3"/>
        </w:numPr>
        <w:ind w:hanging="360"/>
      </w:pPr>
      <w:r>
        <w:t xml:space="preserve">You should not discuss students with other parents, agencies, or other students. </w:t>
      </w:r>
    </w:p>
    <w:p w:rsidR="008529D0" w:rsidRDefault="00267C03">
      <w:pPr>
        <w:numPr>
          <w:ilvl w:val="0"/>
          <w:numId w:val="3"/>
        </w:numPr>
        <w:ind w:hanging="360"/>
      </w:pPr>
      <w:r>
        <w:t xml:space="preserve">Limit discussion to those involved with your assignment. </w:t>
      </w:r>
    </w:p>
    <w:p w:rsidR="008529D0" w:rsidRDefault="00267C03">
      <w:pPr>
        <w:numPr>
          <w:ilvl w:val="0"/>
          <w:numId w:val="3"/>
        </w:numPr>
        <w:ind w:hanging="360"/>
      </w:pPr>
      <w:r>
        <w:t xml:space="preserve">When providing reports, class observations, lesson plans for university classes, identify the student by a pseudonym or his/her first name only. </w:t>
      </w:r>
    </w:p>
    <w:p w:rsidR="008529D0" w:rsidRDefault="00267C03">
      <w:pPr>
        <w:numPr>
          <w:ilvl w:val="0"/>
          <w:numId w:val="3"/>
        </w:numPr>
        <w:ind w:hanging="360"/>
      </w:pPr>
      <w:r>
        <w:t xml:space="preserve">Do not violate any of the above guidelines in electronic communications such as e-mail, discussion boards, or stored documents such as word processor files stored in your computer. </w:t>
      </w:r>
    </w:p>
    <w:p w:rsidR="008529D0" w:rsidRDefault="00267C03">
      <w:pPr>
        <w:spacing w:after="0" w:line="259" w:lineRule="auto"/>
        <w:ind w:left="0" w:firstLine="0"/>
      </w:pPr>
      <w:r>
        <w:t xml:space="preserve"> </w:t>
      </w:r>
    </w:p>
    <w:p w:rsidR="008529D0" w:rsidRDefault="00267C03">
      <w:pPr>
        <w:ind w:left="-5"/>
      </w:pPr>
      <w:r>
        <w:rPr>
          <w:u w:val="single" w:color="000000"/>
        </w:rPr>
        <w:t>Professional Ethics</w:t>
      </w:r>
      <w:r>
        <w:t xml:space="preserve"> In this course you may be observing music teachers and describing their teaching. All discussion of teachers and their programs are to be confidential, confined to our classroom. Although there is no law except those of slander and libel, professional ethical behavior includes refraining from critical or derogatory statements of teacher and music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 </w:t>
      </w:r>
    </w:p>
    <w:p w:rsidR="008529D0" w:rsidRDefault="00267C03">
      <w:pPr>
        <w:spacing w:after="0" w:line="259" w:lineRule="auto"/>
        <w:ind w:left="0" w:firstLine="0"/>
      </w:pPr>
      <w:r>
        <w:rPr>
          <w:b/>
        </w:rPr>
        <w:t xml:space="preserve"> </w:t>
      </w:r>
    </w:p>
    <w:p w:rsidR="008529D0" w:rsidRDefault="00267C03">
      <w:pPr>
        <w:ind w:left="-5"/>
      </w:pPr>
      <w:r>
        <w:rPr>
          <w:u w:val="single" w:color="000000"/>
        </w:rPr>
        <w:t>Other</w:t>
      </w:r>
      <w:r>
        <w:t xml:space="preserve">:  Students must satisfy all course objectives in order to pass this course. </w:t>
      </w:r>
    </w:p>
    <w:p w:rsidR="008529D0" w:rsidRDefault="00267C03">
      <w:pPr>
        <w:spacing w:after="0" w:line="259" w:lineRule="auto"/>
        <w:ind w:left="0" w:firstLine="0"/>
      </w:pPr>
      <w:r>
        <w:t xml:space="preserve"> </w:t>
      </w:r>
    </w:p>
    <w:p w:rsidR="008529D0" w:rsidRDefault="00267C03">
      <w:pPr>
        <w:spacing w:after="0" w:line="259" w:lineRule="auto"/>
        <w:ind w:left="0" w:firstLine="0"/>
      </w:pPr>
      <w:r>
        <w:rPr>
          <w:u w:val="single" w:color="000000"/>
        </w:rPr>
        <w:t>College of Education Professionalism Policy</w:t>
      </w:r>
      <w:r>
        <w:t xml:space="preserve"> </w:t>
      </w:r>
    </w:p>
    <w:p w:rsidR="008529D0" w:rsidRDefault="00267C03">
      <w:pPr>
        <w:spacing w:after="36"/>
        <w:ind w:left="-5"/>
      </w:pPr>
      <w:r>
        <w:t xml:space="preserve">As faculty, staff, and students interact in professional settings, they are expected to demonstrate professional behaviors as defined in the College’s conceptual framework. These professional commitments or disposition are listed below: </w:t>
      </w:r>
    </w:p>
    <w:p w:rsidR="008529D0" w:rsidRDefault="00267C03">
      <w:pPr>
        <w:numPr>
          <w:ilvl w:val="0"/>
          <w:numId w:val="4"/>
        </w:numPr>
        <w:ind w:hanging="324"/>
      </w:pPr>
      <w:r>
        <w:t xml:space="preserve">Engage in responsible and ethical professional practices </w:t>
      </w:r>
    </w:p>
    <w:p w:rsidR="008529D0" w:rsidRDefault="00267C03">
      <w:pPr>
        <w:numPr>
          <w:ilvl w:val="0"/>
          <w:numId w:val="4"/>
        </w:numPr>
        <w:ind w:hanging="324"/>
      </w:pPr>
      <w:r>
        <w:t xml:space="preserve">Contribute to collaborative learning communities </w:t>
      </w:r>
    </w:p>
    <w:p w:rsidR="008529D0" w:rsidRDefault="00267C03">
      <w:pPr>
        <w:numPr>
          <w:ilvl w:val="0"/>
          <w:numId w:val="4"/>
        </w:numPr>
        <w:ind w:hanging="324"/>
      </w:pPr>
      <w:r>
        <w:t xml:space="preserve">Demonstrate a commitment to diversity </w:t>
      </w:r>
    </w:p>
    <w:p w:rsidR="008529D0" w:rsidRDefault="00267C03">
      <w:pPr>
        <w:numPr>
          <w:ilvl w:val="0"/>
          <w:numId w:val="4"/>
        </w:numPr>
        <w:ind w:hanging="324"/>
      </w:pPr>
      <w:r>
        <w:t xml:space="preserve">Model and nurture intellectual vitality </w:t>
      </w:r>
    </w:p>
    <w:p w:rsidR="008529D0" w:rsidRDefault="00267C03">
      <w:pPr>
        <w:spacing w:after="0" w:line="259" w:lineRule="auto"/>
        <w:ind w:left="0" w:firstLine="0"/>
      </w:pPr>
      <w:r>
        <w:t xml:space="preserve"> </w:t>
      </w:r>
    </w:p>
    <w:p w:rsidR="008529D0" w:rsidRDefault="00267C03">
      <w:pPr>
        <w:ind w:left="-5"/>
      </w:pPr>
      <w:r>
        <w:rPr>
          <w:u w:val="single" w:color="000000"/>
        </w:rPr>
        <w:t>Technology:</w:t>
      </w:r>
      <w:r>
        <w:rPr>
          <w:b/>
        </w:rPr>
        <w:t xml:space="preserve"> </w:t>
      </w:r>
      <w:r>
        <w:t>All students are expected t</w:t>
      </w:r>
      <w:r w:rsidR="00DD1D94">
        <w:t xml:space="preserve">o check </w:t>
      </w:r>
      <w:proofErr w:type="spellStart"/>
      <w:r w:rsidR="00DD1D94">
        <w:t>TigerMail</w:t>
      </w:r>
      <w:proofErr w:type="spellEnd"/>
      <w:r w:rsidR="00DD1D94">
        <w:t xml:space="preserve"> and Canvas</w:t>
      </w:r>
      <w:r>
        <w:t xml:space="preserve"> communications regularly. Students are responsible for reading and responding to messages from the instructor in a timely professional manner. Students who send questions in Blackboard mail or discussion board should provide enough information so that the instructor can understand the questions. </w:t>
      </w:r>
    </w:p>
    <w:p w:rsidR="008529D0" w:rsidRDefault="00267C03">
      <w:pPr>
        <w:spacing w:after="0" w:line="259" w:lineRule="auto"/>
        <w:ind w:left="0" w:firstLine="0"/>
      </w:pPr>
      <w:r>
        <w:t xml:space="preserve"> </w:t>
      </w:r>
    </w:p>
    <w:p w:rsidR="008529D0" w:rsidRDefault="00267C03">
      <w:pPr>
        <w:ind w:left="-5"/>
      </w:pPr>
      <w:r>
        <w:t xml:space="preserve">All students will be required to submit assignments to the professor electronically, and, are required to know how to do so. Students are responsible for obtaining access to and knowing how to operate standard software such as Microsoft Word and PowerPoint (or Open Office). Students should refer to the "Contacts" page on the Music Education Graduate Student Orientation and Community site or the OIT web page to obtain technical assistance. </w:t>
      </w:r>
    </w:p>
    <w:p w:rsidR="008529D0" w:rsidRDefault="00267C03">
      <w:pPr>
        <w:spacing w:after="0" w:line="259" w:lineRule="auto"/>
        <w:ind w:left="0" w:firstLine="0"/>
      </w:pPr>
      <w:r>
        <w:t xml:space="preserve"> </w:t>
      </w:r>
    </w:p>
    <w:p w:rsidR="008529D0" w:rsidRDefault="00267C03">
      <w:pPr>
        <w:ind w:left="-5"/>
      </w:pPr>
      <w:r>
        <w:t xml:space="preserve">Distance students are responsible for knowing how to access the electronic classroom tools and features and for troubleshooting and maintaining their own equipment. At least a 3 Mb broadband Internet service is required and computers should be up-to-date with plenty of RAM. Distance students must have a microphone/headset and webcam and use them correctly upon instructor request for video conferencing. All distance students should work through the Music Education Distance Training Music Education Graduate Student Orientation and Community site well ahead of the beginning of the course.  </w:t>
      </w:r>
    </w:p>
    <w:p w:rsidR="008529D0" w:rsidRDefault="00267C03">
      <w:pPr>
        <w:spacing w:after="0" w:line="259" w:lineRule="auto"/>
        <w:ind w:left="0" w:firstLine="0"/>
      </w:pPr>
      <w:r>
        <w:t xml:space="preserve"> </w:t>
      </w:r>
    </w:p>
    <w:p w:rsidR="008529D0" w:rsidRDefault="00267C03">
      <w:pPr>
        <w:spacing w:after="0" w:line="259" w:lineRule="auto"/>
        <w:ind w:left="0" w:firstLine="0"/>
      </w:pPr>
      <w:r>
        <w:rPr>
          <w:b/>
        </w:rPr>
        <w:lastRenderedPageBreak/>
        <w:t xml:space="preserve"> </w:t>
      </w:r>
    </w:p>
    <w:sectPr w:rsidR="008529D0">
      <w:pgSz w:w="12240" w:h="15840"/>
      <w:pgMar w:top="1120" w:right="1085" w:bottom="1087"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F75C3"/>
    <w:multiLevelType w:val="hybridMultilevel"/>
    <w:tmpl w:val="6C406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50132C"/>
    <w:multiLevelType w:val="hybridMultilevel"/>
    <w:tmpl w:val="E1D67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91471"/>
    <w:multiLevelType w:val="hybridMultilevel"/>
    <w:tmpl w:val="DCE8652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2CD94550"/>
    <w:multiLevelType w:val="hybridMultilevel"/>
    <w:tmpl w:val="ABA69AA8"/>
    <w:lvl w:ilvl="0" w:tplc="BC24225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5B8608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FD82AE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5E3A7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5144B7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BC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5A4E192">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FED19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A1ACA1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E0068F5"/>
    <w:multiLevelType w:val="hybridMultilevel"/>
    <w:tmpl w:val="BA5CF186"/>
    <w:lvl w:ilvl="0" w:tplc="3D6831F8">
      <w:start w:val="1"/>
      <w:numFmt w:val="bullet"/>
      <w:lvlText w:val="•"/>
      <w:lvlJc w:val="left"/>
      <w:pPr>
        <w:ind w:left="3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8A9C36">
      <w:start w:val="1"/>
      <w:numFmt w:val="bullet"/>
      <w:lvlText w:val="o"/>
      <w:lvlJc w:val="left"/>
      <w:pPr>
        <w:ind w:left="11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36D59E">
      <w:start w:val="1"/>
      <w:numFmt w:val="bullet"/>
      <w:lvlText w:val="▪"/>
      <w:lvlJc w:val="left"/>
      <w:pPr>
        <w:ind w:left="18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68F9C4">
      <w:start w:val="1"/>
      <w:numFmt w:val="bullet"/>
      <w:lvlText w:val="•"/>
      <w:lvlJc w:val="left"/>
      <w:pPr>
        <w:ind w:left="25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121A84">
      <w:start w:val="1"/>
      <w:numFmt w:val="bullet"/>
      <w:lvlText w:val="o"/>
      <w:lvlJc w:val="left"/>
      <w:pPr>
        <w:ind w:left="32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C98DB86">
      <w:start w:val="1"/>
      <w:numFmt w:val="bullet"/>
      <w:lvlText w:val="▪"/>
      <w:lvlJc w:val="left"/>
      <w:pPr>
        <w:ind w:left="39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2C12A6">
      <w:start w:val="1"/>
      <w:numFmt w:val="bullet"/>
      <w:lvlText w:val="•"/>
      <w:lvlJc w:val="left"/>
      <w:pPr>
        <w:ind w:left="4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461A26">
      <w:start w:val="1"/>
      <w:numFmt w:val="bullet"/>
      <w:lvlText w:val="o"/>
      <w:lvlJc w:val="left"/>
      <w:pPr>
        <w:ind w:left="54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BA0E20">
      <w:start w:val="1"/>
      <w:numFmt w:val="bullet"/>
      <w:lvlText w:val="▪"/>
      <w:lvlJc w:val="left"/>
      <w:pPr>
        <w:ind w:left="61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A660BD8"/>
    <w:multiLevelType w:val="hybridMultilevel"/>
    <w:tmpl w:val="0770D248"/>
    <w:lvl w:ilvl="0" w:tplc="A4AA82A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88C5184">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82A2EB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1BECBD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487A18">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538728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3181B8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1E3AB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009C7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B8108B2"/>
    <w:multiLevelType w:val="hybridMultilevel"/>
    <w:tmpl w:val="9AEAA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992F19"/>
    <w:multiLevelType w:val="hybridMultilevel"/>
    <w:tmpl w:val="0518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D31DD5"/>
    <w:multiLevelType w:val="hybridMultilevel"/>
    <w:tmpl w:val="53E4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477F48"/>
    <w:multiLevelType w:val="hybridMultilevel"/>
    <w:tmpl w:val="870EA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331877"/>
    <w:multiLevelType w:val="hybridMultilevel"/>
    <w:tmpl w:val="932A5908"/>
    <w:lvl w:ilvl="0" w:tplc="250C991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FCCD6C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1FC1A1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C46441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D6C698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96344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1F8B2D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BEC145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08F71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EA61510"/>
    <w:multiLevelType w:val="hybridMultilevel"/>
    <w:tmpl w:val="96221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E67175"/>
    <w:multiLevelType w:val="hybridMultilevel"/>
    <w:tmpl w:val="D7E2BC36"/>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7BAC56B1"/>
    <w:multiLevelType w:val="hybridMultilevel"/>
    <w:tmpl w:val="1A847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0"/>
  </w:num>
  <w:num w:numId="4">
    <w:abstractNumId w:val="4"/>
  </w:num>
  <w:num w:numId="5">
    <w:abstractNumId w:val="2"/>
  </w:num>
  <w:num w:numId="6">
    <w:abstractNumId w:val="0"/>
  </w:num>
  <w:num w:numId="7">
    <w:abstractNumId w:val="7"/>
  </w:num>
  <w:num w:numId="8">
    <w:abstractNumId w:val="11"/>
  </w:num>
  <w:num w:numId="9">
    <w:abstractNumId w:val="13"/>
  </w:num>
  <w:num w:numId="10">
    <w:abstractNumId w:val="8"/>
  </w:num>
  <w:num w:numId="11">
    <w:abstractNumId w:val="9"/>
  </w:num>
  <w:num w:numId="12">
    <w:abstractNumId w:val="1"/>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D0"/>
    <w:rsid w:val="00007922"/>
    <w:rsid w:val="00083438"/>
    <w:rsid w:val="0009187D"/>
    <w:rsid w:val="000C04D0"/>
    <w:rsid w:val="00211989"/>
    <w:rsid w:val="00267C03"/>
    <w:rsid w:val="002D0A9D"/>
    <w:rsid w:val="003B58C1"/>
    <w:rsid w:val="004415C8"/>
    <w:rsid w:val="004C40F3"/>
    <w:rsid w:val="00520C2B"/>
    <w:rsid w:val="00543C8F"/>
    <w:rsid w:val="00547A43"/>
    <w:rsid w:val="006206FD"/>
    <w:rsid w:val="006A0751"/>
    <w:rsid w:val="006C5B90"/>
    <w:rsid w:val="006C7CD8"/>
    <w:rsid w:val="00764A3B"/>
    <w:rsid w:val="007A1142"/>
    <w:rsid w:val="007C4E9D"/>
    <w:rsid w:val="008529D0"/>
    <w:rsid w:val="00951E9C"/>
    <w:rsid w:val="00A83019"/>
    <w:rsid w:val="00AA0EB8"/>
    <w:rsid w:val="00B0718A"/>
    <w:rsid w:val="00B178D4"/>
    <w:rsid w:val="00B33C19"/>
    <w:rsid w:val="00B4339D"/>
    <w:rsid w:val="00C24714"/>
    <w:rsid w:val="00C3472D"/>
    <w:rsid w:val="00DD1D94"/>
    <w:rsid w:val="00E148D8"/>
    <w:rsid w:val="00FB6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CAA6B9-8CFA-41CD-833C-AAF98A1C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hanging="10"/>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24714"/>
    <w:pPr>
      <w:spacing w:after="0" w:line="240" w:lineRule="auto"/>
      <w:ind w:left="720" w:firstLine="0"/>
    </w:pPr>
    <w:rPr>
      <w:rFonts w:eastAsiaTheme="minorHAnsi" w:cs="Times New Roman"/>
      <w:color w:val="auto"/>
      <w:sz w:val="22"/>
    </w:rPr>
  </w:style>
  <w:style w:type="character" w:styleId="Hyperlink">
    <w:name w:val="Hyperlink"/>
    <w:basedOn w:val="DefaultParagraphFont"/>
    <w:uiPriority w:val="99"/>
    <w:unhideWhenUsed/>
    <w:rsid w:val="007C4E9D"/>
    <w:rPr>
      <w:color w:val="0563C1" w:themeColor="hyperlink"/>
      <w:u w:val="single"/>
    </w:rPr>
  </w:style>
  <w:style w:type="character" w:styleId="FollowedHyperlink">
    <w:name w:val="FollowedHyperlink"/>
    <w:basedOn w:val="DefaultParagraphFont"/>
    <w:uiPriority w:val="99"/>
    <w:semiHidden/>
    <w:unhideWhenUsed/>
    <w:rsid w:val="007A1142"/>
    <w:rPr>
      <w:color w:val="954F72" w:themeColor="followedHyperlink"/>
      <w:u w:val="single"/>
    </w:rPr>
  </w:style>
  <w:style w:type="paragraph" w:styleId="BodyText">
    <w:name w:val="Body Text"/>
    <w:basedOn w:val="Normal"/>
    <w:link w:val="BodyTextChar"/>
    <w:uiPriority w:val="1"/>
    <w:qFormat/>
    <w:rsid w:val="004C40F3"/>
    <w:pPr>
      <w:widowControl w:val="0"/>
      <w:spacing w:after="0" w:line="240" w:lineRule="auto"/>
      <w:ind w:left="100" w:firstLine="0"/>
    </w:pPr>
    <w:rPr>
      <w:rFonts w:cstheme="minorBidi"/>
      <w:color w:val="auto"/>
      <w:sz w:val="24"/>
      <w:szCs w:val="24"/>
    </w:rPr>
  </w:style>
  <w:style w:type="character" w:customStyle="1" w:styleId="BodyTextChar">
    <w:name w:val="Body Text Char"/>
    <w:basedOn w:val="DefaultParagraphFont"/>
    <w:link w:val="BodyText"/>
    <w:uiPriority w:val="1"/>
    <w:rsid w:val="004C40F3"/>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873938">
      <w:bodyDiv w:val="1"/>
      <w:marLeft w:val="0"/>
      <w:marRight w:val="0"/>
      <w:marTop w:val="0"/>
      <w:marBottom w:val="0"/>
      <w:divBdr>
        <w:top w:val="none" w:sz="0" w:space="0" w:color="auto"/>
        <w:left w:val="none" w:sz="0" w:space="0" w:color="auto"/>
        <w:bottom w:val="none" w:sz="0" w:space="0" w:color="auto"/>
        <w:right w:val="none" w:sz="0" w:space="0" w:color="auto"/>
      </w:divBdr>
    </w:div>
    <w:div w:id="1341618076">
      <w:bodyDiv w:val="1"/>
      <w:marLeft w:val="0"/>
      <w:marRight w:val="0"/>
      <w:marTop w:val="0"/>
      <w:marBottom w:val="0"/>
      <w:divBdr>
        <w:top w:val="none" w:sz="0" w:space="0" w:color="auto"/>
        <w:left w:val="none" w:sz="0" w:space="0" w:color="auto"/>
        <w:bottom w:val="none" w:sz="0" w:space="0" w:color="auto"/>
        <w:right w:val="none" w:sz="0" w:space="0" w:color="auto"/>
      </w:divBdr>
    </w:div>
    <w:div w:id="1525750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1510</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10098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subject/>
  <dc:creator>WHITEBJ</dc:creator>
  <cp:keywords/>
  <cp:lastModifiedBy>Nancy Barry</cp:lastModifiedBy>
  <cp:revision>5</cp:revision>
  <cp:lastPrinted>2015-02-05T14:15:00Z</cp:lastPrinted>
  <dcterms:created xsi:type="dcterms:W3CDTF">2016-08-17T16:39:00Z</dcterms:created>
  <dcterms:modified xsi:type="dcterms:W3CDTF">2016-08-17T16:50:00Z</dcterms:modified>
</cp:coreProperties>
</file>