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683F11" w14:textId="77777777" w:rsidR="00661784" w:rsidRDefault="00B33769" w:rsidP="00661784">
      <w:pPr>
        <w:tabs>
          <w:tab w:val="left" w:pos="-1440"/>
          <w:tab w:val="left" w:pos="-720"/>
          <w:tab w:val="left" w:pos="1"/>
          <w:tab w:val="left" w:pos="720"/>
          <w:tab w:val="left" w:pos="1440"/>
          <w:tab w:val="left" w:pos="1708"/>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rFonts w:ascii="Times New Roman" w:hAnsi="Times New Roman" w:cs="Times New Roman"/>
          <w:b/>
          <w:sz w:val="22"/>
          <w:szCs w:val="22"/>
        </w:rPr>
      </w:pPr>
      <w:r>
        <w:rPr>
          <w:rFonts w:ascii="Times New Roman" w:hAnsi="Times New Roman" w:cs="Times New Roman"/>
          <w:b/>
          <w:sz w:val="22"/>
          <w:szCs w:val="22"/>
        </w:rPr>
        <w:t>Composition and Rhetoric for Teachers</w:t>
      </w:r>
    </w:p>
    <w:p w14:paraId="6C485646" w14:textId="77777777" w:rsidR="00B33769" w:rsidRDefault="00B33769" w:rsidP="00661784">
      <w:pPr>
        <w:tabs>
          <w:tab w:val="left" w:pos="-1440"/>
          <w:tab w:val="left" w:pos="-720"/>
          <w:tab w:val="left" w:pos="1"/>
          <w:tab w:val="left" w:pos="720"/>
          <w:tab w:val="left" w:pos="1440"/>
          <w:tab w:val="left" w:pos="1708"/>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rFonts w:ascii="Times New Roman" w:hAnsi="Times New Roman" w:cs="Times New Roman"/>
          <w:b/>
          <w:sz w:val="22"/>
          <w:szCs w:val="22"/>
        </w:rPr>
      </w:pPr>
      <w:r>
        <w:rPr>
          <w:rFonts w:ascii="Times New Roman" w:hAnsi="Times New Roman" w:cs="Times New Roman"/>
          <w:b/>
          <w:sz w:val="22"/>
          <w:szCs w:val="22"/>
        </w:rPr>
        <w:t>Fall 2016</w:t>
      </w:r>
    </w:p>
    <w:p w14:paraId="41D59EBF" w14:textId="67E429C2" w:rsidR="00857DAF" w:rsidRDefault="00EA6C02" w:rsidP="00661784">
      <w:pPr>
        <w:tabs>
          <w:tab w:val="left" w:pos="-1440"/>
          <w:tab w:val="left" w:pos="-720"/>
          <w:tab w:val="left" w:pos="1"/>
          <w:tab w:val="left" w:pos="720"/>
          <w:tab w:val="left" w:pos="1440"/>
          <w:tab w:val="left" w:pos="1708"/>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rFonts w:ascii="Times New Roman" w:hAnsi="Times New Roman" w:cs="Times New Roman"/>
          <w:b/>
          <w:sz w:val="22"/>
          <w:szCs w:val="22"/>
        </w:rPr>
      </w:pPr>
      <w:r>
        <w:rPr>
          <w:rFonts w:ascii="Times New Roman" w:hAnsi="Times New Roman" w:cs="Times New Roman"/>
          <w:b/>
          <w:sz w:val="22"/>
          <w:szCs w:val="22"/>
        </w:rPr>
        <w:t>Dr. Mike</w:t>
      </w:r>
      <w:r w:rsidR="00857DAF">
        <w:rPr>
          <w:rFonts w:ascii="Times New Roman" w:hAnsi="Times New Roman" w:cs="Times New Roman"/>
          <w:b/>
          <w:sz w:val="22"/>
          <w:szCs w:val="22"/>
        </w:rPr>
        <w:t xml:space="preserve"> Cook—Assistant Professor of English Education</w:t>
      </w:r>
    </w:p>
    <w:p w14:paraId="22319518" w14:textId="77777777" w:rsidR="002A2801" w:rsidRDefault="002A2801" w:rsidP="00661784">
      <w:pPr>
        <w:tabs>
          <w:tab w:val="left" w:pos="-1440"/>
          <w:tab w:val="left" w:pos="-720"/>
          <w:tab w:val="left" w:pos="1"/>
          <w:tab w:val="left" w:pos="720"/>
          <w:tab w:val="left" w:pos="1440"/>
          <w:tab w:val="left" w:pos="1708"/>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rFonts w:ascii="Times New Roman" w:hAnsi="Times New Roman" w:cs="Times New Roman"/>
          <w:b/>
          <w:sz w:val="22"/>
          <w:szCs w:val="22"/>
        </w:rPr>
      </w:pPr>
    </w:p>
    <w:p w14:paraId="2E22B93C" w14:textId="6DA31BC5" w:rsidR="00661784" w:rsidRDefault="002A2801" w:rsidP="002A2801">
      <w:pPr>
        <w:tabs>
          <w:tab w:val="left" w:pos="-1440"/>
          <w:tab w:val="left" w:pos="-720"/>
          <w:tab w:val="left" w:pos="1"/>
          <w:tab w:val="left" w:pos="720"/>
          <w:tab w:val="left" w:pos="1440"/>
          <w:tab w:val="left" w:pos="1708"/>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rFonts w:ascii="Times New Roman" w:hAnsi="Times New Roman" w:cs="Times New Roman"/>
          <w:b/>
          <w:sz w:val="22"/>
          <w:szCs w:val="22"/>
        </w:rPr>
      </w:pPr>
      <w:r>
        <w:rPr>
          <w:rFonts w:ascii="Times New Roman" w:hAnsi="Times New Roman" w:cs="Times New Roman"/>
          <w:b/>
          <w:noProof/>
          <w:sz w:val="22"/>
          <w:szCs w:val="22"/>
        </w:rPr>
        <w:drawing>
          <wp:inline distT="0" distB="0" distL="0" distR="0" wp14:anchorId="4A1B1E47" wp14:editId="759198E2">
            <wp:extent cx="6400800" cy="2288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lvin_wormwood-21st-century-working.jpg"/>
                    <pic:cNvPicPr/>
                  </pic:nvPicPr>
                  <pic:blipFill>
                    <a:blip r:embed="rId7">
                      <a:extLst>
                        <a:ext uri="{28A0092B-C50C-407E-A947-70E740481C1C}">
                          <a14:useLocalDpi xmlns:a14="http://schemas.microsoft.com/office/drawing/2010/main" val="0"/>
                        </a:ext>
                      </a:extLst>
                    </a:blip>
                    <a:stretch>
                      <a:fillRect/>
                    </a:stretch>
                  </pic:blipFill>
                  <pic:spPr>
                    <a:xfrm>
                      <a:off x="0" y="0"/>
                      <a:ext cx="6400800" cy="2288540"/>
                    </a:xfrm>
                    <a:prstGeom prst="rect">
                      <a:avLst/>
                    </a:prstGeom>
                  </pic:spPr>
                </pic:pic>
              </a:graphicData>
            </a:graphic>
          </wp:inline>
        </w:drawing>
      </w:r>
    </w:p>
    <w:p w14:paraId="05290BBE" w14:textId="6B71CD22"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sz w:val="22"/>
          <w:szCs w:val="22"/>
        </w:rPr>
      </w:pPr>
      <w:r>
        <w:rPr>
          <w:rFonts w:ascii="Times New Roman" w:hAnsi="Times New Roman" w:cs="Times New Roman"/>
          <w:b/>
          <w:sz w:val="22"/>
          <w:szCs w:val="22"/>
        </w:rPr>
        <w:t>Course Number:</w:t>
      </w:r>
      <w:r>
        <w:rPr>
          <w:rFonts w:ascii="Times New Roman" w:hAnsi="Times New Roman" w:cs="Times New Roman"/>
          <w:b/>
          <w:sz w:val="22"/>
          <w:szCs w:val="22"/>
        </w:rPr>
        <w:tab/>
      </w:r>
      <w:r>
        <w:rPr>
          <w:rFonts w:ascii="Times New Roman" w:hAnsi="Times New Roman" w:cs="Times New Roman"/>
          <w:sz w:val="22"/>
          <w:szCs w:val="22"/>
        </w:rPr>
        <w:t>CTSE 5020</w:t>
      </w:r>
      <w:r w:rsidR="005E4D01">
        <w:rPr>
          <w:rFonts w:ascii="Times New Roman" w:hAnsi="Times New Roman" w:cs="Times New Roman"/>
          <w:sz w:val="22"/>
          <w:szCs w:val="22"/>
        </w:rPr>
        <w:t>/6020</w:t>
      </w:r>
    </w:p>
    <w:p w14:paraId="12B41C71"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sz w:val="22"/>
          <w:szCs w:val="22"/>
        </w:rPr>
      </w:pPr>
      <w:r>
        <w:rPr>
          <w:rFonts w:ascii="Times New Roman" w:hAnsi="Times New Roman" w:cs="Times New Roman"/>
          <w:b/>
          <w:sz w:val="22"/>
          <w:szCs w:val="22"/>
        </w:rPr>
        <w:t>Course Title:</w:t>
      </w:r>
      <w:r>
        <w:rPr>
          <w:rFonts w:ascii="Times New Roman" w:hAnsi="Times New Roman" w:cs="Times New Roman"/>
          <w:b/>
          <w:sz w:val="22"/>
          <w:szCs w:val="22"/>
        </w:rPr>
        <w:tab/>
      </w:r>
      <w:r>
        <w:rPr>
          <w:rFonts w:ascii="Times New Roman" w:hAnsi="Times New Roman" w:cs="Times New Roman"/>
          <w:sz w:val="22"/>
          <w:szCs w:val="22"/>
        </w:rPr>
        <w:tab/>
        <w:t>Rhetoric and Composition for Teachers</w:t>
      </w:r>
    </w:p>
    <w:p w14:paraId="22B3D92B" w14:textId="77777777" w:rsidR="00661784" w:rsidRDefault="00B33769"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3600" w:hanging="3600"/>
        <w:rPr>
          <w:rFonts w:ascii="Times New Roman" w:hAnsi="Times New Roman" w:cs="Times New Roman"/>
          <w:sz w:val="22"/>
          <w:szCs w:val="22"/>
        </w:rPr>
      </w:pPr>
      <w:r>
        <w:rPr>
          <w:rFonts w:ascii="Times New Roman" w:hAnsi="Times New Roman" w:cs="Times New Roman"/>
          <w:b/>
          <w:sz w:val="22"/>
          <w:szCs w:val="22"/>
        </w:rPr>
        <w:tab/>
      </w:r>
      <w:r w:rsidR="00661784">
        <w:rPr>
          <w:rFonts w:ascii="Times New Roman" w:hAnsi="Times New Roman" w:cs="Times New Roman"/>
          <w:b/>
          <w:sz w:val="22"/>
          <w:szCs w:val="22"/>
        </w:rPr>
        <w:t>Credit Hours:</w:t>
      </w:r>
      <w:r w:rsidR="00661784">
        <w:rPr>
          <w:rFonts w:ascii="Times New Roman" w:hAnsi="Times New Roman" w:cs="Times New Roman"/>
          <w:sz w:val="22"/>
          <w:szCs w:val="22"/>
        </w:rPr>
        <w:t xml:space="preserve"> </w:t>
      </w:r>
      <w:r w:rsidR="00661784">
        <w:rPr>
          <w:rFonts w:ascii="Times New Roman" w:hAnsi="Times New Roman" w:cs="Times New Roman"/>
          <w:sz w:val="22"/>
          <w:szCs w:val="22"/>
        </w:rPr>
        <w:tab/>
      </w:r>
      <w:r w:rsidR="00661784">
        <w:rPr>
          <w:rFonts w:ascii="Times New Roman" w:hAnsi="Times New Roman" w:cs="Times New Roman"/>
          <w:sz w:val="22"/>
          <w:szCs w:val="22"/>
        </w:rPr>
        <w:tab/>
        <w:t>3 semester hours</w:t>
      </w:r>
    </w:p>
    <w:p w14:paraId="689F1059"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b/>
          <w:sz w:val="22"/>
          <w:szCs w:val="22"/>
        </w:rPr>
        <w:t xml:space="preserve">Prerequisites:  </w:t>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sz w:val="22"/>
          <w:szCs w:val="22"/>
        </w:rPr>
        <w:t>Junior Standing</w:t>
      </w:r>
    </w:p>
    <w:p w14:paraId="39431C58" w14:textId="77777777" w:rsidR="00661784" w:rsidRDefault="00B33769"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b/>
          <w:sz w:val="22"/>
          <w:szCs w:val="22"/>
        </w:rPr>
      </w:pPr>
      <w:r>
        <w:rPr>
          <w:rFonts w:ascii="Times New Roman" w:hAnsi="Times New Roman" w:cs="Times New Roman"/>
          <w:b/>
          <w:sz w:val="22"/>
          <w:szCs w:val="22"/>
        </w:rPr>
        <w:tab/>
      </w:r>
      <w:r w:rsidR="00661784">
        <w:rPr>
          <w:rFonts w:ascii="Times New Roman" w:hAnsi="Times New Roman" w:cs="Times New Roman"/>
          <w:b/>
          <w:sz w:val="22"/>
          <w:szCs w:val="22"/>
        </w:rPr>
        <w:t>Corequisites:</w:t>
      </w:r>
      <w:r w:rsidR="00661784">
        <w:rPr>
          <w:rFonts w:ascii="Times New Roman" w:hAnsi="Times New Roman" w:cs="Times New Roman"/>
          <w:b/>
          <w:sz w:val="22"/>
          <w:szCs w:val="22"/>
        </w:rPr>
        <w:tab/>
      </w:r>
      <w:r w:rsidR="00661784">
        <w:rPr>
          <w:rFonts w:ascii="Times New Roman" w:hAnsi="Times New Roman" w:cs="Times New Roman"/>
          <w:sz w:val="22"/>
          <w:szCs w:val="22"/>
        </w:rPr>
        <w:tab/>
        <w:t>None</w:t>
      </w:r>
    </w:p>
    <w:p w14:paraId="5EA33907"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u w:val="single"/>
        </w:rPr>
      </w:pPr>
    </w:p>
    <w:p w14:paraId="36CFB250"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Times New Roman" w:hAnsi="Times New Roman" w:cs="Times New Roman"/>
          <w:b/>
          <w:sz w:val="22"/>
          <w:szCs w:val="22"/>
        </w:rPr>
        <w:t xml:space="preserve">Term:  </w:t>
      </w:r>
      <w:r>
        <w:rPr>
          <w:rFonts w:ascii="Times New Roman" w:hAnsi="Times New Roman" w:cs="Times New Roman"/>
          <w:sz w:val="22"/>
          <w:szCs w:val="22"/>
        </w:rPr>
        <w:t>Fall 2016</w:t>
      </w:r>
    </w:p>
    <w:p w14:paraId="17387DA3" w14:textId="5A0C8803" w:rsidR="00303907" w:rsidRDefault="00303907"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sidRPr="00303907">
        <w:rPr>
          <w:rFonts w:ascii="Times New Roman" w:hAnsi="Times New Roman" w:cs="Times New Roman"/>
          <w:b/>
          <w:sz w:val="22"/>
          <w:szCs w:val="22"/>
        </w:rPr>
        <w:t>Classroom:</w:t>
      </w:r>
      <w:r w:rsidR="00B00423">
        <w:rPr>
          <w:rFonts w:ascii="Times New Roman" w:hAnsi="Times New Roman" w:cs="Times New Roman"/>
          <w:sz w:val="22"/>
          <w:szCs w:val="22"/>
        </w:rPr>
        <w:t xml:space="preserve"> Haley 2414</w:t>
      </w:r>
    </w:p>
    <w:p w14:paraId="58F868B3"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b/>
          <w:sz w:val="22"/>
          <w:szCs w:val="22"/>
        </w:rPr>
        <w:t xml:space="preserve">Day/Time:  </w:t>
      </w:r>
      <w:r w:rsidR="003C27D8">
        <w:rPr>
          <w:rFonts w:ascii="Times New Roman" w:hAnsi="Times New Roman" w:cs="Times New Roman"/>
          <w:sz w:val="22"/>
          <w:szCs w:val="22"/>
        </w:rPr>
        <w:t>W 5:00-7:50</w:t>
      </w:r>
    </w:p>
    <w:p w14:paraId="4CD5795D" w14:textId="4F6B861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Times New Roman" w:hAnsi="Times New Roman" w:cs="Times New Roman"/>
          <w:sz w:val="22"/>
          <w:szCs w:val="22"/>
        </w:rPr>
        <w:tab/>
      </w:r>
      <w:r w:rsidR="00CC2C07">
        <w:rPr>
          <w:rFonts w:ascii="Times New Roman" w:hAnsi="Times New Roman" w:cs="Times New Roman"/>
          <w:b/>
          <w:sz w:val="22"/>
          <w:szCs w:val="22"/>
        </w:rPr>
        <w:t>Instructor</w:t>
      </w:r>
      <w:r>
        <w:rPr>
          <w:rFonts w:ascii="Times New Roman" w:hAnsi="Times New Roman" w:cs="Times New Roman"/>
          <w:b/>
          <w:sz w:val="22"/>
          <w:szCs w:val="22"/>
        </w:rPr>
        <w:t xml:space="preserve">:  </w:t>
      </w:r>
      <w:r w:rsidR="00EA6C02">
        <w:rPr>
          <w:rFonts w:ascii="Times New Roman" w:hAnsi="Times New Roman" w:cs="Times New Roman"/>
          <w:sz w:val="22"/>
          <w:szCs w:val="22"/>
        </w:rPr>
        <w:t>Dr. Mike</w:t>
      </w:r>
      <w:r>
        <w:rPr>
          <w:rFonts w:ascii="Times New Roman" w:hAnsi="Times New Roman" w:cs="Times New Roman"/>
          <w:sz w:val="22"/>
          <w:szCs w:val="22"/>
        </w:rPr>
        <w:t xml:space="preserve"> Cook</w:t>
      </w:r>
    </w:p>
    <w:p w14:paraId="349DB290"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b/>
          <w:sz w:val="22"/>
          <w:szCs w:val="22"/>
        </w:rPr>
        <w:t xml:space="preserve">Office: </w:t>
      </w:r>
      <w:r>
        <w:rPr>
          <w:rFonts w:ascii="Times New Roman" w:hAnsi="Times New Roman" w:cs="Times New Roman"/>
          <w:sz w:val="22"/>
          <w:szCs w:val="22"/>
        </w:rPr>
        <w:t>Haley 5056</w:t>
      </w:r>
    </w:p>
    <w:p w14:paraId="20D8069F" w14:textId="4CF9DB53"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Arial" w:hAnsi="Arial" w:cs="Arial"/>
          <w:sz w:val="19"/>
          <w:szCs w:val="19"/>
          <w:shd w:val="clear" w:color="auto" w:fill="FFFFFF"/>
        </w:rPr>
      </w:pPr>
      <w:r>
        <w:rPr>
          <w:rFonts w:ascii="Times New Roman" w:hAnsi="Times New Roman" w:cs="Times New Roman"/>
          <w:sz w:val="22"/>
          <w:szCs w:val="22"/>
        </w:rPr>
        <w:tab/>
      </w:r>
      <w:r>
        <w:rPr>
          <w:rFonts w:ascii="Times New Roman" w:hAnsi="Times New Roman" w:cs="Times New Roman"/>
          <w:b/>
          <w:sz w:val="22"/>
          <w:szCs w:val="22"/>
        </w:rPr>
        <w:t>Contact Information:</w:t>
      </w:r>
      <w:r>
        <w:rPr>
          <w:rFonts w:ascii="Times New Roman" w:hAnsi="Times New Roman" w:cs="Times New Roman"/>
          <w:sz w:val="22"/>
          <w:szCs w:val="22"/>
        </w:rPr>
        <w:t xml:space="preserve">  </w:t>
      </w:r>
      <w:hyperlink r:id="rId8" w:history="1">
        <w:r w:rsidRPr="00301ACD">
          <w:rPr>
            <w:rStyle w:val="Hyperlink"/>
            <w:rFonts w:ascii="Times New Roman" w:hAnsi="Times New Roman" w:cs="Times New Roman"/>
            <w:sz w:val="22"/>
            <w:szCs w:val="22"/>
          </w:rPr>
          <w:t>mpc0035@auburn.edu</w:t>
        </w:r>
      </w:hyperlink>
      <w:r>
        <w:rPr>
          <w:rFonts w:ascii="Times New Roman" w:hAnsi="Times New Roman" w:cs="Times New Roman"/>
          <w:sz w:val="22"/>
          <w:szCs w:val="22"/>
        </w:rPr>
        <w:t xml:space="preserve"> </w:t>
      </w:r>
      <w:r w:rsidR="00AE788D">
        <w:rPr>
          <w:rFonts w:ascii="Times New Roman" w:hAnsi="Times New Roman" w:cs="Times New Roman"/>
          <w:sz w:val="22"/>
          <w:szCs w:val="22"/>
        </w:rPr>
        <w:t>(Office phone: 844-4415)</w:t>
      </w:r>
    </w:p>
    <w:p w14:paraId="1A82C01B" w14:textId="0944DC26" w:rsidR="00661784" w:rsidRPr="00AC1A6C"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Arial" w:hAnsi="Arial" w:cs="Arial"/>
          <w:sz w:val="19"/>
          <w:szCs w:val="19"/>
          <w:shd w:val="clear" w:color="auto" w:fill="FFFFFF"/>
        </w:rPr>
        <w:tab/>
      </w:r>
      <w:r>
        <w:rPr>
          <w:rFonts w:ascii="Times New Roman" w:hAnsi="Times New Roman" w:cs="Times New Roman"/>
          <w:b/>
          <w:sz w:val="22"/>
          <w:szCs w:val="22"/>
          <w:shd w:val="clear" w:color="auto" w:fill="FFFFFF"/>
        </w:rPr>
        <w:t>Office Hours:</w:t>
      </w:r>
      <w:r>
        <w:rPr>
          <w:rFonts w:ascii="Times New Roman" w:hAnsi="Times New Roman" w:cs="Times New Roman"/>
          <w:sz w:val="22"/>
          <w:szCs w:val="22"/>
          <w:shd w:val="clear" w:color="auto" w:fill="FFFFFF"/>
        </w:rPr>
        <w:t xml:space="preserve">  </w:t>
      </w:r>
      <w:r w:rsidR="00647004">
        <w:rPr>
          <w:rFonts w:ascii="Times New Roman" w:hAnsi="Times New Roman" w:cs="Times New Roman"/>
          <w:sz w:val="22"/>
          <w:szCs w:val="22"/>
          <w:shd w:val="clear" w:color="auto" w:fill="FFFFFF"/>
        </w:rPr>
        <w:t>3:00-5:0</w:t>
      </w:r>
      <w:r w:rsidR="0060226B">
        <w:rPr>
          <w:rFonts w:ascii="Times New Roman" w:hAnsi="Times New Roman" w:cs="Times New Roman"/>
          <w:sz w:val="22"/>
          <w:szCs w:val="22"/>
          <w:shd w:val="clear" w:color="auto" w:fill="FFFFFF"/>
        </w:rPr>
        <w:t>0 W</w:t>
      </w:r>
      <w:r w:rsidR="00647004">
        <w:rPr>
          <w:rFonts w:ascii="Times New Roman" w:hAnsi="Times New Roman" w:cs="Times New Roman"/>
          <w:sz w:val="22"/>
          <w:szCs w:val="22"/>
          <w:shd w:val="clear" w:color="auto" w:fill="FFFFFF"/>
        </w:rPr>
        <w:t>TH</w:t>
      </w:r>
      <w:r w:rsidR="00EA68E8">
        <w:rPr>
          <w:rFonts w:ascii="Times New Roman" w:hAnsi="Times New Roman" w:cs="Times New Roman"/>
          <w:sz w:val="22"/>
          <w:szCs w:val="22"/>
          <w:shd w:val="clear" w:color="auto" w:fill="FFFFFF"/>
        </w:rPr>
        <w:t xml:space="preserve"> and by appointment (Phone and Skype meetings are also an option)</w:t>
      </w:r>
    </w:p>
    <w:p w14:paraId="25108415"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u w:val="single"/>
        </w:rPr>
      </w:pPr>
    </w:p>
    <w:p w14:paraId="05A7DCEB"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440" w:hanging="1440"/>
        <w:jc w:val="both"/>
        <w:rPr>
          <w:rFonts w:ascii="Times New Roman" w:hAnsi="Times New Roman" w:cs="Times New Roman"/>
          <w:b/>
          <w:sz w:val="22"/>
          <w:szCs w:val="22"/>
        </w:rPr>
      </w:pPr>
      <w:r>
        <w:rPr>
          <w:rFonts w:ascii="Times New Roman" w:hAnsi="Times New Roman" w:cs="Times New Roman"/>
          <w:b/>
          <w:sz w:val="22"/>
          <w:szCs w:val="22"/>
        </w:rPr>
        <w:t>Texts:</w:t>
      </w:r>
      <w:r>
        <w:rPr>
          <w:rFonts w:ascii="Times New Roman" w:hAnsi="Times New Roman" w:cs="Times New Roman"/>
          <w:b/>
          <w:sz w:val="22"/>
          <w:szCs w:val="22"/>
        </w:rPr>
        <w:tab/>
      </w:r>
    </w:p>
    <w:p w14:paraId="13D2DB32"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440" w:hanging="1440"/>
        <w:jc w:val="both"/>
        <w:rPr>
          <w:rFonts w:ascii="Times New Roman" w:hAnsi="Times New Roman" w:cs="Times New Roman"/>
          <w:sz w:val="22"/>
          <w:szCs w:val="22"/>
        </w:rPr>
      </w:pPr>
      <w:r>
        <w:rPr>
          <w:rFonts w:ascii="Times New Roman" w:hAnsi="Times New Roman" w:cs="Times New Roman"/>
          <w:b/>
          <w:sz w:val="22"/>
          <w:szCs w:val="22"/>
        </w:rPr>
        <w:tab/>
      </w:r>
      <w:r w:rsidRPr="00661784">
        <w:rPr>
          <w:rFonts w:ascii="Times New Roman" w:hAnsi="Times New Roman" w:cs="Times New Roman"/>
          <w:sz w:val="22"/>
          <w:szCs w:val="22"/>
        </w:rPr>
        <w:t xml:space="preserve">Devoss, D.N. (2013). </w:t>
      </w:r>
      <w:r w:rsidRPr="00661784">
        <w:rPr>
          <w:rFonts w:ascii="Times New Roman" w:hAnsi="Times New Roman" w:cs="Times New Roman"/>
          <w:i/>
          <w:sz w:val="22"/>
          <w:szCs w:val="22"/>
        </w:rPr>
        <w:t>Understanding and composing multimodal projects</w:t>
      </w:r>
      <w:r w:rsidRPr="00661784">
        <w:rPr>
          <w:rFonts w:ascii="Times New Roman" w:hAnsi="Times New Roman" w:cs="Times New Roman"/>
          <w:sz w:val="22"/>
          <w:szCs w:val="22"/>
        </w:rPr>
        <w:t>. New York, NY: Bedford/St. Martin’s. (ISBN: 9781457617799)</w:t>
      </w:r>
    </w:p>
    <w:p w14:paraId="1B2FCD01" w14:textId="77777777" w:rsidR="00661784" w:rsidRP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440" w:hanging="1440"/>
        <w:jc w:val="both"/>
        <w:rPr>
          <w:rFonts w:ascii="Times New Roman" w:hAnsi="Times New Roman" w:cs="Times New Roman"/>
          <w:sz w:val="22"/>
          <w:szCs w:val="22"/>
        </w:rPr>
      </w:pPr>
    </w:p>
    <w:p w14:paraId="13D86FEA" w14:textId="77777777" w:rsidR="00661784" w:rsidRDefault="00B33769"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440" w:hanging="1440"/>
        <w:jc w:val="both"/>
        <w:rPr>
          <w:rFonts w:ascii="Times New Roman" w:hAnsi="Times New Roman" w:cs="Times New Roman"/>
          <w:sz w:val="22"/>
          <w:szCs w:val="22"/>
        </w:rPr>
      </w:pPr>
      <w:r>
        <w:rPr>
          <w:rFonts w:ascii="Times New Roman" w:hAnsi="Times New Roman" w:cs="Times New Roman"/>
          <w:sz w:val="22"/>
          <w:szCs w:val="22"/>
        </w:rPr>
        <w:tab/>
      </w:r>
      <w:r w:rsidR="00661784" w:rsidRPr="00661784">
        <w:rPr>
          <w:rFonts w:ascii="Times New Roman" w:hAnsi="Times New Roman" w:cs="Times New Roman"/>
          <w:sz w:val="22"/>
          <w:szCs w:val="22"/>
        </w:rPr>
        <w:t xml:space="preserve">Hicks, T. (2013). </w:t>
      </w:r>
      <w:r w:rsidR="00661784" w:rsidRPr="00661784">
        <w:rPr>
          <w:rFonts w:ascii="Times New Roman" w:hAnsi="Times New Roman" w:cs="Times New Roman"/>
          <w:i/>
          <w:sz w:val="22"/>
          <w:szCs w:val="22"/>
        </w:rPr>
        <w:t>Crafting digital writing: Composing texts across media and genres</w:t>
      </w:r>
      <w:r w:rsidR="00661784" w:rsidRPr="00661784">
        <w:rPr>
          <w:rFonts w:ascii="Times New Roman" w:hAnsi="Times New Roman" w:cs="Times New Roman"/>
          <w:sz w:val="22"/>
          <w:szCs w:val="22"/>
        </w:rPr>
        <w:t>. Portsmouth, NH: Heinemann. (ISBN: 9780325046969)</w:t>
      </w:r>
    </w:p>
    <w:p w14:paraId="714A2199" w14:textId="77777777" w:rsidR="00661784" w:rsidRP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440" w:hanging="1440"/>
        <w:jc w:val="both"/>
        <w:rPr>
          <w:rFonts w:ascii="Times New Roman" w:hAnsi="Times New Roman" w:cs="Times New Roman"/>
          <w:sz w:val="22"/>
          <w:szCs w:val="22"/>
        </w:rPr>
      </w:pPr>
    </w:p>
    <w:p w14:paraId="43F7D043" w14:textId="77777777" w:rsidR="00661784" w:rsidRDefault="00B33769"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440" w:hanging="1440"/>
        <w:jc w:val="both"/>
        <w:rPr>
          <w:rFonts w:ascii="Times New Roman" w:hAnsi="Times New Roman" w:cs="Times New Roman"/>
          <w:sz w:val="22"/>
          <w:szCs w:val="22"/>
        </w:rPr>
      </w:pPr>
      <w:r>
        <w:rPr>
          <w:rFonts w:ascii="Times New Roman" w:hAnsi="Times New Roman" w:cs="Times New Roman"/>
          <w:sz w:val="22"/>
          <w:szCs w:val="22"/>
        </w:rPr>
        <w:tab/>
      </w:r>
      <w:r w:rsidR="00661784" w:rsidRPr="00661784">
        <w:rPr>
          <w:rFonts w:ascii="Times New Roman" w:hAnsi="Times New Roman" w:cs="Times New Roman"/>
          <w:sz w:val="22"/>
          <w:szCs w:val="22"/>
        </w:rPr>
        <w:t xml:space="preserve">Moon, F. &amp; Ba, G. (2011). </w:t>
      </w:r>
      <w:r w:rsidR="00661784" w:rsidRPr="00661784">
        <w:rPr>
          <w:rFonts w:ascii="Times New Roman" w:hAnsi="Times New Roman" w:cs="Times New Roman"/>
          <w:i/>
          <w:sz w:val="22"/>
          <w:szCs w:val="22"/>
        </w:rPr>
        <w:t>Daytripper</w:t>
      </w:r>
      <w:r w:rsidR="00661784" w:rsidRPr="00661784">
        <w:rPr>
          <w:rFonts w:ascii="Times New Roman" w:hAnsi="Times New Roman" w:cs="Times New Roman"/>
          <w:sz w:val="22"/>
          <w:szCs w:val="22"/>
        </w:rPr>
        <w:t>. Burbank, CA: Vertigo/DC Comics. (ISBN: 9781401229696)</w:t>
      </w:r>
    </w:p>
    <w:p w14:paraId="14FD608D"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440" w:hanging="1440"/>
        <w:jc w:val="both"/>
        <w:rPr>
          <w:rFonts w:ascii="Times New Roman" w:hAnsi="Times New Roman" w:cs="Times New Roman"/>
          <w:sz w:val="22"/>
          <w:szCs w:val="22"/>
        </w:rPr>
      </w:pPr>
    </w:p>
    <w:p w14:paraId="576DBC44" w14:textId="77777777" w:rsidR="00661784" w:rsidRPr="00661784" w:rsidRDefault="00B33769"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440" w:hanging="1440"/>
        <w:jc w:val="both"/>
        <w:rPr>
          <w:rFonts w:ascii="Times New Roman" w:hAnsi="Times New Roman" w:cs="Times New Roman"/>
          <w:sz w:val="22"/>
          <w:szCs w:val="22"/>
        </w:rPr>
      </w:pPr>
      <w:r>
        <w:rPr>
          <w:rFonts w:ascii="Times New Roman" w:hAnsi="Times New Roman" w:cs="Times New Roman"/>
          <w:sz w:val="22"/>
          <w:szCs w:val="22"/>
        </w:rPr>
        <w:tab/>
      </w:r>
      <w:r w:rsidR="00661784">
        <w:rPr>
          <w:rFonts w:ascii="Times New Roman" w:hAnsi="Times New Roman" w:cs="Times New Roman"/>
          <w:sz w:val="22"/>
          <w:szCs w:val="22"/>
        </w:rPr>
        <w:t>Additional readings provided by the instructor</w:t>
      </w:r>
    </w:p>
    <w:p w14:paraId="4BB45B60" w14:textId="4462F168" w:rsidR="00661784" w:rsidRPr="00857DAF" w:rsidRDefault="00661784" w:rsidP="00857DA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440" w:hanging="1440"/>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p>
    <w:p w14:paraId="61223F93"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rPr>
      </w:pPr>
      <w:r>
        <w:rPr>
          <w:rFonts w:ascii="Times New Roman" w:hAnsi="Times New Roman" w:cs="Times New Roman"/>
          <w:b/>
          <w:sz w:val="22"/>
          <w:szCs w:val="22"/>
        </w:rPr>
        <w:t xml:space="preserve">Course Description: </w:t>
      </w:r>
    </w:p>
    <w:p w14:paraId="79EDD21A"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rPr>
      </w:pPr>
    </w:p>
    <w:p w14:paraId="33A21845" w14:textId="77777777" w:rsidR="00661784" w:rsidRPr="00D10867" w:rsidRDefault="00661784" w:rsidP="00B33769">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Style w:val="apple-converted-space"/>
        </w:rPr>
      </w:pPr>
      <w:r w:rsidRPr="00D10867">
        <w:rPr>
          <w:rFonts w:ascii="Times New Roman" w:hAnsi="Times New Roman" w:cs="Times New Roman"/>
          <w:color w:val="000000"/>
          <w:sz w:val="22"/>
          <w:szCs w:val="22"/>
          <w:shd w:val="clear" w:color="auto" w:fill="FFFFFF"/>
        </w:rPr>
        <w:t>Theories of rhetoric and composition</w:t>
      </w:r>
      <w:r>
        <w:rPr>
          <w:rFonts w:ascii="Times New Roman" w:hAnsi="Times New Roman" w:cs="Times New Roman"/>
          <w:color w:val="000000"/>
          <w:sz w:val="22"/>
          <w:szCs w:val="22"/>
          <w:shd w:val="clear" w:color="auto" w:fill="FFFFFF"/>
        </w:rPr>
        <w:t xml:space="preserve"> (via multiple modalities)</w:t>
      </w:r>
      <w:r w:rsidRPr="00D10867">
        <w:rPr>
          <w:rFonts w:ascii="Times New Roman" w:hAnsi="Times New Roman" w:cs="Times New Roman"/>
          <w:color w:val="000000"/>
          <w:sz w:val="22"/>
          <w:szCs w:val="22"/>
          <w:shd w:val="clear" w:color="auto" w:fill="FFFFFF"/>
        </w:rPr>
        <w:t xml:space="preserve"> applicable to middle and high school classrooms; implications for planning writing curricula, instruction, and assessment/evaluation. May count either CTSE 5020 or CTSE 6020.</w:t>
      </w:r>
      <w:r w:rsidRPr="00D10867">
        <w:rPr>
          <w:rStyle w:val="apple-converted-space"/>
          <w:rFonts w:ascii="Times New Roman" w:hAnsi="Times New Roman" w:cs="Times New Roman"/>
          <w:color w:val="000000"/>
          <w:sz w:val="22"/>
          <w:szCs w:val="22"/>
          <w:shd w:val="clear" w:color="auto" w:fill="FFFFFF"/>
        </w:rPr>
        <w:t> </w:t>
      </w:r>
      <w:r w:rsidRPr="00D10867">
        <w:rPr>
          <w:rFonts w:ascii="Times New Roman" w:hAnsi="Times New Roman" w:cs="Times New Roman"/>
          <w:color w:val="000000"/>
          <w:sz w:val="22"/>
          <w:szCs w:val="22"/>
          <w:shd w:val="clear" w:color="auto" w:fill="FFFFFF"/>
        </w:rPr>
        <w:t>3.000 Credit hours</w:t>
      </w:r>
      <w:r w:rsidRPr="00D10867">
        <w:rPr>
          <w:rStyle w:val="apple-converted-space"/>
          <w:rFonts w:ascii="Times New Roman" w:hAnsi="Times New Roman" w:cs="Times New Roman"/>
          <w:color w:val="000000"/>
          <w:sz w:val="22"/>
          <w:szCs w:val="22"/>
          <w:shd w:val="clear" w:color="auto" w:fill="FFFFFF"/>
        </w:rPr>
        <w:t> </w:t>
      </w:r>
      <w:r w:rsidRPr="00D10867">
        <w:rPr>
          <w:rFonts w:ascii="Times New Roman" w:hAnsi="Times New Roman" w:cs="Times New Roman"/>
          <w:color w:val="000000"/>
          <w:sz w:val="22"/>
          <w:szCs w:val="22"/>
          <w:shd w:val="clear" w:color="auto" w:fill="FFFFFF"/>
        </w:rPr>
        <w:t>3.000 Lecture hours</w:t>
      </w:r>
      <w:r w:rsidRPr="00D10867">
        <w:rPr>
          <w:rStyle w:val="apple-converted-space"/>
          <w:rFonts w:ascii="Times New Roman" w:hAnsi="Times New Roman" w:cs="Times New Roman"/>
          <w:color w:val="000000"/>
          <w:sz w:val="22"/>
          <w:szCs w:val="22"/>
          <w:shd w:val="clear" w:color="auto" w:fill="FFFFFF"/>
        </w:rPr>
        <w:t> </w:t>
      </w:r>
    </w:p>
    <w:p w14:paraId="6C89ED66" w14:textId="77777777" w:rsidR="00661784" w:rsidRPr="00042A23"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sz w:val="24"/>
          <w:szCs w:val="24"/>
        </w:rPr>
      </w:pPr>
    </w:p>
    <w:p w14:paraId="02655633"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Times New Roman" w:hAnsi="Times New Roman" w:cs="Times New Roman"/>
          <w:b/>
          <w:sz w:val="22"/>
          <w:szCs w:val="22"/>
        </w:rPr>
        <w:t xml:space="preserve">Student Learning Outcomes: </w:t>
      </w:r>
    </w:p>
    <w:p w14:paraId="04A884A0" w14:textId="77777777" w:rsidR="00B33769" w:rsidRDefault="00B33769" w:rsidP="00B33769">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p>
    <w:p w14:paraId="4FF4940A" w14:textId="77777777" w:rsidR="00661784" w:rsidRDefault="00661784" w:rsidP="00B33769">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Times New Roman" w:hAnsi="Times New Roman" w:cs="Times New Roman"/>
          <w:sz w:val="22"/>
          <w:szCs w:val="22"/>
        </w:rPr>
        <w:t>Aligned to the Alabama Quality Teacher Standards, as a result of their work in this course, students will gain…</w:t>
      </w:r>
    </w:p>
    <w:p w14:paraId="74E03104"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ind w:left="720"/>
        <w:jc w:val="both"/>
        <w:rPr>
          <w:rFonts w:ascii="Times New Roman" w:hAnsi="Times New Roman" w:cs="Times New Roman"/>
          <w:sz w:val="22"/>
          <w:szCs w:val="22"/>
        </w:rPr>
      </w:pPr>
    </w:p>
    <w:p w14:paraId="57C55EDD" w14:textId="77777777" w:rsidR="00661784" w:rsidRPr="00C31876"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lastRenderedPageBreak/>
        <w:tab/>
      </w:r>
      <w:r w:rsidRPr="00C31876">
        <w:rPr>
          <w:rFonts w:ascii="Times New Roman" w:hAnsi="Times New Roman" w:cs="Times New Roman"/>
          <w:sz w:val="22"/>
          <w:szCs w:val="22"/>
        </w:rPr>
        <w:t xml:space="preserve">290-3-3-.03(1)(c) </w:t>
      </w:r>
      <w:r>
        <w:rPr>
          <w:rFonts w:ascii="Times New Roman" w:hAnsi="Times New Roman" w:cs="Times New Roman"/>
          <w:sz w:val="22"/>
          <w:szCs w:val="22"/>
        </w:rPr>
        <w:t>1.</w:t>
      </w:r>
      <w:r w:rsidRPr="00C31876">
        <w:rPr>
          <w:rFonts w:ascii="Times New Roman" w:hAnsi="Times New Roman" w:cs="Times New Roman"/>
          <w:sz w:val="22"/>
          <w:szCs w:val="22"/>
        </w:rPr>
        <w:t xml:space="preserve">(i) Knowledge of the structure of the academic disciplines related to the subject </w:t>
      </w:r>
    </w:p>
    <w:p w14:paraId="49D51A3A"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sidRPr="00C31876">
        <w:rPr>
          <w:rFonts w:ascii="Times New Roman" w:hAnsi="Times New Roman" w:cs="Times New Roman"/>
          <w:sz w:val="22"/>
          <w:szCs w:val="22"/>
        </w:rPr>
        <w:t xml:space="preserve">matter content areas of instruction and of the important facts and central concepts, principles, theories, and tools of inquiry associated with these disciplines. </w:t>
      </w:r>
    </w:p>
    <w:p w14:paraId="0F5C0A06" w14:textId="77777777" w:rsidR="00661784" w:rsidRPr="00C31876"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ind w:left="720"/>
        <w:jc w:val="both"/>
        <w:rPr>
          <w:rFonts w:ascii="Times New Roman" w:hAnsi="Times New Roman" w:cs="Times New Roman"/>
          <w:sz w:val="22"/>
          <w:szCs w:val="22"/>
        </w:rPr>
      </w:pPr>
    </w:p>
    <w:p w14:paraId="58F951AF" w14:textId="77777777" w:rsidR="00661784" w:rsidRPr="00C31876"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ab/>
      </w:r>
      <w:r w:rsidRPr="00C31876">
        <w:rPr>
          <w:rFonts w:ascii="Times New Roman" w:hAnsi="Times New Roman" w:cs="Times New Roman"/>
          <w:sz w:val="22"/>
          <w:szCs w:val="22"/>
        </w:rPr>
        <w:t>290-3-3-.03(1)(c)</w:t>
      </w:r>
      <w:r>
        <w:rPr>
          <w:rFonts w:ascii="Times New Roman" w:hAnsi="Times New Roman" w:cs="Times New Roman"/>
          <w:sz w:val="22"/>
          <w:szCs w:val="22"/>
        </w:rPr>
        <w:t>1.</w:t>
      </w:r>
      <w:r w:rsidRPr="00C31876">
        <w:rPr>
          <w:rFonts w:ascii="Times New Roman" w:hAnsi="Times New Roman" w:cs="Times New Roman"/>
          <w:sz w:val="22"/>
          <w:szCs w:val="22"/>
        </w:rPr>
        <w:t xml:space="preserve"> (ii) Knowledge of ways to organize and present content so that it is meaningful </w:t>
      </w:r>
    </w:p>
    <w:p w14:paraId="6FBF87AE"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ab/>
      </w:r>
      <w:r w:rsidRPr="00C31876">
        <w:rPr>
          <w:rFonts w:ascii="Times New Roman" w:hAnsi="Times New Roman" w:cs="Times New Roman"/>
          <w:sz w:val="22"/>
          <w:szCs w:val="22"/>
        </w:rPr>
        <w:t>and engaging to all learners whom they teach (pedagogical content knowledge).</w:t>
      </w:r>
    </w:p>
    <w:p w14:paraId="21C507A3"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14:paraId="1EC2C192"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sidRPr="00C31876">
        <w:rPr>
          <w:rFonts w:ascii="Times New Roman" w:hAnsi="Times New Roman" w:cs="Times New Roman"/>
          <w:sz w:val="22"/>
          <w:szCs w:val="22"/>
        </w:rPr>
        <w:t>290-3-3-.03(1)(c)</w:t>
      </w:r>
      <w:r w:rsidRPr="00BB4820">
        <w:rPr>
          <w:rFonts w:ascii="Times New Roman" w:hAnsi="Times New Roman" w:cs="Times New Roman"/>
          <w:sz w:val="22"/>
          <w:szCs w:val="22"/>
        </w:rPr>
        <w:t xml:space="preserve"> </w:t>
      </w:r>
      <w:r>
        <w:rPr>
          <w:rFonts w:ascii="Times New Roman" w:hAnsi="Times New Roman" w:cs="Times New Roman"/>
          <w:sz w:val="22"/>
          <w:szCs w:val="22"/>
        </w:rPr>
        <w:t>2.</w:t>
      </w:r>
      <w:r w:rsidRPr="00BB4820">
        <w:rPr>
          <w:rFonts w:ascii="Times New Roman" w:hAnsi="Times New Roman" w:cs="Times New Roman"/>
          <w:sz w:val="22"/>
          <w:szCs w:val="22"/>
        </w:rPr>
        <w:t xml:space="preserve">(i) Knowledge of the content standards and of the scope and sequence of the subject areas of one’s teaching field(s) as defined in the Alabama Course of Study for those teaching fields. </w:t>
      </w:r>
    </w:p>
    <w:p w14:paraId="3088D136" w14:textId="77777777" w:rsidR="00661784" w:rsidRPr="00BB4820"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14:paraId="0BCECFEC" w14:textId="77777777" w:rsidR="00661784" w:rsidRPr="00BB4820"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ab/>
      </w:r>
      <w:r w:rsidRPr="00C31876">
        <w:rPr>
          <w:rFonts w:ascii="Times New Roman" w:hAnsi="Times New Roman" w:cs="Times New Roman"/>
          <w:sz w:val="22"/>
          <w:szCs w:val="22"/>
        </w:rPr>
        <w:t>290-3-3-.03(1)(c)</w:t>
      </w:r>
      <w:r>
        <w:rPr>
          <w:rFonts w:ascii="Times New Roman" w:hAnsi="Times New Roman" w:cs="Times New Roman"/>
          <w:sz w:val="22"/>
          <w:szCs w:val="22"/>
        </w:rPr>
        <w:t>2.</w:t>
      </w:r>
      <w:r w:rsidRPr="00BB4820">
        <w:rPr>
          <w:rFonts w:ascii="Times New Roman" w:hAnsi="Times New Roman" w:cs="Times New Roman"/>
          <w:sz w:val="22"/>
          <w:szCs w:val="22"/>
        </w:rPr>
        <w:t xml:space="preserve"> (ii) Ability to provide accommodations, modifications, and/or adaptations to the </w:t>
      </w:r>
    </w:p>
    <w:p w14:paraId="180B5945"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ab/>
      </w:r>
      <w:r w:rsidRPr="00BB4820">
        <w:rPr>
          <w:rFonts w:ascii="Times New Roman" w:hAnsi="Times New Roman" w:cs="Times New Roman"/>
          <w:sz w:val="22"/>
          <w:szCs w:val="22"/>
        </w:rPr>
        <w:t xml:space="preserve">general curriculum to meet the needs of each individual learner. </w:t>
      </w:r>
    </w:p>
    <w:p w14:paraId="066C58F4" w14:textId="77777777" w:rsidR="00661784" w:rsidRPr="00BB4820"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ab/>
      </w:r>
    </w:p>
    <w:p w14:paraId="059D348D" w14:textId="77777777" w:rsidR="00661784" w:rsidRPr="00DE7B9B"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ab/>
      </w:r>
      <w:r w:rsidRPr="00DE7B9B">
        <w:rPr>
          <w:rFonts w:ascii="Times New Roman" w:hAnsi="Times New Roman" w:cs="Times New Roman"/>
          <w:sz w:val="22"/>
          <w:szCs w:val="22"/>
        </w:rPr>
        <w:t xml:space="preserve">290-3-3-.03(1)(c)2.(iii) Ability to select content and appropriately design and develop instructional </w:t>
      </w:r>
    </w:p>
    <w:p w14:paraId="7AF5C9A1" w14:textId="77777777" w:rsidR="00661784" w:rsidRPr="00DE7B9B"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sidRPr="00DE7B9B">
        <w:rPr>
          <w:rFonts w:ascii="Times New Roman" w:hAnsi="Times New Roman" w:cs="Times New Roman"/>
          <w:sz w:val="22"/>
          <w:szCs w:val="22"/>
        </w:rPr>
        <w:tab/>
        <w:t>activities to address the scope and sequence of the curriculum.</w:t>
      </w:r>
    </w:p>
    <w:p w14:paraId="42451F79"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14:paraId="70D533B4" w14:textId="77777777" w:rsidR="00661784" w:rsidRPr="00500890"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ab/>
      </w:r>
      <w:r w:rsidRPr="00C31876">
        <w:rPr>
          <w:rFonts w:ascii="Times New Roman" w:hAnsi="Times New Roman" w:cs="Times New Roman"/>
          <w:sz w:val="22"/>
          <w:szCs w:val="22"/>
        </w:rPr>
        <w:t>290-3-3-.03(1)(c)</w:t>
      </w:r>
      <w:r>
        <w:rPr>
          <w:rFonts w:ascii="Times New Roman" w:hAnsi="Times New Roman" w:cs="Times New Roman"/>
          <w:sz w:val="22"/>
          <w:szCs w:val="22"/>
        </w:rPr>
        <w:t>4.</w:t>
      </w:r>
      <w:r w:rsidRPr="00500890">
        <w:rPr>
          <w:rFonts w:ascii="Times New Roman" w:hAnsi="Times New Roman" w:cs="Times New Roman"/>
          <w:sz w:val="22"/>
          <w:szCs w:val="22"/>
        </w:rPr>
        <w:t xml:space="preserve">(i) Knowledge of research and theory underpinning effective teaching and </w:t>
      </w:r>
    </w:p>
    <w:p w14:paraId="3E2D7CEC"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ab/>
      </w:r>
      <w:r w:rsidRPr="00500890">
        <w:rPr>
          <w:rFonts w:ascii="Times New Roman" w:hAnsi="Times New Roman" w:cs="Times New Roman"/>
          <w:sz w:val="22"/>
          <w:szCs w:val="22"/>
        </w:rPr>
        <w:t xml:space="preserve">learning. </w:t>
      </w:r>
    </w:p>
    <w:p w14:paraId="721E3F60" w14:textId="77777777" w:rsidR="00661784" w:rsidRPr="00500890"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14:paraId="0D723752" w14:textId="77777777" w:rsidR="00661784" w:rsidRPr="00500890"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ab/>
      </w:r>
      <w:r w:rsidRPr="00C31876">
        <w:rPr>
          <w:rFonts w:ascii="Times New Roman" w:hAnsi="Times New Roman" w:cs="Times New Roman"/>
          <w:sz w:val="22"/>
          <w:szCs w:val="22"/>
        </w:rPr>
        <w:t>290-3-3-.03(1)(c)</w:t>
      </w:r>
      <w:r>
        <w:rPr>
          <w:rFonts w:ascii="Times New Roman" w:hAnsi="Times New Roman" w:cs="Times New Roman"/>
          <w:sz w:val="22"/>
          <w:szCs w:val="22"/>
        </w:rPr>
        <w:t>4.</w:t>
      </w:r>
      <w:r w:rsidRPr="00500890">
        <w:rPr>
          <w:rFonts w:ascii="Times New Roman" w:hAnsi="Times New Roman" w:cs="Times New Roman"/>
          <w:sz w:val="22"/>
          <w:szCs w:val="22"/>
        </w:rPr>
        <w:t xml:space="preserve"> (ii) Knowledge of a wide range of research-based instructional strategies and </w:t>
      </w:r>
    </w:p>
    <w:p w14:paraId="71C0F890"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ab/>
      </w:r>
      <w:r w:rsidRPr="00500890">
        <w:rPr>
          <w:rFonts w:ascii="Times New Roman" w:hAnsi="Times New Roman" w:cs="Times New Roman"/>
          <w:sz w:val="22"/>
          <w:szCs w:val="22"/>
        </w:rPr>
        <w:t>the advantages and disadvantages associated with each.</w:t>
      </w:r>
    </w:p>
    <w:p w14:paraId="130C99DC"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14:paraId="657755FA" w14:textId="77777777" w:rsidR="00661784" w:rsidRPr="000D1D12"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ab/>
      </w:r>
      <w:r w:rsidRPr="000D1D12">
        <w:rPr>
          <w:rFonts w:ascii="Times New Roman" w:hAnsi="Times New Roman" w:cs="Times New Roman"/>
          <w:sz w:val="22"/>
          <w:szCs w:val="22"/>
        </w:rPr>
        <w:t xml:space="preserve">290-3-3-.03(2)(c) </w:t>
      </w:r>
      <w:r>
        <w:rPr>
          <w:rFonts w:ascii="Times New Roman" w:hAnsi="Times New Roman" w:cs="Times New Roman"/>
          <w:sz w:val="22"/>
          <w:szCs w:val="22"/>
        </w:rPr>
        <w:t>5.</w:t>
      </w:r>
      <w:r w:rsidRPr="000D1D12">
        <w:rPr>
          <w:rFonts w:ascii="Times New Roman" w:hAnsi="Times New Roman" w:cs="Times New Roman"/>
          <w:sz w:val="22"/>
          <w:szCs w:val="22"/>
        </w:rPr>
        <w:t xml:space="preserve">(v) Ability to design and use a variety of approaches to formal and informal </w:t>
      </w:r>
    </w:p>
    <w:p w14:paraId="2E2A357B"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sidRPr="000D1D12">
        <w:rPr>
          <w:rFonts w:ascii="Times New Roman" w:hAnsi="Times New Roman" w:cs="Times New Roman"/>
          <w:sz w:val="22"/>
          <w:szCs w:val="22"/>
        </w:rPr>
        <w:t>assessment to plan instruction, monitor student understanding and progress toward learning, modify teaching and learning strategies, and measure and report student progress related to learning objectives.</w:t>
      </w:r>
    </w:p>
    <w:p w14:paraId="24528B79"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14:paraId="0DBD67FE"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290-3-3-.03(4)(a</w:t>
      </w:r>
      <w:r w:rsidRPr="000D1D12">
        <w:rPr>
          <w:rFonts w:ascii="Times New Roman" w:hAnsi="Times New Roman" w:cs="Times New Roman"/>
          <w:sz w:val="22"/>
          <w:szCs w:val="22"/>
        </w:rPr>
        <w:t>)</w:t>
      </w:r>
      <w:r>
        <w:rPr>
          <w:rFonts w:ascii="Times New Roman" w:hAnsi="Times New Roman" w:cs="Times New Roman"/>
          <w:sz w:val="22"/>
          <w:szCs w:val="22"/>
        </w:rPr>
        <w:t xml:space="preserve"> </w:t>
      </w:r>
      <w:r w:rsidRPr="000D1D12">
        <w:rPr>
          <w:rFonts w:ascii="Times New Roman" w:hAnsi="Times New Roman" w:cs="Times New Roman"/>
          <w:sz w:val="22"/>
          <w:szCs w:val="22"/>
        </w:rPr>
        <w:t xml:space="preserve">differentiate </w:t>
      </w:r>
      <w:r>
        <w:rPr>
          <w:rFonts w:ascii="Times New Roman" w:hAnsi="Times New Roman" w:cs="Times New Roman"/>
          <w:sz w:val="22"/>
          <w:szCs w:val="22"/>
        </w:rPr>
        <w:t>i</w:t>
      </w:r>
      <w:r w:rsidRPr="000D1D12">
        <w:rPr>
          <w:rFonts w:ascii="Times New Roman" w:hAnsi="Times New Roman" w:cs="Times New Roman"/>
          <w:sz w:val="22"/>
          <w:szCs w:val="22"/>
        </w:rPr>
        <w:t>nstruction in ways that exhibit a deep understanding of how cultural, ethnic, and social background; English language learning; special needs; exceptionalities; and learning styles affect student motivation, cognitive processing, and academic performance.</w:t>
      </w:r>
    </w:p>
    <w:p w14:paraId="364B363E"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14:paraId="7E6CC07C"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sidRPr="007C4AAE">
        <w:rPr>
          <w:rFonts w:ascii="Times New Roman" w:hAnsi="Times New Roman" w:cs="Times New Roman"/>
          <w:sz w:val="22"/>
          <w:szCs w:val="22"/>
        </w:rPr>
        <w:t>290-3-3-.03(5)(c)</w:t>
      </w:r>
      <w:r>
        <w:rPr>
          <w:rFonts w:ascii="Times New Roman" w:hAnsi="Times New Roman" w:cs="Times New Roman"/>
          <w:sz w:val="22"/>
          <w:szCs w:val="22"/>
        </w:rPr>
        <w:t>2.</w:t>
      </w:r>
      <w:r w:rsidRPr="007C4AAE">
        <w:rPr>
          <w:rFonts w:ascii="Times New Roman" w:hAnsi="Times New Roman" w:cs="Times New Roman"/>
          <w:sz w:val="22"/>
          <w:szCs w:val="22"/>
        </w:rPr>
        <w:t>(i) Knowledge of a range of professional literature, particularly resources that relate to one’s own teaching field(s).</w:t>
      </w:r>
    </w:p>
    <w:p w14:paraId="2D215EB1" w14:textId="77777777" w:rsidR="00484F13" w:rsidRDefault="00484F13" w:rsidP="00661784">
      <w:pPr>
        <w:tabs>
          <w:tab w:val="left" w:pos="-1080"/>
          <w:tab w:val="left" w:pos="-720"/>
          <w:tab w:val="left" w:pos="1"/>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080" w:hanging="1080"/>
        <w:jc w:val="both"/>
        <w:rPr>
          <w:rFonts w:ascii="Times New Roman" w:hAnsi="Times New Roman" w:cs="Times New Roman"/>
          <w:b/>
          <w:sz w:val="22"/>
          <w:szCs w:val="22"/>
          <w:u w:val="single"/>
        </w:rPr>
      </w:pPr>
    </w:p>
    <w:p w14:paraId="743A79B3" w14:textId="77777777" w:rsidR="00484F13" w:rsidRDefault="00484F13" w:rsidP="00484F13">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rPr>
      </w:pPr>
      <w:r w:rsidRPr="00484F13">
        <w:rPr>
          <w:rFonts w:ascii="Times New Roman" w:hAnsi="Times New Roman" w:cs="Times New Roman"/>
          <w:b/>
          <w:sz w:val="22"/>
          <w:szCs w:val="22"/>
        </w:rPr>
        <w:t>NCTE Teacher Preparation Standards</w:t>
      </w:r>
    </w:p>
    <w:p w14:paraId="025BBA39" w14:textId="77777777" w:rsidR="00484F13" w:rsidRDefault="00484F13" w:rsidP="00484F13">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rPr>
      </w:pPr>
    </w:p>
    <w:p w14:paraId="1403C94B" w14:textId="77777777" w:rsidR="00484F13" w:rsidRPr="00DC42F3" w:rsidRDefault="00484F13" w:rsidP="00484F13">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sidRPr="00DC42F3">
        <w:rPr>
          <w:rFonts w:ascii="Times New Roman" w:hAnsi="Times New Roman" w:cs="Times New Roman"/>
          <w:sz w:val="22"/>
          <w:szCs w:val="22"/>
        </w:rPr>
        <w:t>I. Candidates demonstrate knowledge of English language arts subject matter content that specifically includes literature and multimedia texts as well as knowledge of the nature of adolescents as readers.</w:t>
      </w:r>
    </w:p>
    <w:p w14:paraId="704DF8A5" w14:textId="77777777" w:rsidR="00484F13" w:rsidRPr="00DC42F3" w:rsidRDefault="00484F13" w:rsidP="00484F13">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p>
    <w:p w14:paraId="7A48BDD6" w14:textId="77777777" w:rsidR="00484F13" w:rsidRPr="00DC42F3" w:rsidRDefault="00484F13" w:rsidP="00484F13">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sidRPr="00DC42F3">
        <w:rPr>
          <w:rFonts w:ascii="Times New Roman" w:hAnsi="Times New Roman" w:cs="Times New Roman"/>
          <w:sz w:val="22"/>
          <w:szCs w:val="22"/>
        </w:rPr>
        <w:t>II. Candidates demonstrate knowledge of English language arts subject matter content that specifically includes language and writing as well as knowledge of adolescents as language users.</w:t>
      </w:r>
    </w:p>
    <w:p w14:paraId="53A7AA29" w14:textId="77777777" w:rsidR="00484F13" w:rsidRPr="00DC42F3" w:rsidRDefault="00484F13" w:rsidP="00484F13">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p>
    <w:p w14:paraId="6237C4A1" w14:textId="77777777" w:rsidR="00484F13" w:rsidRPr="00DC42F3" w:rsidRDefault="00484F13" w:rsidP="00484F13">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sidRPr="00DC42F3">
        <w:rPr>
          <w:rFonts w:ascii="Times New Roman" w:hAnsi="Times New Roman" w:cs="Times New Roman"/>
          <w:sz w:val="22"/>
          <w:szCs w:val="22"/>
        </w:rPr>
        <w:t>IV. Candidates plan instruction and design assessments for composing texts (i.e., oral, written, and visual) to promote learning for all students.</w:t>
      </w:r>
    </w:p>
    <w:p w14:paraId="107F373F" w14:textId="77777777" w:rsidR="00484F13" w:rsidRPr="00DC42F3" w:rsidRDefault="00484F13" w:rsidP="00484F13">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p>
    <w:p w14:paraId="7B772ECB" w14:textId="77777777" w:rsidR="00484F13" w:rsidRPr="00DC42F3" w:rsidRDefault="00484F13" w:rsidP="00484F13">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sidRPr="00DC42F3">
        <w:rPr>
          <w:rFonts w:ascii="Times New Roman" w:hAnsi="Times New Roman" w:cs="Times New Roman"/>
          <w:sz w:val="22"/>
          <w:szCs w:val="22"/>
        </w:rPr>
        <w:t>VI. Candidates demonstrate knowledge of how theories and research about social justice, diversity, equity, student identities, and schools as institutions can enhance students’ opportunities to learn in English Language Arts.</w:t>
      </w:r>
    </w:p>
    <w:p w14:paraId="264B29D1" w14:textId="77777777" w:rsidR="00484F13" w:rsidRPr="00DC42F3" w:rsidRDefault="00484F13" w:rsidP="00484F13">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p>
    <w:p w14:paraId="2C900B5F" w14:textId="77777777" w:rsidR="00661784" w:rsidRPr="00DC42F3" w:rsidRDefault="00484F13" w:rsidP="00484F13">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sidRPr="00DC42F3">
        <w:rPr>
          <w:rFonts w:ascii="Times New Roman" w:hAnsi="Times New Roman" w:cs="Times New Roman"/>
          <w:sz w:val="22"/>
          <w:szCs w:val="22"/>
        </w:rPr>
        <w:t xml:space="preserve">VII. Candidates are prepared to interact </w:t>
      </w:r>
      <w:r w:rsidR="00066130" w:rsidRPr="00DC42F3">
        <w:rPr>
          <w:rFonts w:ascii="Times New Roman" w:hAnsi="Times New Roman" w:cs="Times New Roman"/>
          <w:sz w:val="22"/>
          <w:szCs w:val="22"/>
        </w:rPr>
        <w:t>knowledgeably</w:t>
      </w:r>
      <w:r w:rsidRPr="00DC42F3">
        <w:rPr>
          <w:rFonts w:ascii="Times New Roman" w:hAnsi="Times New Roman" w:cs="Times New Roman"/>
          <w:sz w:val="22"/>
          <w:szCs w:val="22"/>
        </w:rPr>
        <w:t xml:space="preserve"> with students, families, and colleagues based on social needs and institutional roles, engage in leadership and/or collaborative roles in English Language Arts professional learning communities, and actively develop as professional educators.</w:t>
      </w:r>
    </w:p>
    <w:p w14:paraId="2D110A30" w14:textId="77777777" w:rsidR="00661784" w:rsidRDefault="00661784" w:rsidP="00661784">
      <w:pPr>
        <w:tabs>
          <w:tab w:val="left" w:pos="-108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u w:val="single"/>
        </w:rPr>
      </w:pPr>
    </w:p>
    <w:p w14:paraId="01C0A2A4" w14:textId="77777777" w:rsidR="00661784" w:rsidRDefault="00661784" w:rsidP="00661784">
      <w:pPr>
        <w:tabs>
          <w:tab w:val="left" w:pos="-108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Times New Roman" w:hAnsi="Times New Roman" w:cs="Times New Roman"/>
          <w:b/>
          <w:sz w:val="22"/>
          <w:szCs w:val="22"/>
        </w:rPr>
        <w:t>Course Content and Schedule:</w:t>
      </w:r>
    </w:p>
    <w:p w14:paraId="562C20D4" w14:textId="77777777" w:rsidR="00661784" w:rsidRDefault="00661784" w:rsidP="00661784">
      <w:pPr>
        <w:tabs>
          <w:tab w:val="left" w:pos="-108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p>
    <w:tbl>
      <w:tblPr>
        <w:tblW w:w="0" w:type="auto"/>
        <w:tblBorders>
          <w:insideH w:val="single" w:sz="18" w:space="0" w:color="FFFFFF"/>
          <w:insideV w:val="single" w:sz="18" w:space="0" w:color="FFFFFF"/>
        </w:tblBorders>
        <w:tblLook w:val="04A0" w:firstRow="1" w:lastRow="0" w:firstColumn="1" w:lastColumn="0" w:noHBand="0" w:noVBand="1"/>
      </w:tblPr>
      <w:tblGrid>
        <w:gridCol w:w="4788"/>
        <w:gridCol w:w="4788"/>
      </w:tblGrid>
      <w:tr w:rsidR="00661784" w14:paraId="5EF458A3" w14:textId="77777777">
        <w:tc>
          <w:tcPr>
            <w:tcW w:w="4788" w:type="dxa"/>
            <w:shd w:val="pct20" w:color="000000" w:fill="FFFFFF"/>
          </w:tcPr>
          <w:p w14:paraId="75F44825" w14:textId="77777777" w:rsidR="00661784" w:rsidRPr="00975F06" w:rsidRDefault="00661784" w:rsidP="00661784">
            <w:pPr>
              <w:spacing w:after="200"/>
              <w:contextualSpacing/>
              <w:rPr>
                <w:rFonts w:ascii="Calibri" w:hAnsi="Calibri"/>
                <w:b/>
                <w:bCs/>
                <w:sz w:val="24"/>
                <w:szCs w:val="24"/>
              </w:rPr>
            </w:pPr>
            <w:r w:rsidRPr="00975F06">
              <w:rPr>
                <w:rFonts w:ascii="Calibri" w:hAnsi="Calibri"/>
                <w:b/>
                <w:bCs/>
                <w:sz w:val="24"/>
                <w:szCs w:val="24"/>
              </w:rPr>
              <w:t>Week/Date</w:t>
            </w:r>
          </w:p>
        </w:tc>
        <w:tc>
          <w:tcPr>
            <w:tcW w:w="4788" w:type="dxa"/>
            <w:shd w:val="pct20" w:color="000000" w:fill="FFFFFF"/>
          </w:tcPr>
          <w:p w14:paraId="3780B033" w14:textId="77777777" w:rsidR="00661784" w:rsidRPr="00975F06" w:rsidRDefault="00661784" w:rsidP="00661784">
            <w:pPr>
              <w:spacing w:after="200"/>
              <w:contextualSpacing/>
              <w:rPr>
                <w:rFonts w:ascii="Calibri" w:hAnsi="Calibri"/>
                <w:b/>
                <w:bCs/>
                <w:sz w:val="24"/>
                <w:szCs w:val="24"/>
              </w:rPr>
            </w:pPr>
          </w:p>
        </w:tc>
      </w:tr>
      <w:tr w:rsidR="00661784" w14:paraId="008C66B6" w14:textId="77777777">
        <w:tc>
          <w:tcPr>
            <w:tcW w:w="4788" w:type="dxa"/>
            <w:shd w:val="pct5" w:color="000000" w:fill="FFFFFF"/>
          </w:tcPr>
          <w:p w14:paraId="5EF94353" w14:textId="77777777" w:rsidR="00661784" w:rsidRPr="00975F06" w:rsidRDefault="003C27D8" w:rsidP="00661784">
            <w:pPr>
              <w:spacing w:after="200"/>
              <w:contextualSpacing/>
              <w:rPr>
                <w:rFonts w:ascii="Calibri" w:hAnsi="Calibri"/>
                <w:b/>
                <w:sz w:val="24"/>
                <w:szCs w:val="24"/>
              </w:rPr>
            </w:pPr>
            <w:r>
              <w:rPr>
                <w:rFonts w:ascii="Calibri" w:hAnsi="Calibri"/>
                <w:b/>
                <w:sz w:val="24"/>
                <w:szCs w:val="24"/>
              </w:rPr>
              <w:t>Week One (8/17</w:t>
            </w:r>
            <w:r w:rsidR="00661784" w:rsidRPr="00975F06">
              <w:rPr>
                <w:rFonts w:ascii="Calibri" w:hAnsi="Calibri"/>
                <w:b/>
                <w:sz w:val="24"/>
                <w:szCs w:val="24"/>
              </w:rPr>
              <w:t>)</w:t>
            </w:r>
          </w:p>
        </w:tc>
        <w:tc>
          <w:tcPr>
            <w:tcW w:w="4788" w:type="dxa"/>
            <w:shd w:val="pct5" w:color="000000" w:fill="FFFFFF"/>
          </w:tcPr>
          <w:p w14:paraId="1B98A664" w14:textId="77777777" w:rsidR="00661784" w:rsidRPr="00975F06" w:rsidRDefault="00661784" w:rsidP="00661784">
            <w:pPr>
              <w:spacing w:after="200"/>
              <w:contextualSpacing/>
              <w:rPr>
                <w:rFonts w:ascii="Calibri" w:hAnsi="Calibri"/>
                <w:sz w:val="24"/>
                <w:szCs w:val="24"/>
              </w:rPr>
            </w:pPr>
            <w:r w:rsidRPr="00975F06">
              <w:rPr>
                <w:rFonts w:ascii="Calibri" w:hAnsi="Calibri"/>
                <w:sz w:val="24"/>
                <w:szCs w:val="24"/>
              </w:rPr>
              <w:t xml:space="preserve">Course/Class Introductions, </w:t>
            </w:r>
          </w:p>
          <w:p w14:paraId="4A33F8A2" w14:textId="77777777" w:rsidR="00661784" w:rsidRPr="00975F06" w:rsidRDefault="00661784" w:rsidP="00661784">
            <w:pPr>
              <w:spacing w:after="200"/>
              <w:contextualSpacing/>
              <w:rPr>
                <w:rFonts w:ascii="Calibri" w:hAnsi="Calibri"/>
                <w:sz w:val="24"/>
                <w:szCs w:val="24"/>
              </w:rPr>
            </w:pPr>
            <w:r w:rsidRPr="00975F06">
              <w:rPr>
                <w:rFonts w:ascii="Calibri" w:hAnsi="Calibri"/>
                <w:sz w:val="24"/>
                <w:szCs w:val="24"/>
              </w:rPr>
              <w:t xml:space="preserve">Review Syllabus, </w:t>
            </w:r>
          </w:p>
          <w:p w14:paraId="46D6426E" w14:textId="77777777" w:rsidR="00661784" w:rsidRPr="00975F06" w:rsidRDefault="003C27D8" w:rsidP="00661784">
            <w:pPr>
              <w:spacing w:after="200"/>
              <w:contextualSpacing/>
              <w:rPr>
                <w:rFonts w:ascii="Calibri" w:hAnsi="Calibri"/>
                <w:sz w:val="24"/>
                <w:szCs w:val="24"/>
              </w:rPr>
            </w:pPr>
            <w:r>
              <w:rPr>
                <w:rFonts w:ascii="Calibri" w:hAnsi="Calibri"/>
                <w:sz w:val="24"/>
                <w:szCs w:val="24"/>
              </w:rPr>
              <w:t>Discuss Course Texts</w:t>
            </w:r>
          </w:p>
          <w:p w14:paraId="24BF5F2A" w14:textId="77777777" w:rsidR="00661784" w:rsidRPr="003C27D8" w:rsidRDefault="00661784" w:rsidP="003C27D8">
            <w:pPr>
              <w:spacing w:after="200"/>
              <w:contextualSpacing/>
              <w:rPr>
                <w:rFonts w:ascii="Calibri" w:hAnsi="Calibri"/>
                <w:sz w:val="24"/>
                <w:szCs w:val="24"/>
              </w:rPr>
            </w:pPr>
            <w:r w:rsidRPr="00975F06">
              <w:rPr>
                <w:rFonts w:ascii="Calibri" w:hAnsi="Calibri"/>
                <w:sz w:val="24"/>
                <w:szCs w:val="24"/>
              </w:rPr>
              <w:t>Discuss Major Class</w:t>
            </w:r>
            <w:r>
              <w:rPr>
                <w:rFonts w:ascii="Calibri" w:hAnsi="Calibri"/>
                <w:sz w:val="24"/>
                <w:szCs w:val="24"/>
              </w:rPr>
              <w:t xml:space="preserve"> Assignments</w:t>
            </w:r>
          </w:p>
          <w:p w14:paraId="5CB282A2" w14:textId="77777777" w:rsidR="003C27D8" w:rsidRPr="003C27D8" w:rsidRDefault="003C27D8" w:rsidP="00661784">
            <w:pPr>
              <w:spacing w:after="200"/>
              <w:contextualSpacing/>
              <w:rPr>
                <w:rFonts w:ascii="Calibri" w:hAnsi="Calibri"/>
                <w:b/>
                <w:sz w:val="24"/>
                <w:szCs w:val="24"/>
              </w:rPr>
            </w:pPr>
            <w:r w:rsidRPr="003C27D8">
              <w:rPr>
                <w:rFonts w:ascii="Calibri" w:hAnsi="Calibri"/>
                <w:b/>
                <w:sz w:val="24"/>
                <w:szCs w:val="24"/>
              </w:rPr>
              <w:t>Complete Multimodal Diagnostic</w:t>
            </w:r>
          </w:p>
          <w:p w14:paraId="474A596B" w14:textId="77777777" w:rsidR="003C27D8" w:rsidRPr="003C27D8" w:rsidRDefault="003C27D8" w:rsidP="00661784">
            <w:pPr>
              <w:spacing w:after="200"/>
              <w:contextualSpacing/>
              <w:rPr>
                <w:rFonts w:ascii="Calibri" w:hAnsi="Calibri"/>
                <w:b/>
                <w:sz w:val="24"/>
                <w:szCs w:val="24"/>
              </w:rPr>
            </w:pPr>
            <w:r w:rsidRPr="003C27D8">
              <w:rPr>
                <w:rFonts w:ascii="Calibri" w:hAnsi="Calibri"/>
                <w:b/>
                <w:sz w:val="24"/>
                <w:szCs w:val="24"/>
              </w:rPr>
              <w:t>Introduce Diagnostic Essay</w:t>
            </w:r>
          </w:p>
          <w:p w14:paraId="0A552C2D" w14:textId="77777777" w:rsidR="00661784" w:rsidRPr="00975F06" w:rsidRDefault="003C27D8" w:rsidP="00661784">
            <w:pPr>
              <w:spacing w:after="200"/>
              <w:contextualSpacing/>
              <w:rPr>
                <w:rFonts w:ascii="Times New Roman" w:hAnsi="Times New Roman"/>
              </w:rPr>
            </w:pPr>
            <w:r w:rsidRPr="003C27D8">
              <w:rPr>
                <w:rFonts w:ascii="Calibri" w:hAnsi="Calibri"/>
                <w:b/>
                <w:sz w:val="24"/>
                <w:szCs w:val="24"/>
              </w:rPr>
              <w:t>Introduce Research Study</w:t>
            </w:r>
          </w:p>
        </w:tc>
      </w:tr>
      <w:tr w:rsidR="00661784" w14:paraId="57560F4A" w14:textId="77777777">
        <w:tc>
          <w:tcPr>
            <w:tcW w:w="4788" w:type="dxa"/>
            <w:shd w:val="pct20" w:color="000000" w:fill="FFFFFF"/>
          </w:tcPr>
          <w:p w14:paraId="254CF59D" w14:textId="77777777" w:rsidR="00661784" w:rsidRPr="00975F06" w:rsidRDefault="003C27D8" w:rsidP="00661784">
            <w:pPr>
              <w:spacing w:after="200"/>
              <w:contextualSpacing/>
              <w:rPr>
                <w:rFonts w:ascii="Calibri" w:hAnsi="Calibri"/>
                <w:b/>
                <w:sz w:val="24"/>
                <w:szCs w:val="24"/>
              </w:rPr>
            </w:pPr>
            <w:r>
              <w:rPr>
                <w:rFonts w:ascii="Calibri" w:hAnsi="Calibri"/>
                <w:b/>
                <w:sz w:val="24"/>
                <w:szCs w:val="24"/>
              </w:rPr>
              <w:t>Week Two (8/24</w:t>
            </w:r>
            <w:r w:rsidR="00661784" w:rsidRPr="00975F06">
              <w:rPr>
                <w:rFonts w:ascii="Calibri" w:hAnsi="Calibri"/>
                <w:b/>
                <w:sz w:val="24"/>
                <w:szCs w:val="24"/>
              </w:rPr>
              <w:t>)</w:t>
            </w:r>
          </w:p>
        </w:tc>
        <w:tc>
          <w:tcPr>
            <w:tcW w:w="4788" w:type="dxa"/>
            <w:shd w:val="pct20" w:color="000000" w:fill="FFFFFF"/>
          </w:tcPr>
          <w:p w14:paraId="147742EF" w14:textId="77777777" w:rsidR="00661784" w:rsidRPr="00975F06" w:rsidRDefault="003C27D8" w:rsidP="00661784">
            <w:pPr>
              <w:spacing w:after="200"/>
              <w:contextualSpacing/>
              <w:rPr>
                <w:rFonts w:ascii="Calibri" w:hAnsi="Calibri"/>
                <w:b/>
                <w:sz w:val="24"/>
                <w:szCs w:val="24"/>
              </w:rPr>
            </w:pPr>
            <w:r>
              <w:rPr>
                <w:rFonts w:ascii="Calibri" w:hAnsi="Calibri"/>
                <w:b/>
                <w:sz w:val="24"/>
                <w:szCs w:val="24"/>
              </w:rPr>
              <w:t>Diagnostic Essay Due</w:t>
            </w:r>
          </w:p>
          <w:p w14:paraId="3E4F80F6" w14:textId="77777777" w:rsidR="003C27D8" w:rsidRDefault="003C27D8" w:rsidP="00661784">
            <w:pPr>
              <w:spacing w:after="200"/>
              <w:contextualSpacing/>
              <w:rPr>
                <w:rFonts w:ascii="Calibri" w:hAnsi="Calibri"/>
                <w:sz w:val="24"/>
                <w:szCs w:val="24"/>
              </w:rPr>
            </w:pPr>
            <w:r>
              <w:rPr>
                <w:rFonts w:ascii="Calibri" w:hAnsi="Calibri"/>
                <w:sz w:val="24"/>
                <w:szCs w:val="24"/>
              </w:rPr>
              <w:t>Hicks Ch. 1: Introduction</w:t>
            </w:r>
          </w:p>
          <w:p w14:paraId="0B132D0F" w14:textId="77777777" w:rsidR="003C27D8" w:rsidRDefault="003C27D8" w:rsidP="00661784">
            <w:pPr>
              <w:spacing w:after="200"/>
              <w:contextualSpacing/>
              <w:rPr>
                <w:rFonts w:ascii="Calibri" w:hAnsi="Calibri"/>
                <w:sz w:val="24"/>
                <w:szCs w:val="24"/>
              </w:rPr>
            </w:pPr>
            <w:r>
              <w:rPr>
                <w:rFonts w:ascii="Calibri" w:hAnsi="Calibri"/>
                <w:sz w:val="24"/>
                <w:szCs w:val="24"/>
              </w:rPr>
              <w:t>Multimodal Composition and CCSS (Dalton, 2012)</w:t>
            </w:r>
          </w:p>
          <w:p w14:paraId="79B43F69" w14:textId="77777777" w:rsidR="003C27D8" w:rsidRDefault="003C27D8" w:rsidP="00661784">
            <w:pPr>
              <w:spacing w:after="200"/>
              <w:contextualSpacing/>
              <w:rPr>
                <w:rFonts w:ascii="Calibri" w:hAnsi="Calibri"/>
                <w:sz w:val="24"/>
                <w:szCs w:val="24"/>
              </w:rPr>
            </w:pPr>
            <w:r>
              <w:rPr>
                <w:rFonts w:ascii="Calibri" w:hAnsi="Calibri"/>
                <w:sz w:val="24"/>
                <w:szCs w:val="24"/>
              </w:rPr>
              <w:t>Hicks Ch. 7: Crafting Social Media</w:t>
            </w:r>
          </w:p>
          <w:p w14:paraId="3CF4AA40" w14:textId="77777777" w:rsidR="00661784" w:rsidRDefault="003C27D8" w:rsidP="00661784">
            <w:pPr>
              <w:spacing w:after="200"/>
              <w:contextualSpacing/>
              <w:rPr>
                <w:rFonts w:ascii="Calibri" w:hAnsi="Calibri"/>
                <w:b/>
                <w:sz w:val="24"/>
                <w:szCs w:val="24"/>
              </w:rPr>
            </w:pPr>
            <w:r w:rsidRPr="003C27D8">
              <w:rPr>
                <w:rFonts w:ascii="Calibri" w:hAnsi="Calibri"/>
                <w:b/>
                <w:sz w:val="24"/>
                <w:szCs w:val="24"/>
              </w:rPr>
              <w:t>Introduce Audio Essay</w:t>
            </w:r>
          </w:p>
          <w:p w14:paraId="12F18A5F" w14:textId="11342CCC" w:rsidR="005E4D01" w:rsidRPr="003C27D8" w:rsidRDefault="005E4D01" w:rsidP="00661784">
            <w:pPr>
              <w:spacing w:after="200"/>
              <w:contextualSpacing/>
              <w:rPr>
                <w:rFonts w:ascii="Calibri" w:hAnsi="Calibri"/>
                <w:b/>
                <w:sz w:val="24"/>
                <w:szCs w:val="24"/>
              </w:rPr>
            </w:pPr>
            <w:r>
              <w:rPr>
                <w:rFonts w:ascii="Calibri" w:hAnsi="Calibri"/>
                <w:b/>
                <w:sz w:val="24"/>
                <w:szCs w:val="24"/>
              </w:rPr>
              <w:t>Introduce Instructional Design Project (for 6020 only)</w:t>
            </w:r>
          </w:p>
        </w:tc>
      </w:tr>
      <w:tr w:rsidR="00661784" w14:paraId="475E6B65" w14:textId="77777777">
        <w:tc>
          <w:tcPr>
            <w:tcW w:w="4788" w:type="dxa"/>
            <w:shd w:val="pct5" w:color="000000" w:fill="FFFFFF"/>
          </w:tcPr>
          <w:p w14:paraId="1B956D3E" w14:textId="77777777" w:rsidR="00661784" w:rsidRPr="00975F06" w:rsidRDefault="003C27D8" w:rsidP="00661784">
            <w:pPr>
              <w:spacing w:after="200"/>
              <w:contextualSpacing/>
              <w:rPr>
                <w:rFonts w:ascii="Calibri" w:hAnsi="Calibri"/>
                <w:b/>
                <w:sz w:val="24"/>
                <w:szCs w:val="24"/>
              </w:rPr>
            </w:pPr>
            <w:r>
              <w:rPr>
                <w:rFonts w:ascii="Calibri" w:hAnsi="Calibri"/>
                <w:b/>
                <w:sz w:val="24"/>
                <w:szCs w:val="24"/>
              </w:rPr>
              <w:t>Week Three (8</w:t>
            </w:r>
            <w:r w:rsidR="00661784" w:rsidRPr="00975F06">
              <w:rPr>
                <w:rFonts w:ascii="Calibri" w:hAnsi="Calibri"/>
                <w:b/>
                <w:sz w:val="24"/>
                <w:szCs w:val="24"/>
              </w:rPr>
              <w:t>/</w:t>
            </w:r>
            <w:r>
              <w:rPr>
                <w:rFonts w:ascii="Calibri" w:hAnsi="Calibri"/>
                <w:b/>
                <w:sz w:val="24"/>
                <w:szCs w:val="24"/>
              </w:rPr>
              <w:t>3</w:t>
            </w:r>
            <w:r w:rsidR="00661784" w:rsidRPr="00975F06">
              <w:rPr>
                <w:rFonts w:ascii="Calibri" w:hAnsi="Calibri"/>
                <w:b/>
                <w:sz w:val="24"/>
                <w:szCs w:val="24"/>
              </w:rPr>
              <w:t>1)</w:t>
            </w:r>
          </w:p>
        </w:tc>
        <w:tc>
          <w:tcPr>
            <w:tcW w:w="4788" w:type="dxa"/>
            <w:shd w:val="pct5" w:color="000000" w:fill="FFFFFF"/>
          </w:tcPr>
          <w:p w14:paraId="4E8C9174" w14:textId="77777777" w:rsidR="00661784" w:rsidRPr="00975F06" w:rsidRDefault="003C27D8" w:rsidP="00661784">
            <w:pPr>
              <w:spacing w:after="200"/>
              <w:contextualSpacing/>
              <w:rPr>
                <w:rFonts w:ascii="Calibri" w:hAnsi="Calibri"/>
                <w:sz w:val="24"/>
                <w:szCs w:val="24"/>
              </w:rPr>
            </w:pPr>
            <w:r>
              <w:rPr>
                <w:rFonts w:ascii="Calibri" w:hAnsi="Calibri"/>
                <w:sz w:val="24"/>
                <w:szCs w:val="24"/>
              </w:rPr>
              <w:t>Creating Information_Beyond Consumption (Lapp et al., 2014)</w:t>
            </w:r>
          </w:p>
          <w:p w14:paraId="01B4F63F" w14:textId="77777777" w:rsidR="003C27D8" w:rsidRDefault="003C27D8" w:rsidP="00661784">
            <w:pPr>
              <w:spacing w:after="200"/>
              <w:contextualSpacing/>
              <w:rPr>
                <w:rFonts w:ascii="Calibri" w:hAnsi="Calibri"/>
                <w:sz w:val="24"/>
                <w:szCs w:val="24"/>
              </w:rPr>
            </w:pPr>
            <w:r>
              <w:rPr>
                <w:rFonts w:ascii="Calibri" w:hAnsi="Calibri"/>
                <w:sz w:val="24"/>
                <w:szCs w:val="24"/>
              </w:rPr>
              <w:t>Hicks Ch. 2: Author’s Craft, Genre Study, and Digital Writing</w:t>
            </w:r>
          </w:p>
          <w:p w14:paraId="16577FF8" w14:textId="77777777" w:rsidR="0048669C" w:rsidRDefault="003C27D8" w:rsidP="00661784">
            <w:pPr>
              <w:spacing w:after="200"/>
              <w:contextualSpacing/>
              <w:rPr>
                <w:rFonts w:ascii="Calibri" w:hAnsi="Calibri"/>
                <w:sz w:val="24"/>
                <w:szCs w:val="24"/>
              </w:rPr>
            </w:pPr>
            <w:r>
              <w:rPr>
                <w:rFonts w:ascii="Calibri" w:hAnsi="Calibri"/>
                <w:sz w:val="24"/>
                <w:szCs w:val="24"/>
              </w:rPr>
              <w:t>Considering Your Purpose and Audience (DeVoss)</w:t>
            </w:r>
          </w:p>
          <w:p w14:paraId="35D4FF99" w14:textId="69B00BD2" w:rsidR="00661784" w:rsidRPr="00975F06" w:rsidRDefault="00E03AF8" w:rsidP="00661784">
            <w:pPr>
              <w:spacing w:after="200"/>
              <w:contextualSpacing/>
              <w:rPr>
                <w:rFonts w:ascii="Calibri" w:hAnsi="Calibri"/>
                <w:sz w:val="24"/>
                <w:szCs w:val="24"/>
              </w:rPr>
            </w:pPr>
            <w:r>
              <w:rPr>
                <w:rFonts w:ascii="Calibri" w:hAnsi="Calibri"/>
                <w:sz w:val="24"/>
                <w:szCs w:val="24"/>
              </w:rPr>
              <w:t>Hicks Ch. 5</w:t>
            </w:r>
            <w:bookmarkStart w:id="0" w:name="_GoBack"/>
            <w:bookmarkEnd w:id="0"/>
            <w:r w:rsidR="0048669C">
              <w:rPr>
                <w:rFonts w:ascii="Calibri" w:hAnsi="Calibri"/>
                <w:sz w:val="24"/>
                <w:szCs w:val="24"/>
              </w:rPr>
              <w:t>: Crafting Audio Texts</w:t>
            </w:r>
          </w:p>
        </w:tc>
      </w:tr>
      <w:tr w:rsidR="00661784" w14:paraId="348530C6" w14:textId="77777777">
        <w:tc>
          <w:tcPr>
            <w:tcW w:w="4788" w:type="dxa"/>
            <w:shd w:val="pct20" w:color="000000" w:fill="FFFFFF"/>
          </w:tcPr>
          <w:p w14:paraId="0C4AE13A" w14:textId="77777777" w:rsidR="00661784" w:rsidRPr="00975F06" w:rsidRDefault="0048669C" w:rsidP="00661784">
            <w:pPr>
              <w:spacing w:after="200"/>
              <w:contextualSpacing/>
              <w:rPr>
                <w:rFonts w:ascii="Calibri" w:hAnsi="Calibri"/>
                <w:b/>
                <w:sz w:val="24"/>
                <w:szCs w:val="24"/>
              </w:rPr>
            </w:pPr>
            <w:r>
              <w:rPr>
                <w:rFonts w:ascii="Calibri" w:hAnsi="Calibri"/>
                <w:b/>
                <w:sz w:val="24"/>
                <w:szCs w:val="24"/>
              </w:rPr>
              <w:t>Week Four (9/7</w:t>
            </w:r>
            <w:r w:rsidR="00661784" w:rsidRPr="00975F06">
              <w:rPr>
                <w:rFonts w:ascii="Calibri" w:hAnsi="Calibri"/>
                <w:b/>
                <w:sz w:val="24"/>
                <w:szCs w:val="24"/>
              </w:rPr>
              <w:t>)</w:t>
            </w:r>
          </w:p>
        </w:tc>
        <w:tc>
          <w:tcPr>
            <w:tcW w:w="4788" w:type="dxa"/>
            <w:shd w:val="pct20" w:color="000000" w:fill="FFFFFF"/>
          </w:tcPr>
          <w:p w14:paraId="2FAF3840" w14:textId="77777777" w:rsidR="00661784" w:rsidRPr="00975F06" w:rsidRDefault="0048669C" w:rsidP="00661784">
            <w:pPr>
              <w:spacing w:after="200"/>
              <w:contextualSpacing/>
              <w:rPr>
                <w:rFonts w:ascii="Calibri" w:hAnsi="Calibri"/>
                <w:sz w:val="24"/>
                <w:szCs w:val="24"/>
              </w:rPr>
            </w:pPr>
            <w:r>
              <w:rPr>
                <w:rFonts w:ascii="Calibri" w:hAnsi="Calibri"/>
                <w:sz w:val="24"/>
                <w:szCs w:val="24"/>
              </w:rPr>
              <w:t>Visual Rhetoric (PDF handout)</w:t>
            </w:r>
          </w:p>
          <w:p w14:paraId="700DC258" w14:textId="77777777" w:rsidR="0048669C" w:rsidRDefault="0048669C" w:rsidP="0048669C">
            <w:pPr>
              <w:spacing w:after="200"/>
              <w:contextualSpacing/>
              <w:rPr>
                <w:rFonts w:ascii="Calibri" w:hAnsi="Calibri"/>
                <w:sz w:val="24"/>
                <w:szCs w:val="24"/>
              </w:rPr>
            </w:pPr>
            <w:r>
              <w:rPr>
                <w:rFonts w:ascii="Calibri" w:hAnsi="Calibri"/>
                <w:sz w:val="24"/>
                <w:szCs w:val="24"/>
              </w:rPr>
              <w:t>Visual Ethos, Pathos, Logos (PDF handout)</w:t>
            </w:r>
            <w:r w:rsidR="00661784" w:rsidRPr="00975F06">
              <w:rPr>
                <w:rFonts w:ascii="Calibri" w:hAnsi="Calibri"/>
                <w:sz w:val="24"/>
                <w:szCs w:val="24"/>
              </w:rPr>
              <w:t xml:space="preserve"> </w:t>
            </w:r>
            <w:r>
              <w:rPr>
                <w:rFonts w:ascii="Calibri" w:hAnsi="Calibri"/>
                <w:sz w:val="24"/>
                <w:szCs w:val="24"/>
              </w:rPr>
              <w:t>Visual Literacy in ELA (Gilbert, 2013)</w:t>
            </w:r>
          </w:p>
          <w:p w14:paraId="5AE594AA" w14:textId="77777777" w:rsidR="00661784" w:rsidRPr="00975F06" w:rsidRDefault="0048669C" w:rsidP="0048669C">
            <w:pPr>
              <w:spacing w:after="200"/>
              <w:contextualSpacing/>
              <w:rPr>
                <w:rFonts w:ascii="Calibri" w:hAnsi="Calibri"/>
                <w:sz w:val="24"/>
                <w:szCs w:val="24"/>
              </w:rPr>
            </w:pPr>
            <w:r>
              <w:rPr>
                <w:rFonts w:ascii="Calibri" w:hAnsi="Calibri"/>
                <w:sz w:val="24"/>
                <w:szCs w:val="24"/>
              </w:rPr>
              <w:t>Hicks Ch. 3: Crafting Web Texts</w:t>
            </w:r>
            <w:r w:rsidR="00661784" w:rsidRPr="00975F06">
              <w:rPr>
                <w:rFonts w:ascii="Calibri" w:hAnsi="Calibri"/>
                <w:sz w:val="24"/>
                <w:szCs w:val="24"/>
              </w:rPr>
              <w:t xml:space="preserve"> </w:t>
            </w:r>
          </w:p>
        </w:tc>
      </w:tr>
      <w:tr w:rsidR="00661784" w14:paraId="2D042A4A" w14:textId="77777777">
        <w:tc>
          <w:tcPr>
            <w:tcW w:w="4788" w:type="dxa"/>
            <w:shd w:val="pct5" w:color="000000" w:fill="FFFFFF"/>
          </w:tcPr>
          <w:p w14:paraId="74ACEECC" w14:textId="77777777" w:rsidR="00661784" w:rsidRPr="00975F06" w:rsidRDefault="0048669C" w:rsidP="00661784">
            <w:pPr>
              <w:spacing w:after="200"/>
              <w:contextualSpacing/>
              <w:rPr>
                <w:rFonts w:ascii="Calibri" w:hAnsi="Calibri"/>
                <w:b/>
                <w:sz w:val="24"/>
                <w:szCs w:val="24"/>
              </w:rPr>
            </w:pPr>
            <w:r>
              <w:rPr>
                <w:rFonts w:ascii="Calibri" w:hAnsi="Calibri"/>
                <w:b/>
                <w:sz w:val="24"/>
                <w:szCs w:val="24"/>
              </w:rPr>
              <w:t>Week Five (9/14</w:t>
            </w:r>
            <w:r w:rsidR="00661784" w:rsidRPr="00975F06">
              <w:rPr>
                <w:rFonts w:ascii="Calibri" w:hAnsi="Calibri"/>
                <w:b/>
                <w:sz w:val="24"/>
                <w:szCs w:val="24"/>
              </w:rPr>
              <w:t>)</w:t>
            </w:r>
          </w:p>
        </w:tc>
        <w:tc>
          <w:tcPr>
            <w:tcW w:w="4788" w:type="dxa"/>
            <w:shd w:val="pct5" w:color="000000" w:fill="FFFFFF"/>
          </w:tcPr>
          <w:p w14:paraId="29520444" w14:textId="77777777" w:rsidR="0048669C" w:rsidRDefault="0048669C" w:rsidP="00661784">
            <w:pPr>
              <w:spacing w:after="200"/>
              <w:contextualSpacing/>
              <w:rPr>
                <w:rFonts w:ascii="Calibri" w:hAnsi="Calibri"/>
                <w:b/>
                <w:sz w:val="24"/>
                <w:szCs w:val="24"/>
              </w:rPr>
            </w:pPr>
            <w:r>
              <w:rPr>
                <w:rFonts w:ascii="Calibri" w:hAnsi="Calibri"/>
                <w:b/>
                <w:sz w:val="24"/>
                <w:szCs w:val="24"/>
              </w:rPr>
              <w:t>Audio Essay Due</w:t>
            </w:r>
          </w:p>
          <w:p w14:paraId="4A7A7DCB" w14:textId="77777777" w:rsidR="0048669C" w:rsidRDefault="0048669C" w:rsidP="00661784">
            <w:pPr>
              <w:spacing w:after="200"/>
              <w:contextualSpacing/>
              <w:rPr>
                <w:rFonts w:ascii="Calibri" w:hAnsi="Calibri"/>
                <w:sz w:val="24"/>
                <w:szCs w:val="24"/>
              </w:rPr>
            </w:pPr>
            <w:r>
              <w:rPr>
                <w:rFonts w:ascii="Calibri" w:hAnsi="Calibri"/>
                <w:sz w:val="24"/>
                <w:szCs w:val="24"/>
              </w:rPr>
              <w:t>Composing Comics (Kraver, 2013)</w:t>
            </w:r>
          </w:p>
          <w:p w14:paraId="5838AD76" w14:textId="77777777" w:rsidR="0048669C" w:rsidRPr="0048669C" w:rsidRDefault="0048669C" w:rsidP="00661784">
            <w:pPr>
              <w:spacing w:after="200"/>
              <w:contextualSpacing/>
              <w:rPr>
                <w:rFonts w:ascii="Calibri" w:hAnsi="Calibri"/>
                <w:b/>
                <w:sz w:val="24"/>
                <w:szCs w:val="24"/>
              </w:rPr>
            </w:pPr>
            <w:r w:rsidRPr="0048669C">
              <w:rPr>
                <w:rFonts w:ascii="Calibri" w:hAnsi="Calibri"/>
                <w:b/>
                <w:sz w:val="24"/>
                <w:szCs w:val="24"/>
              </w:rPr>
              <w:t>Introduce Graphic Narrative Assignment</w:t>
            </w:r>
          </w:p>
          <w:p w14:paraId="1163641B" w14:textId="77777777" w:rsidR="00661784" w:rsidRPr="0048669C" w:rsidRDefault="0048669C" w:rsidP="00661784">
            <w:pPr>
              <w:spacing w:after="200"/>
              <w:contextualSpacing/>
              <w:rPr>
                <w:rFonts w:ascii="Calibri" w:hAnsi="Calibri"/>
                <w:sz w:val="24"/>
                <w:szCs w:val="24"/>
              </w:rPr>
            </w:pPr>
            <w:r>
              <w:rPr>
                <w:rFonts w:ascii="Calibri" w:hAnsi="Calibri"/>
                <w:sz w:val="24"/>
                <w:szCs w:val="24"/>
              </w:rPr>
              <w:t>Create Comixology Accounts</w:t>
            </w:r>
          </w:p>
        </w:tc>
      </w:tr>
      <w:tr w:rsidR="00661784" w14:paraId="2BB3A9CB" w14:textId="77777777">
        <w:tc>
          <w:tcPr>
            <w:tcW w:w="4788" w:type="dxa"/>
            <w:shd w:val="pct20" w:color="000000" w:fill="FFFFFF"/>
          </w:tcPr>
          <w:p w14:paraId="13D7217E" w14:textId="77777777" w:rsidR="00661784" w:rsidRPr="00975F06" w:rsidRDefault="0048669C" w:rsidP="00661784">
            <w:pPr>
              <w:spacing w:after="200"/>
              <w:contextualSpacing/>
              <w:rPr>
                <w:rFonts w:ascii="Calibri" w:hAnsi="Calibri"/>
                <w:b/>
                <w:sz w:val="24"/>
                <w:szCs w:val="24"/>
              </w:rPr>
            </w:pPr>
            <w:r>
              <w:rPr>
                <w:rFonts w:ascii="Calibri" w:hAnsi="Calibri"/>
                <w:b/>
                <w:sz w:val="24"/>
                <w:szCs w:val="24"/>
              </w:rPr>
              <w:t>Week Six (9/21</w:t>
            </w:r>
            <w:r w:rsidR="00661784" w:rsidRPr="00975F06">
              <w:rPr>
                <w:rFonts w:ascii="Calibri" w:hAnsi="Calibri"/>
                <w:b/>
                <w:sz w:val="24"/>
                <w:szCs w:val="24"/>
              </w:rPr>
              <w:t>)</w:t>
            </w:r>
          </w:p>
        </w:tc>
        <w:tc>
          <w:tcPr>
            <w:tcW w:w="4788" w:type="dxa"/>
            <w:shd w:val="pct20" w:color="000000" w:fill="FFFFFF"/>
          </w:tcPr>
          <w:p w14:paraId="3F2C92A0" w14:textId="77777777" w:rsidR="0048669C" w:rsidRDefault="0048669C" w:rsidP="00661784">
            <w:pPr>
              <w:spacing w:after="200"/>
              <w:contextualSpacing/>
              <w:rPr>
                <w:rFonts w:ascii="Calibri" w:hAnsi="Calibri"/>
                <w:sz w:val="24"/>
                <w:szCs w:val="24"/>
              </w:rPr>
            </w:pPr>
            <w:r>
              <w:rPr>
                <w:rFonts w:ascii="Calibri" w:hAnsi="Calibri"/>
                <w:sz w:val="24"/>
                <w:szCs w:val="24"/>
              </w:rPr>
              <w:t>Comics Visual Literacy (Duke)</w:t>
            </w:r>
          </w:p>
          <w:p w14:paraId="2C01D247" w14:textId="77777777" w:rsidR="0048669C" w:rsidRDefault="0048669C" w:rsidP="00661784">
            <w:pPr>
              <w:spacing w:after="200"/>
              <w:contextualSpacing/>
              <w:rPr>
                <w:rFonts w:ascii="Calibri" w:hAnsi="Calibri"/>
                <w:sz w:val="24"/>
                <w:szCs w:val="24"/>
              </w:rPr>
            </w:pPr>
            <w:r>
              <w:rPr>
                <w:rFonts w:ascii="Calibri" w:hAnsi="Calibri"/>
                <w:sz w:val="24"/>
                <w:szCs w:val="24"/>
              </w:rPr>
              <w:t>Reading Lessons: Graphic Novels 101 (Rudiger)</w:t>
            </w:r>
          </w:p>
          <w:p w14:paraId="5CECB293" w14:textId="77777777" w:rsidR="0048669C" w:rsidRDefault="0048669C" w:rsidP="00661784">
            <w:pPr>
              <w:spacing w:after="200"/>
              <w:contextualSpacing/>
              <w:rPr>
                <w:rFonts w:ascii="Calibri" w:hAnsi="Calibri"/>
                <w:sz w:val="24"/>
                <w:szCs w:val="24"/>
              </w:rPr>
            </w:pPr>
            <w:r>
              <w:rPr>
                <w:rFonts w:ascii="Calibri" w:hAnsi="Calibri"/>
                <w:sz w:val="24"/>
                <w:szCs w:val="24"/>
              </w:rPr>
              <w:t>McCloud Ch. 2</w:t>
            </w:r>
          </w:p>
          <w:p w14:paraId="7F8BA7DC" w14:textId="77777777" w:rsidR="00661784" w:rsidRPr="0048669C" w:rsidRDefault="0048669C" w:rsidP="00661784">
            <w:pPr>
              <w:spacing w:after="200"/>
              <w:contextualSpacing/>
              <w:rPr>
                <w:rFonts w:ascii="Calibri" w:hAnsi="Calibri"/>
                <w:sz w:val="24"/>
                <w:szCs w:val="24"/>
              </w:rPr>
            </w:pPr>
            <w:r>
              <w:rPr>
                <w:rFonts w:ascii="Calibri" w:hAnsi="Calibri"/>
                <w:sz w:val="24"/>
                <w:szCs w:val="24"/>
              </w:rPr>
              <w:t>Detective Honeybear (Comixology)</w:t>
            </w:r>
          </w:p>
        </w:tc>
      </w:tr>
      <w:tr w:rsidR="00661784" w14:paraId="69C59C2C" w14:textId="77777777">
        <w:tc>
          <w:tcPr>
            <w:tcW w:w="4788" w:type="dxa"/>
            <w:shd w:val="pct5" w:color="000000" w:fill="FFFFFF"/>
          </w:tcPr>
          <w:p w14:paraId="2685A8CA" w14:textId="77777777" w:rsidR="00661784" w:rsidRPr="00975F06" w:rsidRDefault="0048669C" w:rsidP="00661784">
            <w:pPr>
              <w:spacing w:after="200"/>
              <w:contextualSpacing/>
              <w:rPr>
                <w:rFonts w:ascii="Calibri" w:hAnsi="Calibri"/>
                <w:b/>
                <w:sz w:val="24"/>
                <w:szCs w:val="24"/>
              </w:rPr>
            </w:pPr>
            <w:r>
              <w:rPr>
                <w:rFonts w:ascii="Calibri" w:hAnsi="Calibri"/>
                <w:b/>
                <w:sz w:val="24"/>
                <w:szCs w:val="24"/>
              </w:rPr>
              <w:t>Week Seven (9/28</w:t>
            </w:r>
            <w:r w:rsidR="00661784" w:rsidRPr="00975F06">
              <w:rPr>
                <w:rFonts w:ascii="Calibri" w:hAnsi="Calibri"/>
                <w:b/>
                <w:sz w:val="24"/>
                <w:szCs w:val="24"/>
              </w:rPr>
              <w:t>)</w:t>
            </w:r>
          </w:p>
        </w:tc>
        <w:tc>
          <w:tcPr>
            <w:tcW w:w="4788" w:type="dxa"/>
            <w:shd w:val="pct5" w:color="000000" w:fill="FFFFFF"/>
          </w:tcPr>
          <w:p w14:paraId="70A91144" w14:textId="77777777" w:rsidR="0048669C" w:rsidRDefault="0048669C" w:rsidP="00661784">
            <w:pPr>
              <w:spacing w:after="200"/>
              <w:contextualSpacing/>
              <w:rPr>
                <w:rFonts w:ascii="Calibri" w:hAnsi="Calibri"/>
                <w:sz w:val="24"/>
                <w:szCs w:val="24"/>
              </w:rPr>
            </w:pPr>
            <w:r>
              <w:rPr>
                <w:rFonts w:ascii="Calibri" w:hAnsi="Calibri"/>
                <w:sz w:val="24"/>
                <w:szCs w:val="24"/>
              </w:rPr>
              <w:t>McCloud Ch. 7</w:t>
            </w:r>
          </w:p>
          <w:p w14:paraId="21084D46" w14:textId="77777777" w:rsidR="0048669C" w:rsidRDefault="0048669C" w:rsidP="00661784">
            <w:pPr>
              <w:spacing w:after="200"/>
              <w:contextualSpacing/>
              <w:rPr>
                <w:rFonts w:ascii="Calibri" w:hAnsi="Calibri"/>
                <w:sz w:val="24"/>
                <w:szCs w:val="24"/>
              </w:rPr>
            </w:pPr>
            <w:r>
              <w:rPr>
                <w:rFonts w:ascii="Calibri" w:hAnsi="Calibri"/>
                <w:sz w:val="24"/>
                <w:szCs w:val="24"/>
              </w:rPr>
              <w:t>McCloud Ch. 9</w:t>
            </w:r>
          </w:p>
          <w:p w14:paraId="56893BBD" w14:textId="77777777" w:rsidR="00661784" w:rsidRPr="0048669C" w:rsidRDefault="0048669C" w:rsidP="00661784">
            <w:pPr>
              <w:spacing w:after="200"/>
              <w:contextualSpacing/>
              <w:rPr>
                <w:rFonts w:ascii="Calibri" w:hAnsi="Calibri"/>
                <w:sz w:val="24"/>
                <w:szCs w:val="24"/>
              </w:rPr>
            </w:pPr>
            <w:r>
              <w:rPr>
                <w:rFonts w:ascii="Calibri" w:hAnsi="Calibri"/>
                <w:sz w:val="24"/>
                <w:szCs w:val="24"/>
              </w:rPr>
              <w:t>Daytripper</w:t>
            </w:r>
          </w:p>
        </w:tc>
      </w:tr>
      <w:tr w:rsidR="00661784" w14:paraId="241744AA" w14:textId="77777777">
        <w:tc>
          <w:tcPr>
            <w:tcW w:w="4788" w:type="dxa"/>
            <w:shd w:val="pct20" w:color="000000" w:fill="FFFFFF"/>
          </w:tcPr>
          <w:p w14:paraId="5D052E02" w14:textId="77777777" w:rsidR="00661784" w:rsidRPr="00975F06" w:rsidRDefault="0048669C" w:rsidP="00661784">
            <w:pPr>
              <w:spacing w:after="200"/>
              <w:contextualSpacing/>
              <w:rPr>
                <w:rFonts w:ascii="Calibri" w:hAnsi="Calibri"/>
                <w:b/>
                <w:sz w:val="24"/>
                <w:szCs w:val="24"/>
              </w:rPr>
            </w:pPr>
            <w:r>
              <w:rPr>
                <w:rFonts w:ascii="Calibri" w:hAnsi="Calibri"/>
                <w:b/>
                <w:sz w:val="24"/>
                <w:szCs w:val="24"/>
              </w:rPr>
              <w:t>Week Eight (10/5</w:t>
            </w:r>
            <w:r w:rsidR="00661784" w:rsidRPr="00975F06">
              <w:rPr>
                <w:rFonts w:ascii="Calibri" w:hAnsi="Calibri"/>
                <w:b/>
                <w:sz w:val="24"/>
                <w:szCs w:val="24"/>
              </w:rPr>
              <w:t>)</w:t>
            </w:r>
          </w:p>
        </w:tc>
        <w:tc>
          <w:tcPr>
            <w:tcW w:w="4788" w:type="dxa"/>
            <w:shd w:val="pct20" w:color="000000" w:fill="FFFFFF"/>
          </w:tcPr>
          <w:p w14:paraId="2AC2DD64" w14:textId="77777777" w:rsidR="0048669C" w:rsidRDefault="0048669C" w:rsidP="00661784">
            <w:pPr>
              <w:spacing w:after="200"/>
              <w:contextualSpacing/>
              <w:rPr>
                <w:rFonts w:ascii="Calibri" w:hAnsi="Calibri"/>
                <w:b/>
                <w:sz w:val="24"/>
                <w:szCs w:val="24"/>
              </w:rPr>
            </w:pPr>
            <w:r>
              <w:rPr>
                <w:rFonts w:ascii="Calibri" w:hAnsi="Calibri"/>
                <w:b/>
                <w:sz w:val="24"/>
                <w:szCs w:val="24"/>
              </w:rPr>
              <w:t>4T Virtual Conference on Digital Writing</w:t>
            </w:r>
          </w:p>
          <w:p w14:paraId="10B416EE" w14:textId="77777777" w:rsidR="0048669C" w:rsidRDefault="0048669C" w:rsidP="00661784">
            <w:pPr>
              <w:spacing w:after="200"/>
              <w:contextualSpacing/>
              <w:rPr>
                <w:rFonts w:ascii="Calibri" w:hAnsi="Calibri"/>
                <w:sz w:val="24"/>
                <w:szCs w:val="24"/>
              </w:rPr>
            </w:pPr>
            <w:r>
              <w:rPr>
                <w:rFonts w:ascii="Calibri" w:hAnsi="Calibri"/>
                <w:sz w:val="24"/>
                <w:szCs w:val="24"/>
              </w:rPr>
              <w:t>Lutkewitte Ch. 21: The New Work of Assessment: Evaluating Multimodal Composition</w:t>
            </w:r>
          </w:p>
          <w:p w14:paraId="67E05484" w14:textId="77777777" w:rsidR="00661784" w:rsidRPr="0048669C" w:rsidRDefault="0048669C" w:rsidP="00661784">
            <w:pPr>
              <w:spacing w:after="200"/>
              <w:contextualSpacing/>
              <w:rPr>
                <w:rFonts w:ascii="Calibri" w:hAnsi="Calibri"/>
                <w:sz w:val="24"/>
                <w:szCs w:val="24"/>
              </w:rPr>
            </w:pPr>
            <w:r>
              <w:rPr>
                <w:rFonts w:ascii="Calibri" w:hAnsi="Calibri"/>
                <w:sz w:val="24"/>
                <w:szCs w:val="24"/>
              </w:rPr>
              <w:t>Analyzing Multimodal Texts (DeVoss)</w:t>
            </w:r>
          </w:p>
        </w:tc>
      </w:tr>
      <w:tr w:rsidR="00661784" w14:paraId="7CA6E8B4" w14:textId="77777777">
        <w:tc>
          <w:tcPr>
            <w:tcW w:w="4788" w:type="dxa"/>
            <w:shd w:val="pct5" w:color="000000" w:fill="FFFFFF"/>
          </w:tcPr>
          <w:p w14:paraId="2BB1F923" w14:textId="77777777" w:rsidR="00661784" w:rsidRPr="00975F06" w:rsidRDefault="0048669C" w:rsidP="00661784">
            <w:pPr>
              <w:spacing w:after="200"/>
              <w:contextualSpacing/>
              <w:rPr>
                <w:rFonts w:ascii="Calibri" w:hAnsi="Calibri"/>
                <w:b/>
                <w:sz w:val="24"/>
                <w:szCs w:val="24"/>
              </w:rPr>
            </w:pPr>
            <w:r>
              <w:rPr>
                <w:rFonts w:ascii="Calibri" w:hAnsi="Calibri"/>
                <w:b/>
                <w:sz w:val="24"/>
                <w:szCs w:val="24"/>
              </w:rPr>
              <w:t>Week Nine (10/12</w:t>
            </w:r>
            <w:r w:rsidR="00661784" w:rsidRPr="00975F06">
              <w:rPr>
                <w:rFonts w:ascii="Calibri" w:hAnsi="Calibri"/>
                <w:b/>
                <w:sz w:val="24"/>
                <w:szCs w:val="24"/>
              </w:rPr>
              <w:t>)</w:t>
            </w:r>
          </w:p>
        </w:tc>
        <w:tc>
          <w:tcPr>
            <w:tcW w:w="4788" w:type="dxa"/>
            <w:shd w:val="pct5" w:color="000000" w:fill="FFFFFF"/>
          </w:tcPr>
          <w:p w14:paraId="65AF8336" w14:textId="77777777" w:rsidR="0048669C" w:rsidRPr="0048669C" w:rsidRDefault="0048669C" w:rsidP="0048669C">
            <w:pPr>
              <w:spacing w:after="200"/>
              <w:contextualSpacing/>
              <w:rPr>
                <w:rFonts w:ascii="Calibri" w:hAnsi="Calibri"/>
                <w:b/>
                <w:sz w:val="24"/>
                <w:szCs w:val="24"/>
              </w:rPr>
            </w:pPr>
            <w:r w:rsidRPr="0048669C">
              <w:rPr>
                <w:rFonts w:ascii="Calibri" w:hAnsi="Calibri"/>
                <w:b/>
                <w:sz w:val="24"/>
                <w:szCs w:val="24"/>
              </w:rPr>
              <w:t>4T Virtual Conference on Digital Writing</w:t>
            </w:r>
          </w:p>
          <w:p w14:paraId="1949A41C" w14:textId="77777777" w:rsidR="0048669C" w:rsidRPr="0048669C" w:rsidRDefault="0048669C" w:rsidP="0048669C">
            <w:pPr>
              <w:spacing w:after="200"/>
              <w:contextualSpacing/>
              <w:rPr>
                <w:rFonts w:ascii="Calibri" w:hAnsi="Calibri"/>
                <w:b/>
                <w:sz w:val="24"/>
                <w:szCs w:val="24"/>
              </w:rPr>
            </w:pPr>
            <w:r w:rsidRPr="0048669C">
              <w:rPr>
                <w:rFonts w:ascii="Calibri" w:hAnsi="Calibri"/>
                <w:b/>
                <w:sz w:val="24"/>
                <w:szCs w:val="24"/>
              </w:rPr>
              <w:t>Graphic Narrative Due</w:t>
            </w:r>
          </w:p>
          <w:p w14:paraId="39297275" w14:textId="77777777" w:rsidR="0048669C" w:rsidRDefault="0048669C" w:rsidP="0048669C">
            <w:pPr>
              <w:spacing w:after="200"/>
              <w:contextualSpacing/>
              <w:rPr>
                <w:rFonts w:ascii="Calibri" w:hAnsi="Calibri"/>
                <w:sz w:val="24"/>
                <w:szCs w:val="24"/>
              </w:rPr>
            </w:pPr>
            <w:r>
              <w:rPr>
                <w:rFonts w:ascii="Calibri" w:hAnsi="Calibri"/>
                <w:sz w:val="24"/>
                <w:szCs w:val="24"/>
              </w:rPr>
              <w:t>Differentiating Digital Writing Instruction (Martin &amp; Lambert, 2015)</w:t>
            </w:r>
          </w:p>
          <w:p w14:paraId="19A755E5" w14:textId="77777777" w:rsidR="00661784" w:rsidRDefault="0048669C" w:rsidP="0048669C">
            <w:pPr>
              <w:spacing w:after="200"/>
              <w:contextualSpacing/>
              <w:rPr>
                <w:rFonts w:ascii="Calibri" w:hAnsi="Calibri"/>
                <w:sz w:val="24"/>
                <w:szCs w:val="24"/>
              </w:rPr>
            </w:pPr>
            <w:r>
              <w:rPr>
                <w:rFonts w:ascii="Calibri" w:hAnsi="Calibri"/>
                <w:sz w:val="24"/>
                <w:szCs w:val="24"/>
              </w:rPr>
              <w:t>Multimodal Curriculum Design (Albers, 2006)</w:t>
            </w:r>
          </w:p>
          <w:p w14:paraId="0618B365" w14:textId="4396E61E" w:rsidR="005E4D01" w:rsidRPr="005E4D01" w:rsidRDefault="005E4D01" w:rsidP="0048669C">
            <w:pPr>
              <w:spacing w:after="200"/>
              <w:contextualSpacing/>
              <w:rPr>
                <w:rFonts w:ascii="Calibri" w:hAnsi="Calibri"/>
                <w:b/>
                <w:sz w:val="24"/>
                <w:szCs w:val="24"/>
              </w:rPr>
            </w:pPr>
            <w:r w:rsidRPr="005E4D01">
              <w:rPr>
                <w:rFonts w:ascii="Calibri" w:hAnsi="Calibri"/>
                <w:b/>
                <w:sz w:val="24"/>
                <w:szCs w:val="24"/>
              </w:rPr>
              <w:t>Instructional Design Project Conference (for 6020 only)</w:t>
            </w:r>
          </w:p>
        </w:tc>
      </w:tr>
      <w:tr w:rsidR="00661784" w14:paraId="1A00897C" w14:textId="77777777">
        <w:tc>
          <w:tcPr>
            <w:tcW w:w="4788" w:type="dxa"/>
            <w:shd w:val="pct20" w:color="000000" w:fill="FFFFFF"/>
          </w:tcPr>
          <w:p w14:paraId="2A3A3861" w14:textId="77777777" w:rsidR="00661784" w:rsidRPr="00975F06" w:rsidRDefault="0048669C" w:rsidP="00661784">
            <w:pPr>
              <w:spacing w:after="200"/>
              <w:contextualSpacing/>
              <w:rPr>
                <w:rFonts w:ascii="Calibri" w:hAnsi="Calibri"/>
                <w:b/>
                <w:sz w:val="24"/>
                <w:szCs w:val="24"/>
              </w:rPr>
            </w:pPr>
            <w:r>
              <w:rPr>
                <w:rFonts w:ascii="Calibri" w:hAnsi="Calibri"/>
                <w:b/>
                <w:sz w:val="24"/>
                <w:szCs w:val="24"/>
              </w:rPr>
              <w:t>Week Ten (10/19</w:t>
            </w:r>
            <w:r w:rsidR="00661784" w:rsidRPr="00975F06">
              <w:rPr>
                <w:rFonts w:ascii="Calibri" w:hAnsi="Calibri"/>
                <w:b/>
                <w:sz w:val="24"/>
                <w:szCs w:val="24"/>
              </w:rPr>
              <w:t>)</w:t>
            </w:r>
          </w:p>
        </w:tc>
        <w:tc>
          <w:tcPr>
            <w:tcW w:w="4788" w:type="dxa"/>
            <w:shd w:val="pct20" w:color="000000" w:fill="FFFFFF"/>
          </w:tcPr>
          <w:p w14:paraId="1691A5CD" w14:textId="77777777" w:rsidR="0048669C" w:rsidRPr="0048669C" w:rsidRDefault="0048669C" w:rsidP="0048669C">
            <w:pPr>
              <w:spacing w:after="200"/>
              <w:contextualSpacing/>
              <w:rPr>
                <w:rFonts w:ascii="Calibri" w:hAnsi="Calibri"/>
                <w:b/>
                <w:sz w:val="24"/>
                <w:szCs w:val="24"/>
              </w:rPr>
            </w:pPr>
            <w:r w:rsidRPr="0048669C">
              <w:rPr>
                <w:rFonts w:ascii="Calibri" w:hAnsi="Calibri"/>
                <w:b/>
                <w:sz w:val="24"/>
                <w:szCs w:val="24"/>
              </w:rPr>
              <w:t>4T Virtual Conference on Digital Writing</w:t>
            </w:r>
          </w:p>
          <w:p w14:paraId="6C9264AA" w14:textId="77777777" w:rsidR="0048669C" w:rsidRPr="0048669C" w:rsidRDefault="0048669C" w:rsidP="0048669C">
            <w:pPr>
              <w:spacing w:after="200"/>
              <w:contextualSpacing/>
              <w:rPr>
                <w:rFonts w:ascii="Calibri" w:hAnsi="Calibri"/>
                <w:b/>
                <w:sz w:val="24"/>
                <w:szCs w:val="24"/>
              </w:rPr>
            </w:pPr>
            <w:r w:rsidRPr="0048669C">
              <w:rPr>
                <w:rFonts w:ascii="Calibri" w:hAnsi="Calibri"/>
                <w:b/>
                <w:sz w:val="24"/>
                <w:szCs w:val="24"/>
              </w:rPr>
              <w:t>Introduce Video Essay</w:t>
            </w:r>
          </w:p>
          <w:p w14:paraId="472CBAA1" w14:textId="77777777" w:rsidR="00661784" w:rsidRPr="00975F06" w:rsidRDefault="0048669C" w:rsidP="0048669C">
            <w:pPr>
              <w:spacing w:after="200"/>
              <w:contextualSpacing/>
              <w:rPr>
                <w:rFonts w:ascii="Calibri" w:hAnsi="Calibri"/>
                <w:sz w:val="24"/>
                <w:szCs w:val="24"/>
              </w:rPr>
            </w:pPr>
            <w:r>
              <w:rPr>
                <w:rFonts w:ascii="Calibri" w:hAnsi="Calibri"/>
                <w:sz w:val="24"/>
                <w:szCs w:val="24"/>
              </w:rPr>
              <w:t>Multimodal Writing with PSTs (Hundley &amp; Holbrook, 2013)</w:t>
            </w:r>
          </w:p>
        </w:tc>
      </w:tr>
      <w:tr w:rsidR="00661784" w14:paraId="2BDCB341" w14:textId="77777777">
        <w:tc>
          <w:tcPr>
            <w:tcW w:w="4788" w:type="dxa"/>
            <w:shd w:val="pct5" w:color="000000" w:fill="FFFFFF"/>
          </w:tcPr>
          <w:p w14:paraId="21A7091B" w14:textId="77777777" w:rsidR="00661784" w:rsidRPr="00975F06" w:rsidRDefault="0048669C" w:rsidP="00661784">
            <w:pPr>
              <w:spacing w:after="200"/>
              <w:contextualSpacing/>
              <w:rPr>
                <w:rFonts w:ascii="Calibri" w:hAnsi="Calibri"/>
                <w:b/>
                <w:sz w:val="24"/>
                <w:szCs w:val="24"/>
              </w:rPr>
            </w:pPr>
            <w:r>
              <w:rPr>
                <w:rFonts w:ascii="Calibri" w:hAnsi="Calibri"/>
                <w:b/>
                <w:sz w:val="24"/>
                <w:szCs w:val="24"/>
              </w:rPr>
              <w:t>Week Eleven (10/26</w:t>
            </w:r>
            <w:r w:rsidR="00661784" w:rsidRPr="00975F06">
              <w:rPr>
                <w:rFonts w:ascii="Calibri" w:hAnsi="Calibri"/>
                <w:b/>
                <w:sz w:val="24"/>
                <w:szCs w:val="24"/>
              </w:rPr>
              <w:t>)</w:t>
            </w:r>
          </w:p>
        </w:tc>
        <w:tc>
          <w:tcPr>
            <w:tcW w:w="4788" w:type="dxa"/>
            <w:shd w:val="pct5" w:color="000000" w:fill="FFFFFF"/>
          </w:tcPr>
          <w:p w14:paraId="201506FC" w14:textId="77777777" w:rsidR="0048669C" w:rsidRDefault="0048669C" w:rsidP="00661784">
            <w:pPr>
              <w:spacing w:after="200"/>
              <w:contextualSpacing/>
              <w:rPr>
                <w:rFonts w:ascii="Calibri" w:hAnsi="Calibri"/>
                <w:sz w:val="24"/>
                <w:szCs w:val="24"/>
              </w:rPr>
            </w:pPr>
            <w:r>
              <w:rPr>
                <w:rFonts w:ascii="Calibri" w:hAnsi="Calibri"/>
                <w:sz w:val="24"/>
                <w:szCs w:val="24"/>
              </w:rPr>
              <w:t>Hicks Ch. 6: Crafting Video Texts</w:t>
            </w:r>
          </w:p>
          <w:p w14:paraId="61B9B189" w14:textId="77777777" w:rsidR="00661784" w:rsidRPr="00975F06" w:rsidRDefault="0048669C" w:rsidP="00661784">
            <w:pPr>
              <w:spacing w:after="200"/>
              <w:contextualSpacing/>
              <w:rPr>
                <w:rFonts w:ascii="Calibri" w:hAnsi="Calibri"/>
                <w:sz w:val="24"/>
                <w:szCs w:val="24"/>
              </w:rPr>
            </w:pPr>
            <w:r>
              <w:rPr>
                <w:rFonts w:ascii="Calibri" w:hAnsi="Calibri"/>
                <w:sz w:val="24"/>
                <w:szCs w:val="24"/>
              </w:rPr>
              <w:t>Analyzing Moving Images (DeVoss)</w:t>
            </w:r>
          </w:p>
        </w:tc>
      </w:tr>
      <w:tr w:rsidR="00661784" w14:paraId="5BB05FA0" w14:textId="77777777">
        <w:tc>
          <w:tcPr>
            <w:tcW w:w="4788" w:type="dxa"/>
            <w:shd w:val="pct20" w:color="000000" w:fill="FFFFFF"/>
          </w:tcPr>
          <w:p w14:paraId="4CD5A053" w14:textId="77777777" w:rsidR="00661784" w:rsidRPr="00975F06" w:rsidRDefault="0048669C" w:rsidP="00661784">
            <w:pPr>
              <w:spacing w:after="200"/>
              <w:contextualSpacing/>
              <w:rPr>
                <w:rFonts w:ascii="Calibri" w:hAnsi="Calibri"/>
                <w:b/>
                <w:sz w:val="24"/>
                <w:szCs w:val="24"/>
              </w:rPr>
            </w:pPr>
            <w:r>
              <w:rPr>
                <w:rFonts w:ascii="Calibri" w:hAnsi="Calibri"/>
                <w:b/>
                <w:sz w:val="24"/>
                <w:szCs w:val="24"/>
              </w:rPr>
              <w:t>Week Twelve (11/2</w:t>
            </w:r>
            <w:r w:rsidR="00661784" w:rsidRPr="00975F06">
              <w:rPr>
                <w:rFonts w:ascii="Calibri" w:hAnsi="Calibri"/>
                <w:b/>
                <w:sz w:val="24"/>
                <w:szCs w:val="24"/>
              </w:rPr>
              <w:t>)</w:t>
            </w:r>
          </w:p>
        </w:tc>
        <w:tc>
          <w:tcPr>
            <w:tcW w:w="4788" w:type="dxa"/>
            <w:shd w:val="pct20" w:color="000000" w:fill="FFFFFF"/>
          </w:tcPr>
          <w:p w14:paraId="3A747694" w14:textId="77777777" w:rsidR="0048669C" w:rsidRPr="0048669C" w:rsidRDefault="0048669C" w:rsidP="00661784">
            <w:pPr>
              <w:spacing w:after="200"/>
              <w:contextualSpacing/>
              <w:rPr>
                <w:rFonts w:ascii="Calibri" w:hAnsi="Calibri"/>
                <w:sz w:val="24"/>
                <w:szCs w:val="24"/>
              </w:rPr>
            </w:pPr>
            <w:r w:rsidRPr="0048669C">
              <w:rPr>
                <w:rFonts w:ascii="Calibri" w:hAnsi="Calibri"/>
                <w:sz w:val="24"/>
                <w:szCs w:val="24"/>
              </w:rPr>
              <w:t>Assessing Multimodal Composition (Katz &amp; Odell, 2012)</w:t>
            </w:r>
          </w:p>
          <w:p w14:paraId="20F5F139" w14:textId="77777777" w:rsidR="0048669C" w:rsidRPr="0048669C" w:rsidRDefault="0048669C" w:rsidP="00661784">
            <w:pPr>
              <w:spacing w:after="200"/>
              <w:contextualSpacing/>
              <w:rPr>
                <w:rFonts w:ascii="Calibri" w:hAnsi="Calibri"/>
                <w:sz w:val="24"/>
                <w:szCs w:val="24"/>
              </w:rPr>
            </w:pPr>
            <w:r w:rsidRPr="0048669C">
              <w:rPr>
                <w:rFonts w:ascii="Calibri" w:hAnsi="Calibri"/>
                <w:sz w:val="24"/>
                <w:szCs w:val="24"/>
              </w:rPr>
              <w:t>PST Reflective Practices (Kajder &amp; Parkes, 2012)</w:t>
            </w:r>
          </w:p>
          <w:p w14:paraId="1633C8F0" w14:textId="77777777" w:rsidR="00661784" w:rsidRPr="00975F06" w:rsidRDefault="0048669C" w:rsidP="00661784">
            <w:pPr>
              <w:spacing w:after="200"/>
              <w:contextualSpacing/>
              <w:rPr>
                <w:rFonts w:ascii="Calibri" w:hAnsi="Calibri"/>
                <w:b/>
                <w:sz w:val="24"/>
                <w:szCs w:val="24"/>
              </w:rPr>
            </w:pPr>
            <w:r w:rsidRPr="0048669C">
              <w:rPr>
                <w:rFonts w:ascii="Calibri" w:hAnsi="Calibri"/>
                <w:sz w:val="24"/>
                <w:szCs w:val="24"/>
              </w:rPr>
              <w:t>Online Writing Instruction (Townsend et al., 2013)</w:t>
            </w:r>
          </w:p>
        </w:tc>
      </w:tr>
      <w:tr w:rsidR="00661784" w14:paraId="02F48B35" w14:textId="77777777">
        <w:tc>
          <w:tcPr>
            <w:tcW w:w="4788" w:type="dxa"/>
            <w:shd w:val="pct5" w:color="000000" w:fill="FFFFFF"/>
          </w:tcPr>
          <w:p w14:paraId="18515F0F" w14:textId="77777777" w:rsidR="00661784" w:rsidRPr="00975F06" w:rsidRDefault="0048669C" w:rsidP="00661784">
            <w:pPr>
              <w:spacing w:after="200"/>
              <w:contextualSpacing/>
              <w:rPr>
                <w:rFonts w:ascii="Calibri" w:hAnsi="Calibri"/>
                <w:b/>
                <w:sz w:val="24"/>
                <w:szCs w:val="24"/>
              </w:rPr>
            </w:pPr>
            <w:r>
              <w:rPr>
                <w:rFonts w:ascii="Calibri" w:hAnsi="Calibri"/>
                <w:b/>
                <w:sz w:val="24"/>
                <w:szCs w:val="24"/>
              </w:rPr>
              <w:t>Week Thirteen (11/9</w:t>
            </w:r>
            <w:r w:rsidR="00661784" w:rsidRPr="00975F06">
              <w:rPr>
                <w:rFonts w:ascii="Calibri" w:hAnsi="Calibri"/>
                <w:b/>
                <w:sz w:val="24"/>
                <w:szCs w:val="24"/>
              </w:rPr>
              <w:t>)</w:t>
            </w:r>
          </w:p>
        </w:tc>
        <w:tc>
          <w:tcPr>
            <w:tcW w:w="4788" w:type="dxa"/>
            <w:shd w:val="pct5" w:color="000000" w:fill="FFFFFF"/>
          </w:tcPr>
          <w:p w14:paraId="35E3DC00" w14:textId="77777777" w:rsidR="0048669C" w:rsidRDefault="0048669C" w:rsidP="00661784">
            <w:pPr>
              <w:spacing w:after="200"/>
              <w:contextualSpacing/>
              <w:rPr>
                <w:rFonts w:ascii="Calibri" w:hAnsi="Calibri"/>
                <w:sz w:val="24"/>
                <w:szCs w:val="24"/>
              </w:rPr>
            </w:pPr>
            <w:r>
              <w:rPr>
                <w:rFonts w:ascii="Calibri" w:hAnsi="Calibri"/>
                <w:sz w:val="24"/>
                <w:szCs w:val="24"/>
              </w:rPr>
              <w:t>Understanding Modal Affordances (Alexander et al., 2012)</w:t>
            </w:r>
          </w:p>
          <w:p w14:paraId="017BBC54" w14:textId="77777777" w:rsidR="00661784" w:rsidRPr="0048669C" w:rsidRDefault="0048669C" w:rsidP="00661784">
            <w:pPr>
              <w:spacing w:after="200"/>
              <w:contextualSpacing/>
              <w:rPr>
                <w:rFonts w:ascii="Calibri" w:hAnsi="Calibri"/>
                <w:sz w:val="24"/>
                <w:szCs w:val="24"/>
              </w:rPr>
            </w:pPr>
            <w:r>
              <w:rPr>
                <w:rFonts w:ascii="Calibri" w:hAnsi="Calibri"/>
                <w:sz w:val="24"/>
                <w:szCs w:val="24"/>
              </w:rPr>
              <w:t>Digital Video Composing (Miller, 2007)</w:t>
            </w:r>
          </w:p>
        </w:tc>
      </w:tr>
      <w:tr w:rsidR="00661784" w14:paraId="0F7114CE" w14:textId="77777777">
        <w:tc>
          <w:tcPr>
            <w:tcW w:w="4788" w:type="dxa"/>
            <w:shd w:val="pct20" w:color="000000" w:fill="FFFFFF"/>
          </w:tcPr>
          <w:p w14:paraId="7A8D1591" w14:textId="77777777" w:rsidR="00661784" w:rsidRPr="00975F06" w:rsidRDefault="00066130" w:rsidP="00661784">
            <w:pPr>
              <w:spacing w:after="200"/>
              <w:contextualSpacing/>
              <w:rPr>
                <w:rFonts w:ascii="Calibri" w:hAnsi="Calibri"/>
                <w:b/>
                <w:sz w:val="24"/>
                <w:szCs w:val="24"/>
              </w:rPr>
            </w:pPr>
            <w:r>
              <w:rPr>
                <w:rFonts w:ascii="Calibri" w:hAnsi="Calibri"/>
                <w:b/>
                <w:sz w:val="24"/>
                <w:szCs w:val="24"/>
              </w:rPr>
              <w:t>Week Fourteen (11/16</w:t>
            </w:r>
            <w:r w:rsidR="00661784" w:rsidRPr="00975F06">
              <w:rPr>
                <w:rFonts w:ascii="Calibri" w:hAnsi="Calibri"/>
                <w:b/>
                <w:sz w:val="24"/>
                <w:szCs w:val="24"/>
              </w:rPr>
              <w:t>)</w:t>
            </w:r>
          </w:p>
        </w:tc>
        <w:tc>
          <w:tcPr>
            <w:tcW w:w="4788" w:type="dxa"/>
            <w:shd w:val="pct20" w:color="000000" w:fill="FFFFFF"/>
          </w:tcPr>
          <w:p w14:paraId="1181528D" w14:textId="77777777" w:rsidR="00066130" w:rsidRDefault="00066130" w:rsidP="00661784">
            <w:pPr>
              <w:spacing w:after="200"/>
              <w:contextualSpacing/>
              <w:rPr>
                <w:rFonts w:ascii="Calibri" w:hAnsi="Calibri"/>
                <w:b/>
                <w:sz w:val="24"/>
                <w:szCs w:val="24"/>
              </w:rPr>
            </w:pPr>
            <w:r>
              <w:rPr>
                <w:rFonts w:ascii="Calibri" w:hAnsi="Calibri"/>
                <w:b/>
                <w:sz w:val="24"/>
                <w:szCs w:val="24"/>
              </w:rPr>
              <w:t>Video Essay Due</w:t>
            </w:r>
          </w:p>
          <w:p w14:paraId="2948A18C" w14:textId="77777777" w:rsidR="00066130" w:rsidRDefault="00066130" w:rsidP="00661784">
            <w:pPr>
              <w:spacing w:after="200"/>
              <w:contextualSpacing/>
              <w:rPr>
                <w:rFonts w:ascii="Calibri" w:hAnsi="Calibri"/>
                <w:sz w:val="24"/>
                <w:szCs w:val="24"/>
              </w:rPr>
            </w:pPr>
            <w:r>
              <w:rPr>
                <w:rFonts w:ascii="Calibri" w:hAnsi="Calibri"/>
                <w:sz w:val="24"/>
                <w:szCs w:val="24"/>
              </w:rPr>
              <w:t>Hicks Ch. 8: Modeling and Mentoring the Digital Writing Process</w:t>
            </w:r>
          </w:p>
          <w:p w14:paraId="626A45C8" w14:textId="77777777" w:rsidR="00066130" w:rsidRDefault="00066130" w:rsidP="00661784">
            <w:pPr>
              <w:spacing w:after="200"/>
              <w:contextualSpacing/>
              <w:rPr>
                <w:rFonts w:ascii="Calibri" w:hAnsi="Calibri"/>
                <w:sz w:val="24"/>
                <w:szCs w:val="24"/>
              </w:rPr>
            </w:pPr>
            <w:r>
              <w:rPr>
                <w:rFonts w:ascii="Calibri" w:hAnsi="Calibri"/>
                <w:sz w:val="24"/>
                <w:szCs w:val="24"/>
              </w:rPr>
              <w:t>Infusing Multimodal Tools (Doering et al, 2007)</w:t>
            </w:r>
          </w:p>
          <w:p w14:paraId="22040644" w14:textId="77777777" w:rsidR="00661784" w:rsidRPr="00066130" w:rsidRDefault="00066130" w:rsidP="00661784">
            <w:pPr>
              <w:spacing w:after="200"/>
              <w:contextualSpacing/>
              <w:rPr>
                <w:rFonts w:ascii="Calibri" w:hAnsi="Calibri"/>
                <w:sz w:val="24"/>
                <w:szCs w:val="24"/>
              </w:rPr>
            </w:pPr>
            <w:r>
              <w:rPr>
                <w:rFonts w:ascii="Calibri" w:hAnsi="Calibri"/>
                <w:sz w:val="24"/>
                <w:szCs w:val="24"/>
              </w:rPr>
              <w:t>Multimodal Scaffolding in Secondary ELA (Boche &amp; Henning, 2015)</w:t>
            </w:r>
          </w:p>
        </w:tc>
      </w:tr>
      <w:tr w:rsidR="00661784" w14:paraId="10EF7D9A" w14:textId="77777777">
        <w:tc>
          <w:tcPr>
            <w:tcW w:w="4788" w:type="dxa"/>
            <w:shd w:val="pct5" w:color="000000" w:fill="FFFFFF"/>
          </w:tcPr>
          <w:p w14:paraId="0037DBDC" w14:textId="77777777" w:rsidR="00661784" w:rsidRPr="00975F06" w:rsidRDefault="00066130" w:rsidP="00661784">
            <w:pPr>
              <w:spacing w:after="200"/>
              <w:contextualSpacing/>
              <w:rPr>
                <w:rFonts w:ascii="Calibri" w:hAnsi="Calibri"/>
                <w:b/>
                <w:sz w:val="24"/>
                <w:szCs w:val="24"/>
              </w:rPr>
            </w:pPr>
            <w:r>
              <w:rPr>
                <w:rFonts w:ascii="Calibri" w:hAnsi="Calibri"/>
                <w:b/>
                <w:sz w:val="24"/>
                <w:szCs w:val="24"/>
              </w:rPr>
              <w:t>Week Fifteen (11/23</w:t>
            </w:r>
            <w:r w:rsidR="00661784" w:rsidRPr="00975F06">
              <w:rPr>
                <w:rFonts w:ascii="Calibri" w:hAnsi="Calibri"/>
                <w:b/>
                <w:sz w:val="24"/>
                <w:szCs w:val="24"/>
              </w:rPr>
              <w:t>)</w:t>
            </w:r>
          </w:p>
        </w:tc>
        <w:tc>
          <w:tcPr>
            <w:tcW w:w="4788" w:type="dxa"/>
            <w:shd w:val="pct5" w:color="000000" w:fill="FFFFFF"/>
          </w:tcPr>
          <w:p w14:paraId="79FA4329" w14:textId="77777777" w:rsidR="00661784" w:rsidRPr="00975F06" w:rsidRDefault="00661784" w:rsidP="00066130">
            <w:pPr>
              <w:spacing w:after="200"/>
              <w:contextualSpacing/>
              <w:rPr>
                <w:rFonts w:ascii="Calibri" w:hAnsi="Calibri"/>
                <w:sz w:val="24"/>
                <w:szCs w:val="24"/>
              </w:rPr>
            </w:pPr>
            <w:r w:rsidRPr="00975F06">
              <w:rPr>
                <w:rFonts w:ascii="Calibri" w:hAnsi="Calibri"/>
                <w:sz w:val="24"/>
                <w:szCs w:val="24"/>
              </w:rPr>
              <w:t>Thanksgiving Break, No Class</w:t>
            </w:r>
          </w:p>
        </w:tc>
      </w:tr>
      <w:tr w:rsidR="00661784" w14:paraId="4371CC7F" w14:textId="77777777">
        <w:tc>
          <w:tcPr>
            <w:tcW w:w="4788" w:type="dxa"/>
            <w:shd w:val="pct20" w:color="000000" w:fill="FFFFFF"/>
          </w:tcPr>
          <w:p w14:paraId="4EB228A1" w14:textId="77777777" w:rsidR="00661784" w:rsidRPr="00975F06" w:rsidRDefault="00066130" w:rsidP="00661784">
            <w:pPr>
              <w:spacing w:after="200"/>
              <w:contextualSpacing/>
              <w:rPr>
                <w:rFonts w:ascii="Calibri" w:hAnsi="Calibri"/>
                <w:b/>
                <w:sz w:val="24"/>
                <w:szCs w:val="24"/>
              </w:rPr>
            </w:pPr>
            <w:r>
              <w:rPr>
                <w:rFonts w:ascii="Calibri" w:hAnsi="Calibri"/>
                <w:b/>
                <w:sz w:val="24"/>
                <w:szCs w:val="24"/>
              </w:rPr>
              <w:t>Week Sixteen (11/30</w:t>
            </w:r>
            <w:r w:rsidR="00661784" w:rsidRPr="00975F06">
              <w:rPr>
                <w:rFonts w:ascii="Calibri" w:hAnsi="Calibri"/>
                <w:b/>
                <w:sz w:val="24"/>
                <w:szCs w:val="24"/>
              </w:rPr>
              <w:t>)</w:t>
            </w:r>
          </w:p>
        </w:tc>
        <w:tc>
          <w:tcPr>
            <w:tcW w:w="4788" w:type="dxa"/>
            <w:shd w:val="pct20" w:color="000000" w:fill="FFFFFF"/>
          </w:tcPr>
          <w:p w14:paraId="23CD7E5C" w14:textId="77777777" w:rsidR="00066130" w:rsidRPr="00066130" w:rsidRDefault="00066130" w:rsidP="00661784">
            <w:pPr>
              <w:spacing w:after="200"/>
              <w:contextualSpacing/>
              <w:rPr>
                <w:rFonts w:ascii="Calibri" w:hAnsi="Calibri"/>
                <w:b/>
                <w:sz w:val="24"/>
                <w:szCs w:val="24"/>
              </w:rPr>
            </w:pPr>
            <w:r w:rsidRPr="00066130">
              <w:rPr>
                <w:rFonts w:ascii="Calibri" w:hAnsi="Calibri"/>
                <w:b/>
                <w:sz w:val="24"/>
                <w:szCs w:val="24"/>
              </w:rPr>
              <w:t>Cohort ePortfolio</w:t>
            </w:r>
          </w:p>
          <w:p w14:paraId="1D75490B" w14:textId="77777777" w:rsidR="00066130" w:rsidRDefault="00066130" w:rsidP="00661784">
            <w:pPr>
              <w:spacing w:after="200"/>
              <w:contextualSpacing/>
              <w:rPr>
                <w:rFonts w:ascii="Calibri" w:hAnsi="Calibri"/>
                <w:sz w:val="24"/>
                <w:szCs w:val="24"/>
              </w:rPr>
            </w:pPr>
            <w:r>
              <w:rPr>
                <w:rFonts w:ascii="Calibri" w:hAnsi="Calibri"/>
                <w:sz w:val="24"/>
                <w:szCs w:val="24"/>
              </w:rPr>
              <w:t>Time for Visual Instruction (Hassett &amp; Shieble, 2007)</w:t>
            </w:r>
          </w:p>
          <w:p w14:paraId="07D7833F" w14:textId="77777777" w:rsidR="00661784" w:rsidRDefault="00066130" w:rsidP="00661784">
            <w:pPr>
              <w:spacing w:after="200"/>
              <w:contextualSpacing/>
              <w:rPr>
                <w:rFonts w:ascii="Calibri" w:hAnsi="Calibri"/>
                <w:sz w:val="24"/>
                <w:szCs w:val="24"/>
              </w:rPr>
            </w:pPr>
            <w:r>
              <w:rPr>
                <w:rFonts w:ascii="Calibri" w:hAnsi="Calibri"/>
                <w:sz w:val="24"/>
                <w:szCs w:val="24"/>
              </w:rPr>
              <w:t>PSTs and Multiple Literacies (Sheridan-Thomas, 2007)</w:t>
            </w:r>
          </w:p>
          <w:p w14:paraId="377FF89F" w14:textId="71D2BEF5" w:rsidR="005E4D01" w:rsidRPr="005E4D01" w:rsidRDefault="005E4D01" w:rsidP="00661784">
            <w:pPr>
              <w:spacing w:after="200"/>
              <w:contextualSpacing/>
              <w:rPr>
                <w:rFonts w:ascii="Calibri" w:hAnsi="Calibri"/>
                <w:b/>
                <w:sz w:val="24"/>
                <w:szCs w:val="24"/>
              </w:rPr>
            </w:pPr>
            <w:r w:rsidRPr="005E4D01">
              <w:rPr>
                <w:rFonts w:ascii="Calibri" w:hAnsi="Calibri"/>
                <w:b/>
                <w:sz w:val="24"/>
                <w:szCs w:val="24"/>
              </w:rPr>
              <w:t>Instructional Design Project Due (for 6020 only)</w:t>
            </w:r>
          </w:p>
        </w:tc>
      </w:tr>
      <w:tr w:rsidR="00661784" w14:paraId="4F213A56" w14:textId="77777777">
        <w:tc>
          <w:tcPr>
            <w:tcW w:w="4788" w:type="dxa"/>
            <w:shd w:val="pct5" w:color="000000" w:fill="FFFFFF"/>
          </w:tcPr>
          <w:p w14:paraId="7FBEEAB7" w14:textId="77777777" w:rsidR="00661784" w:rsidRPr="00975F06" w:rsidRDefault="00066130" w:rsidP="00661784">
            <w:pPr>
              <w:spacing w:after="200"/>
              <w:contextualSpacing/>
              <w:rPr>
                <w:rFonts w:ascii="Calibri" w:hAnsi="Calibri"/>
                <w:b/>
                <w:sz w:val="24"/>
                <w:szCs w:val="24"/>
              </w:rPr>
            </w:pPr>
            <w:r>
              <w:rPr>
                <w:rFonts w:ascii="Calibri" w:hAnsi="Calibri"/>
                <w:b/>
                <w:sz w:val="24"/>
                <w:szCs w:val="24"/>
              </w:rPr>
              <w:t>Week Seventeen (12/7</w:t>
            </w:r>
            <w:r w:rsidR="00661784" w:rsidRPr="00975F06">
              <w:rPr>
                <w:rFonts w:ascii="Calibri" w:hAnsi="Calibri"/>
                <w:b/>
                <w:sz w:val="24"/>
                <w:szCs w:val="24"/>
              </w:rPr>
              <w:t>)</w:t>
            </w:r>
          </w:p>
        </w:tc>
        <w:tc>
          <w:tcPr>
            <w:tcW w:w="4788" w:type="dxa"/>
            <w:shd w:val="pct5" w:color="000000" w:fill="FFFFFF"/>
          </w:tcPr>
          <w:p w14:paraId="5A3F72BA" w14:textId="77777777" w:rsidR="00661784" w:rsidRPr="00066130" w:rsidRDefault="00066130" w:rsidP="00661784">
            <w:pPr>
              <w:spacing w:after="200"/>
              <w:contextualSpacing/>
              <w:rPr>
                <w:rFonts w:ascii="Calibri" w:hAnsi="Calibri"/>
                <w:b/>
                <w:sz w:val="24"/>
                <w:szCs w:val="24"/>
              </w:rPr>
            </w:pPr>
            <w:r w:rsidRPr="00066130">
              <w:rPr>
                <w:rFonts w:ascii="Calibri" w:hAnsi="Calibri"/>
                <w:b/>
                <w:sz w:val="24"/>
                <w:szCs w:val="24"/>
              </w:rPr>
              <w:t>TBD</w:t>
            </w:r>
            <w:r w:rsidR="0060226B">
              <w:rPr>
                <w:rFonts w:ascii="Calibri" w:hAnsi="Calibri"/>
                <w:b/>
                <w:sz w:val="24"/>
                <w:szCs w:val="24"/>
              </w:rPr>
              <w:t>—Exam Week</w:t>
            </w:r>
          </w:p>
        </w:tc>
      </w:tr>
    </w:tbl>
    <w:p w14:paraId="48C7DD3E" w14:textId="2D39CAB3" w:rsidR="00661784" w:rsidRDefault="00661784" w:rsidP="00661784">
      <w:pPr>
        <w:pStyle w:val="Header"/>
      </w:pPr>
      <w:r>
        <w:rPr>
          <w:rFonts w:ascii="Times New Roman" w:hAnsi="Times New Roman" w:cs="Times New Roman"/>
          <w:sz w:val="22"/>
          <w:szCs w:val="22"/>
        </w:rPr>
        <w:tab/>
      </w:r>
      <w:r>
        <w:t>**Tentative Course Schedule—All readings and assignments are subject to change at the instructor’s discretion. Any changes made to the schedule will be announced in class</w:t>
      </w:r>
      <w:r w:rsidR="00A57655">
        <w:t>, via email,</w:t>
      </w:r>
      <w:r>
        <w:t xml:space="preserve"> and/or through CANVAS.** </w:t>
      </w:r>
    </w:p>
    <w:p w14:paraId="523FD2B2" w14:textId="77777777" w:rsidR="00661784" w:rsidRDefault="00661784" w:rsidP="00661784">
      <w:pPr>
        <w:tabs>
          <w:tab w:val="left" w:pos="-1080"/>
          <w:tab w:val="left" w:pos="-720"/>
          <w:tab w:val="left" w:pos="36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u w:val="single"/>
        </w:rPr>
      </w:pPr>
    </w:p>
    <w:p w14:paraId="7582E555" w14:textId="77777777" w:rsidR="00661784" w:rsidRDefault="00661784" w:rsidP="00661784">
      <w:pPr>
        <w:tabs>
          <w:tab w:val="left" w:pos="-1080"/>
          <w:tab w:val="left" w:pos="-720"/>
          <w:tab w:val="left" w:pos="36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Times New Roman" w:hAnsi="Times New Roman" w:cs="Times New Roman"/>
          <w:b/>
          <w:sz w:val="22"/>
          <w:szCs w:val="22"/>
        </w:rPr>
        <w:t>Assignments/Projects:</w:t>
      </w:r>
    </w:p>
    <w:p w14:paraId="39A4D295" w14:textId="77777777" w:rsidR="00661784" w:rsidRDefault="00661784" w:rsidP="00661784"/>
    <w:p w14:paraId="032F7CC4" w14:textId="3CFCDD0B" w:rsidR="00661784" w:rsidRPr="009219B2" w:rsidRDefault="00661784" w:rsidP="00661784">
      <w:pPr>
        <w:rPr>
          <w:rFonts w:ascii="Times New Roman" w:hAnsi="Times New Roman" w:cs="Times New Roman"/>
          <w:b/>
          <w:sz w:val="22"/>
          <w:szCs w:val="22"/>
        </w:rPr>
      </w:pPr>
      <w:r>
        <w:rPr>
          <w:rFonts w:ascii="Times New Roman" w:hAnsi="Times New Roman" w:cs="Times New Roman"/>
          <w:b/>
          <w:sz w:val="22"/>
          <w:szCs w:val="22"/>
        </w:rPr>
        <w:t>Attendance and Participation</w:t>
      </w:r>
      <w:r w:rsidRPr="009219B2">
        <w:rPr>
          <w:rFonts w:ascii="Times New Roman" w:hAnsi="Times New Roman" w:cs="Times New Roman"/>
          <w:b/>
          <w:sz w:val="22"/>
          <w:szCs w:val="22"/>
        </w:rPr>
        <w:t xml:space="preserve"> </w:t>
      </w:r>
      <w:r w:rsidR="002D1CB7">
        <w:rPr>
          <w:rFonts w:ascii="Times New Roman" w:hAnsi="Times New Roman" w:cs="Times New Roman"/>
          <w:b/>
          <w:sz w:val="22"/>
          <w:szCs w:val="22"/>
        </w:rPr>
        <w:t>10</w:t>
      </w:r>
      <w:r w:rsidRPr="009219B2">
        <w:rPr>
          <w:rFonts w:ascii="Times New Roman" w:hAnsi="Times New Roman" w:cs="Times New Roman"/>
          <w:b/>
          <w:sz w:val="22"/>
          <w:szCs w:val="22"/>
        </w:rPr>
        <w:t>%</w:t>
      </w:r>
    </w:p>
    <w:p w14:paraId="4FD22E7D" w14:textId="77777777" w:rsidR="00661784" w:rsidRPr="009219B2" w:rsidRDefault="00661784" w:rsidP="00661784">
      <w:pPr>
        <w:rPr>
          <w:rFonts w:ascii="Times New Roman" w:hAnsi="Times New Roman" w:cs="Times New Roman"/>
          <w:sz w:val="22"/>
          <w:szCs w:val="22"/>
        </w:rPr>
      </w:pPr>
      <w:r w:rsidRPr="009219B2">
        <w:rPr>
          <w:rFonts w:ascii="Times New Roman" w:hAnsi="Times New Roman" w:cs="Times New Roman"/>
          <w:sz w:val="22"/>
          <w:szCs w:val="22"/>
        </w:rPr>
        <w:t xml:space="preserve">Students’ participation in class activities and through CANVAS discussions will help students build knowledge together and explore various aspects of the readings to apply them to their own future teaching. In order to participate, students must be present and have completed the assigned readings. Ongoing failure to contribute to class activities will result in a lower grade. Failure to attend class will result in a lower grade. </w:t>
      </w:r>
    </w:p>
    <w:p w14:paraId="4D4E4F99" w14:textId="77777777" w:rsidR="00661784" w:rsidRPr="009219B2" w:rsidRDefault="00661784" w:rsidP="00661784">
      <w:pPr>
        <w:rPr>
          <w:rFonts w:ascii="Times New Roman" w:hAnsi="Times New Roman" w:cs="Times New Roman"/>
          <w:sz w:val="22"/>
          <w:szCs w:val="22"/>
        </w:rPr>
      </w:pPr>
    </w:p>
    <w:p w14:paraId="5050776C" w14:textId="77777777" w:rsidR="00661784" w:rsidRPr="009219B2" w:rsidRDefault="00A64CA2" w:rsidP="00661784">
      <w:pPr>
        <w:rPr>
          <w:rFonts w:ascii="Times New Roman" w:hAnsi="Times New Roman" w:cs="Times New Roman"/>
          <w:b/>
          <w:sz w:val="22"/>
          <w:szCs w:val="22"/>
        </w:rPr>
      </w:pPr>
      <w:r>
        <w:rPr>
          <w:rFonts w:ascii="Times New Roman" w:hAnsi="Times New Roman" w:cs="Times New Roman"/>
          <w:b/>
          <w:sz w:val="22"/>
          <w:szCs w:val="22"/>
        </w:rPr>
        <w:t>Multimodal Diagnostic 5</w:t>
      </w:r>
      <w:r w:rsidR="00661784" w:rsidRPr="009219B2">
        <w:rPr>
          <w:rFonts w:ascii="Times New Roman" w:hAnsi="Times New Roman" w:cs="Times New Roman"/>
          <w:b/>
          <w:sz w:val="22"/>
          <w:szCs w:val="22"/>
        </w:rPr>
        <w:t>%</w:t>
      </w:r>
    </w:p>
    <w:p w14:paraId="3A025814" w14:textId="10141653" w:rsidR="00661784" w:rsidRPr="009219B2" w:rsidRDefault="00DC42F3" w:rsidP="00661784">
      <w:pPr>
        <w:rPr>
          <w:rFonts w:ascii="Times New Roman" w:hAnsi="Times New Roman" w:cs="Times New Roman"/>
          <w:sz w:val="22"/>
          <w:szCs w:val="22"/>
        </w:rPr>
      </w:pPr>
      <w:r>
        <w:rPr>
          <w:rFonts w:ascii="Times New Roman" w:hAnsi="Times New Roman" w:cs="Times New Roman"/>
          <w:sz w:val="22"/>
          <w:szCs w:val="22"/>
        </w:rPr>
        <w:t xml:space="preserve">On the first day of class, you will be asked to complete a short assignment that will allow me to assess where we all are with regard to multimodal knowledge and experience. This is intended to assist me with making instructional decisions. </w:t>
      </w:r>
    </w:p>
    <w:p w14:paraId="06F9DC0C" w14:textId="77777777" w:rsidR="00661784" w:rsidRPr="009219B2" w:rsidRDefault="00661784" w:rsidP="00661784">
      <w:pPr>
        <w:rPr>
          <w:rFonts w:ascii="Times New Roman" w:hAnsi="Times New Roman" w:cs="Times New Roman"/>
          <w:sz w:val="22"/>
          <w:szCs w:val="22"/>
        </w:rPr>
      </w:pPr>
    </w:p>
    <w:p w14:paraId="3A7B7799" w14:textId="77777777" w:rsidR="00661784" w:rsidRPr="009219B2" w:rsidRDefault="00A64CA2" w:rsidP="00661784">
      <w:pPr>
        <w:rPr>
          <w:rFonts w:ascii="Times New Roman" w:hAnsi="Times New Roman" w:cs="Times New Roman"/>
          <w:b/>
          <w:sz w:val="22"/>
          <w:szCs w:val="22"/>
        </w:rPr>
      </w:pPr>
      <w:r>
        <w:rPr>
          <w:rFonts w:ascii="Times New Roman" w:hAnsi="Times New Roman" w:cs="Times New Roman"/>
          <w:b/>
          <w:sz w:val="22"/>
          <w:szCs w:val="22"/>
        </w:rPr>
        <w:t>Diagnostic Essay 5</w:t>
      </w:r>
      <w:r w:rsidR="00661784" w:rsidRPr="009219B2">
        <w:rPr>
          <w:rFonts w:ascii="Times New Roman" w:hAnsi="Times New Roman" w:cs="Times New Roman"/>
          <w:b/>
          <w:sz w:val="22"/>
          <w:szCs w:val="22"/>
        </w:rPr>
        <w:t>%</w:t>
      </w:r>
    </w:p>
    <w:p w14:paraId="2DA80E1C" w14:textId="3F5C3DE9" w:rsidR="00661784" w:rsidRDefault="00DC42F3"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At the beginning of the semester, you will be asked to compose a brief essay describing and using your experiences reading and writing multimodal texts. More information to come.</w:t>
      </w:r>
    </w:p>
    <w:p w14:paraId="5315DC7B" w14:textId="77777777" w:rsidR="00857DAF" w:rsidRPr="009219B2" w:rsidRDefault="00857DAF"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14:paraId="5604B69D" w14:textId="77777777" w:rsidR="00661784" w:rsidRDefault="00A64CA2" w:rsidP="00661784">
      <w:pPr>
        <w:rPr>
          <w:rFonts w:ascii="Times New Roman" w:hAnsi="Times New Roman" w:cs="Times New Roman"/>
          <w:b/>
          <w:sz w:val="22"/>
          <w:szCs w:val="22"/>
        </w:rPr>
      </w:pPr>
      <w:r>
        <w:rPr>
          <w:rFonts w:ascii="Times New Roman" w:hAnsi="Times New Roman" w:cs="Times New Roman"/>
          <w:b/>
          <w:sz w:val="22"/>
          <w:szCs w:val="22"/>
        </w:rPr>
        <w:t>Audio Essay</w:t>
      </w:r>
      <w:r w:rsidR="00661784" w:rsidRPr="009219B2">
        <w:rPr>
          <w:rFonts w:ascii="Times New Roman" w:hAnsi="Times New Roman" w:cs="Times New Roman"/>
          <w:b/>
          <w:sz w:val="22"/>
          <w:szCs w:val="22"/>
        </w:rPr>
        <w:t xml:space="preserve"> 15%</w:t>
      </w:r>
    </w:p>
    <w:p w14:paraId="0DDE8758" w14:textId="65395540" w:rsidR="00661784" w:rsidRPr="00DC42F3" w:rsidRDefault="00DC42F3" w:rsidP="00661784">
      <w:pPr>
        <w:rPr>
          <w:rFonts w:ascii="Times New Roman" w:hAnsi="Times New Roman" w:cs="Times New Roman"/>
          <w:sz w:val="22"/>
          <w:szCs w:val="22"/>
        </w:rPr>
      </w:pPr>
      <w:r>
        <w:rPr>
          <w:rFonts w:ascii="Times New Roman" w:hAnsi="Times New Roman" w:cs="Times New Roman"/>
          <w:sz w:val="22"/>
          <w:szCs w:val="22"/>
        </w:rPr>
        <w:t>As part of this class, you will compose an audio essay that explores your questions about and your emerging position on the role and utility of multimodality as a meaningful component of composition instruction. I will provide much more information on this at a later date.</w:t>
      </w:r>
    </w:p>
    <w:p w14:paraId="33664865" w14:textId="77777777" w:rsidR="00661784" w:rsidRPr="009219B2" w:rsidRDefault="00661784" w:rsidP="00661784">
      <w:pPr>
        <w:rPr>
          <w:rFonts w:ascii="Times New Roman" w:hAnsi="Times New Roman" w:cs="Times New Roman"/>
          <w:sz w:val="22"/>
          <w:szCs w:val="22"/>
        </w:rPr>
      </w:pPr>
    </w:p>
    <w:p w14:paraId="75F41CE3" w14:textId="77777777" w:rsidR="00661784" w:rsidRDefault="00A64CA2" w:rsidP="00661784">
      <w:pPr>
        <w:rPr>
          <w:rFonts w:ascii="Times New Roman" w:hAnsi="Times New Roman" w:cs="Times New Roman"/>
          <w:b/>
          <w:sz w:val="22"/>
          <w:szCs w:val="22"/>
        </w:rPr>
      </w:pPr>
      <w:r>
        <w:rPr>
          <w:rFonts w:ascii="Times New Roman" w:hAnsi="Times New Roman" w:cs="Times New Roman"/>
          <w:b/>
          <w:sz w:val="22"/>
          <w:szCs w:val="22"/>
        </w:rPr>
        <w:t>Graphic Narrative 15</w:t>
      </w:r>
      <w:r w:rsidR="00661784" w:rsidRPr="009219B2">
        <w:rPr>
          <w:rFonts w:ascii="Times New Roman" w:hAnsi="Times New Roman" w:cs="Times New Roman"/>
          <w:b/>
          <w:sz w:val="22"/>
          <w:szCs w:val="22"/>
        </w:rPr>
        <w:t>%</w:t>
      </w:r>
    </w:p>
    <w:p w14:paraId="18430A18" w14:textId="18CDB348" w:rsidR="00661784" w:rsidRPr="009219B2" w:rsidRDefault="00DC42F3"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After reading and discussing a variety of graphic texts, as well as a range of education articles on the topic, in class, you will use those experiences and apply your knowledge to compose your own graphic narrative. As part of this assignment, you will demonstrate your understanding of visual rhetoric and multimodal design. Finally, you will write a reflection detailing your process(es). I will provide much more information on this at a later date.  </w:t>
      </w:r>
    </w:p>
    <w:p w14:paraId="5EE6FE74" w14:textId="77777777" w:rsidR="00661784" w:rsidRPr="009219B2" w:rsidRDefault="00661784" w:rsidP="00661784">
      <w:pPr>
        <w:rPr>
          <w:rFonts w:ascii="Times New Roman" w:hAnsi="Times New Roman" w:cs="Times New Roman"/>
          <w:sz w:val="22"/>
          <w:szCs w:val="22"/>
        </w:rPr>
      </w:pPr>
    </w:p>
    <w:p w14:paraId="5EBC89C5" w14:textId="5488514A" w:rsidR="00661784" w:rsidRDefault="00A64CA2" w:rsidP="00661784">
      <w:pPr>
        <w:rPr>
          <w:rFonts w:ascii="Times New Roman" w:hAnsi="Times New Roman" w:cs="Times New Roman"/>
          <w:b/>
          <w:sz w:val="22"/>
          <w:szCs w:val="22"/>
        </w:rPr>
      </w:pPr>
      <w:r>
        <w:rPr>
          <w:rFonts w:ascii="Times New Roman" w:hAnsi="Times New Roman" w:cs="Times New Roman"/>
          <w:b/>
          <w:sz w:val="22"/>
          <w:szCs w:val="22"/>
        </w:rPr>
        <w:t>Video Essay</w:t>
      </w:r>
      <w:r w:rsidR="002D1CB7">
        <w:rPr>
          <w:rFonts w:ascii="Times New Roman" w:hAnsi="Times New Roman" w:cs="Times New Roman"/>
          <w:b/>
          <w:sz w:val="22"/>
          <w:szCs w:val="22"/>
        </w:rPr>
        <w:t xml:space="preserve"> 15</w:t>
      </w:r>
      <w:r w:rsidR="00661784" w:rsidRPr="009219B2">
        <w:rPr>
          <w:rFonts w:ascii="Times New Roman" w:hAnsi="Times New Roman" w:cs="Times New Roman"/>
          <w:b/>
          <w:sz w:val="22"/>
          <w:szCs w:val="22"/>
        </w:rPr>
        <w:t>%</w:t>
      </w:r>
    </w:p>
    <w:p w14:paraId="32497298" w14:textId="23BC0487" w:rsidR="00661784" w:rsidRPr="009219B2" w:rsidRDefault="00DC42F3" w:rsidP="00661784">
      <w:pPr>
        <w:rPr>
          <w:rFonts w:ascii="Times New Roman" w:hAnsi="Times New Roman" w:cs="Times New Roman"/>
          <w:sz w:val="22"/>
          <w:szCs w:val="22"/>
        </w:rPr>
      </w:pPr>
      <w:r>
        <w:rPr>
          <w:rFonts w:ascii="Times New Roman" w:hAnsi="Times New Roman" w:cs="Times New Roman"/>
          <w:sz w:val="22"/>
          <w:szCs w:val="22"/>
        </w:rPr>
        <w:t>For this assignment, you will use your ever-growing knowledge of composition to create a video essay that clearly experesses your stance on teaching and assessing composition in the ELA classroom. To achieve this</w:t>
      </w:r>
      <w:r w:rsidR="00857DAF">
        <w:rPr>
          <w:rFonts w:ascii="Times New Roman" w:hAnsi="Times New Roman" w:cs="Times New Roman"/>
          <w:sz w:val="22"/>
          <w:szCs w:val="22"/>
        </w:rPr>
        <w:t xml:space="preserve"> and to gain experience composing collaboratively, you will work with a partner</w:t>
      </w:r>
      <w:r>
        <w:rPr>
          <w:rFonts w:ascii="Times New Roman" w:hAnsi="Times New Roman" w:cs="Times New Roman"/>
          <w:sz w:val="22"/>
          <w:szCs w:val="22"/>
        </w:rPr>
        <w:t xml:space="preserve"> (in groups of 2)</w:t>
      </w:r>
      <w:r w:rsidR="00857DAF">
        <w:rPr>
          <w:rFonts w:ascii="Times New Roman" w:hAnsi="Times New Roman" w:cs="Times New Roman"/>
          <w:sz w:val="22"/>
          <w:szCs w:val="22"/>
        </w:rPr>
        <w:t xml:space="preserve"> on this assignment. I will provide much more information on this at a later date.</w:t>
      </w:r>
    </w:p>
    <w:p w14:paraId="46BDFEFF" w14:textId="77777777" w:rsidR="00661784" w:rsidRPr="009219B2"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14:paraId="01EC44F2" w14:textId="77777777" w:rsidR="00661784" w:rsidRDefault="00A64CA2" w:rsidP="00661784">
      <w:pPr>
        <w:rPr>
          <w:rFonts w:ascii="Times New Roman" w:hAnsi="Times New Roman" w:cs="Times New Roman"/>
          <w:b/>
          <w:sz w:val="22"/>
          <w:szCs w:val="22"/>
        </w:rPr>
      </w:pPr>
      <w:r>
        <w:rPr>
          <w:rFonts w:ascii="Times New Roman" w:hAnsi="Times New Roman" w:cs="Times New Roman"/>
          <w:b/>
          <w:sz w:val="22"/>
          <w:szCs w:val="22"/>
        </w:rPr>
        <w:t>Course Blog 20</w:t>
      </w:r>
      <w:r w:rsidR="00661784" w:rsidRPr="009219B2">
        <w:rPr>
          <w:rFonts w:ascii="Times New Roman" w:hAnsi="Times New Roman" w:cs="Times New Roman"/>
          <w:b/>
          <w:sz w:val="22"/>
          <w:szCs w:val="22"/>
        </w:rPr>
        <w:t>%</w:t>
      </w:r>
    </w:p>
    <w:p w14:paraId="7E270389" w14:textId="2709E652" w:rsidR="00661784" w:rsidRPr="009219B2" w:rsidRDefault="00857DAF" w:rsidP="00661784">
      <w:pPr>
        <w:rPr>
          <w:rFonts w:ascii="Times New Roman" w:hAnsi="Times New Roman" w:cs="Times New Roman"/>
          <w:sz w:val="22"/>
          <w:szCs w:val="22"/>
        </w:rPr>
      </w:pPr>
      <w:r>
        <w:rPr>
          <w:rFonts w:ascii="Times New Roman" w:hAnsi="Times New Roman" w:cs="Times New Roman"/>
          <w:sz w:val="22"/>
          <w:szCs w:val="22"/>
        </w:rPr>
        <w:t>As part of this class, you will create and maintain a semester-long, ongoing blog, which will allow you to engage in metacognitive dialogue about your experiences with multimodal composition throughout this class. The goal is to make you each better reflective thinkers and practitioners and to provide you with experiences that can ultimately impact the learning of your own students. I will provide much more information on this at a later date.</w:t>
      </w:r>
    </w:p>
    <w:p w14:paraId="39BF9A54" w14:textId="77777777" w:rsidR="00A64CA2" w:rsidRDefault="00A64CA2"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14:paraId="0690503A" w14:textId="77777777" w:rsidR="00A64CA2" w:rsidRPr="00A64CA2" w:rsidRDefault="00A64CA2"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b/>
          <w:sz w:val="22"/>
          <w:szCs w:val="22"/>
        </w:rPr>
      </w:pPr>
      <w:r>
        <w:rPr>
          <w:rFonts w:ascii="Times New Roman" w:hAnsi="Times New Roman" w:cs="Times New Roman"/>
          <w:b/>
          <w:sz w:val="22"/>
          <w:szCs w:val="22"/>
        </w:rPr>
        <w:t>Twitter Discourse 5%</w:t>
      </w:r>
    </w:p>
    <w:p w14:paraId="0B19B188" w14:textId="405E9C5C" w:rsidR="00857DAF" w:rsidRDefault="00857DAF" w:rsidP="00857DA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rPr>
          <w:rFonts w:ascii="Times New Roman" w:hAnsi="Times New Roman" w:cs="Times New Roman"/>
          <w:sz w:val="22"/>
          <w:szCs w:val="22"/>
        </w:rPr>
      </w:pPr>
      <w:r>
        <w:rPr>
          <w:rFonts w:ascii="Times New Roman" w:hAnsi="Times New Roman" w:cs="Times New Roman"/>
          <w:sz w:val="22"/>
          <w:szCs w:val="22"/>
        </w:rPr>
        <w:t>During the semester, you will use Twitter as a tool to take notes, ask questions, and participate in discussions about what you read, view, listen to, discuss, and think. You should also respond to the tweets of your classmates as a way to join in conversation with them about the materials and topics for the class. Use this as a fairly informal way to extend our conversations outside the classroom and to positively impact your learning. All of the tweets you post for the class should include the hashtag: #auela</w:t>
      </w:r>
      <w:r w:rsidR="00F8528D">
        <w:rPr>
          <w:rFonts w:ascii="Times New Roman" w:hAnsi="Times New Roman" w:cs="Times New Roman"/>
          <w:sz w:val="22"/>
          <w:szCs w:val="22"/>
        </w:rPr>
        <w:t>5020</w:t>
      </w:r>
      <w:r>
        <w:rPr>
          <w:rFonts w:ascii="Times New Roman" w:hAnsi="Times New Roman" w:cs="Times New Roman"/>
          <w:sz w:val="22"/>
          <w:szCs w:val="22"/>
        </w:rPr>
        <w:t>.</w:t>
      </w:r>
    </w:p>
    <w:p w14:paraId="69626E06" w14:textId="1FBE6D59" w:rsidR="00661784" w:rsidRDefault="00857DAF" w:rsidP="00857DA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rPr>
          <w:rFonts w:ascii="Times New Roman" w:hAnsi="Times New Roman" w:cs="Times New Roman"/>
          <w:sz w:val="22"/>
          <w:szCs w:val="22"/>
        </w:rPr>
      </w:pPr>
      <w:r>
        <w:rPr>
          <w:rFonts w:ascii="Times New Roman" w:hAnsi="Times New Roman" w:cs="Times New Roman"/>
          <w:sz w:val="22"/>
          <w:szCs w:val="22"/>
        </w:rPr>
        <w:t>Number of required tweets per week: we will discuss this; however, tweets should not be posted all at once, but should be posted regularly throughout the semester.</w:t>
      </w:r>
    </w:p>
    <w:p w14:paraId="12905C6B" w14:textId="77777777" w:rsidR="00DB0669" w:rsidRDefault="00DB0669" w:rsidP="00857DA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rPr>
          <w:rFonts w:ascii="Times New Roman" w:hAnsi="Times New Roman" w:cs="Times New Roman"/>
          <w:sz w:val="22"/>
          <w:szCs w:val="22"/>
        </w:rPr>
      </w:pPr>
    </w:p>
    <w:p w14:paraId="2781C95A" w14:textId="77777777" w:rsidR="002D1CB7" w:rsidRDefault="002D1CB7" w:rsidP="00857DA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rPr>
          <w:rFonts w:ascii="Times New Roman" w:hAnsi="Times New Roman" w:cs="Times New Roman"/>
          <w:sz w:val="22"/>
          <w:szCs w:val="22"/>
        </w:rPr>
      </w:pPr>
    </w:p>
    <w:p w14:paraId="47361F95" w14:textId="42C64BB0" w:rsidR="00DB0669" w:rsidRPr="00DB0669" w:rsidRDefault="00DB0669" w:rsidP="00857DA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rPr>
          <w:rFonts w:ascii="Times New Roman" w:hAnsi="Times New Roman" w:cs="Times New Roman"/>
          <w:b/>
          <w:sz w:val="22"/>
          <w:szCs w:val="22"/>
        </w:rPr>
      </w:pPr>
      <w:r w:rsidRPr="00DB0669">
        <w:rPr>
          <w:rFonts w:ascii="Times New Roman" w:hAnsi="Times New Roman" w:cs="Times New Roman"/>
          <w:b/>
          <w:sz w:val="22"/>
          <w:szCs w:val="22"/>
        </w:rPr>
        <w:t>4T Virtual Conference on Digital Writing</w:t>
      </w:r>
      <w:r w:rsidR="002D1CB7">
        <w:rPr>
          <w:rFonts w:ascii="Times New Roman" w:hAnsi="Times New Roman" w:cs="Times New Roman"/>
          <w:b/>
          <w:sz w:val="22"/>
          <w:szCs w:val="22"/>
        </w:rPr>
        <w:t xml:space="preserve"> 10%</w:t>
      </w:r>
    </w:p>
    <w:p w14:paraId="15E4B731" w14:textId="651D137F" w:rsidR="00DB0669" w:rsidRPr="00DB0669" w:rsidRDefault="00DB0669" w:rsidP="00DB0669">
      <w:pPr>
        <w:pStyle w:val="Assignments"/>
        <w:spacing w:before="0"/>
        <w:ind w:left="0" w:firstLine="0"/>
        <w:rPr>
          <w:rFonts w:ascii="Times New Roman" w:hAnsi="Times New Roman"/>
          <w:sz w:val="22"/>
          <w:szCs w:val="22"/>
        </w:rPr>
      </w:pPr>
      <w:r w:rsidRPr="00DB0669">
        <w:rPr>
          <w:rFonts w:ascii="Times New Roman" w:hAnsi="Times New Roman"/>
          <w:sz w:val="22"/>
          <w:szCs w:val="22"/>
        </w:rPr>
        <w:t xml:space="preserve">You will sign up for and attend this free, virtual conference. Sessions begin on Sunday, Oct. 2 and continue for the next three Sundays (Oct. 9, 16, and 23). Multiple sessions are offered per day, beginning at 4:00 pm. Session content ranges, but all involve digital writing in education. You will attend a minimum of two sessions (although I encourage you to attend more) and write a reflection on each, where you consider what you learned, how it meshed with what you already knew/assumed, and how it may ultimately impact your teaching. These reflections are to be included as additional reflection blog entries and should be posted the same week as the session you attended. When reflecting, consider what you learned, how the session connected to our conversations, readings, and activities in class, and the pedagogical implications. Use the reflection as an opportunity to further your consideration of and learning from each session you attend. </w:t>
      </w:r>
      <w:r w:rsidR="002D1CB7">
        <w:rPr>
          <w:rFonts w:ascii="Times New Roman" w:hAnsi="Times New Roman"/>
          <w:sz w:val="22"/>
          <w:szCs w:val="22"/>
        </w:rPr>
        <w:t xml:space="preserve">Furthermore, you should respond to a minimum of 3 peers’ conference reflections (for each of session you attend and reflect upon). </w:t>
      </w:r>
      <w:r w:rsidRPr="00DB0669">
        <w:rPr>
          <w:rFonts w:ascii="Times New Roman" w:hAnsi="Times New Roman"/>
          <w:sz w:val="22"/>
          <w:szCs w:val="22"/>
        </w:rPr>
        <w:t xml:space="preserve">Sign up at </w:t>
      </w:r>
      <w:hyperlink r:id="rId9" w:history="1">
        <w:r w:rsidRPr="00DB0669">
          <w:rPr>
            <w:rStyle w:val="Hyperlink"/>
            <w:rFonts w:ascii="Times New Roman" w:hAnsi="Times New Roman"/>
            <w:sz w:val="22"/>
            <w:szCs w:val="22"/>
          </w:rPr>
          <w:t>http://www.4tdwvirtualcon.com/register.html</w:t>
        </w:r>
      </w:hyperlink>
      <w:r w:rsidRPr="00DB0669">
        <w:rPr>
          <w:rFonts w:ascii="Times New Roman" w:hAnsi="Times New Roman"/>
          <w:sz w:val="22"/>
          <w:szCs w:val="22"/>
        </w:rPr>
        <w:t xml:space="preserve"> </w:t>
      </w:r>
    </w:p>
    <w:p w14:paraId="02665F24" w14:textId="77777777" w:rsidR="00DB0669" w:rsidRPr="009219B2" w:rsidRDefault="00DB0669" w:rsidP="00857DA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rPr>
          <w:rFonts w:ascii="Times New Roman" w:hAnsi="Times New Roman" w:cs="Times New Roman"/>
          <w:sz w:val="22"/>
          <w:szCs w:val="22"/>
        </w:rPr>
      </w:pPr>
    </w:p>
    <w:p w14:paraId="0023DBC9" w14:textId="77777777" w:rsidR="00661784" w:rsidRDefault="00661784" w:rsidP="00661784">
      <w:pPr>
        <w:tabs>
          <w:tab w:val="left" w:pos="-1440"/>
          <w:tab w:val="left" w:pos="-720"/>
          <w:tab w:val="left" w:pos="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u w:val="single"/>
        </w:rPr>
      </w:pPr>
    </w:p>
    <w:p w14:paraId="7AB36E4E" w14:textId="6875576A" w:rsidR="00661784" w:rsidRPr="008646CF" w:rsidRDefault="004477BE" w:rsidP="00661784">
      <w:pPr>
        <w:tabs>
          <w:tab w:val="left" w:pos="-1440"/>
          <w:tab w:val="left" w:pos="-720"/>
          <w:tab w:val="left" w:pos="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rPr>
      </w:pPr>
      <w:r>
        <w:rPr>
          <w:rFonts w:ascii="Times New Roman" w:hAnsi="Times New Roman" w:cs="Times New Roman"/>
          <w:b/>
          <w:sz w:val="22"/>
          <w:szCs w:val="22"/>
        </w:rPr>
        <w:t xml:space="preserve">Rubric and </w:t>
      </w:r>
      <w:r w:rsidR="00661784" w:rsidRPr="008646CF">
        <w:rPr>
          <w:rFonts w:ascii="Times New Roman" w:hAnsi="Times New Roman" w:cs="Times New Roman"/>
          <w:b/>
          <w:sz w:val="22"/>
          <w:szCs w:val="22"/>
        </w:rPr>
        <w:t>Grading Scale</w:t>
      </w:r>
      <w:r w:rsidR="0072213A">
        <w:rPr>
          <w:rFonts w:ascii="Times New Roman" w:hAnsi="Times New Roman" w:cs="Times New Roman"/>
          <w:b/>
          <w:sz w:val="22"/>
          <w:szCs w:val="22"/>
        </w:rPr>
        <w:t xml:space="preserve"> (for CTSE 5020)</w:t>
      </w:r>
      <w:r w:rsidR="00661784">
        <w:rPr>
          <w:rFonts w:ascii="Times New Roman" w:hAnsi="Times New Roman" w:cs="Times New Roman"/>
          <w:b/>
          <w:sz w:val="22"/>
          <w:szCs w:val="22"/>
        </w:rPr>
        <w:tab/>
      </w:r>
      <w:r w:rsidR="00661784" w:rsidRPr="008646CF">
        <w:rPr>
          <w:rFonts w:ascii="Times New Roman" w:hAnsi="Times New Roman" w:cs="Times New Roman"/>
          <w:b/>
          <w:sz w:val="22"/>
          <w:szCs w:val="22"/>
        </w:rPr>
        <w:tab/>
      </w:r>
    </w:p>
    <w:p w14:paraId="509BA0B2" w14:textId="35288022" w:rsidR="00661784" w:rsidRPr="00942188" w:rsidRDefault="002D1CB7" w:rsidP="00A64CA2">
      <w:pPr>
        <w:rPr>
          <w:rFonts w:ascii="Times New Roman" w:hAnsi="Times New Roman" w:cs="Times New Roman"/>
          <w:sz w:val="22"/>
          <w:szCs w:val="22"/>
        </w:rPr>
      </w:pPr>
      <w:r>
        <w:rPr>
          <w:rFonts w:ascii="Times New Roman" w:hAnsi="Times New Roman" w:cs="Times New Roman"/>
          <w:sz w:val="22"/>
          <w:szCs w:val="22"/>
        </w:rPr>
        <w:t>Attendance and Participation 10</w:t>
      </w:r>
      <w:r w:rsidR="00661784" w:rsidRPr="00942188">
        <w:rPr>
          <w:rFonts w:ascii="Times New Roman" w:hAnsi="Times New Roman" w:cs="Times New Roman"/>
          <w:sz w:val="22"/>
          <w:szCs w:val="22"/>
        </w:rPr>
        <w:t>%</w:t>
      </w:r>
    </w:p>
    <w:p w14:paraId="7D70A65A" w14:textId="77777777" w:rsidR="00661784" w:rsidRPr="00942188" w:rsidRDefault="00A64CA2" w:rsidP="00A64CA2">
      <w:pPr>
        <w:rPr>
          <w:rFonts w:ascii="Times New Roman" w:hAnsi="Times New Roman" w:cs="Times New Roman"/>
          <w:sz w:val="22"/>
          <w:szCs w:val="22"/>
        </w:rPr>
      </w:pPr>
      <w:r>
        <w:rPr>
          <w:rFonts w:ascii="Times New Roman" w:hAnsi="Times New Roman" w:cs="Times New Roman"/>
          <w:sz w:val="22"/>
          <w:szCs w:val="22"/>
        </w:rPr>
        <w:t>Multimodal Diagnostic 5</w:t>
      </w:r>
      <w:r w:rsidR="00661784" w:rsidRPr="00942188">
        <w:rPr>
          <w:rFonts w:ascii="Times New Roman" w:hAnsi="Times New Roman" w:cs="Times New Roman"/>
          <w:sz w:val="22"/>
          <w:szCs w:val="22"/>
        </w:rPr>
        <w:t>%</w:t>
      </w:r>
    </w:p>
    <w:p w14:paraId="65AAB4CB" w14:textId="77777777" w:rsidR="00661784" w:rsidRPr="00942188" w:rsidRDefault="00A64CA2" w:rsidP="00A64CA2">
      <w:pPr>
        <w:rPr>
          <w:rFonts w:ascii="Times New Roman" w:hAnsi="Times New Roman" w:cs="Times New Roman"/>
          <w:sz w:val="22"/>
          <w:szCs w:val="22"/>
        </w:rPr>
      </w:pPr>
      <w:r>
        <w:rPr>
          <w:rFonts w:ascii="Times New Roman" w:hAnsi="Times New Roman" w:cs="Times New Roman"/>
          <w:sz w:val="22"/>
          <w:szCs w:val="22"/>
        </w:rPr>
        <w:t>Diagnostic Essay 5</w:t>
      </w:r>
      <w:r w:rsidR="00661784" w:rsidRPr="00942188">
        <w:rPr>
          <w:rFonts w:ascii="Times New Roman" w:hAnsi="Times New Roman" w:cs="Times New Roman"/>
          <w:sz w:val="22"/>
          <w:szCs w:val="22"/>
        </w:rPr>
        <w:t>%</w:t>
      </w:r>
    </w:p>
    <w:p w14:paraId="60E6B160" w14:textId="77777777" w:rsidR="00661784" w:rsidRPr="00942188" w:rsidRDefault="00A64CA2" w:rsidP="00A64CA2">
      <w:pPr>
        <w:rPr>
          <w:rFonts w:ascii="Times New Roman" w:hAnsi="Times New Roman" w:cs="Times New Roman"/>
          <w:sz w:val="22"/>
          <w:szCs w:val="22"/>
        </w:rPr>
      </w:pPr>
      <w:r>
        <w:rPr>
          <w:rFonts w:ascii="Times New Roman" w:hAnsi="Times New Roman" w:cs="Times New Roman"/>
          <w:sz w:val="22"/>
          <w:szCs w:val="22"/>
        </w:rPr>
        <w:t>Audio Essay</w:t>
      </w:r>
      <w:r w:rsidR="00661784" w:rsidRPr="00942188">
        <w:rPr>
          <w:rFonts w:ascii="Times New Roman" w:hAnsi="Times New Roman" w:cs="Times New Roman"/>
          <w:sz w:val="22"/>
          <w:szCs w:val="22"/>
        </w:rPr>
        <w:t xml:space="preserve"> 15%</w:t>
      </w:r>
    </w:p>
    <w:p w14:paraId="0D2FA3B8" w14:textId="77777777" w:rsidR="00661784" w:rsidRPr="00942188" w:rsidRDefault="00A64CA2" w:rsidP="00A64CA2">
      <w:pPr>
        <w:rPr>
          <w:rFonts w:ascii="Times New Roman" w:hAnsi="Times New Roman" w:cs="Times New Roman"/>
          <w:sz w:val="22"/>
          <w:szCs w:val="22"/>
        </w:rPr>
      </w:pPr>
      <w:r>
        <w:rPr>
          <w:rFonts w:ascii="Times New Roman" w:hAnsi="Times New Roman" w:cs="Times New Roman"/>
          <w:sz w:val="22"/>
          <w:szCs w:val="22"/>
        </w:rPr>
        <w:t>Graphic Narrative 15</w:t>
      </w:r>
      <w:r w:rsidR="00661784" w:rsidRPr="00942188">
        <w:rPr>
          <w:rFonts w:ascii="Times New Roman" w:hAnsi="Times New Roman" w:cs="Times New Roman"/>
          <w:sz w:val="22"/>
          <w:szCs w:val="22"/>
        </w:rPr>
        <w:t>%</w:t>
      </w:r>
    </w:p>
    <w:p w14:paraId="77A87646" w14:textId="77777777" w:rsidR="00661784" w:rsidRPr="00942188" w:rsidRDefault="00A64CA2" w:rsidP="00A64CA2">
      <w:pPr>
        <w:rPr>
          <w:rFonts w:ascii="Times New Roman" w:hAnsi="Times New Roman" w:cs="Times New Roman"/>
          <w:sz w:val="22"/>
          <w:szCs w:val="22"/>
        </w:rPr>
      </w:pPr>
      <w:r>
        <w:rPr>
          <w:rFonts w:ascii="Times New Roman" w:hAnsi="Times New Roman" w:cs="Times New Roman"/>
          <w:sz w:val="22"/>
          <w:szCs w:val="22"/>
        </w:rPr>
        <w:t>Course Blog</w:t>
      </w:r>
      <w:r w:rsidR="00661784" w:rsidRPr="00942188">
        <w:rPr>
          <w:rFonts w:ascii="Times New Roman" w:hAnsi="Times New Roman" w:cs="Times New Roman"/>
          <w:sz w:val="22"/>
          <w:szCs w:val="22"/>
        </w:rPr>
        <w:t xml:space="preserve"> 20%</w:t>
      </w:r>
    </w:p>
    <w:p w14:paraId="14CE509F" w14:textId="0AA18F8E" w:rsidR="00A64CA2" w:rsidRDefault="002D1CB7" w:rsidP="00A64CA2">
      <w:pPr>
        <w:rPr>
          <w:rFonts w:ascii="Times New Roman" w:hAnsi="Times New Roman" w:cs="Times New Roman"/>
          <w:sz w:val="22"/>
          <w:szCs w:val="22"/>
        </w:rPr>
      </w:pPr>
      <w:r>
        <w:rPr>
          <w:rFonts w:ascii="Times New Roman" w:hAnsi="Times New Roman" w:cs="Times New Roman"/>
          <w:sz w:val="22"/>
          <w:szCs w:val="22"/>
        </w:rPr>
        <w:t>Video Essay 15</w:t>
      </w:r>
      <w:r w:rsidR="00661784" w:rsidRPr="00942188">
        <w:rPr>
          <w:rFonts w:ascii="Times New Roman" w:hAnsi="Times New Roman" w:cs="Times New Roman"/>
          <w:sz w:val="22"/>
          <w:szCs w:val="22"/>
        </w:rPr>
        <w:t>%</w:t>
      </w:r>
    </w:p>
    <w:p w14:paraId="49F79A89" w14:textId="77777777" w:rsidR="00661784" w:rsidRDefault="00A64CA2" w:rsidP="00A64CA2">
      <w:pPr>
        <w:rPr>
          <w:rFonts w:ascii="Times New Roman" w:hAnsi="Times New Roman" w:cs="Times New Roman"/>
          <w:sz w:val="22"/>
          <w:szCs w:val="22"/>
        </w:rPr>
      </w:pPr>
      <w:r>
        <w:rPr>
          <w:rFonts w:ascii="Times New Roman" w:hAnsi="Times New Roman" w:cs="Times New Roman"/>
          <w:sz w:val="22"/>
          <w:szCs w:val="22"/>
        </w:rPr>
        <w:t>Twitter Discourse 5%</w:t>
      </w:r>
    </w:p>
    <w:p w14:paraId="4C5284D7" w14:textId="14BF0725" w:rsidR="002D1CB7" w:rsidRDefault="002D1CB7" w:rsidP="00A64CA2">
      <w:pPr>
        <w:rPr>
          <w:rFonts w:ascii="Times New Roman" w:hAnsi="Times New Roman" w:cs="Times New Roman"/>
          <w:sz w:val="22"/>
          <w:szCs w:val="22"/>
        </w:rPr>
      </w:pPr>
      <w:r>
        <w:rPr>
          <w:rFonts w:ascii="Times New Roman" w:hAnsi="Times New Roman" w:cs="Times New Roman"/>
          <w:sz w:val="22"/>
          <w:szCs w:val="22"/>
        </w:rPr>
        <w:t>4T Virtual Conference on Digital Writing 10%</w:t>
      </w:r>
    </w:p>
    <w:p w14:paraId="6BC7A279" w14:textId="77777777" w:rsidR="0072213A" w:rsidRDefault="0072213A" w:rsidP="00A64CA2">
      <w:pPr>
        <w:rPr>
          <w:rFonts w:ascii="Times New Roman" w:hAnsi="Times New Roman" w:cs="Times New Roman"/>
          <w:sz w:val="22"/>
          <w:szCs w:val="22"/>
        </w:rPr>
      </w:pPr>
    </w:p>
    <w:p w14:paraId="64B0FCAF" w14:textId="027E730C" w:rsidR="0072213A" w:rsidRPr="0072213A" w:rsidRDefault="0072213A" w:rsidP="00A64CA2">
      <w:pPr>
        <w:rPr>
          <w:rFonts w:ascii="Times New Roman" w:hAnsi="Times New Roman" w:cs="Times New Roman"/>
          <w:b/>
          <w:sz w:val="22"/>
          <w:szCs w:val="22"/>
        </w:rPr>
      </w:pPr>
      <w:r w:rsidRPr="0072213A">
        <w:rPr>
          <w:rFonts w:ascii="Times New Roman" w:hAnsi="Times New Roman" w:cs="Times New Roman"/>
          <w:b/>
          <w:sz w:val="22"/>
          <w:szCs w:val="22"/>
        </w:rPr>
        <w:t>For Students taking CTSE 6020</w:t>
      </w:r>
    </w:p>
    <w:p w14:paraId="74DAA1CF" w14:textId="4F5B14B3" w:rsidR="0072213A" w:rsidRDefault="0072213A" w:rsidP="00A64CA2">
      <w:pPr>
        <w:rPr>
          <w:rFonts w:ascii="Times New Roman" w:hAnsi="Times New Roman" w:cs="Times New Roman"/>
          <w:sz w:val="22"/>
          <w:szCs w:val="22"/>
        </w:rPr>
      </w:pPr>
      <w:r>
        <w:rPr>
          <w:rFonts w:ascii="Times New Roman" w:hAnsi="Times New Roman" w:cs="Times New Roman"/>
          <w:sz w:val="22"/>
          <w:szCs w:val="22"/>
        </w:rPr>
        <w:t>Because this is a graduate level class, the assignments and the course itself are organized and designed differently than the 5020 section. While you will engage in a variety of composing activities (that line up with 5020), you will go one step beyond, by designing instruction that utilizes multimodal composition in an ELA classroom.</w:t>
      </w:r>
    </w:p>
    <w:p w14:paraId="1892B5F4" w14:textId="743606AB" w:rsidR="0072213A" w:rsidRDefault="0072213A" w:rsidP="00A64CA2">
      <w:pPr>
        <w:rPr>
          <w:rFonts w:ascii="Times New Roman" w:hAnsi="Times New Roman" w:cs="Times New Roman"/>
          <w:sz w:val="22"/>
          <w:szCs w:val="22"/>
        </w:rPr>
      </w:pPr>
      <w:r>
        <w:rPr>
          <w:rFonts w:ascii="Times New Roman" w:hAnsi="Times New Roman" w:cs="Times New Roman"/>
          <w:sz w:val="22"/>
          <w:szCs w:val="22"/>
        </w:rPr>
        <w:t>The multimodal assignments you will complete include: multimodal diagnostic, diagnostic essay, reflection blog, Twitter discourse, and two multimodal compositions (the graphic narrative and the video essay).</w:t>
      </w:r>
    </w:p>
    <w:p w14:paraId="4CAEEF70" w14:textId="77777777" w:rsidR="0072213A" w:rsidRDefault="0072213A" w:rsidP="00A64CA2">
      <w:pPr>
        <w:rPr>
          <w:rFonts w:ascii="Times New Roman" w:hAnsi="Times New Roman" w:cs="Times New Roman"/>
          <w:sz w:val="22"/>
          <w:szCs w:val="22"/>
        </w:rPr>
      </w:pPr>
    </w:p>
    <w:p w14:paraId="6E246ACF" w14:textId="66EFC5C9" w:rsidR="0072213A" w:rsidRDefault="0072213A" w:rsidP="00A64CA2">
      <w:pPr>
        <w:rPr>
          <w:rFonts w:ascii="Times New Roman" w:hAnsi="Times New Roman" w:cs="Times New Roman"/>
          <w:sz w:val="22"/>
          <w:szCs w:val="22"/>
        </w:rPr>
      </w:pPr>
      <w:r>
        <w:rPr>
          <w:rFonts w:ascii="Times New Roman" w:hAnsi="Times New Roman" w:cs="Times New Roman"/>
          <w:sz w:val="22"/>
          <w:szCs w:val="22"/>
        </w:rPr>
        <w:t xml:space="preserve">Instructional design project: For this project, you will select one course (either one you currently teach or one you imagine teaching in the future) and design and instructional unit that heavily utilizes (i.e., as the central thrust) multimodal composition. You will design the relevant instruction and assignments, as well as discuss how you will scaffold multiple levels of learners and how you will assess (and consider involving the students in the assessment process) students’ multimodal compositions. </w:t>
      </w:r>
    </w:p>
    <w:p w14:paraId="151BBD20" w14:textId="77777777" w:rsidR="006A67FD" w:rsidRDefault="006A67FD" w:rsidP="00A64CA2">
      <w:pPr>
        <w:rPr>
          <w:rFonts w:ascii="Times New Roman" w:hAnsi="Times New Roman" w:cs="Times New Roman"/>
          <w:sz w:val="22"/>
          <w:szCs w:val="22"/>
        </w:rPr>
      </w:pPr>
    </w:p>
    <w:p w14:paraId="643341A6" w14:textId="78A77B9C" w:rsidR="006A67FD" w:rsidRDefault="004477BE" w:rsidP="00A64CA2">
      <w:pPr>
        <w:rPr>
          <w:rFonts w:ascii="Times New Roman" w:hAnsi="Times New Roman" w:cs="Times New Roman"/>
          <w:b/>
          <w:sz w:val="22"/>
          <w:szCs w:val="22"/>
        </w:rPr>
      </w:pPr>
      <w:r>
        <w:rPr>
          <w:rFonts w:ascii="Times New Roman" w:hAnsi="Times New Roman" w:cs="Times New Roman"/>
          <w:b/>
          <w:sz w:val="22"/>
          <w:szCs w:val="22"/>
        </w:rPr>
        <w:t xml:space="preserve">Rubric and </w:t>
      </w:r>
      <w:r w:rsidR="006A67FD" w:rsidRPr="008646CF">
        <w:rPr>
          <w:rFonts w:ascii="Times New Roman" w:hAnsi="Times New Roman" w:cs="Times New Roman"/>
          <w:b/>
          <w:sz w:val="22"/>
          <w:szCs w:val="22"/>
        </w:rPr>
        <w:t>Grading Scale</w:t>
      </w:r>
      <w:r w:rsidR="006A67FD">
        <w:rPr>
          <w:rFonts w:ascii="Times New Roman" w:hAnsi="Times New Roman" w:cs="Times New Roman"/>
          <w:b/>
          <w:sz w:val="22"/>
          <w:szCs w:val="22"/>
        </w:rPr>
        <w:t xml:space="preserve"> (for CTSE 6020)</w:t>
      </w:r>
    </w:p>
    <w:p w14:paraId="57B962C0" w14:textId="3B925ADD" w:rsidR="006A67FD" w:rsidRDefault="006A67FD" w:rsidP="00A64CA2">
      <w:pPr>
        <w:rPr>
          <w:rFonts w:ascii="Times New Roman" w:hAnsi="Times New Roman" w:cs="Times New Roman"/>
          <w:sz w:val="22"/>
          <w:szCs w:val="22"/>
        </w:rPr>
      </w:pPr>
      <w:r>
        <w:rPr>
          <w:rFonts w:ascii="Times New Roman" w:hAnsi="Times New Roman" w:cs="Times New Roman"/>
          <w:sz w:val="22"/>
          <w:szCs w:val="22"/>
        </w:rPr>
        <w:t>Attendance and Participation (including Twitter discourse)</w:t>
      </w:r>
      <w:r w:rsidR="00AB0806">
        <w:rPr>
          <w:rFonts w:ascii="Times New Roman" w:hAnsi="Times New Roman" w:cs="Times New Roman"/>
          <w:sz w:val="22"/>
          <w:szCs w:val="22"/>
        </w:rPr>
        <w:t xml:space="preserve"> 15%</w:t>
      </w:r>
    </w:p>
    <w:p w14:paraId="07574F85" w14:textId="430F8068" w:rsidR="00AB0806" w:rsidRDefault="00AB0806" w:rsidP="00A64CA2">
      <w:pPr>
        <w:rPr>
          <w:rFonts w:ascii="Times New Roman" w:hAnsi="Times New Roman" w:cs="Times New Roman"/>
          <w:sz w:val="22"/>
          <w:szCs w:val="22"/>
        </w:rPr>
      </w:pPr>
      <w:r>
        <w:rPr>
          <w:rFonts w:ascii="Times New Roman" w:hAnsi="Times New Roman" w:cs="Times New Roman"/>
          <w:sz w:val="22"/>
          <w:szCs w:val="22"/>
        </w:rPr>
        <w:t>Multimodal Diagnostic 5%</w:t>
      </w:r>
    </w:p>
    <w:p w14:paraId="78B496F0" w14:textId="42B31A0F" w:rsidR="00AB0806" w:rsidRDefault="00AB0806" w:rsidP="00A64CA2">
      <w:pPr>
        <w:rPr>
          <w:rFonts w:ascii="Times New Roman" w:hAnsi="Times New Roman" w:cs="Times New Roman"/>
          <w:sz w:val="22"/>
          <w:szCs w:val="22"/>
        </w:rPr>
      </w:pPr>
      <w:r>
        <w:rPr>
          <w:rFonts w:ascii="Times New Roman" w:hAnsi="Times New Roman" w:cs="Times New Roman"/>
          <w:sz w:val="22"/>
          <w:szCs w:val="22"/>
        </w:rPr>
        <w:t>Diagnostic Essay 5%</w:t>
      </w:r>
    </w:p>
    <w:p w14:paraId="44BDDC24" w14:textId="2BA2ACFD" w:rsidR="00AB0806" w:rsidRDefault="00AB0806" w:rsidP="00A64CA2">
      <w:pPr>
        <w:rPr>
          <w:rFonts w:ascii="Times New Roman" w:hAnsi="Times New Roman" w:cs="Times New Roman"/>
          <w:sz w:val="22"/>
          <w:szCs w:val="22"/>
        </w:rPr>
      </w:pPr>
      <w:r>
        <w:rPr>
          <w:rFonts w:ascii="Times New Roman" w:hAnsi="Times New Roman" w:cs="Times New Roman"/>
          <w:sz w:val="22"/>
          <w:szCs w:val="22"/>
        </w:rPr>
        <w:t>Graphic Narrative 15%</w:t>
      </w:r>
    </w:p>
    <w:p w14:paraId="6BFB8824" w14:textId="32619B88" w:rsidR="00AB0806" w:rsidRDefault="00AB0806" w:rsidP="00A64CA2">
      <w:pPr>
        <w:rPr>
          <w:rFonts w:ascii="Times New Roman" w:hAnsi="Times New Roman" w:cs="Times New Roman"/>
          <w:sz w:val="22"/>
          <w:szCs w:val="22"/>
        </w:rPr>
      </w:pPr>
      <w:r>
        <w:rPr>
          <w:rFonts w:ascii="Times New Roman" w:hAnsi="Times New Roman" w:cs="Times New Roman"/>
          <w:sz w:val="22"/>
          <w:szCs w:val="22"/>
        </w:rPr>
        <w:t>Video Essay 20%</w:t>
      </w:r>
    </w:p>
    <w:p w14:paraId="1AD32C92" w14:textId="250B4672" w:rsidR="00AB0806" w:rsidRDefault="00AB0806" w:rsidP="00A64CA2">
      <w:pPr>
        <w:rPr>
          <w:rFonts w:ascii="Times New Roman" w:hAnsi="Times New Roman" w:cs="Times New Roman"/>
          <w:sz w:val="22"/>
          <w:szCs w:val="22"/>
        </w:rPr>
      </w:pPr>
      <w:r>
        <w:rPr>
          <w:rFonts w:ascii="Times New Roman" w:hAnsi="Times New Roman" w:cs="Times New Roman"/>
          <w:sz w:val="22"/>
          <w:szCs w:val="22"/>
        </w:rPr>
        <w:t>Course Blog 20%</w:t>
      </w:r>
    </w:p>
    <w:p w14:paraId="6598769D" w14:textId="3C9A3BFC" w:rsidR="00AB0806" w:rsidRPr="006A67FD" w:rsidRDefault="00AB0806" w:rsidP="00A64CA2">
      <w:pPr>
        <w:rPr>
          <w:rFonts w:ascii="Times New Roman" w:hAnsi="Times New Roman" w:cs="Times New Roman"/>
          <w:sz w:val="22"/>
          <w:szCs w:val="22"/>
        </w:rPr>
      </w:pPr>
      <w:r>
        <w:rPr>
          <w:rFonts w:ascii="Times New Roman" w:hAnsi="Times New Roman" w:cs="Times New Roman"/>
          <w:sz w:val="22"/>
          <w:szCs w:val="22"/>
        </w:rPr>
        <w:t>Instructional Design Project 20%</w:t>
      </w:r>
    </w:p>
    <w:p w14:paraId="3AF04B24" w14:textId="77777777" w:rsidR="00661784" w:rsidRDefault="00661784" w:rsidP="00661784">
      <w:pPr>
        <w:ind w:firstLine="720"/>
        <w:rPr>
          <w:rFonts w:ascii="Times New Roman" w:hAnsi="Times New Roman" w:cs="Times New Roman"/>
        </w:rPr>
      </w:pPr>
    </w:p>
    <w:p w14:paraId="2F7F87F5" w14:textId="77777777" w:rsidR="00661784" w:rsidRPr="00942188" w:rsidRDefault="00661784" w:rsidP="00A64CA2">
      <w:pPr>
        <w:rPr>
          <w:rFonts w:ascii="Times New Roman" w:hAnsi="Times New Roman"/>
          <w:b/>
          <w:bCs/>
          <w:sz w:val="22"/>
          <w:szCs w:val="22"/>
        </w:rPr>
      </w:pPr>
      <w:r w:rsidRPr="00942188">
        <w:rPr>
          <w:rFonts w:ascii="Times New Roman" w:hAnsi="Times New Roman"/>
          <w:b/>
          <w:bCs/>
          <w:sz w:val="22"/>
          <w:szCs w:val="22"/>
        </w:rPr>
        <w:t>Grading Scale:</w:t>
      </w:r>
    </w:p>
    <w:p w14:paraId="4A8FA0B7" w14:textId="77777777" w:rsidR="00661784" w:rsidRPr="00942188" w:rsidRDefault="00661784" w:rsidP="00A64CA2">
      <w:pPr>
        <w:rPr>
          <w:rFonts w:ascii="Times New Roman" w:hAnsi="Times New Roman"/>
          <w:sz w:val="22"/>
          <w:szCs w:val="22"/>
        </w:rPr>
      </w:pPr>
      <w:r w:rsidRPr="00942188">
        <w:rPr>
          <w:rFonts w:ascii="Times New Roman" w:hAnsi="Times New Roman"/>
          <w:sz w:val="22"/>
          <w:szCs w:val="22"/>
        </w:rPr>
        <w:t>89.5-100 = A</w:t>
      </w:r>
    </w:p>
    <w:p w14:paraId="031556BD" w14:textId="77777777" w:rsidR="00661784" w:rsidRPr="00942188" w:rsidRDefault="00661784" w:rsidP="00A64CA2">
      <w:pPr>
        <w:rPr>
          <w:rFonts w:ascii="Times New Roman" w:hAnsi="Times New Roman"/>
          <w:sz w:val="22"/>
          <w:szCs w:val="22"/>
        </w:rPr>
      </w:pPr>
      <w:r w:rsidRPr="00942188">
        <w:rPr>
          <w:rFonts w:ascii="Times New Roman" w:hAnsi="Times New Roman"/>
          <w:sz w:val="22"/>
          <w:szCs w:val="22"/>
        </w:rPr>
        <w:t>79.5-89.4 = B</w:t>
      </w:r>
    </w:p>
    <w:p w14:paraId="64AD445C" w14:textId="77777777" w:rsidR="00661784" w:rsidRPr="00942188" w:rsidRDefault="00661784" w:rsidP="00A64CA2">
      <w:pPr>
        <w:rPr>
          <w:rFonts w:ascii="Times New Roman" w:hAnsi="Times New Roman"/>
          <w:sz w:val="22"/>
          <w:szCs w:val="22"/>
        </w:rPr>
      </w:pPr>
      <w:r w:rsidRPr="00942188">
        <w:rPr>
          <w:rFonts w:ascii="Times New Roman" w:hAnsi="Times New Roman"/>
          <w:sz w:val="22"/>
          <w:szCs w:val="22"/>
        </w:rPr>
        <w:t>69.5-79.4 = C</w:t>
      </w:r>
    </w:p>
    <w:p w14:paraId="66246400" w14:textId="77777777" w:rsidR="00661784" w:rsidRPr="00942188" w:rsidRDefault="00661784" w:rsidP="00A64CA2">
      <w:pPr>
        <w:rPr>
          <w:rFonts w:ascii="Times New Roman" w:hAnsi="Times New Roman"/>
          <w:sz w:val="22"/>
          <w:szCs w:val="22"/>
        </w:rPr>
      </w:pPr>
      <w:r w:rsidRPr="00942188">
        <w:rPr>
          <w:rFonts w:ascii="Times New Roman" w:hAnsi="Times New Roman"/>
          <w:sz w:val="22"/>
          <w:szCs w:val="22"/>
        </w:rPr>
        <w:t>59.5-69.4 = D</w:t>
      </w:r>
    </w:p>
    <w:p w14:paraId="05D8D481" w14:textId="3048B778" w:rsidR="00F025CD" w:rsidRPr="00303907" w:rsidRDefault="00661784" w:rsidP="00303907">
      <w:pPr>
        <w:rPr>
          <w:rFonts w:ascii="Times New Roman" w:hAnsi="Times New Roman"/>
          <w:sz w:val="22"/>
          <w:szCs w:val="22"/>
        </w:rPr>
      </w:pPr>
      <w:r w:rsidRPr="00942188">
        <w:rPr>
          <w:rFonts w:ascii="Times New Roman" w:hAnsi="Times New Roman"/>
          <w:sz w:val="22"/>
          <w:szCs w:val="22"/>
        </w:rPr>
        <w:t>000-59.4 = F</w:t>
      </w:r>
    </w:p>
    <w:p w14:paraId="504EB460" w14:textId="77777777" w:rsidR="00661784" w:rsidRDefault="00A64CA2" w:rsidP="00A57655">
      <w:pPr>
        <w:tabs>
          <w:tab w:val="left" w:pos="-1440"/>
          <w:tab w:val="left" w:pos="-720"/>
          <w:tab w:val="left" w:pos="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Times New Roman" w:hAnsi="Times New Roman" w:cs="Times New Roman"/>
          <w:b/>
          <w:sz w:val="22"/>
          <w:szCs w:val="22"/>
        </w:rPr>
        <w:t>Course</w:t>
      </w:r>
      <w:r w:rsidR="00661784">
        <w:rPr>
          <w:rFonts w:ascii="Times New Roman" w:hAnsi="Times New Roman" w:cs="Times New Roman"/>
          <w:b/>
          <w:sz w:val="22"/>
          <w:szCs w:val="22"/>
        </w:rPr>
        <w:t xml:space="preserve"> Policy Statements:</w:t>
      </w:r>
    </w:p>
    <w:p w14:paraId="766AA668" w14:textId="77777777" w:rsidR="00661784" w:rsidRDefault="00661784" w:rsidP="00661784">
      <w:pPr>
        <w:rPr>
          <w:rFonts w:ascii="Times New Roman" w:hAnsi="Times New Roman" w:cs="Times New Roman"/>
        </w:rPr>
      </w:pPr>
    </w:p>
    <w:p w14:paraId="747ED452" w14:textId="77777777" w:rsidR="00661784" w:rsidRPr="00535695" w:rsidRDefault="00661784" w:rsidP="00B33769">
      <w:pPr>
        <w:rPr>
          <w:rFonts w:ascii="Times New Roman" w:hAnsi="Times New Roman" w:cs="Times New Roman"/>
          <w:sz w:val="22"/>
          <w:szCs w:val="22"/>
        </w:rPr>
      </w:pPr>
      <w:r w:rsidRPr="00535695">
        <w:rPr>
          <w:rFonts w:ascii="Times New Roman" w:hAnsi="Times New Roman" w:cs="Times New Roman"/>
          <w:sz w:val="22"/>
          <w:szCs w:val="22"/>
        </w:rPr>
        <w:t xml:space="preserve">Attendance is expected of every student. If you must miss class, please note the following: if your absence is unexcused, you will not be permitted to make up any missed assignments and a grade of 0 will be assigned for that assignment; if your absence is excused, you need to contact the professors as soon as possible (preferably prior to class but no later than the day following your absence) in order to receive an alternate assignment for any work missed. </w:t>
      </w:r>
    </w:p>
    <w:p w14:paraId="40A44766" w14:textId="77777777" w:rsidR="00661784" w:rsidRPr="00535695" w:rsidRDefault="00661784" w:rsidP="00661784">
      <w:pPr>
        <w:rPr>
          <w:rFonts w:ascii="Times New Roman" w:hAnsi="Times New Roman" w:cs="Times New Roman"/>
          <w:sz w:val="22"/>
          <w:szCs w:val="22"/>
        </w:rPr>
      </w:pPr>
    </w:p>
    <w:p w14:paraId="7953E666" w14:textId="77777777" w:rsidR="00661784" w:rsidRPr="00E838C5" w:rsidRDefault="00661784" w:rsidP="00B33769">
      <w:pPr>
        <w:rPr>
          <w:rFonts w:ascii="Times New Roman" w:hAnsi="Times New Roman" w:cs="Times New Roman"/>
        </w:rPr>
      </w:pPr>
      <w:r w:rsidRPr="00535695">
        <w:rPr>
          <w:rFonts w:ascii="Times New Roman" w:hAnsi="Times New Roman" w:cs="Times New Roman"/>
          <w:sz w:val="22"/>
          <w:szCs w:val="22"/>
        </w:rPr>
        <w:t>All written assignments must be submitted on time by due date on CANVAS, unless otherwise specified. Any assignments not submitted on time will receive a grade of 0. All reading assignments should be read by the beginning of class time on the date specified in the course schedule. Not completing the reading assignments will prevent you from being an informed participant of class discussions and in-class assignments. As future teachers, it is expected that you exhibit characteristics of professionalism, which include adhering to all deadlines/due dates for assignments and completing all readings as assigned.</w:t>
      </w:r>
      <w:r w:rsidRPr="00E838C5">
        <w:rPr>
          <w:rFonts w:ascii="Times New Roman" w:hAnsi="Times New Roman" w:cs="Times New Roman"/>
        </w:rPr>
        <w:t xml:space="preserve"> </w:t>
      </w:r>
    </w:p>
    <w:p w14:paraId="22BAC8CC" w14:textId="77777777" w:rsidR="00661784" w:rsidRDefault="00661784" w:rsidP="00661784">
      <w:pPr>
        <w:autoSpaceDE w:val="0"/>
        <w:autoSpaceDN w:val="0"/>
        <w:adjustRightInd w:val="0"/>
        <w:rPr>
          <w:rFonts w:ascii="Times New Roman" w:hAnsi="Times New Roman" w:cs="Times New Roman"/>
          <w:sz w:val="22"/>
          <w:szCs w:val="22"/>
        </w:rPr>
      </w:pPr>
    </w:p>
    <w:p w14:paraId="72B609C1" w14:textId="77777777" w:rsidR="00661784" w:rsidRDefault="00661784" w:rsidP="00B33769">
      <w:pPr>
        <w:autoSpaceDE w:val="0"/>
        <w:autoSpaceDN w:val="0"/>
        <w:adjustRightInd w:val="0"/>
        <w:rPr>
          <w:rFonts w:ascii="Times New Roman" w:hAnsi="Times New Roman" w:cs="Times New Roman"/>
          <w:color w:val="000000"/>
          <w:sz w:val="22"/>
          <w:szCs w:val="22"/>
        </w:rPr>
      </w:pPr>
      <w:r w:rsidRPr="009C081C">
        <w:rPr>
          <w:rFonts w:ascii="Times New Roman" w:hAnsi="Times New Roman" w:cs="Times New Roman"/>
          <w:color w:val="000000"/>
          <w:sz w:val="22"/>
          <w:szCs w:val="22"/>
          <w:u w:val="single"/>
        </w:rPr>
        <w:t>Attendance</w:t>
      </w:r>
      <w:r w:rsidRPr="009C081C">
        <w:rPr>
          <w:rFonts w:ascii="Times New Roman" w:hAnsi="Times New Roman" w:cs="Times New Roman"/>
          <w:color w:val="000000"/>
          <w:sz w:val="22"/>
          <w:szCs w:val="22"/>
        </w:rPr>
        <w:t xml:space="preserve">: </w:t>
      </w:r>
      <w:r w:rsidR="0060226B">
        <w:rPr>
          <w:rFonts w:ascii="Times New Roman" w:hAnsi="Times New Roman" w:cs="Times New Roman"/>
          <w:color w:val="000000"/>
          <w:sz w:val="22"/>
          <w:szCs w:val="22"/>
        </w:rPr>
        <w:t>I expect students to attend all scheduled class meetings, arrive on time and not leave early, come prepared, and contribute by participating in discussions and activities</w:t>
      </w:r>
      <w:r w:rsidRPr="009C081C">
        <w:rPr>
          <w:rFonts w:ascii="Times New Roman" w:hAnsi="Times New Roman" w:cs="Times New Roman"/>
          <w:color w:val="000000"/>
          <w:sz w:val="22"/>
          <w:szCs w:val="22"/>
        </w:rPr>
        <w:t xml:space="preserve">. </w:t>
      </w:r>
      <w:r w:rsidR="0060226B">
        <w:rPr>
          <w:rFonts w:ascii="Times New Roman" w:hAnsi="Times New Roman" w:cs="Times New Roman"/>
          <w:color w:val="000000"/>
          <w:sz w:val="22"/>
          <w:szCs w:val="22"/>
        </w:rPr>
        <w:t xml:space="preserve">The university considers certain absences to be “excused,” and I abide by university guidelines. For what constitutes excused absences, see the latest edition of the Student Policy eHandbook; the URL is </w:t>
      </w:r>
      <w:hyperlink r:id="rId10" w:history="1">
        <w:r w:rsidR="0060226B" w:rsidRPr="000969B1">
          <w:rPr>
            <w:rStyle w:val="Hyperlink"/>
            <w:rFonts w:ascii="Times New Roman" w:hAnsi="Times New Roman" w:cs="Times New Roman"/>
            <w:sz w:val="22"/>
            <w:szCs w:val="22"/>
          </w:rPr>
          <w:t>www.auburn.edu/studentpolicies</w:t>
        </w:r>
      </w:hyperlink>
      <w:r w:rsidR="0060226B">
        <w:rPr>
          <w:rFonts w:ascii="Times New Roman" w:hAnsi="Times New Roman" w:cs="Times New Roman"/>
          <w:color w:val="000000"/>
          <w:sz w:val="22"/>
          <w:szCs w:val="22"/>
        </w:rPr>
        <w:t xml:space="preserve">. </w:t>
      </w:r>
    </w:p>
    <w:p w14:paraId="4CA13489" w14:textId="77777777" w:rsidR="0060226B" w:rsidRDefault="0060226B" w:rsidP="0060226B">
      <w:pPr>
        <w:autoSpaceDE w:val="0"/>
        <w:autoSpaceDN w:val="0"/>
        <w:adjustRightInd w:val="0"/>
        <w:rPr>
          <w:rFonts w:ascii="Times New Roman" w:hAnsi="Times New Roman" w:cs="Times New Roman"/>
          <w:color w:val="000000"/>
          <w:sz w:val="22"/>
          <w:szCs w:val="22"/>
        </w:rPr>
      </w:pPr>
    </w:p>
    <w:p w14:paraId="5F695CAF" w14:textId="111B1C20" w:rsidR="0060226B" w:rsidRDefault="008F6F37" w:rsidP="00B33769">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You are allowed one </w:t>
      </w:r>
      <w:r w:rsidR="00B5370A">
        <w:rPr>
          <w:rFonts w:ascii="Times New Roman" w:hAnsi="Times New Roman" w:cs="Times New Roman"/>
          <w:color w:val="000000"/>
          <w:sz w:val="22"/>
          <w:szCs w:val="22"/>
        </w:rPr>
        <w:t>unexcused absence</w:t>
      </w:r>
      <w:r w:rsidR="0060226B">
        <w:rPr>
          <w:rFonts w:ascii="Times New Roman" w:hAnsi="Times New Roman" w:cs="Times New Roman"/>
          <w:color w:val="000000"/>
          <w:sz w:val="22"/>
          <w:szCs w:val="22"/>
        </w:rPr>
        <w:t xml:space="preserve"> during our course without penalty. More than one unexcused absence will result in a 3-point deduction </w:t>
      </w:r>
      <w:r w:rsidR="00B5370A">
        <w:rPr>
          <w:rFonts w:ascii="Times New Roman" w:hAnsi="Times New Roman" w:cs="Times New Roman"/>
          <w:color w:val="000000"/>
          <w:sz w:val="22"/>
          <w:szCs w:val="22"/>
        </w:rPr>
        <w:t xml:space="preserve">(per additional absence) </w:t>
      </w:r>
      <w:r w:rsidR="0060226B">
        <w:rPr>
          <w:rFonts w:ascii="Times New Roman" w:hAnsi="Times New Roman" w:cs="Times New Roman"/>
          <w:color w:val="000000"/>
          <w:sz w:val="22"/>
          <w:szCs w:val="22"/>
        </w:rPr>
        <w:t>from your final course grade. If you must be absent, please contact or visit with me before your anticipated absence.</w:t>
      </w:r>
    </w:p>
    <w:p w14:paraId="68159B82" w14:textId="77777777" w:rsidR="0060226B" w:rsidRDefault="0060226B" w:rsidP="0060226B">
      <w:pPr>
        <w:autoSpaceDE w:val="0"/>
        <w:autoSpaceDN w:val="0"/>
        <w:adjustRightInd w:val="0"/>
        <w:ind w:left="720"/>
        <w:rPr>
          <w:rFonts w:ascii="Times New Roman" w:hAnsi="Times New Roman" w:cs="Times New Roman"/>
          <w:color w:val="000000"/>
          <w:sz w:val="22"/>
          <w:szCs w:val="22"/>
        </w:rPr>
      </w:pPr>
    </w:p>
    <w:p w14:paraId="1FFBC6AF" w14:textId="77777777" w:rsidR="0060226B" w:rsidRDefault="0060226B" w:rsidP="00B33769">
      <w:pPr>
        <w:autoSpaceDE w:val="0"/>
        <w:autoSpaceDN w:val="0"/>
        <w:adjustRightInd w:val="0"/>
        <w:rPr>
          <w:rFonts w:ascii="Times New Roman" w:hAnsi="Times New Roman" w:cs="Times New Roman"/>
          <w:color w:val="000000"/>
          <w:sz w:val="22"/>
          <w:szCs w:val="22"/>
        </w:rPr>
      </w:pPr>
      <w:r w:rsidRPr="0060226B">
        <w:rPr>
          <w:rFonts w:ascii="Times New Roman" w:hAnsi="Times New Roman" w:cs="Times New Roman"/>
          <w:color w:val="000000"/>
          <w:sz w:val="22"/>
          <w:szCs w:val="22"/>
          <w:u w:val="single"/>
        </w:rPr>
        <w:t>Tardies</w:t>
      </w:r>
      <w:r>
        <w:rPr>
          <w:rFonts w:ascii="Times New Roman" w:hAnsi="Times New Roman" w:cs="Times New Roman"/>
          <w:color w:val="000000"/>
          <w:sz w:val="22"/>
          <w:szCs w:val="22"/>
        </w:rPr>
        <w:t xml:space="preserve">: Make every effort to be on time for class. Coming in late, not matter how quite you try to be, can create a disruption. </w:t>
      </w:r>
    </w:p>
    <w:p w14:paraId="1901F61A" w14:textId="77777777" w:rsidR="0060226B" w:rsidRPr="0060226B" w:rsidRDefault="0060226B" w:rsidP="0060226B">
      <w:pPr>
        <w:autoSpaceDE w:val="0"/>
        <w:autoSpaceDN w:val="0"/>
        <w:adjustRightInd w:val="0"/>
        <w:ind w:left="720"/>
        <w:rPr>
          <w:rFonts w:ascii="Times New Roman" w:hAnsi="Times New Roman" w:cs="Times New Roman"/>
          <w:color w:val="000000"/>
          <w:sz w:val="22"/>
          <w:szCs w:val="22"/>
        </w:rPr>
      </w:pPr>
    </w:p>
    <w:p w14:paraId="7B4B04B4" w14:textId="77777777" w:rsidR="00A64CA2" w:rsidRDefault="00661784" w:rsidP="00B33769">
      <w:pPr>
        <w:autoSpaceDE w:val="0"/>
        <w:autoSpaceDN w:val="0"/>
        <w:adjustRightInd w:val="0"/>
        <w:rPr>
          <w:rFonts w:ascii="Times New Roman" w:hAnsi="Times New Roman" w:cs="Times New Roman"/>
          <w:color w:val="000000"/>
          <w:sz w:val="22"/>
          <w:szCs w:val="22"/>
        </w:rPr>
      </w:pPr>
      <w:r w:rsidRPr="009C081C">
        <w:rPr>
          <w:rFonts w:ascii="Times New Roman" w:hAnsi="Times New Roman" w:cs="Times New Roman"/>
          <w:color w:val="000000"/>
          <w:sz w:val="22"/>
          <w:szCs w:val="22"/>
          <w:u w:val="single"/>
        </w:rPr>
        <w:t>Make-Up Policy</w:t>
      </w:r>
      <w:r w:rsidRPr="009C081C">
        <w:rPr>
          <w:rFonts w:ascii="Times New Roman" w:hAnsi="Times New Roman" w:cs="Times New Roman"/>
          <w:color w:val="000000"/>
          <w:sz w:val="22"/>
          <w:szCs w:val="22"/>
        </w:rPr>
        <w:t xml:space="preserve">: </w:t>
      </w:r>
      <w:r w:rsidR="0060226B">
        <w:rPr>
          <w:rFonts w:ascii="Times New Roman" w:hAnsi="Times New Roman" w:cs="Times New Roman"/>
          <w:color w:val="000000"/>
          <w:sz w:val="22"/>
          <w:szCs w:val="22"/>
        </w:rPr>
        <w:t>If you are absent, you are still responsible for turning in work that is due and for finding out about material presented and assignments made. As per the Student eHandbook, you are the one responsible for initiating and turning in make-up work for an excused absence.</w:t>
      </w:r>
    </w:p>
    <w:p w14:paraId="0800759D" w14:textId="77777777" w:rsidR="00B33769" w:rsidRDefault="00B33769" w:rsidP="00B33769">
      <w:pPr>
        <w:autoSpaceDE w:val="0"/>
        <w:autoSpaceDN w:val="0"/>
        <w:adjustRightInd w:val="0"/>
        <w:rPr>
          <w:rFonts w:ascii="Times New Roman" w:hAnsi="Times New Roman" w:cs="Times New Roman"/>
          <w:color w:val="000000"/>
          <w:sz w:val="22"/>
          <w:szCs w:val="22"/>
        </w:rPr>
      </w:pPr>
    </w:p>
    <w:p w14:paraId="14ACC435" w14:textId="77777777" w:rsidR="00B33769" w:rsidRDefault="00B33769" w:rsidP="00B33769">
      <w:pPr>
        <w:autoSpaceDE w:val="0"/>
        <w:autoSpaceDN w:val="0"/>
        <w:adjustRightInd w:val="0"/>
        <w:ind w:firstLine="360"/>
        <w:rPr>
          <w:rFonts w:ascii="Times New Roman" w:hAnsi="Times New Roman" w:cs="Times New Roman"/>
          <w:color w:val="000000"/>
          <w:sz w:val="22"/>
          <w:szCs w:val="22"/>
        </w:rPr>
      </w:pPr>
      <w:r>
        <w:rPr>
          <w:rFonts w:ascii="Times New Roman" w:hAnsi="Times New Roman" w:cs="Times New Roman"/>
          <w:color w:val="000000"/>
          <w:sz w:val="22"/>
          <w:szCs w:val="22"/>
          <w:u w:val="single"/>
        </w:rPr>
        <w:t>Note</w:t>
      </w:r>
      <w:r w:rsidRPr="0060226B">
        <w:rPr>
          <w:rFonts w:ascii="Times New Roman" w:hAnsi="Times New Roman" w:cs="Times New Roman"/>
          <w:color w:val="000000"/>
          <w:sz w:val="22"/>
          <w:szCs w:val="22"/>
        </w:rPr>
        <w:t>:</w:t>
      </w:r>
      <w:r>
        <w:rPr>
          <w:rFonts w:ascii="Times New Roman" w:hAnsi="Times New Roman" w:cs="Times New Roman"/>
          <w:color w:val="000000"/>
          <w:sz w:val="22"/>
          <w:szCs w:val="22"/>
        </w:rPr>
        <w:t xml:space="preserve"> Full credit will not be given for work missed due to an unexcused absence.</w:t>
      </w:r>
    </w:p>
    <w:p w14:paraId="42EFD343" w14:textId="77777777" w:rsidR="00B33769" w:rsidRDefault="00B33769" w:rsidP="00B33769">
      <w:pPr>
        <w:autoSpaceDE w:val="0"/>
        <w:autoSpaceDN w:val="0"/>
        <w:adjustRightInd w:val="0"/>
        <w:rPr>
          <w:rFonts w:ascii="Times New Roman" w:hAnsi="Times New Roman" w:cs="Times New Roman"/>
          <w:color w:val="000000"/>
          <w:sz w:val="22"/>
          <w:szCs w:val="22"/>
        </w:rPr>
      </w:pPr>
    </w:p>
    <w:p w14:paraId="0588790D" w14:textId="77777777" w:rsidR="00B33769" w:rsidRDefault="00B33769" w:rsidP="00B33769">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u w:val="single"/>
        </w:rPr>
        <w:t>L</w:t>
      </w:r>
      <w:r w:rsidRPr="00B33769">
        <w:rPr>
          <w:rFonts w:ascii="Times New Roman" w:hAnsi="Times New Roman" w:cs="Times New Roman"/>
          <w:color w:val="000000"/>
          <w:sz w:val="22"/>
          <w:szCs w:val="22"/>
          <w:u w:val="single"/>
        </w:rPr>
        <w:t>ate Work</w:t>
      </w:r>
      <w:r>
        <w:rPr>
          <w:rFonts w:ascii="Times New Roman" w:hAnsi="Times New Roman" w:cs="Times New Roman"/>
          <w:color w:val="000000"/>
          <w:sz w:val="22"/>
          <w:szCs w:val="22"/>
        </w:rPr>
        <w:t>. I do not give full credit for work turned in late. The penalty is half a letter grade per day. Work is late if it is not ready at the start of class, or by the predetermined time, on the specified due date or if it is not sent electronically on the due date.</w:t>
      </w:r>
    </w:p>
    <w:p w14:paraId="5F9894AE" w14:textId="77777777" w:rsidR="00B33769" w:rsidRDefault="00B33769" w:rsidP="00B33769">
      <w:pPr>
        <w:autoSpaceDE w:val="0"/>
        <w:autoSpaceDN w:val="0"/>
        <w:adjustRightInd w:val="0"/>
        <w:ind w:left="720"/>
        <w:rPr>
          <w:rFonts w:ascii="Times New Roman" w:hAnsi="Times New Roman" w:cs="Times New Roman"/>
          <w:color w:val="000000"/>
          <w:sz w:val="22"/>
          <w:szCs w:val="22"/>
        </w:rPr>
      </w:pPr>
    </w:p>
    <w:p w14:paraId="7B8CB072" w14:textId="77777777" w:rsidR="00B33769" w:rsidRDefault="00B33769" w:rsidP="00B33769">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u w:val="single"/>
        </w:rPr>
        <w:t>University Rules</w:t>
      </w:r>
      <w:r w:rsidRPr="00B33769">
        <w:rPr>
          <w:rFonts w:ascii="Times New Roman" w:hAnsi="Times New Roman" w:cs="Times New Roman"/>
          <w:color w:val="000000"/>
          <w:sz w:val="22"/>
          <w:szCs w:val="22"/>
        </w:rPr>
        <w:t>:</w:t>
      </w:r>
      <w:r>
        <w:rPr>
          <w:rFonts w:ascii="Times New Roman" w:hAnsi="Times New Roman" w:cs="Times New Roman"/>
          <w:color w:val="000000"/>
          <w:sz w:val="22"/>
          <w:szCs w:val="22"/>
        </w:rPr>
        <w:t xml:space="preserve"> I abide by all university rules, including those concerning academic honesty and harassment/discrimination (see below for additional details).</w:t>
      </w:r>
    </w:p>
    <w:p w14:paraId="5F5A126D" w14:textId="77777777" w:rsidR="00661784" w:rsidRPr="009C081C" w:rsidRDefault="00661784" w:rsidP="00A64CA2">
      <w:pPr>
        <w:autoSpaceDE w:val="0"/>
        <w:autoSpaceDN w:val="0"/>
        <w:adjustRightInd w:val="0"/>
        <w:rPr>
          <w:rFonts w:ascii="Times New Roman" w:hAnsi="Times New Roman" w:cs="Times New Roman"/>
          <w:color w:val="000000"/>
          <w:sz w:val="22"/>
          <w:szCs w:val="22"/>
        </w:rPr>
      </w:pPr>
    </w:p>
    <w:p w14:paraId="1D81DA1C" w14:textId="77777777" w:rsidR="00DE7B9B" w:rsidRDefault="00661784" w:rsidP="00DE7B9B">
      <w:pPr>
        <w:autoSpaceDE w:val="0"/>
        <w:autoSpaceDN w:val="0"/>
        <w:adjustRightInd w:val="0"/>
        <w:ind w:left="720" w:hanging="720"/>
        <w:rPr>
          <w:rFonts w:ascii="Times New Roman" w:hAnsi="Times New Roman" w:cs="Times New Roman"/>
          <w:color w:val="000000"/>
          <w:sz w:val="22"/>
          <w:szCs w:val="22"/>
        </w:rPr>
      </w:pPr>
      <w:r w:rsidRPr="009C081C">
        <w:rPr>
          <w:rFonts w:ascii="Times New Roman" w:hAnsi="Times New Roman" w:cs="Times New Roman"/>
          <w:color w:val="000000"/>
          <w:sz w:val="22"/>
          <w:szCs w:val="22"/>
          <w:u w:val="single"/>
        </w:rPr>
        <w:t>Academic Honesty Policy</w:t>
      </w:r>
      <w:r w:rsidRPr="009C081C">
        <w:rPr>
          <w:rFonts w:ascii="Times New Roman" w:hAnsi="Times New Roman" w:cs="Times New Roman"/>
          <w:color w:val="000000"/>
          <w:sz w:val="22"/>
          <w:szCs w:val="22"/>
        </w:rPr>
        <w:t>: All portions of the Auburn University student academic</w:t>
      </w:r>
      <w:r w:rsidR="00B33769">
        <w:rPr>
          <w:rFonts w:ascii="Times New Roman" w:hAnsi="Times New Roman" w:cs="Times New Roman"/>
          <w:color w:val="000000"/>
          <w:sz w:val="22"/>
          <w:szCs w:val="22"/>
        </w:rPr>
        <w:t xml:space="preserve"> honesty code (Title XII) found </w:t>
      </w:r>
      <w:r w:rsidRPr="009C081C">
        <w:rPr>
          <w:rFonts w:ascii="Times New Roman" w:hAnsi="Times New Roman" w:cs="Times New Roman"/>
          <w:color w:val="000000"/>
          <w:sz w:val="22"/>
          <w:szCs w:val="22"/>
        </w:rPr>
        <w:t xml:space="preserve">in the </w:t>
      </w:r>
      <w:r w:rsidRPr="009C081C">
        <w:rPr>
          <w:rFonts w:ascii="Times New Roman" w:hAnsi="Times New Roman" w:cs="Times New Roman"/>
          <w:i/>
          <w:iCs/>
          <w:color w:val="000000"/>
          <w:sz w:val="22"/>
          <w:szCs w:val="22"/>
        </w:rPr>
        <w:t xml:space="preserve">Tiger Cub </w:t>
      </w:r>
      <w:r w:rsidRPr="009C081C">
        <w:rPr>
          <w:rFonts w:ascii="Times New Roman" w:hAnsi="Times New Roman" w:cs="Times New Roman"/>
          <w:color w:val="000000"/>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14:paraId="199916FA" w14:textId="77777777" w:rsidR="00661784" w:rsidRPr="009C081C" w:rsidRDefault="00661784" w:rsidP="00DE7B9B">
      <w:pPr>
        <w:autoSpaceDE w:val="0"/>
        <w:autoSpaceDN w:val="0"/>
        <w:adjustRightInd w:val="0"/>
        <w:ind w:left="720" w:hanging="720"/>
        <w:rPr>
          <w:rFonts w:ascii="Times New Roman" w:hAnsi="Times New Roman" w:cs="Times New Roman"/>
          <w:color w:val="000000"/>
          <w:sz w:val="22"/>
          <w:szCs w:val="22"/>
        </w:rPr>
      </w:pPr>
    </w:p>
    <w:p w14:paraId="21132E25" w14:textId="77777777" w:rsidR="00DE7B9B" w:rsidRDefault="00661784" w:rsidP="00DE7B9B">
      <w:pPr>
        <w:autoSpaceDE w:val="0"/>
        <w:autoSpaceDN w:val="0"/>
        <w:adjustRightInd w:val="0"/>
        <w:rPr>
          <w:rFonts w:ascii="Times New Roman" w:hAnsi="Times New Roman" w:cs="Times New Roman"/>
          <w:color w:val="000000"/>
          <w:sz w:val="22"/>
          <w:szCs w:val="22"/>
        </w:rPr>
      </w:pPr>
      <w:r w:rsidRPr="009C081C">
        <w:rPr>
          <w:rFonts w:ascii="Times New Roman" w:hAnsi="Times New Roman" w:cs="Times New Roman"/>
          <w:color w:val="000000"/>
          <w:sz w:val="22"/>
          <w:szCs w:val="22"/>
          <w:u w:val="single"/>
        </w:rPr>
        <w:t>Disability Accommodations</w:t>
      </w:r>
      <w:r w:rsidRPr="009C081C">
        <w:rPr>
          <w:rFonts w:ascii="Times New Roman" w:hAnsi="Times New Roman" w:cs="Times New Roman"/>
          <w:color w:val="000000"/>
          <w:sz w:val="22"/>
          <w:szCs w:val="22"/>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 </w:t>
      </w:r>
    </w:p>
    <w:p w14:paraId="77DDF331" w14:textId="77777777" w:rsidR="00661784" w:rsidRPr="009C081C" w:rsidRDefault="00661784" w:rsidP="00DE7B9B">
      <w:pPr>
        <w:autoSpaceDE w:val="0"/>
        <w:autoSpaceDN w:val="0"/>
        <w:adjustRightInd w:val="0"/>
        <w:rPr>
          <w:rFonts w:ascii="Times New Roman" w:hAnsi="Times New Roman" w:cs="Times New Roman"/>
          <w:color w:val="000000"/>
          <w:sz w:val="22"/>
          <w:szCs w:val="22"/>
        </w:rPr>
      </w:pPr>
    </w:p>
    <w:p w14:paraId="18C79005" w14:textId="64F1D9B4" w:rsidR="00DE7B9B" w:rsidRDefault="00661784" w:rsidP="00B33769">
      <w:pPr>
        <w:autoSpaceDE w:val="0"/>
        <w:autoSpaceDN w:val="0"/>
        <w:adjustRightInd w:val="0"/>
        <w:rPr>
          <w:rFonts w:ascii="Times New Roman" w:hAnsi="Times New Roman" w:cs="Times New Roman"/>
          <w:color w:val="000000"/>
          <w:sz w:val="22"/>
          <w:szCs w:val="22"/>
        </w:rPr>
      </w:pPr>
      <w:r w:rsidRPr="009C081C">
        <w:rPr>
          <w:rFonts w:ascii="Times New Roman" w:hAnsi="Times New Roman" w:cs="Times New Roman"/>
          <w:color w:val="000000"/>
          <w:sz w:val="22"/>
          <w:szCs w:val="22"/>
          <w:u w:val="single"/>
        </w:rPr>
        <w:t>Course contingency</w:t>
      </w:r>
      <w:r w:rsidRPr="009C081C">
        <w:rPr>
          <w:rFonts w:ascii="Times New Roman" w:hAnsi="Times New Roman" w:cs="Times New Roman"/>
          <w:color w:val="000000"/>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r w:rsidR="00B33769">
        <w:rPr>
          <w:rFonts w:ascii="Times New Roman" w:hAnsi="Times New Roman" w:cs="Times New Roman"/>
          <w:color w:val="000000"/>
          <w:sz w:val="22"/>
          <w:szCs w:val="22"/>
        </w:rPr>
        <w:t xml:space="preserve">Additionally, I will make every effort to send you an email message ahead of time. </w:t>
      </w:r>
    </w:p>
    <w:p w14:paraId="3AECD4FA" w14:textId="77777777" w:rsidR="00661784" w:rsidRDefault="00661784" w:rsidP="00661784">
      <w:pPr>
        <w:autoSpaceDE w:val="0"/>
        <w:autoSpaceDN w:val="0"/>
        <w:adjustRightInd w:val="0"/>
        <w:ind w:left="720" w:hanging="360"/>
        <w:rPr>
          <w:rFonts w:ascii="Times New Roman" w:hAnsi="Times New Roman" w:cs="Times New Roman"/>
          <w:color w:val="000000"/>
          <w:sz w:val="22"/>
          <w:szCs w:val="22"/>
        </w:rPr>
      </w:pPr>
    </w:p>
    <w:p w14:paraId="2AB34766" w14:textId="77777777" w:rsidR="00661784" w:rsidRDefault="00661784" w:rsidP="00B33769">
      <w:pPr>
        <w:autoSpaceDE w:val="0"/>
        <w:autoSpaceDN w:val="0"/>
        <w:adjustRightInd w:val="0"/>
        <w:rPr>
          <w:rFonts w:ascii="Times New Roman" w:hAnsi="Times New Roman" w:cs="Times New Roman"/>
          <w:color w:val="000000"/>
          <w:sz w:val="22"/>
          <w:szCs w:val="22"/>
        </w:rPr>
      </w:pPr>
      <w:r w:rsidRPr="009C081C">
        <w:rPr>
          <w:rFonts w:ascii="Times New Roman" w:hAnsi="Times New Roman" w:cs="Times New Roman"/>
          <w:color w:val="000000"/>
          <w:sz w:val="22"/>
          <w:szCs w:val="22"/>
          <w:u w:val="single"/>
        </w:rPr>
        <w:t>Professionalism</w:t>
      </w:r>
      <w:r w:rsidRPr="009C081C">
        <w:rPr>
          <w:rFonts w:ascii="Times New Roman" w:hAnsi="Times New Roman" w:cs="Times New Roman"/>
          <w:color w:val="000000"/>
          <w:sz w:val="22"/>
          <w:szCs w:val="22"/>
        </w:rPr>
        <w:t>: As faculty, staff, and students interact in professional settings, they are expected to</w:t>
      </w:r>
      <w:r>
        <w:rPr>
          <w:rFonts w:ascii="Times New Roman" w:hAnsi="Times New Roman" w:cs="Times New Roman"/>
          <w:color w:val="000000"/>
          <w:sz w:val="22"/>
          <w:szCs w:val="22"/>
        </w:rPr>
        <w:tab/>
      </w:r>
      <w:r>
        <w:rPr>
          <w:rFonts w:ascii="Times New Roman" w:hAnsi="Times New Roman" w:cs="Times New Roman"/>
          <w:color w:val="000000"/>
          <w:sz w:val="22"/>
          <w:szCs w:val="22"/>
        </w:rPr>
        <w:tab/>
      </w:r>
      <w:r w:rsidRPr="009C081C">
        <w:rPr>
          <w:rFonts w:ascii="Times New Roman" w:hAnsi="Times New Roman" w:cs="Times New Roman"/>
          <w:color w:val="000000"/>
          <w:sz w:val="22"/>
          <w:szCs w:val="22"/>
        </w:rPr>
        <w:t xml:space="preserve"> demonstrate professional behaviors as defined in the College’s conceptual framework. These </w:t>
      </w:r>
    </w:p>
    <w:p w14:paraId="3AC6DFF5" w14:textId="77777777" w:rsidR="00661784" w:rsidRDefault="00661784" w:rsidP="00B33769">
      <w:pPr>
        <w:autoSpaceDE w:val="0"/>
        <w:autoSpaceDN w:val="0"/>
        <w:adjustRightInd w:val="0"/>
        <w:rPr>
          <w:rFonts w:ascii="Times New Roman" w:hAnsi="Times New Roman" w:cs="Times New Roman"/>
          <w:color w:val="000000"/>
          <w:sz w:val="22"/>
          <w:szCs w:val="22"/>
        </w:rPr>
      </w:pPr>
      <w:r w:rsidRPr="009C081C">
        <w:rPr>
          <w:rFonts w:ascii="Times New Roman" w:hAnsi="Times New Roman" w:cs="Times New Roman"/>
          <w:color w:val="000000"/>
          <w:sz w:val="22"/>
          <w:szCs w:val="22"/>
        </w:rPr>
        <w:t xml:space="preserve">professional commitments or dispositions are listed below: </w:t>
      </w:r>
    </w:p>
    <w:p w14:paraId="7A8A93EA" w14:textId="77777777" w:rsidR="00661784" w:rsidRDefault="00661784" w:rsidP="00661784">
      <w:pPr>
        <w:autoSpaceDE w:val="0"/>
        <w:autoSpaceDN w:val="0"/>
        <w:adjustRightInd w:val="0"/>
        <w:ind w:firstLine="720"/>
        <w:rPr>
          <w:rFonts w:ascii="Times New Roman" w:hAnsi="Times New Roman" w:cs="Times New Roman"/>
          <w:color w:val="000000"/>
          <w:sz w:val="22"/>
          <w:szCs w:val="22"/>
        </w:rPr>
      </w:pPr>
    </w:p>
    <w:p w14:paraId="31597703" w14:textId="77777777" w:rsidR="00661784" w:rsidRDefault="00661784" w:rsidP="00B33769">
      <w:pPr>
        <w:pStyle w:val="ListParagraph"/>
        <w:numPr>
          <w:ilvl w:val="0"/>
          <w:numId w:val="11"/>
        </w:numPr>
        <w:autoSpaceDE w:val="0"/>
        <w:autoSpaceDN w:val="0"/>
        <w:adjustRightInd w:val="0"/>
        <w:rPr>
          <w:rFonts w:ascii="Times New Roman" w:hAnsi="Times New Roman" w:cs="Times New Roman"/>
          <w:color w:val="000000"/>
          <w:sz w:val="22"/>
          <w:szCs w:val="22"/>
        </w:rPr>
      </w:pPr>
      <w:r w:rsidRPr="00B33769">
        <w:rPr>
          <w:rFonts w:ascii="Times New Roman" w:hAnsi="Times New Roman" w:cs="Times New Roman"/>
          <w:color w:val="000000"/>
          <w:sz w:val="22"/>
          <w:szCs w:val="22"/>
        </w:rPr>
        <w:t xml:space="preserve">Engage in responsible and ethical professional practices </w:t>
      </w:r>
    </w:p>
    <w:p w14:paraId="5037836F" w14:textId="77777777" w:rsidR="00661784" w:rsidRDefault="00661784" w:rsidP="00B33769">
      <w:pPr>
        <w:pStyle w:val="ListParagraph"/>
        <w:numPr>
          <w:ilvl w:val="0"/>
          <w:numId w:val="11"/>
        </w:numPr>
        <w:autoSpaceDE w:val="0"/>
        <w:autoSpaceDN w:val="0"/>
        <w:adjustRightInd w:val="0"/>
        <w:rPr>
          <w:rFonts w:ascii="Times New Roman" w:hAnsi="Times New Roman" w:cs="Times New Roman"/>
          <w:color w:val="000000"/>
          <w:sz w:val="22"/>
          <w:szCs w:val="22"/>
        </w:rPr>
      </w:pPr>
      <w:r w:rsidRPr="00B33769">
        <w:rPr>
          <w:rFonts w:ascii="Times New Roman" w:hAnsi="Times New Roman" w:cs="Times New Roman"/>
          <w:color w:val="000000"/>
          <w:sz w:val="22"/>
          <w:szCs w:val="22"/>
        </w:rPr>
        <w:t xml:space="preserve">Contribute to collaborative learning communities </w:t>
      </w:r>
    </w:p>
    <w:p w14:paraId="7CBA0EE4" w14:textId="77777777" w:rsidR="00661784" w:rsidRDefault="00661784" w:rsidP="00B33769">
      <w:pPr>
        <w:pStyle w:val="ListParagraph"/>
        <w:numPr>
          <w:ilvl w:val="0"/>
          <w:numId w:val="11"/>
        </w:numPr>
        <w:autoSpaceDE w:val="0"/>
        <w:autoSpaceDN w:val="0"/>
        <w:adjustRightInd w:val="0"/>
        <w:rPr>
          <w:rFonts w:ascii="Times New Roman" w:hAnsi="Times New Roman" w:cs="Times New Roman"/>
          <w:color w:val="000000"/>
          <w:sz w:val="22"/>
          <w:szCs w:val="22"/>
        </w:rPr>
      </w:pPr>
      <w:r w:rsidRPr="00B33769">
        <w:rPr>
          <w:rFonts w:ascii="Times New Roman" w:hAnsi="Times New Roman" w:cs="Times New Roman"/>
          <w:color w:val="000000"/>
          <w:sz w:val="22"/>
          <w:szCs w:val="22"/>
        </w:rPr>
        <w:t xml:space="preserve">Demonstrate a commitment to diversity </w:t>
      </w:r>
      <w:r w:rsidRPr="00B33769">
        <w:rPr>
          <w:rFonts w:ascii="Times New Roman" w:hAnsi="Times New Roman" w:cs="Times New Roman"/>
          <w:color w:val="000000"/>
          <w:sz w:val="22"/>
          <w:szCs w:val="22"/>
        </w:rPr>
        <w:tab/>
      </w:r>
    </w:p>
    <w:p w14:paraId="08DA2B4E" w14:textId="77777777" w:rsidR="00661784" w:rsidRPr="00B33769" w:rsidRDefault="00661784" w:rsidP="00B33769">
      <w:pPr>
        <w:pStyle w:val="ListParagraph"/>
        <w:numPr>
          <w:ilvl w:val="0"/>
          <w:numId w:val="11"/>
        </w:numPr>
        <w:autoSpaceDE w:val="0"/>
        <w:autoSpaceDN w:val="0"/>
        <w:adjustRightInd w:val="0"/>
        <w:rPr>
          <w:rFonts w:ascii="Times New Roman" w:hAnsi="Times New Roman" w:cs="Times New Roman"/>
          <w:color w:val="000000"/>
          <w:sz w:val="22"/>
          <w:szCs w:val="22"/>
        </w:rPr>
      </w:pPr>
      <w:r w:rsidRPr="00B33769">
        <w:rPr>
          <w:rFonts w:ascii="Times New Roman" w:hAnsi="Times New Roman" w:cs="Times New Roman"/>
          <w:color w:val="000000"/>
          <w:sz w:val="22"/>
          <w:szCs w:val="22"/>
        </w:rPr>
        <w:t xml:space="preserve">Model and nurture intellectual vitality </w:t>
      </w:r>
    </w:p>
    <w:p w14:paraId="30AA4FD9" w14:textId="77777777" w:rsidR="00661784" w:rsidRDefault="00661784"/>
    <w:sectPr w:rsidR="00661784" w:rsidSect="00661784">
      <w:footerReference w:type="default" r:id="rId11"/>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96BFE2" w14:textId="77777777" w:rsidR="0062506A" w:rsidRDefault="0062506A">
      <w:r>
        <w:separator/>
      </w:r>
    </w:p>
  </w:endnote>
  <w:endnote w:type="continuationSeparator" w:id="0">
    <w:p w14:paraId="4AACF880" w14:textId="77777777" w:rsidR="0062506A" w:rsidRDefault="00625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auto"/>
    <w:pitch w:val="variable"/>
    <w:sig w:usb0="E0002AFF" w:usb1="C0007843" w:usb2="00000009" w:usb3="00000000" w:csb0="000001FF" w:csb1="00000000"/>
  </w:font>
  <w:font w:name="Palatino">
    <w:panose1 w:val="00000000000000000000"/>
    <w:charset w:val="00"/>
    <w:family w:val="auto"/>
    <w:pitch w:val="variable"/>
    <w:sig w:usb0="A00002FF" w:usb1="7800205A" w:usb2="14600000" w:usb3="00000000" w:csb0="00000193"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2DF8AA" w14:textId="77777777" w:rsidR="0048669C" w:rsidRDefault="0048669C">
    <w:pPr>
      <w:pStyle w:val="Footer"/>
      <w:jc w:val="right"/>
    </w:pPr>
    <w:r>
      <w:t xml:space="preserve">CTSE 5020 Fall 2016 Syllabus </w:t>
    </w:r>
    <w:r w:rsidR="005900CB">
      <w:fldChar w:fldCharType="begin"/>
    </w:r>
    <w:r w:rsidR="005900CB">
      <w:instrText xml:space="preserve"> PAGE   \* MERGEFORMAT </w:instrText>
    </w:r>
    <w:r w:rsidR="005900CB">
      <w:fldChar w:fldCharType="separate"/>
    </w:r>
    <w:r w:rsidR="0062506A">
      <w:rPr>
        <w:noProof/>
      </w:rPr>
      <w:t>1</w:t>
    </w:r>
    <w:r w:rsidR="005900CB">
      <w:rPr>
        <w:noProof/>
      </w:rPr>
      <w:fldChar w:fldCharType="end"/>
    </w:r>
  </w:p>
  <w:p w14:paraId="03A976FD" w14:textId="77777777" w:rsidR="0048669C" w:rsidRDefault="0048669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97114A" w14:textId="77777777" w:rsidR="0062506A" w:rsidRDefault="0062506A">
      <w:r>
        <w:separator/>
      </w:r>
    </w:p>
  </w:footnote>
  <w:footnote w:type="continuationSeparator" w:id="0">
    <w:p w14:paraId="374B2366" w14:textId="77777777" w:rsidR="0062506A" w:rsidRDefault="0062506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620330"/>
    <w:multiLevelType w:val="hybridMultilevel"/>
    <w:tmpl w:val="297E2040"/>
    <w:lvl w:ilvl="0" w:tplc="D924C1D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7F7195E"/>
    <w:multiLevelType w:val="hybridMultilevel"/>
    <w:tmpl w:val="C49AF6E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1F3316F7"/>
    <w:multiLevelType w:val="hybridMultilevel"/>
    <w:tmpl w:val="6A4685E2"/>
    <w:lvl w:ilvl="0" w:tplc="04090001">
      <w:start w:val="1"/>
      <w:numFmt w:val="bullet"/>
      <w:lvlText w:val=""/>
      <w:lvlJc w:val="left"/>
      <w:pPr>
        <w:tabs>
          <w:tab w:val="num" w:pos="1140"/>
        </w:tabs>
        <w:ind w:left="11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2BCF6212"/>
    <w:multiLevelType w:val="hybridMultilevel"/>
    <w:tmpl w:val="4A7259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FE7FDE"/>
    <w:multiLevelType w:val="hybridMultilevel"/>
    <w:tmpl w:val="7952B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F72FDB"/>
    <w:multiLevelType w:val="hybridMultilevel"/>
    <w:tmpl w:val="27A084A0"/>
    <w:lvl w:ilvl="0" w:tplc="04090003">
      <w:start w:val="1"/>
      <w:numFmt w:val="bullet"/>
      <w:lvlText w:val="o"/>
      <w:lvlJc w:val="left"/>
      <w:pPr>
        <w:ind w:left="1930" w:hanging="360"/>
      </w:pPr>
      <w:rPr>
        <w:rFonts w:ascii="Courier New" w:hAnsi="Courier New" w:cs="Courier New" w:hint="default"/>
      </w:rPr>
    </w:lvl>
    <w:lvl w:ilvl="1" w:tplc="04090003" w:tentative="1">
      <w:start w:val="1"/>
      <w:numFmt w:val="bullet"/>
      <w:lvlText w:val="o"/>
      <w:lvlJc w:val="left"/>
      <w:pPr>
        <w:ind w:left="2650" w:hanging="360"/>
      </w:pPr>
      <w:rPr>
        <w:rFonts w:ascii="Courier New" w:hAnsi="Courier New" w:cs="Courier New" w:hint="default"/>
      </w:rPr>
    </w:lvl>
    <w:lvl w:ilvl="2" w:tplc="04090005" w:tentative="1">
      <w:start w:val="1"/>
      <w:numFmt w:val="bullet"/>
      <w:lvlText w:val=""/>
      <w:lvlJc w:val="left"/>
      <w:pPr>
        <w:ind w:left="3370" w:hanging="360"/>
      </w:pPr>
      <w:rPr>
        <w:rFonts w:ascii="Wingdings" w:hAnsi="Wingdings" w:hint="default"/>
      </w:rPr>
    </w:lvl>
    <w:lvl w:ilvl="3" w:tplc="04090001" w:tentative="1">
      <w:start w:val="1"/>
      <w:numFmt w:val="bullet"/>
      <w:lvlText w:val=""/>
      <w:lvlJc w:val="left"/>
      <w:pPr>
        <w:ind w:left="4090" w:hanging="360"/>
      </w:pPr>
      <w:rPr>
        <w:rFonts w:ascii="Symbol" w:hAnsi="Symbol" w:hint="default"/>
      </w:rPr>
    </w:lvl>
    <w:lvl w:ilvl="4" w:tplc="04090003" w:tentative="1">
      <w:start w:val="1"/>
      <w:numFmt w:val="bullet"/>
      <w:lvlText w:val="o"/>
      <w:lvlJc w:val="left"/>
      <w:pPr>
        <w:ind w:left="4810" w:hanging="360"/>
      </w:pPr>
      <w:rPr>
        <w:rFonts w:ascii="Courier New" w:hAnsi="Courier New" w:cs="Courier New" w:hint="default"/>
      </w:rPr>
    </w:lvl>
    <w:lvl w:ilvl="5" w:tplc="04090005" w:tentative="1">
      <w:start w:val="1"/>
      <w:numFmt w:val="bullet"/>
      <w:lvlText w:val=""/>
      <w:lvlJc w:val="left"/>
      <w:pPr>
        <w:ind w:left="5530" w:hanging="360"/>
      </w:pPr>
      <w:rPr>
        <w:rFonts w:ascii="Wingdings" w:hAnsi="Wingdings" w:hint="default"/>
      </w:rPr>
    </w:lvl>
    <w:lvl w:ilvl="6" w:tplc="04090001" w:tentative="1">
      <w:start w:val="1"/>
      <w:numFmt w:val="bullet"/>
      <w:lvlText w:val=""/>
      <w:lvlJc w:val="left"/>
      <w:pPr>
        <w:ind w:left="6250" w:hanging="360"/>
      </w:pPr>
      <w:rPr>
        <w:rFonts w:ascii="Symbol" w:hAnsi="Symbol" w:hint="default"/>
      </w:rPr>
    </w:lvl>
    <w:lvl w:ilvl="7" w:tplc="04090003" w:tentative="1">
      <w:start w:val="1"/>
      <w:numFmt w:val="bullet"/>
      <w:lvlText w:val="o"/>
      <w:lvlJc w:val="left"/>
      <w:pPr>
        <w:ind w:left="6970" w:hanging="360"/>
      </w:pPr>
      <w:rPr>
        <w:rFonts w:ascii="Courier New" w:hAnsi="Courier New" w:cs="Courier New" w:hint="default"/>
      </w:rPr>
    </w:lvl>
    <w:lvl w:ilvl="8" w:tplc="04090005" w:tentative="1">
      <w:start w:val="1"/>
      <w:numFmt w:val="bullet"/>
      <w:lvlText w:val=""/>
      <w:lvlJc w:val="left"/>
      <w:pPr>
        <w:ind w:left="7690" w:hanging="360"/>
      </w:pPr>
      <w:rPr>
        <w:rFonts w:ascii="Wingdings" w:hAnsi="Wingdings" w:hint="default"/>
      </w:rPr>
    </w:lvl>
  </w:abstractNum>
  <w:abstractNum w:abstractNumId="6">
    <w:nsid w:val="416B5685"/>
    <w:multiLevelType w:val="hybridMultilevel"/>
    <w:tmpl w:val="C63A1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1C17019"/>
    <w:multiLevelType w:val="hybridMultilevel"/>
    <w:tmpl w:val="650252A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82762E4"/>
    <w:multiLevelType w:val="hybridMultilevel"/>
    <w:tmpl w:val="43B87154"/>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6F9F6B51"/>
    <w:multiLevelType w:val="hybridMultilevel"/>
    <w:tmpl w:val="C71E73D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9"/>
  </w:num>
  <w:num w:numId="5">
    <w:abstractNumId w:val="1"/>
  </w:num>
  <w:num w:numId="6">
    <w:abstractNumId w:val="8"/>
  </w:num>
  <w:num w:numId="7">
    <w:abstractNumId w:val="3"/>
  </w:num>
  <w:num w:numId="8">
    <w:abstractNumId w:val="0"/>
  </w:num>
  <w:num w:numId="9">
    <w:abstractNumId w:val="7"/>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49"/>
  </w:hdrShapeDefaults>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
  <w:rsids>
    <w:rsidRoot w:val="00661784"/>
    <w:rsid w:val="00050414"/>
    <w:rsid w:val="00066130"/>
    <w:rsid w:val="00100E76"/>
    <w:rsid w:val="00184B6D"/>
    <w:rsid w:val="002A2801"/>
    <w:rsid w:val="002D1CB7"/>
    <w:rsid w:val="002E3704"/>
    <w:rsid w:val="00303907"/>
    <w:rsid w:val="00371D7D"/>
    <w:rsid w:val="003C27D8"/>
    <w:rsid w:val="004477BE"/>
    <w:rsid w:val="00484F13"/>
    <w:rsid w:val="0048669C"/>
    <w:rsid w:val="005900CB"/>
    <w:rsid w:val="005E4D01"/>
    <w:rsid w:val="0060226B"/>
    <w:rsid w:val="0062506A"/>
    <w:rsid w:val="00647004"/>
    <w:rsid w:val="00661784"/>
    <w:rsid w:val="006801C9"/>
    <w:rsid w:val="006A67FD"/>
    <w:rsid w:val="007003C2"/>
    <w:rsid w:val="0072213A"/>
    <w:rsid w:val="007E1F31"/>
    <w:rsid w:val="00840AAC"/>
    <w:rsid w:val="00857DAF"/>
    <w:rsid w:val="008F6F37"/>
    <w:rsid w:val="00924968"/>
    <w:rsid w:val="00963EC1"/>
    <w:rsid w:val="00A57655"/>
    <w:rsid w:val="00A64CA2"/>
    <w:rsid w:val="00AB0806"/>
    <w:rsid w:val="00AE788D"/>
    <w:rsid w:val="00B00423"/>
    <w:rsid w:val="00B33769"/>
    <w:rsid w:val="00B5370A"/>
    <w:rsid w:val="00BF6EAE"/>
    <w:rsid w:val="00CC2C07"/>
    <w:rsid w:val="00D1689A"/>
    <w:rsid w:val="00D97C4E"/>
    <w:rsid w:val="00DB0669"/>
    <w:rsid w:val="00DC42F3"/>
    <w:rsid w:val="00DE7B9B"/>
    <w:rsid w:val="00E03AF8"/>
    <w:rsid w:val="00E65A5F"/>
    <w:rsid w:val="00EA68E8"/>
    <w:rsid w:val="00EA6C02"/>
    <w:rsid w:val="00F025CD"/>
    <w:rsid w:val="00F8528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0F95B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1784"/>
    <w:rPr>
      <w:rFonts w:ascii="CG Times" w:eastAsia="Times New Roman" w:hAnsi="CG Times" w:cs="CG Times"/>
      <w:sz w:val="20"/>
      <w:szCs w:val="20"/>
    </w:rPr>
  </w:style>
  <w:style w:type="paragraph" w:styleId="Heading4">
    <w:name w:val="heading 4"/>
    <w:basedOn w:val="Normal"/>
    <w:link w:val="Heading4Char"/>
    <w:qFormat/>
    <w:rsid w:val="00661784"/>
    <w:pPr>
      <w:ind w:left="360"/>
      <w:outlineLvl w:val="3"/>
    </w:pPr>
    <w:rPr>
      <w:sz w:val="24"/>
      <w:szCs w:val="24"/>
      <w:u w:val="single"/>
    </w:rPr>
  </w:style>
  <w:style w:type="paragraph" w:styleId="Heading5">
    <w:name w:val="heading 5"/>
    <w:basedOn w:val="Normal"/>
    <w:link w:val="Heading5Char"/>
    <w:qFormat/>
    <w:rsid w:val="00661784"/>
    <w:pPr>
      <w:ind w:left="720"/>
      <w:outlineLvl w:val="4"/>
    </w:pPr>
    <w:rPr>
      <w:b/>
      <w:bCs/>
    </w:rPr>
  </w:style>
  <w:style w:type="paragraph" w:styleId="Heading6">
    <w:name w:val="heading 6"/>
    <w:basedOn w:val="Normal"/>
    <w:link w:val="Heading6Char"/>
    <w:qFormat/>
    <w:rsid w:val="00661784"/>
    <w:pPr>
      <w:ind w:left="720"/>
      <w:outlineLvl w:val="5"/>
    </w:pPr>
    <w:rPr>
      <w:rFonts w:cs="Arial"/>
      <w:u w:val="single"/>
    </w:rPr>
  </w:style>
  <w:style w:type="paragraph" w:styleId="Heading7">
    <w:name w:val="heading 7"/>
    <w:basedOn w:val="Normal"/>
    <w:link w:val="Heading7Char"/>
    <w:qFormat/>
    <w:rsid w:val="00661784"/>
    <w:pPr>
      <w:ind w:left="720"/>
      <w:outlineLvl w:val="6"/>
    </w:pPr>
    <w:rPr>
      <w:i/>
      <w:iCs/>
    </w:rPr>
  </w:style>
  <w:style w:type="paragraph" w:styleId="Heading8">
    <w:name w:val="heading 8"/>
    <w:basedOn w:val="Normal"/>
    <w:link w:val="Heading8Char"/>
    <w:qFormat/>
    <w:rsid w:val="00661784"/>
    <w:pPr>
      <w:ind w:left="720"/>
      <w:outlineLvl w:val="7"/>
    </w:pPr>
    <w:rPr>
      <w:i/>
      <w:iCs/>
    </w:rPr>
  </w:style>
  <w:style w:type="paragraph" w:styleId="Heading9">
    <w:name w:val="heading 9"/>
    <w:basedOn w:val="Normal"/>
    <w:link w:val="Heading9Char"/>
    <w:qFormat/>
    <w:rsid w:val="00661784"/>
    <w:pPr>
      <w:ind w:left="7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661784"/>
    <w:rPr>
      <w:rFonts w:ascii="CG Times" w:eastAsia="Times New Roman" w:hAnsi="CG Times" w:cs="CG Times"/>
      <w:u w:val="single"/>
    </w:rPr>
  </w:style>
  <w:style w:type="character" w:customStyle="1" w:styleId="Heading5Char">
    <w:name w:val="Heading 5 Char"/>
    <w:basedOn w:val="DefaultParagraphFont"/>
    <w:link w:val="Heading5"/>
    <w:rsid w:val="00661784"/>
    <w:rPr>
      <w:rFonts w:ascii="CG Times" w:eastAsia="Times New Roman" w:hAnsi="CG Times" w:cs="CG Times"/>
      <w:b/>
      <w:bCs/>
      <w:sz w:val="20"/>
      <w:szCs w:val="20"/>
    </w:rPr>
  </w:style>
  <w:style w:type="character" w:customStyle="1" w:styleId="Heading6Char">
    <w:name w:val="Heading 6 Char"/>
    <w:basedOn w:val="DefaultParagraphFont"/>
    <w:link w:val="Heading6"/>
    <w:rsid w:val="00661784"/>
    <w:rPr>
      <w:rFonts w:ascii="CG Times" w:eastAsia="Times New Roman" w:hAnsi="CG Times" w:cs="Arial"/>
      <w:sz w:val="20"/>
      <w:szCs w:val="20"/>
      <w:u w:val="single"/>
    </w:rPr>
  </w:style>
  <w:style w:type="character" w:customStyle="1" w:styleId="Heading7Char">
    <w:name w:val="Heading 7 Char"/>
    <w:basedOn w:val="DefaultParagraphFont"/>
    <w:link w:val="Heading7"/>
    <w:rsid w:val="00661784"/>
    <w:rPr>
      <w:rFonts w:ascii="CG Times" w:eastAsia="Times New Roman" w:hAnsi="CG Times" w:cs="CG Times"/>
      <w:i/>
      <w:iCs/>
      <w:sz w:val="20"/>
      <w:szCs w:val="20"/>
    </w:rPr>
  </w:style>
  <w:style w:type="character" w:customStyle="1" w:styleId="Heading8Char">
    <w:name w:val="Heading 8 Char"/>
    <w:basedOn w:val="DefaultParagraphFont"/>
    <w:link w:val="Heading8"/>
    <w:rsid w:val="00661784"/>
    <w:rPr>
      <w:rFonts w:ascii="CG Times" w:eastAsia="Times New Roman" w:hAnsi="CG Times" w:cs="CG Times"/>
      <w:i/>
      <w:iCs/>
      <w:sz w:val="20"/>
      <w:szCs w:val="20"/>
    </w:rPr>
  </w:style>
  <w:style w:type="character" w:customStyle="1" w:styleId="Heading9Char">
    <w:name w:val="Heading 9 Char"/>
    <w:basedOn w:val="DefaultParagraphFont"/>
    <w:link w:val="Heading9"/>
    <w:rsid w:val="00661784"/>
    <w:rPr>
      <w:rFonts w:ascii="CG Times" w:eastAsia="Times New Roman" w:hAnsi="CG Times" w:cs="CG Times"/>
      <w:i/>
      <w:iCs/>
      <w:sz w:val="20"/>
      <w:szCs w:val="20"/>
    </w:rPr>
  </w:style>
  <w:style w:type="paragraph" w:styleId="Footer">
    <w:name w:val="footer"/>
    <w:basedOn w:val="Normal"/>
    <w:link w:val="FooterChar"/>
    <w:uiPriority w:val="99"/>
    <w:rsid w:val="00661784"/>
    <w:pPr>
      <w:tabs>
        <w:tab w:val="center" w:pos="4320"/>
        <w:tab w:val="right" w:pos="8640"/>
      </w:tabs>
    </w:pPr>
  </w:style>
  <w:style w:type="character" w:customStyle="1" w:styleId="FooterChar">
    <w:name w:val="Footer Char"/>
    <w:basedOn w:val="DefaultParagraphFont"/>
    <w:link w:val="Footer"/>
    <w:uiPriority w:val="99"/>
    <w:rsid w:val="00661784"/>
    <w:rPr>
      <w:rFonts w:ascii="CG Times" w:eastAsia="Times New Roman" w:hAnsi="CG Times" w:cs="CG Times"/>
      <w:sz w:val="20"/>
      <w:szCs w:val="20"/>
    </w:rPr>
  </w:style>
  <w:style w:type="paragraph" w:styleId="Header">
    <w:name w:val="header"/>
    <w:basedOn w:val="Normal"/>
    <w:link w:val="HeaderChar"/>
    <w:uiPriority w:val="99"/>
    <w:rsid w:val="00661784"/>
    <w:pPr>
      <w:tabs>
        <w:tab w:val="center" w:pos="4320"/>
        <w:tab w:val="right" w:pos="8640"/>
      </w:tabs>
    </w:pPr>
  </w:style>
  <w:style w:type="character" w:customStyle="1" w:styleId="HeaderChar">
    <w:name w:val="Header Char"/>
    <w:basedOn w:val="DefaultParagraphFont"/>
    <w:link w:val="Header"/>
    <w:uiPriority w:val="99"/>
    <w:rsid w:val="00661784"/>
    <w:rPr>
      <w:rFonts w:ascii="CG Times" w:eastAsia="Times New Roman" w:hAnsi="CG Times" w:cs="CG Times"/>
      <w:sz w:val="20"/>
      <w:szCs w:val="20"/>
    </w:rPr>
  </w:style>
  <w:style w:type="character" w:styleId="FootnoteReference">
    <w:name w:val="footnote reference"/>
    <w:rsid w:val="00661784"/>
    <w:rPr>
      <w:position w:val="6"/>
      <w:sz w:val="16"/>
      <w:szCs w:val="16"/>
    </w:rPr>
  </w:style>
  <w:style w:type="paragraph" w:styleId="FootnoteText">
    <w:name w:val="footnote text"/>
    <w:basedOn w:val="Normal"/>
    <w:link w:val="FootnoteTextChar"/>
    <w:rsid w:val="00661784"/>
  </w:style>
  <w:style w:type="character" w:customStyle="1" w:styleId="FootnoteTextChar">
    <w:name w:val="Footnote Text Char"/>
    <w:basedOn w:val="DefaultParagraphFont"/>
    <w:link w:val="FootnoteText"/>
    <w:rsid w:val="00661784"/>
    <w:rPr>
      <w:rFonts w:ascii="CG Times" w:eastAsia="Times New Roman" w:hAnsi="CG Times" w:cs="CG Times"/>
      <w:sz w:val="20"/>
      <w:szCs w:val="20"/>
    </w:rPr>
  </w:style>
  <w:style w:type="paragraph" w:customStyle="1" w:styleId="Default">
    <w:name w:val="Default"/>
    <w:rsid w:val="00661784"/>
    <w:pPr>
      <w:autoSpaceDE w:val="0"/>
      <w:autoSpaceDN w:val="0"/>
      <w:adjustRightInd w:val="0"/>
    </w:pPr>
    <w:rPr>
      <w:rFonts w:ascii="Times New Roman" w:eastAsia="Times New Roman" w:hAnsi="Times New Roman" w:cs="Times New Roman"/>
      <w:color w:val="000000"/>
    </w:rPr>
  </w:style>
  <w:style w:type="character" w:customStyle="1" w:styleId="apple-converted-space">
    <w:name w:val="apple-converted-space"/>
    <w:rsid w:val="00661784"/>
  </w:style>
  <w:style w:type="character" w:styleId="Hyperlink">
    <w:name w:val="Hyperlink"/>
    <w:rsid w:val="00661784"/>
    <w:rPr>
      <w:color w:val="0563C1"/>
      <w:u w:val="single"/>
    </w:rPr>
  </w:style>
  <w:style w:type="paragraph" w:styleId="ListParagraph">
    <w:name w:val="List Paragraph"/>
    <w:basedOn w:val="Normal"/>
    <w:uiPriority w:val="34"/>
    <w:qFormat/>
    <w:rsid w:val="003C27D8"/>
    <w:pPr>
      <w:ind w:left="720"/>
      <w:contextualSpacing/>
    </w:pPr>
  </w:style>
  <w:style w:type="paragraph" w:customStyle="1" w:styleId="Assignments">
    <w:name w:val="Assignments"/>
    <w:basedOn w:val="Normal"/>
    <w:uiPriority w:val="99"/>
    <w:rsid w:val="00DB0669"/>
    <w:pPr>
      <w:tabs>
        <w:tab w:val="right" w:leader="dot" w:pos="9360"/>
      </w:tabs>
      <w:spacing w:before="240"/>
      <w:ind w:left="720" w:hanging="720"/>
    </w:pPr>
    <w:rPr>
      <w:rFonts w:ascii="Palatino" w:hAnsi="Palatino"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g"/><Relationship Id="rId8" Type="http://schemas.openxmlformats.org/officeDocument/2006/relationships/hyperlink" Target="mailto:mpc0035@auburn.edu" TargetMode="External"/><Relationship Id="rId9" Type="http://schemas.openxmlformats.org/officeDocument/2006/relationships/hyperlink" Target="http://www.4tdwvirtualcon.com/register.html" TargetMode="External"/><Relationship Id="rId10"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8</Pages>
  <Words>2807</Words>
  <Characters>15416</Characters>
  <Application>Microsoft Macintosh Word</Application>
  <DocSecurity>0</DocSecurity>
  <Lines>240</Lines>
  <Paragraphs>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Cook</dc:creator>
  <cp:keywords/>
  <cp:lastModifiedBy>Microsoft Office User</cp:lastModifiedBy>
  <cp:revision>22</cp:revision>
  <dcterms:created xsi:type="dcterms:W3CDTF">2016-07-07T17:11:00Z</dcterms:created>
  <dcterms:modified xsi:type="dcterms:W3CDTF">2016-08-31T14:32:00Z</dcterms:modified>
</cp:coreProperties>
</file>