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rsidR="004D7574" w:rsidRDefault="004D7574" w:rsidP="000A01E1">
      <w:pPr>
        <w:pStyle w:val="Default"/>
        <w:jc w:val="center"/>
        <w:rPr>
          <w:rFonts w:ascii="Arial" w:hAnsi="Arial" w:cs="Arial"/>
        </w:rPr>
      </w:pPr>
    </w:p>
    <w:p w:rsidR="004D7574" w:rsidRPr="006F27C7" w:rsidRDefault="004D7574" w:rsidP="000A01E1">
      <w:pPr>
        <w:pStyle w:val="Default"/>
        <w:jc w:val="center"/>
        <w:rPr>
          <w:rFonts w:ascii="Arial" w:hAnsi="Arial" w:cs="Arial"/>
        </w:rPr>
      </w:pPr>
    </w:p>
    <w:p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r w:rsidR="006574CB">
        <w:rPr>
          <w:rFonts w:ascii="Arial" w:hAnsi="Arial" w:cs="Arial"/>
          <w:bCs/>
        </w:rPr>
        <w:t xml:space="preserve"> – Section 008</w:t>
      </w:r>
    </w:p>
    <w:p w:rsidR="00DF7532" w:rsidRPr="006F27C7" w:rsidRDefault="00DF7532" w:rsidP="000A01E1">
      <w:pPr>
        <w:pStyle w:val="Default"/>
        <w:jc w:val="both"/>
        <w:rPr>
          <w:rFonts w:ascii="Arial" w:hAnsi="Arial" w:cs="Arial"/>
        </w:rPr>
      </w:pPr>
    </w:p>
    <w:p w:rsidR="006D06B4" w:rsidRPr="006F27C7" w:rsidRDefault="007F5148" w:rsidP="000A01E1">
      <w:pPr>
        <w:pStyle w:val="Default"/>
        <w:jc w:val="both"/>
        <w:rPr>
          <w:rFonts w:ascii="Arial" w:hAnsi="Arial" w:cs="Arial"/>
          <w:b/>
          <w:bCs/>
        </w:rPr>
      </w:pPr>
      <w:r>
        <w:rPr>
          <w:rFonts w:ascii="Arial" w:hAnsi="Arial" w:cs="Arial"/>
          <w:b/>
          <w:bCs/>
        </w:rPr>
        <w:t>Course Title</w:t>
      </w:r>
    </w:p>
    <w:p w:rsidR="00EC00B4" w:rsidRDefault="00EC1EB5" w:rsidP="000A01E1">
      <w:pPr>
        <w:pStyle w:val="Default"/>
        <w:jc w:val="both"/>
        <w:rPr>
          <w:rFonts w:ascii="Arial" w:hAnsi="Arial" w:cs="Arial"/>
        </w:rPr>
      </w:pPr>
      <w:r>
        <w:rPr>
          <w:rFonts w:ascii="Arial" w:hAnsi="Arial" w:cs="Arial"/>
        </w:rPr>
        <w:t>Physiology of Exercise</w:t>
      </w:r>
    </w:p>
    <w:p w:rsidR="00DF7532" w:rsidRPr="006F27C7" w:rsidRDefault="00DF7532" w:rsidP="000A01E1">
      <w:pPr>
        <w:pStyle w:val="Default"/>
        <w:jc w:val="both"/>
        <w:rPr>
          <w:rFonts w:ascii="Arial" w:hAnsi="Arial" w:cs="Arial"/>
        </w:rPr>
      </w:pPr>
    </w:p>
    <w:p w:rsidR="00EC00B4" w:rsidRPr="006F27C7" w:rsidRDefault="00EC00B4" w:rsidP="000A01E1">
      <w:pPr>
        <w:pStyle w:val="Default"/>
        <w:jc w:val="both"/>
        <w:rPr>
          <w:rFonts w:ascii="Arial" w:hAnsi="Arial" w:cs="Arial"/>
        </w:rPr>
      </w:pPr>
      <w:r w:rsidRPr="006F27C7">
        <w:rPr>
          <w:rFonts w:ascii="Arial" w:hAnsi="Arial" w:cs="Arial"/>
          <w:b/>
          <w:bCs/>
        </w:rPr>
        <w:t>Credit Hours</w:t>
      </w:r>
    </w:p>
    <w:p w:rsidR="00EC00B4" w:rsidRPr="006F27C7" w:rsidRDefault="00EC1EB5" w:rsidP="000A01E1">
      <w:pPr>
        <w:pStyle w:val="Default"/>
        <w:jc w:val="both"/>
        <w:rPr>
          <w:rFonts w:ascii="Arial" w:hAnsi="Arial" w:cs="Arial"/>
        </w:rPr>
      </w:pPr>
      <w:r>
        <w:rPr>
          <w:rFonts w:ascii="Arial" w:hAnsi="Arial" w:cs="Arial"/>
        </w:rPr>
        <w:t>4</w:t>
      </w:r>
      <w:r w:rsidR="00FC7832" w:rsidRPr="006F27C7">
        <w:rPr>
          <w:rFonts w:ascii="Arial" w:hAnsi="Arial" w:cs="Arial"/>
        </w:rPr>
        <w:t xml:space="preserve"> semester hours</w:t>
      </w:r>
    </w:p>
    <w:p w:rsidR="006D06B4" w:rsidRPr="006F27C7" w:rsidRDefault="006D06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Prerequisites</w:t>
      </w:r>
    </w:p>
    <w:p w:rsidR="00A209E2" w:rsidRDefault="00CD4B04" w:rsidP="000A01E1">
      <w:pPr>
        <w:pStyle w:val="Default"/>
        <w:jc w:val="both"/>
        <w:rPr>
          <w:rFonts w:ascii="Arial" w:hAnsi="Arial" w:cs="Arial"/>
          <w:bCs/>
        </w:rPr>
      </w:pPr>
      <w:r>
        <w:rPr>
          <w:rFonts w:ascii="Arial" w:hAnsi="Arial" w:cs="Arial"/>
          <w:bCs/>
        </w:rPr>
        <w:t>N/A</w:t>
      </w:r>
    </w:p>
    <w:p w:rsidR="00CD4B04" w:rsidRPr="006F27C7" w:rsidRDefault="00CD4B04" w:rsidP="000A01E1">
      <w:pPr>
        <w:pStyle w:val="Default"/>
        <w:jc w:val="both"/>
        <w:rPr>
          <w:rFonts w:ascii="Arial" w:hAnsi="Arial" w:cs="Arial"/>
        </w:rPr>
      </w:pPr>
    </w:p>
    <w:p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rsidR="00A209E2" w:rsidRPr="006F27C7" w:rsidRDefault="00175C00" w:rsidP="000A01E1">
      <w:pPr>
        <w:pStyle w:val="Default"/>
        <w:tabs>
          <w:tab w:val="left" w:pos="270"/>
        </w:tabs>
        <w:jc w:val="both"/>
        <w:rPr>
          <w:rFonts w:ascii="Arial" w:hAnsi="Arial" w:cs="Arial"/>
        </w:rPr>
      </w:pPr>
      <w:r>
        <w:rPr>
          <w:rFonts w:ascii="Arial" w:hAnsi="Arial" w:cs="Arial"/>
        </w:rPr>
        <w:t>Fall</w:t>
      </w:r>
      <w:r w:rsidR="00A623F2">
        <w:rPr>
          <w:rFonts w:ascii="Arial" w:hAnsi="Arial" w:cs="Arial"/>
        </w:rPr>
        <w:t xml:space="preserve"> 2016</w:t>
      </w:r>
    </w:p>
    <w:p w:rsidR="00EC00B4" w:rsidRPr="006F27C7" w:rsidRDefault="00EC00B4" w:rsidP="000A01E1">
      <w:pPr>
        <w:pStyle w:val="Default"/>
        <w:jc w:val="both"/>
        <w:rPr>
          <w:rFonts w:ascii="Arial" w:hAnsi="Arial" w:cs="Arial"/>
        </w:rPr>
      </w:pPr>
    </w:p>
    <w:p w:rsidR="006F27C7" w:rsidRPr="00EC6FEB" w:rsidRDefault="000E074E" w:rsidP="000A01E1">
      <w:pPr>
        <w:pStyle w:val="Default"/>
        <w:jc w:val="both"/>
        <w:rPr>
          <w:rFonts w:ascii="Arial" w:hAnsi="Arial" w:cs="Arial"/>
          <w:b/>
          <w:bCs/>
        </w:rPr>
      </w:pPr>
      <w:r w:rsidRPr="00EC6FEB">
        <w:rPr>
          <w:rFonts w:ascii="Arial" w:hAnsi="Arial" w:cs="Arial"/>
          <w:b/>
          <w:bCs/>
        </w:rPr>
        <w:t>Day/Time/Location</w:t>
      </w:r>
    </w:p>
    <w:p w:rsidR="00EC1EB5" w:rsidRPr="00EC6FEB" w:rsidRDefault="00EC1EB5" w:rsidP="000A01E1">
      <w:pPr>
        <w:pStyle w:val="Default"/>
        <w:jc w:val="both"/>
        <w:rPr>
          <w:rFonts w:ascii="Arial" w:hAnsi="Arial" w:cs="Arial"/>
        </w:rPr>
      </w:pPr>
      <w:r w:rsidRPr="00EC6FEB">
        <w:rPr>
          <w:rFonts w:ascii="Arial" w:hAnsi="Arial" w:cs="Arial"/>
        </w:rPr>
        <w:t>Lecture: Tuesday and Thu</w:t>
      </w:r>
      <w:r w:rsidR="000B700B" w:rsidRPr="00EC6FEB">
        <w:rPr>
          <w:rFonts w:ascii="Arial" w:hAnsi="Arial" w:cs="Arial"/>
        </w:rPr>
        <w:t>r</w:t>
      </w:r>
      <w:r w:rsidRPr="00EC6FEB">
        <w:rPr>
          <w:rFonts w:ascii="Arial" w:hAnsi="Arial" w:cs="Arial"/>
        </w:rPr>
        <w:t>sday</w:t>
      </w:r>
      <w:r w:rsidR="006F27C7" w:rsidRPr="00EC6FEB">
        <w:rPr>
          <w:rFonts w:ascii="Arial" w:hAnsi="Arial" w:cs="Arial"/>
        </w:rPr>
        <w:t xml:space="preserve"> – </w:t>
      </w:r>
      <w:r w:rsidR="00175C00">
        <w:rPr>
          <w:rFonts w:ascii="Arial" w:hAnsi="Arial" w:cs="Arial"/>
        </w:rPr>
        <w:t>8:00</w:t>
      </w:r>
      <w:r w:rsidR="00227AD8" w:rsidRPr="00EC6FEB">
        <w:rPr>
          <w:rFonts w:ascii="Arial" w:hAnsi="Arial" w:cs="Arial"/>
        </w:rPr>
        <w:t xml:space="preserve"> to </w:t>
      </w:r>
      <w:r w:rsidR="00B81FA5">
        <w:rPr>
          <w:rFonts w:ascii="Arial" w:hAnsi="Arial" w:cs="Arial"/>
        </w:rPr>
        <w:t>9:15</w:t>
      </w:r>
      <w:r w:rsidR="00227AD8" w:rsidRPr="00EC6FEB">
        <w:rPr>
          <w:rFonts w:ascii="Arial" w:hAnsi="Arial" w:cs="Arial"/>
        </w:rPr>
        <w:t xml:space="preserve"> am </w:t>
      </w:r>
      <w:r w:rsidR="000E074E" w:rsidRPr="00EC6FEB">
        <w:rPr>
          <w:rFonts w:ascii="Arial" w:hAnsi="Arial" w:cs="Arial"/>
        </w:rPr>
        <w:t xml:space="preserve">– </w:t>
      </w:r>
      <w:r w:rsidR="00B81FA5" w:rsidRPr="00B81FA5">
        <w:rPr>
          <w:rFonts w:ascii="Arial" w:hAnsi="Arial" w:cs="Arial"/>
        </w:rPr>
        <w:t>Student Activities Ctr 241</w:t>
      </w:r>
    </w:p>
    <w:p w:rsidR="00EC1EB5" w:rsidRDefault="008D3CE2" w:rsidP="000A01E1">
      <w:pPr>
        <w:pStyle w:val="Default"/>
        <w:jc w:val="both"/>
        <w:rPr>
          <w:rFonts w:ascii="Arial" w:hAnsi="Arial" w:cs="Arial"/>
        </w:rPr>
      </w:pPr>
      <w:r w:rsidRPr="00EC6FEB">
        <w:rPr>
          <w:rFonts w:ascii="Arial" w:hAnsi="Arial" w:cs="Arial"/>
        </w:rPr>
        <w:t xml:space="preserve">Laboratory: </w:t>
      </w:r>
      <w:r w:rsidR="006574CB">
        <w:rPr>
          <w:rFonts w:ascii="Arial" w:hAnsi="Arial" w:cs="Arial"/>
        </w:rPr>
        <w:t>Tuesday</w:t>
      </w:r>
      <w:r w:rsidR="00A623F2" w:rsidRPr="00A623F2">
        <w:rPr>
          <w:rFonts w:ascii="Arial" w:hAnsi="Arial" w:cs="Arial"/>
        </w:rPr>
        <w:t xml:space="preserve"> </w:t>
      </w:r>
      <w:r w:rsidRPr="00EC6FEB">
        <w:rPr>
          <w:rFonts w:ascii="Arial" w:hAnsi="Arial" w:cs="Arial"/>
        </w:rPr>
        <w:t xml:space="preserve">– </w:t>
      </w:r>
      <w:r w:rsidR="006574CB">
        <w:rPr>
          <w:rFonts w:ascii="Arial" w:hAnsi="Arial" w:cs="Arial"/>
        </w:rPr>
        <w:t>5</w:t>
      </w:r>
      <w:r w:rsidRPr="00EC6FEB">
        <w:rPr>
          <w:rFonts w:ascii="Arial" w:hAnsi="Arial" w:cs="Arial"/>
        </w:rPr>
        <w:t xml:space="preserve">:00 to </w:t>
      </w:r>
      <w:r w:rsidR="006574CB">
        <w:rPr>
          <w:rFonts w:ascii="Arial" w:hAnsi="Arial" w:cs="Arial"/>
        </w:rPr>
        <w:t>6</w:t>
      </w:r>
      <w:r w:rsidR="00DF5EDB" w:rsidRPr="00EC6FEB">
        <w:rPr>
          <w:rFonts w:ascii="Arial" w:hAnsi="Arial" w:cs="Arial"/>
        </w:rPr>
        <w:t>:</w:t>
      </w:r>
      <w:r w:rsidR="00B81FA5">
        <w:rPr>
          <w:rFonts w:ascii="Arial" w:hAnsi="Arial" w:cs="Arial"/>
        </w:rPr>
        <w:t>4</w:t>
      </w:r>
      <w:r w:rsidRPr="00EC6FEB">
        <w:rPr>
          <w:rFonts w:ascii="Arial" w:hAnsi="Arial" w:cs="Arial"/>
        </w:rPr>
        <w:t xml:space="preserve">0 </w:t>
      </w:r>
      <w:r w:rsidR="006574CB">
        <w:rPr>
          <w:rFonts w:ascii="Arial" w:hAnsi="Arial" w:cs="Arial"/>
        </w:rPr>
        <w:t>p</w:t>
      </w:r>
      <w:r w:rsidRPr="00EC6FEB">
        <w:rPr>
          <w:rFonts w:ascii="Arial" w:hAnsi="Arial" w:cs="Arial"/>
        </w:rPr>
        <w:t xml:space="preserve">m – </w:t>
      </w:r>
      <w:r w:rsidR="00B81FA5" w:rsidRPr="00B81FA5">
        <w:rPr>
          <w:rFonts w:ascii="Arial" w:hAnsi="Arial" w:cs="Arial"/>
        </w:rPr>
        <w:t>Kinesiology Building 112</w:t>
      </w:r>
    </w:p>
    <w:p w:rsidR="00EC00B4" w:rsidRPr="006F27C7" w:rsidRDefault="00EC00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Instructor </w:t>
      </w:r>
    </w:p>
    <w:p w:rsidR="006F27C7" w:rsidRPr="006F27C7" w:rsidRDefault="006F27C7" w:rsidP="000A01E1">
      <w:pPr>
        <w:pStyle w:val="Default"/>
        <w:jc w:val="both"/>
        <w:rPr>
          <w:rFonts w:ascii="Arial" w:hAnsi="Arial" w:cs="Arial"/>
        </w:rPr>
      </w:pPr>
      <w:r w:rsidRPr="006F27C7">
        <w:rPr>
          <w:rFonts w:ascii="Arial" w:hAnsi="Arial" w:cs="Arial"/>
        </w:rPr>
        <w:t>Andreas N. Kavazis, PhD</w:t>
      </w:r>
    </w:p>
    <w:p w:rsidR="006F27C7" w:rsidRPr="006F27C7" w:rsidRDefault="006F27C7"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rsidR="006F27C7" w:rsidRDefault="00917973" w:rsidP="000A01E1">
      <w:pPr>
        <w:pStyle w:val="Default"/>
        <w:jc w:val="both"/>
        <w:rPr>
          <w:rFonts w:ascii="Arial" w:hAnsi="Arial" w:cs="Arial"/>
          <w:bCs/>
        </w:rPr>
      </w:pPr>
      <w:r w:rsidRPr="00917973">
        <w:rPr>
          <w:rFonts w:ascii="Arial" w:hAnsi="Arial" w:cs="Arial"/>
          <w:bCs/>
        </w:rPr>
        <w:t>Room 287 in Kinesiology Building</w:t>
      </w:r>
    </w:p>
    <w:p w:rsidR="00917973" w:rsidRPr="006F27C7" w:rsidRDefault="00917973" w:rsidP="000A01E1">
      <w:pPr>
        <w:pStyle w:val="Default"/>
        <w:jc w:val="both"/>
        <w:rPr>
          <w:rFonts w:ascii="Arial" w:hAnsi="Arial" w:cs="Arial"/>
        </w:rPr>
      </w:pPr>
    </w:p>
    <w:p w:rsidR="00EC00B4" w:rsidRPr="006F27C7" w:rsidRDefault="00202E3F" w:rsidP="000A01E1">
      <w:pPr>
        <w:pStyle w:val="Default"/>
        <w:jc w:val="both"/>
        <w:rPr>
          <w:rFonts w:ascii="Arial" w:hAnsi="Arial" w:cs="Arial"/>
          <w:b/>
          <w:bCs/>
        </w:rPr>
      </w:pPr>
      <w:r>
        <w:rPr>
          <w:rFonts w:ascii="Arial" w:hAnsi="Arial" w:cs="Arial"/>
          <w:b/>
          <w:bCs/>
        </w:rPr>
        <w:t>Contact Information</w:t>
      </w:r>
    </w:p>
    <w:p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175C00">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Pr>
          <w:rFonts w:ascii="Arial" w:hAnsi="Arial" w:cs="Arial"/>
          <w:bCs/>
        </w:rPr>
        <w:t>9:00</w:t>
      </w:r>
      <w:r w:rsidR="00A623F2" w:rsidRPr="00A623F2">
        <w:rPr>
          <w:rFonts w:ascii="Arial" w:hAnsi="Arial" w:cs="Arial"/>
          <w:bCs/>
        </w:rPr>
        <w:t xml:space="preserve"> – 1</w:t>
      </w:r>
      <w:r>
        <w:rPr>
          <w:rFonts w:ascii="Arial" w:hAnsi="Arial" w:cs="Arial"/>
          <w:bCs/>
        </w:rPr>
        <w:t>0</w:t>
      </w:r>
      <w:r w:rsidR="00A623F2" w:rsidRPr="00A623F2">
        <w:rPr>
          <w:rFonts w:ascii="Arial" w:hAnsi="Arial" w:cs="Arial"/>
          <w:bCs/>
        </w:rPr>
        <w:t>:</w:t>
      </w:r>
      <w:r>
        <w:rPr>
          <w:rFonts w:ascii="Arial" w:hAnsi="Arial" w:cs="Arial"/>
          <w:bCs/>
        </w:rPr>
        <w:t>00</w:t>
      </w:r>
      <w:r w:rsidR="00A623F2" w:rsidRPr="00A623F2">
        <w:rPr>
          <w:rFonts w:ascii="Arial" w:hAnsi="Arial" w:cs="Arial"/>
          <w:bCs/>
        </w:rPr>
        <w:t xml:space="preserve"> am</w:t>
      </w:r>
    </w:p>
    <w:p w:rsidR="006F27C7" w:rsidRPr="006F27C7" w:rsidRDefault="006F27C7" w:rsidP="000A01E1">
      <w:pPr>
        <w:pStyle w:val="Default"/>
        <w:jc w:val="both"/>
        <w:rPr>
          <w:rFonts w:ascii="Arial" w:hAnsi="Arial" w:cs="Arial"/>
          <w:bCs/>
        </w:rPr>
      </w:pPr>
      <w:r w:rsidRPr="00EC6FEB">
        <w:rPr>
          <w:rFonts w:ascii="Arial" w:hAnsi="Arial" w:cs="Arial"/>
          <w:bCs/>
        </w:rPr>
        <w:t>By appointment</w:t>
      </w:r>
    </w:p>
    <w:p w:rsidR="006F27C7" w:rsidRPr="006F27C7" w:rsidRDefault="006F27C7" w:rsidP="000A01E1">
      <w:pPr>
        <w:pStyle w:val="Default"/>
        <w:jc w:val="both"/>
        <w:rPr>
          <w:rFonts w:ascii="Arial" w:hAnsi="Arial" w:cs="Arial"/>
          <w:b/>
          <w:bCs/>
        </w:rPr>
      </w:pPr>
    </w:p>
    <w:p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rsidR="000A01E1" w:rsidRDefault="000A01E1" w:rsidP="000A01E1">
      <w:pPr>
        <w:pStyle w:val="Default"/>
        <w:jc w:val="both"/>
        <w:rPr>
          <w:rFonts w:ascii="Arial" w:hAnsi="Arial" w:cs="Arial"/>
        </w:rPr>
      </w:pPr>
      <w:r w:rsidRPr="000A01E1">
        <w:rPr>
          <w:rFonts w:ascii="Arial" w:hAnsi="Arial" w:cs="Arial"/>
        </w:rPr>
        <w:t>Powers and Howley. Exercise Physiology: theory and application to fitness and performance. McGraw-Hill. 201</w:t>
      </w:r>
      <w:r w:rsidR="00E40FED">
        <w:rPr>
          <w:rFonts w:ascii="Arial" w:hAnsi="Arial" w:cs="Arial"/>
        </w:rPr>
        <w:t>5</w:t>
      </w:r>
      <w:r w:rsidRPr="000A01E1">
        <w:rPr>
          <w:rFonts w:ascii="Arial" w:hAnsi="Arial" w:cs="Arial"/>
        </w:rPr>
        <w:t>.</w:t>
      </w:r>
    </w:p>
    <w:p w:rsidR="000A01E1" w:rsidRPr="000A01E1" w:rsidRDefault="000A01E1" w:rsidP="000A01E1">
      <w:pPr>
        <w:pStyle w:val="Default"/>
        <w:jc w:val="both"/>
        <w:rPr>
          <w:rFonts w:ascii="Arial" w:hAnsi="Arial" w:cs="Arial"/>
        </w:rPr>
      </w:pPr>
    </w:p>
    <w:p w:rsidR="00A209E2" w:rsidRPr="006F27C7" w:rsidRDefault="007F5148" w:rsidP="000A01E1">
      <w:pPr>
        <w:pStyle w:val="Default"/>
        <w:jc w:val="both"/>
        <w:rPr>
          <w:rFonts w:ascii="Arial" w:hAnsi="Arial" w:cs="Arial"/>
          <w:b/>
          <w:bCs/>
        </w:rPr>
      </w:pPr>
      <w:r>
        <w:rPr>
          <w:rFonts w:ascii="Arial" w:hAnsi="Arial" w:cs="Arial"/>
          <w:b/>
          <w:bCs/>
        </w:rPr>
        <w:t>Course Description</w:t>
      </w:r>
    </w:p>
    <w:p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rsidR="00EC00B4" w:rsidRDefault="00EC00B4" w:rsidP="000A01E1">
      <w:pPr>
        <w:pStyle w:val="Default"/>
        <w:jc w:val="both"/>
        <w:rPr>
          <w:rFonts w:ascii="Arial" w:hAnsi="Arial" w:cs="Arial"/>
        </w:rPr>
      </w:pPr>
    </w:p>
    <w:p w:rsidR="000B700B" w:rsidRPr="001A1167" w:rsidRDefault="007F5148" w:rsidP="000B700B">
      <w:pPr>
        <w:pStyle w:val="Default"/>
        <w:jc w:val="both"/>
        <w:rPr>
          <w:rFonts w:ascii="Arial" w:hAnsi="Arial" w:cs="Arial"/>
          <w:b/>
          <w:bCs/>
        </w:rPr>
      </w:pPr>
      <w:r>
        <w:rPr>
          <w:rFonts w:ascii="Arial" w:hAnsi="Arial" w:cs="Arial"/>
          <w:b/>
          <w:bCs/>
        </w:rPr>
        <w:lastRenderedPageBreak/>
        <w:t>Student Learning Outcomes</w:t>
      </w:r>
    </w:p>
    <w:p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rsidR="006F27C7" w:rsidRDefault="006F27C7" w:rsidP="000A01E1">
      <w:pPr>
        <w:pStyle w:val="Default"/>
        <w:jc w:val="both"/>
        <w:rPr>
          <w:rFonts w:ascii="Arial" w:hAnsi="Arial" w:cs="Arial"/>
        </w:rPr>
      </w:pPr>
    </w:p>
    <w:p w:rsidR="00212930" w:rsidRDefault="00212930" w:rsidP="00F90B9A">
      <w:pPr>
        <w:pStyle w:val="Default"/>
        <w:jc w:val="both"/>
        <w:rPr>
          <w:rFonts w:ascii="Arial" w:hAnsi="Arial" w:cs="Arial"/>
          <w:b/>
          <w:bCs/>
        </w:rPr>
      </w:pPr>
    </w:p>
    <w:p w:rsidR="006950CF" w:rsidRDefault="002C1107" w:rsidP="00761E3D">
      <w:pPr>
        <w:pStyle w:val="Default"/>
        <w:jc w:val="both"/>
        <w:rPr>
          <w:rFonts w:ascii="Arial" w:hAnsi="Arial" w:cs="Arial"/>
        </w:rPr>
      </w:pPr>
      <w:r>
        <w:rPr>
          <w:rFonts w:ascii="Arial" w:hAnsi="Arial" w:cs="Arial"/>
          <w:b/>
          <w:bCs/>
        </w:rPr>
        <w:t>Assignments/Projects</w:t>
      </w:r>
    </w:p>
    <w:p w:rsidR="006950CF" w:rsidRDefault="006950CF" w:rsidP="00761E3D">
      <w:pPr>
        <w:pStyle w:val="Default"/>
        <w:jc w:val="both"/>
        <w:rPr>
          <w:rFonts w:ascii="Arial" w:hAnsi="Arial" w:cs="Arial"/>
          <w:u w:val="single"/>
        </w:rPr>
      </w:pPr>
    </w:p>
    <w:p w:rsidR="006950CF" w:rsidRPr="006950CF" w:rsidRDefault="006950CF" w:rsidP="00761E3D">
      <w:pPr>
        <w:pStyle w:val="Default"/>
        <w:jc w:val="both"/>
        <w:rPr>
          <w:rFonts w:ascii="Arial" w:hAnsi="Arial" w:cs="Arial"/>
          <w:u w:val="single"/>
        </w:rPr>
      </w:pPr>
      <w:r w:rsidRPr="006950CF">
        <w:rPr>
          <w:rFonts w:ascii="Arial" w:hAnsi="Arial" w:cs="Arial"/>
          <w:u w:val="single"/>
        </w:rPr>
        <w:t xml:space="preserve">Lecture </w:t>
      </w:r>
      <w:r>
        <w:rPr>
          <w:rFonts w:ascii="Arial" w:hAnsi="Arial" w:cs="Arial"/>
          <w:u w:val="single"/>
        </w:rPr>
        <w:t>Exams (</w:t>
      </w:r>
      <w:r w:rsidR="006E1680">
        <w:rPr>
          <w:rFonts w:ascii="Arial" w:hAnsi="Arial" w:cs="Arial"/>
          <w:u w:val="single"/>
        </w:rPr>
        <w:t>80</w:t>
      </w:r>
      <w:r>
        <w:rPr>
          <w:rFonts w:ascii="Arial" w:hAnsi="Arial" w:cs="Arial"/>
          <w:u w:val="single"/>
        </w:rPr>
        <w:t>%)</w:t>
      </w:r>
    </w:p>
    <w:p w:rsidR="00761E3D" w:rsidRPr="00761E3D" w:rsidRDefault="006950CF" w:rsidP="00761E3D">
      <w:pPr>
        <w:pStyle w:val="Default"/>
        <w:jc w:val="both"/>
        <w:rPr>
          <w:rFonts w:ascii="Arial" w:hAnsi="Arial" w:cs="Arial"/>
        </w:rPr>
      </w:pPr>
      <w:r>
        <w:rPr>
          <w:rFonts w:ascii="Arial" w:hAnsi="Arial" w:cs="Arial"/>
        </w:rPr>
        <w:t>Three</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rsidR="006950CF" w:rsidRDefault="006950CF" w:rsidP="00761E3D">
      <w:pPr>
        <w:pStyle w:val="Default"/>
        <w:jc w:val="both"/>
        <w:rPr>
          <w:rFonts w:ascii="Arial" w:hAnsi="Arial" w:cs="Arial"/>
        </w:rPr>
      </w:pPr>
    </w:p>
    <w:p w:rsidR="006950CF" w:rsidRPr="006950CF" w:rsidRDefault="006950CF" w:rsidP="006950CF">
      <w:pPr>
        <w:pStyle w:val="Default"/>
        <w:jc w:val="both"/>
        <w:rPr>
          <w:rFonts w:ascii="Arial" w:hAnsi="Arial" w:cs="Arial"/>
          <w:u w:val="single"/>
        </w:rPr>
      </w:pPr>
      <w:r>
        <w:rPr>
          <w:rFonts w:ascii="Arial" w:hAnsi="Arial" w:cs="Arial"/>
          <w:u w:val="single"/>
        </w:rPr>
        <w:t>Laboratory (2</w:t>
      </w:r>
      <w:r w:rsidR="006E1680">
        <w:rPr>
          <w:rFonts w:ascii="Arial" w:hAnsi="Arial" w:cs="Arial"/>
          <w:u w:val="single"/>
        </w:rPr>
        <w:t>0</w:t>
      </w:r>
      <w:r>
        <w:rPr>
          <w:rFonts w:ascii="Arial" w:hAnsi="Arial" w:cs="Arial"/>
          <w:u w:val="single"/>
        </w:rPr>
        <w:t>%)</w:t>
      </w:r>
    </w:p>
    <w:p w:rsidR="006950CF" w:rsidRPr="006950CF" w:rsidRDefault="006950CF" w:rsidP="006950CF">
      <w:pPr>
        <w:pStyle w:val="Default"/>
        <w:jc w:val="both"/>
        <w:rPr>
          <w:rFonts w:ascii="Arial" w:hAnsi="Arial" w:cs="Arial"/>
        </w:rPr>
      </w:pPr>
      <w:r w:rsidRPr="006950CF">
        <w:rPr>
          <w:rFonts w:ascii="Arial" w:hAnsi="Arial" w:cs="Arial"/>
        </w:rPr>
        <w:t>The lab score is determined by quizzes, lab r</w:t>
      </w:r>
      <w:r w:rsidR="00EF0B93">
        <w:rPr>
          <w:rFonts w:ascii="Arial" w:hAnsi="Arial" w:cs="Arial"/>
        </w:rPr>
        <w:t>eports, lab practical, and lab final</w:t>
      </w:r>
      <w:r>
        <w:rPr>
          <w:rFonts w:ascii="Arial" w:hAnsi="Arial" w:cs="Arial"/>
        </w:rPr>
        <w:t>.</w:t>
      </w:r>
    </w:p>
    <w:p w:rsidR="006950CF" w:rsidRPr="006950CF" w:rsidRDefault="006950CF" w:rsidP="006950CF">
      <w:pPr>
        <w:pStyle w:val="Default"/>
        <w:jc w:val="both"/>
        <w:rPr>
          <w:rFonts w:ascii="Arial" w:hAnsi="Arial" w:cs="Arial"/>
        </w:rPr>
      </w:pPr>
      <w:r w:rsidRPr="006950CF">
        <w:rPr>
          <w:rFonts w:ascii="Arial" w:hAnsi="Arial" w:cs="Arial"/>
        </w:rPr>
        <w:t>Attendance at all lab ses</w:t>
      </w:r>
      <w:r>
        <w:rPr>
          <w:rFonts w:ascii="Arial" w:hAnsi="Arial" w:cs="Arial"/>
        </w:rPr>
        <w:t>sions is expected.</w:t>
      </w:r>
    </w:p>
    <w:p w:rsidR="006950CF" w:rsidRDefault="006950CF" w:rsidP="006950CF">
      <w:pPr>
        <w:pStyle w:val="Default"/>
        <w:jc w:val="both"/>
        <w:rPr>
          <w:rFonts w:ascii="Arial" w:hAnsi="Arial" w:cs="Arial"/>
        </w:rPr>
      </w:pPr>
      <w:r w:rsidRPr="006950CF">
        <w:rPr>
          <w:rFonts w:ascii="Arial" w:hAnsi="Arial" w:cs="Arial"/>
        </w:rPr>
        <w:t>A detailed schedule and further instructions for the labs will be given by your laboratory instructor.</w:t>
      </w:r>
    </w:p>
    <w:p w:rsidR="00761E3D" w:rsidRDefault="00761E3D" w:rsidP="000A01E1">
      <w:pPr>
        <w:pStyle w:val="Default"/>
        <w:jc w:val="both"/>
        <w:rPr>
          <w:rFonts w:ascii="Arial" w:hAnsi="Arial" w:cs="Arial"/>
        </w:rPr>
      </w:pPr>
    </w:p>
    <w:p w:rsidR="005F5CAC" w:rsidRDefault="005F5CAC" w:rsidP="000A01E1">
      <w:pPr>
        <w:pStyle w:val="Default"/>
        <w:jc w:val="both"/>
        <w:rPr>
          <w:rFonts w:ascii="Arial" w:hAnsi="Arial" w:cs="Arial"/>
        </w:rPr>
      </w:pPr>
    </w:p>
    <w:p w:rsidR="00EC00B4" w:rsidRPr="006F27C7" w:rsidRDefault="002C1107" w:rsidP="000A01E1">
      <w:pPr>
        <w:pStyle w:val="Default"/>
        <w:jc w:val="both"/>
        <w:rPr>
          <w:rFonts w:ascii="Arial" w:hAnsi="Arial" w:cs="Arial"/>
        </w:rPr>
      </w:pPr>
      <w:r>
        <w:rPr>
          <w:rFonts w:ascii="Arial" w:hAnsi="Arial" w:cs="Arial"/>
          <w:b/>
          <w:bCs/>
        </w:rPr>
        <w:t>Rubric and Grading Scale</w:t>
      </w:r>
    </w:p>
    <w:p w:rsidR="009206A1" w:rsidRDefault="009206A1" w:rsidP="00761E3D">
      <w:pPr>
        <w:pStyle w:val="Default"/>
        <w:jc w:val="both"/>
        <w:rPr>
          <w:rFonts w:ascii="Arial" w:hAnsi="Arial" w:cs="Arial"/>
          <w:u w:val="single"/>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Exam 1 – 100 points</w:t>
      </w:r>
    </w:p>
    <w:p w:rsidR="00761E3D" w:rsidRPr="00761E3D" w:rsidRDefault="00761E3D" w:rsidP="00761E3D">
      <w:pPr>
        <w:pStyle w:val="Default"/>
        <w:jc w:val="both"/>
        <w:rPr>
          <w:rFonts w:ascii="Arial" w:hAnsi="Arial" w:cs="Arial"/>
        </w:rPr>
      </w:pPr>
      <w:r w:rsidRPr="00761E3D">
        <w:rPr>
          <w:rFonts w:ascii="Arial" w:hAnsi="Arial" w:cs="Arial"/>
        </w:rPr>
        <w:t>Exam 2 – 100 points</w:t>
      </w:r>
    </w:p>
    <w:p w:rsidR="00761E3D" w:rsidRPr="00761E3D" w:rsidRDefault="00761E3D" w:rsidP="00761E3D">
      <w:pPr>
        <w:pStyle w:val="Default"/>
        <w:jc w:val="both"/>
        <w:rPr>
          <w:rFonts w:ascii="Arial" w:hAnsi="Arial" w:cs="Arial"/>
        </w:rPr>
      </w:pPr>
      <w:r w:rsidRPr="00761E3D">
        <w:rPr>
          <w:rFonts w:ascii="Arial" w:hAnsi="Arial" w:cs="Arial"/>
        </w:rPr>
        <w:t>Exam 3 – 100 points</w:t>
      </w:r>
    </w:p>
    <w:p w:rsidR="006950CF" w:rsidRPr="006950CF" w:rsidRDefault="006950CF" w:rsidP="006950CF">
      <w:pPr>
        <w:pStyle w:val="Default"/>
        <w:jc w:val="both"/>
        <w:rPr>
          <w:rFonts w:ascii="Arial" w:hAnsi="Arial" w:cs="Arial"/>
        </w:rPr>
      </w:pPr>
      <w:r w:rsidRPr="006950CF">
        <w:rPr>
          <w:rFonts w:ascii="Arial" w:hAnsi="Arial" w:cs="Arial"/>
        </w:rPr>
        <w:t xml:space="preserve">Laboratory – </w:t>
      </w:r>
      <w:r w:rsidR="006E1680">
        <w:rPr>
          <w:rFonts w:ascii="Arial" w:hAnsi="Arial" w:cs="Arial"/>
        </w:rPr>
        <w:t>75</w:t>
      </w:r>
      <w:r w:rsidRPr="006950CF">
        <w:rPr>
          <w:rFonts w:ascii="Arial" w:hAnsi="Arial" w:cs="Arial"/>
        </w:rPr>
        <w:t xml:space="preserve"> points</w:t>
      </w:r>
    </w:p>
    <w:p w:rsidR="009206A1" w:rsidRDefault="009206A1" w:rsidP="00761E3D">
      <w:pPr>
        <w:pStyle w:val="Default"/>
        <w:jc w:val="both"/>
        <w:rPr>
          <w:rFonts w:ascii="Arial" w:hAnsi="Arial" w:cs="Arial"/>
        </w:rPr>
      </w:pPr>
    </w:p>
    <w:p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6E1680">
        <w:rPr>
          <w:rFonts w:ascii="Arial" w:hAnsi="Arial" w:cs="Arial"/>
        </w:rPr>
        <w:t>375</w:t>
      </w:r>
      <w:r w:rsidRPr="00761E3D">
        <w:rPr>
          <w:rFonts w:ascii="Arial" w:hAnsi="Arial" w:cs="Arial"/>
        </w:rPr>
        <w:t xml:space="preserve"> points</w:t>
      </w:r>
    </w:p>
    <w:p w:rsidR="009206A1" w:rsidRPr="00761E3D" w:rsidRDefault="009206A1" w:rsidP="00761E3D">
      <w:pPr>
        <w:pStyle w:val="Default"/>
        <w:jc w:val="both"/>
        <w:rPr>
          <w:rFonts w:ascii="Arial" w:hAnsi="Arial" w:cs="Arial"/>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6E1680">
        <w:rPr>
          <w:rFonts w:ascii="Arial" w:hAnsi="Arial" w:cs="Arial"/>
        </w:rPr>
        <w:t>337</w:t>
      </w:r>
      <w:r w:rsidR="009A653A">
        <w:rPr>
          <w:rFonts w:ascii="Arial" w:hAnsi="Arial" w:cs="Arial"/>
        </w:rPr>
        <w:t xml:space="preserve"> – </w:t>
      </w:r>
      <w:r w:rsidR="006E1680">
        <w:rPr>
          <w:rFonts w:ascii="Arial" w:hAnsi="Arial" w:cs="Arial"/>
        </w:rPr>
        <w:t>375</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6E1680">
        <w:rPr>
          <w:rFonts w:ascii="Arial" w:hAnsi="Arial" w:cs="Arial"/>
        </w:rPr>
        <w:t>300</w:t>
      </w:r>
      <w:r w:rsidR="009A653A">
        <w:rPr>
          <w:rFonts w:ascii="Arial" w:hAnsi="Arial" w:cs="Arial"/>
        </w:rPr>
        <w:t xml:space="preserve"> – </w:t>
      </w:r>
      <w:r w:rsidR="006E1680">
        <w:rPr>
          <w:rFonts w:ascii="Arial" w:hAnsi="Arial" w:cs="Arial"/>
        </w:rPr>
        <w:t>336</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6E1680">
        <w:rPr>
          <w:rFonts w:ascii="Arial" w:hAnsi="Arial" w:cs="Arial"/>
        </w:rPr>
        <w:t>262</w:t>
      </w:r>
      <w:r w:rsidR="009A653A">
        <w:rPr>
          <w:rFonts w:ascii="Arial" w:hAnsi="Arial" w:cs="Arial"/>
        </w:rPr>
        <w:t xml:space="preserve"> – </w:t>
      </w:r>
      <w:r w:rsidR="006E1680">
        <w:rPr>
          <w:rFonts w:ascii="Arial" w:hAnsi="Arial" w:cs="Arial"/>
        </w:rPr>
        <w:t>299</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6E1680">
        <w:rPr>
          <w:rFonts w:ascii="Arial" w:hAnsi="Arial" w:cs="Arial"/>
        </w:rPr>
        <w:t>225</w:t>
      </w:r>
      <w:r w:rsidR="009A653A">
        <w:rPr>
          <w:rFonts w:ascii="Arial" w:hAnsi="Arial" w:cs="Arial"/>
        </w:rPr>
        <w:t xml:space="preserve"> – </w:t>
      </w:r>
      <w:r w:rsidR="006E1680">
        <w:rPr>
          <w:rFonts w:ascii="Arial" w:hAnsi="Arial" w:cs="Arial"/>
        </w:rPr>
        <w:t>261</w:t>
      </w:r>
      <w:r w:rsidR="009A653A">
        <w:rPr>
          <w:rFonts w:ascii="Arial" w:hAnsi="Arial" w:cs="Arial"/>
        </w:rPr>
        <w:t xml:space="preserve"> points)</w:t>
      </w:r>
    </w:p>
    <w:p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6E1680">
        <w:rPr>
          <w:rFonts w:ascii="Arial" w:hAnsi="Arial" w:cs="Arial"/>
        </w:rPr>
        <w:t>224</w:t>
      </w:r>
      <w:r w:rsidR="009A653A">
        <w:rPr>
          <w:rFonts w:ascii="Arial" w:hAnsi="Arial" w:cs="Arial"/>
        </w:rPr>
        <w:t xml:space="preserve"> points)</w:t>
      </w:r>
    </w:p>
    <w:p w:rsidR="00EC00B4" w:rsidRDefault="00EC00B4" w:rsidP="000A01E1">
      <w:pPr>
        <w:pStyle w:val="Default"/>
        <w:jc w:val="both"/>
        <w:rPr>
          <w:rFonts w:ascii="Arial" w:hAnsi="Arial" w:cs="Arial"/>
        </w:rPr>
      </w:pPr>
    </w:p>
    <w:p w:rsidR="00212930" w:rsidRDefault="00212930" w:rsidP="000A01E1">
      <w:pPr>
        <w:pStyle w:val="Default"/>
        <w:jc w:val="both"/>
        <w:rPr>
          <w:rFonts w:ascii="Arial" w:hAnsi="Arial" w:cs="Arial"/>
        </w:rPr>
      </w:pPr>
    </w:p>
    <w:p w:rsidR="005F5CAC" w:rsidRDefault="005F5CAC" w:rsidP="000A01E1">
      <w:pPr>
        <w:pStyle w:val="Default"/>
        <w:jc w:val="both"/>
        <w:rPr>
          <w:rFonts w:ascii="Arial" w:hAnsi="Arial" w:cs="Arial"/>
        </w:rPr>
      </w:pPr>
    </w:p>
    <w:p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rsidR="00212930" w:rsidRDefault="00212930" w:rsidP="000A01E1">
      <w:pPr>
        <w:pStyle w:val="Default"/>
        <w:jc w:val="both"/>
        <w:rPr>
          <w:rFonts w:ascii="Arial" w:hAnsi="Arial" w:cs="Arial"/>
          <w:u w:val="single"/>
        </w:rPr>
      </w:pPr>
    </w:p>
    <w:p w:rsidR="00A478DF" w:rsidRDefault="00A478DF" w:rsidP="000A01E1">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Attendance</w:t>
      </w:r>
    </w:p>
    <w:p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rsidR="00D031EA" w:rsidRDefault="00D031EA" w:rsidP="00D73120">
      <w:pPr>
        <w:pStyle w:val="Default"/>
        <w:jc w:val="both"/>
        <w:rPr>
          <w:rFonts w:ascii="Arial" w:hAnsi="Arial" w:cs="Arial"/>
        </w:rPr>
      </w:pPr>
    </w:p>
    <w:p w:rsidR="00D031EA" w:rsidRPr="00212930" w:rsidRDefault="00D031EA"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Make-Up Policy</w:t>
      </w:r>
    </w:p>
    <w:p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rsidR="00D73120" w:rsidRDefault="00D73120" w:rsidP="00D73120">
      <w:pPr>
        <w:pStyle w:val="Default"/>
        <w:jc w:val="both"/>
        <w:rPr>
          <w:rFonts w:ascii="Arial" w:hAnsi="Arial" w:cs="Arial"/>
        </w:rPr>
      </w:pPr>
      <w:r w:rsidRPr="0031765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31765C">
        <w:rPr>
          <w:rFonts w:ascii="Arial" w:hAnsi="Arial" w:cs="Arial"/>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Professionalism</w:t>
      </w:r>
    </w:p>
    <w:p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rsidR="007C36D0" w:rsidRPr="00212930" w:rsidRDefault="00D73120" w:rsidP="00D73120">
      <w:pPr>
        <w:pStyle w:val="Default"/>
        <w:jc w:val="both"/>
        <w:rPr>
          <w:rFonts w:ascii="Arial" w:hAnsi="Arial" w:cs="Arial"/>
        </w:rPr>
      </w:pPr>
      <w:r w:rsidRPr="00212930">
        <w:rPr>
          <w:rFonts w:ascii="Arial" w:hAnsi="Arial" w:cs="Arial"/>
        </w:rPr>
        <w:t>o Model and nurture intellectual vitality</w:t>
      </w:r>
      <w:bookmarkStart w:id="0" w:name="_GoBack"/>
      <w:bookmarkEnd w:id="0"/>
    </w:p>
    <w:sectPr w:rsidR="007C36D0" w:rsidRPr="00212930" w:rsidSect="000348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992" w:rsidRDefault="00770992" w:rsidP="00761E3D">
      <w:pPr>
        <w:spacing w:after="0" w:line="240" w:lineRule="auto"/>
      </w:pPr>
      <w:r>
        <w:separator/>
      </w:r>
    </w:p>
  </w:endnote>
  <w:endnote w:type="continuationSeparator" w:id="0">
    <w:p w:rsidR="00770992" w:rsidRDefault="00770992"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5F5CAC">
              <w:rPr>
                <w:rFonts w:ascii="Arial" w:hAnsi="Arial" w:cs="Arial"/>
                <w:b/>
                <w:noProof/>
                <w:sz w:val="24"/>
                <w:szCs w:val="24"/>
              </w:rPr>
              <w:t>1</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5F5CAC">
              <w:rPr>
                <w:rFonts w:ascii="Arial" w:hAnsi="Arial" w:cs="Arial"/>
                <w:b/>
                <w:noProof/>
                <w:sz w:val="24"/>
                <w:szCs w:val="24"/>
              </w:rPr>
              <w:t>4</w:t>
            </w:r>
            <w:r w:rsidR="00774389" w:rsidRPr="00761E3D">
              <w:rPr>
                <w:rFonts w:ascii="Arial" w:hAnsi="Arial" w:cs="Arial"/>
                <w:b/>
                <w:sz w:val="24"/>
                <w:szCs w:val="24"/>
              </w:rPr>
              <w:fldChar w:fldCharType="end"/>
            </w:r>
          </w:p>
        </w:sdtContent>
      </w:sdt>
    </w:sdtContent>
  </w:sdt>
  <w:p w:rsidR="00761E3D" w:rsidRDefault="0076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992" w:rsidRDefault="00770992" w:rsidP="00761E3D">
      <w:pPr>
        <w:spacing w:after="0" w:line="240" w:lineRule="auto"/>
      </w:pPr>
      <w:r>
        <w:separator/>
      </w:r>
    </w:p>
  </w:footnote>
  <w:footnote w:type="continuationSeparator" w:id="0">
    <w:p w:rsidR="00770992" w:rsidRDefault="00770992" w:rsidP="00761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00B4"/>
    <w:rsid w:val="000348F8"/>
    <w:rsid w:val="0004493B"/>
    <w:rsid w:val="000556E0"/>
    <w:rsid w:val="000A01E1"/>
    <w:rsid w:val="000A1E4C"/>
    <w:rsid w:val="000B2029"/>
    <w:rsid w:val="000B700B"/>
    <w:rsid w:val="000C156E"/>
    <w:rsid w:val="000E074E"/>
    <w:rsid w:val="000E45CC"/>
    <w:rsid w:val="00175C00"/>
    <w:rsid w:val="001A1167"/>
    <w:rsid w:val="001A2B27"/>
    <w:rsid w:val="001A2BD2"/>
    <w:rsid w:val="001A334D"/>
    <w:rsid w:val="001D2A3D"/>
    <w:rsid w:val="001E0231"/>
    <w:rsid w:val="001E49C3"/>
    <w:rsid w:val="001F3885"/>
    <w:rsid w:val="00202E3F"/>
    <w:rsid w:val="00212930"/>
    <w:rsid w:val="00227AD8"/>
    <w:rsid w:val="00297A5D"/>
    <w:rsid w:val="002C1107"/>
    <w:rsid w:val="002C2E77"/>
    <w:rsid w:val="002D2603"/>
    <w:rsid w:val="002D3242"/>
    <w:rsid w:val="002E3EF7"/>
    <w:rsid w:val="002F6BC3"/>
    <w:rsid w:val="0031680C"/>
    <w:rsid w:val="003241C6"/>
    <w:rsid w:val="00330424"/>
    <w:rsid w:val="0033586B"/>
    <w:rsid w:val="00354F75"/>
    <w:rsid w:val="00370545"/>
    <w:rsid w:val="00394A26"/>
    <w:rsid w:val="003A3757"/>
    <w:rsid w:val="003B6AF7"/>
    <w:rsid w:val="003B7B61"/>
    <w:rsid w:val="003B7F11"/>
    <w:rsid w:val="003F0382"/>
    <w:rsid w:val="003F14F5"/>
    <w:rsid w:val="00405925"/>
    <w:rsid w:val="0041540F"/>
    <w:rsid w:val="004226CC"/>
    <w:rsid w:val="00430EBB"/>
    <w:rsid w:val="00441600"/>
    <w:rsid w:val="00454BB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F699C"/>
    <w:rsid w:val="005272C7"/>
    <w:rsid w:val="00554D9D"/>
    <w:rsid w:val="0059448E"/>
    <w:rsid w:val="005C4537"/>
    <w:rsid w:val="005F1719"/>
    <w:rsid w:val="005F4C36"/>
    <w:rsid w:val="005F5CAC"/>
    <w:rsid w:val="0060312E"/>
    <w:rsid w:val="00652506"/>
    <w:rsid w:val="00655252"/>
    <w:rsid w:val="006574CB"/>
    <w:rsid w:val="006611E7"/>
    <w:rsid w:val="00662D0F"/>
    <w:rsid w:val="006950CF"/>
    <w:rsid w:val="006D06B4"/>
    <w:rsid w:val="006E14AF"/>
    <w:rsid w:val="006E1680"/>
    <w:rsid w:val="006F27C7"/>
    <w:rsid w:val="00752E5D"/>
    <w:rsid w:val="00761E3D"/>
    <w:rsid w:val="00762A36"/>
    <w:rsid w:val="00766C72"/>
    <w:rsid w:val="00770992"/>
    <w:rsid w:val="00774389"/>
    <w:rsid w:val="007821A3"/>
    <w:rsid w:val="007C406D"/>
    <w:rsid w:val="007C7004"/>
    <w:rsid w:val="007D145A"/>
    <w:rsid w:val="007F5148"/>
    <w:rsid w:val="00826C38"/>
    <w:rsid w:val="0086392A"/>
    <w:rsid w:val="008841E9"/>
    <w:rsid w:val="008D3CE2"/>
    <w:rsid w:val="008D7897"/>
    <w:rsid w:val="008E2CEA"/>
    <w:rsid w:val="00914E6A"/>
    <w:rsid w:val="00917973"/>
    <w:rsid w:val="009206A1"/>
    <w:rsid w:val="00920DBC"/>
    <w:rsid w:val="00924B57"/>
    <w:rsid w:val="009528C8"/>
    <w:rsid w:val="009822E6"/>
    <w:rsid w:val="00987B3F"/>
    <w:rsid w:val="00987C0E"/>
    <w:rsid w:val="009A653A"/>
    <w:rsid w:val="009E60F5"/>
    <w:rsid w:val="009F6EE1"/>
    <w:rsid w:val="009F7614"/>
    <w:rsid w:val="00A0601E"/>
    <w:rsid w:val="00A209E2"/>
    <w:rsid w:val="00A30153"/>
    <w:rsid w:val="00A303F2"/>
    <w:rsid w:val="00A34AAA"/>
    <w:rsid w:val="00A478DF"/>
    <w:rsid w:val="00A56A84"/>
    <w:rsid w:val="00A623F2"/>
    <w:rsid w:val="00A87BBC"/>
    <w:rsid w:val="00A921B4"/>
    <w:rsid w:val="00AF32B0"/>
    <w:rsid w:val="00B00A2A"/>
    <w:rsid w:val="00B027EB"/>
    <w:rsid w:val="00B06503"/>
    <w:rsid w:val="00B168B4"/>
    <w:rsid w:val="00B3293B"/>
    <w:rsid w:val="00B75778"/>
    <w:rsid w:val="00B81FA5"/>
    <w:rsid w:val="00B8231B"/>
    <w:rsid w:val="00B8407B"/>
    <w:rsid w:val="00B92E90"/>
    <w:rsid w:val="00BA1B81"/>
    <w:rsid w:val="00BA21DC"/>
    <w:rsid w:val="00BD05BE"/>
    <w:rsid w:val="00BE2A28"/>
    <w:rsid w:val="00C0714C"/>
    <w:rsid w:val="00C210FB"/>
    <w:rsid w:val="00C32FFD"/>
    <w:rsid w:val="00C348DF"/>
    <w:rsid w:val="00C56B8F"/>
    <w:rsid w:val="00C66DEC"/>
    <w:rsid w:val="00CB167E"/>
    <w:rsid w:val="00CC278E"/>
    <w:rsid w:val="00CD2D5C"/>
    <w:rsid w:val="00CD36E9"/>
    <w:rsid w:val="00CD4B04"/>
    <w:rsid w:val="00CE19F3"/>
    <w:rsid w:val="00CE6B86"/>
    <w:rsid w:val="00D031EA"/>
    <w:rsid w:val="00D50CFF"/>
    <w:rsid w:val="00D56468"/>
    <w:rsid w:val="00D73120"/>
    <w:rsid w:val="00D92715"/>
    <w:rsid w:val="00DA7874"/>
    <w:rsid w:val="00DC2297"/>
    <w:rsid w:val="00DF5EDB"/>
    <w:rsid w:val="00DF7532"/>
    <w:rsid w:val="00E12A22"/>
    <w:rsid w:val="00E15221"/>
    <w:rsid w:val="00E1600E"/>
    <w:rsid w:val="00E25559"/>
    <w:rsid w:val="00E3107A"/>
    <w:rsid w:val="00E40FED"/>
    <w:rsid w:val="00E540DA"/>
    <w:rsid w:val="00E83757"/>
    <w:rsid w:val="00EC00B4"/>
    <w:rsid w:val="00EC1EB5"/>
    <w:rsid w:val="00EC6FEB"/>
    <w:rsid w:val="00ED4B0E"/>
    <w:rsid w:val="00EF0B93"/>
    <w:rsid w:val="00EF7907"/>
    <w:rsid w:val="00F10058"/>
    <w:rsid w:val="00F260EF"/>
    <w:rsid w:val="00F36B6F"/>
    <w:rsid w:val="00F534F8"/>
    <w:rsid w:val="00F55382"/>
    <w:rsid w:val="00F6121B"/>
    <w:rsid w:val="00F90B9A"/>
    <w:rsid w:val="00FB2E25"/>
    <w:rsid w:val="00FC7832"/>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123</cp:revision>
  <cp:lastPrinted>2014-01-09T15:15:00Z</cp:lastPrinted>
  <dcterms:created xsi:type="dcterms:W3CDTF">2013-05-29T15:35:00Z</dcterms:created>
  <dcterms:modified xsi:type="dcterms:W3CDTF">2016-08-16T01:25:00Z</dcterms:modified>
</cp:coreProperties>
</file>