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AF1AE8" w:rsidP="00A701FA">
      <w:pPr>
        <w:pStyle w:val="Title"/>
      </w:pPr>
      <w:r>
        <w:t>Fall 2017</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53770B" w:rsidRPr="00DE407F" w:rsidRDefault="0053770B" w:rsidP="00AF1AE8">
      <w:pPr>
        <w:rPr>
          <w:highlight w:val="green"/>
        </w:rPr>
      </w:pPr>
      <w:r w:rsidRPr="00DE407F">
        <w:t xml:space="preserve">Course Number: </w:t>
      </w:r>
      <w:r w:rsidR="009711A1" w:rsidRPr="00DE407F">
        <w:t xml:space="preserve">PHED </w:t>
      </w:r>
      <w:r w:rsidR="00CE2032" w:rsidRPr="00CE2032">
        <w:t>1600-001</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CE2032">
        <w:rPr>
          <w:rFonts w:ascii="Times New Roman" w:hAnsi="Times New Roman" w:cs="Times New Roman"/>
          <w:spacing w:val="-7"/>
          <w:szCs w:val="24"/>
        </w:rPr>
        <w:t>Performance Act: Irish Dance</w:t>
      </w:r>
    </w:p>
    <w:p w:rsidR="001A2D3D"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CE2032">
        <w:rPr>
          <w:rFonts w:ascii="Times New Roman" w:hAnsi="Times New Roman" w:cs="Times New Roman"/>
          <w:spacing w:val="-2"/>
          <w:szCs w:val="24"/>
        </w:rPr>
        <w:t>MWF 8:00 – 8:50am</w:t>
      </w:r>
    </w:p>
    <w:p w:rsidR="00E97126" w:rsidRPr="00DE407F" w:rsidRDefault="00E97126" w:rsidP="00AF1AE8">
      <w:pPr>
        <w:rPr>
          <w:rFonts w:ascii="Times New Roman" w:hAnsi="Times New Roman" w:cs="Times New Roman"/>
          <w:spacing w:val="-2"/>
          <w:szCs w:val="24"/>
        </w:rPr>
      </w:pPr>
      <w:r>
        <w:rPr>
          <w:rFonts w:ascii="Times New Roman" w:hAnsi="Times New Roman" w:cs="Times New Roman"/>
          <w:spacing w:val="-2"/>
          <w:szCs w:val="24"/>
        </w:rPr>
        <w:t>Location: STACT 147</w:t>
      </w:r>
      <w:bookmarkStart w:id="0" w:name="_GoBack"/>
      <w:bookmarkEnd w:id="0"/>
    </w:p>
    <w:p w:rsidR="00AF1AE8" w:rsidRPr="00CE2032" w:rsidRDefault="00AF1AE8" w:rsidP="00AF1AE8">
      <w:r w:rsidRPr="00CE2032">
        <w:t>Credit</w:t>
      </w:r>
      <w:r w:rsidRPr="00CE2032">
        <w:rPr>
          <w:spacing w:val="-4"/>
        </w:rPr>
        <w:t xml:space="preserve"> </w:t>
      </w:r>
      <w:r w:rsidRPr="00CE2032">
        <w:t>Hours:</w:t>
      </w:r>
      <w:r w:rsidRPr="00CE2032">
        <w:rPr>
          <w:spacing w:val="-4"/>
        </w:rPr>
        <w:t xml:space="preserve"> </w:t>
      </w:r>
      <w:r w:rsidRPr="00CE2032">
        <w:t>2</w:t>
      </w:r>
      <w:r w:rsidRPr="00CE2032">
        <w:rPr>
          <w:spacing w:val="-4"/>
        </w:rPr>
        <w:t xml:space="preserve"> </w:t>
      </w:r>
      <w:r w:rsidRPr="00CE2032">
        <w:t>credit</w:t>
      </w:r>
      <w:r w:rsidRPr="00CE2032">
        <w:rPr>
          <w:spacing w:val="-4"/>
        </w:rPr>
        <w:t xml:space="preserve"> </w:t>
      </w:r>
      <w:r w:rsidRPr="00CE2032">
        <w:t>hours</w:t>
      </w:r>
      <w:r w:rsidRPr="00CE2032">
        <w:rPr>
          <w:spacing w:val="-4"/>
        </w:rPr>
        <w:t xml:space="preserve"> </w:t>
      </w:r>
    </w:p>
    <w:p w:rsidR="00AF1AE8" w:rsidRPr="00AF1AE8" w:rsidRDefault="00AF1AE8" w:rsidP="00AF1AE8">
      <w:r w:rsidRPr="00CE2032">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CE2032">
        <w:t>Hailey Parry</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A05903">
        <w:t>268</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CE2032">
        <w:rPr>
          <w:spacing w:val="-14"/>
        </w:rPr>
        <w:t>hap0017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8A5D55">
        <w:rPr>
          <w:spacing w:val="-5"/>
        </w:rPr>
        <w:t xml:space="preserve">TR 8:30 – 10:30 am </w:t>
      </w:r>
      <w:r w:rsidR="006F2EBF" w:rsidRPr="00DE407F">
        <w:rPr>
          <w:spacing w:val="-5"/>
        </w:rPr>
        <w:t>(or by appointment)</w:t>
      </w:r>
    </w:p>
    <w:p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rsidR="004F3556" w:rsidRPr="004F3556" w:rsidRDefault="004F3556" w:rsidP="00A86881">
      <w:r w:rsidRPr="004F3556">
        <w:t>DO NOT BUY OR ORDER A TEXTBOOK FOR THIS CLASS. It will be provided to you in Canvas.</w:t>
      </w:r>
    </w:p>
    <w:p w:rsidR="004F3556" w:rsidRPr="004F3556" w:rsidRDefault="004F3556" w:rsidP="00A86881">
      <w:r w:rsidRPr="004F3556">
        <w:t>You will be charged $</w:t>
      </w:r>
      <w:r w:rsidRPr="00A86881">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3402D7" w:rsidRPr="00A86881">
        <w:rPr>
          <w:u w:val="single"/>
        </w:rPr>
        <w:t>September 12,</w:t>
      </w:r>
      <w:r w:rsidR="00C455E9" w:rsidRPr="00A86881">
        <w:rPr>
          <w:u w:val="single"/>
        </w:rPr>
        <w:t xml:space="preserve"> 2017</w:t>
      </w:r>
      <w:r w:rsidRPr="00A86881">
        <w:rPr>
          <w:u w:val="single"/>
        </w:rPr>
        <w:t xml:space="preserve">  </w:t>
      </w:r>
      <w:r w:rsidRPr="004F3556">
        <w:t xml:space="preserve"> and will appear as "Bookstore Charges" on the e-bill issued following that date.</w:t>
      </w:r>
    </w:p>
    <w:p w:rsidR="004F3556" w:rsidRPr="004F3556" w:rsidRDefault="004F3556" w:rsidP="00A86881">
      <w:r w:rsidRPr="004F3556">
        <w:t xml:space="preserve">No charge will be made to your account if you drop the class before the 15th class </w:t>
      </w:r>
    </w:p>
    <w:p w:rsidR="004F3556" w:rsidRPr="004F3556" w:rsidRDefault="004F3556" w:rsidP="00A86881">
      <w:r w:rsidRPr="004F3556">
        <w:t xml:space="preserve">day </w:t>
      </w:r>
      <w:r w:rsidRPr="00A86881">
        <w:rPr>
          <w:u w:val="single"/>
        </w:rPr>
        <w:t xml:space="preserve">  </w:t>
      </w:r>
      <w:r w:rsidR="003402D7" w:rsidRPr="00A86881">
        <w:rPr>
          <w:u w:val="single"/>
        </w:rPr>
        <w:t>September 11,</w:t>
      </w:r>
      <w:r w:rsidR="00C455E9" w:rsidRPr="00A86881">
        <w:rPr>
          <w:u w:val="single"/>
        </w:rPr>
        <w:t xml:space="preserve"> 2017</w:t>
      </w:r>
      <w:r w:rsidRPr="00A86881">
        <w:rPr>
          <w:u w:val="single"/>
        </w:rPr>
        <w:t xml:space="preserve"> </w:t>
      </w:r>
      <w:r w:rsidRPr="004F3556">
        <w:t>.</w:t>
      </w:r>
    </w:p>
    <w:p w:rsidR="004F3556" w:rsidRPr="004F3556" w:rsidRDefault="004F3556" w:rsidP="00A86881">
      <w:r w:rsidRPr="004F3556">
        <w:t>You will be able to view the course text in Canvas, and will also be able to view it using the Canvas mobile application.</w:t>
      </w:r>
    </w:p>
    <w:p w:rsidR="004F3556" w:rsidRP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953744">
        <w:rPr>
          <w:spacing w:val="-5"/>
        </w:rPr>
        <w:t>Irish Dance.</w:t>
      </w:r>
      <w:r w:rsidR="0031535C">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Pr="0053770B" w:rsidRDefault="00607535" w:rsidP="00A86881">
      <w:pPr>
        <w:pStyle w:val="Heading1"/>
        <w:numPr>
          <w:ilvl w:val="0"/>
          <w:numId w:val="15"/>
        </w:numPr>
      </w:pPr>
      <w:r>
        <w:t>Course Objectives</w:t>
      </w:r>
      <w:r w:rsidRPr="0053770B">
        <w:t>:</w:t>
      </w:r>
    </w:p>
    <w:p w:rsidR="00607535" w:rsidRDefault="00607535" w:rsidP="00A86881">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953744">
        <w:t>Irish Dance.</w:t>
      </w:r>
    </w:p>
    <w:p w:rsidR="00953744" w:rsidRDefault="00953744" w:rsidP="00A86881"/>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05903">
      <w:r w:rsidRPr="00841E36">
        <w:t>Week 1</w:t>
      </w:r>
      <w:r w:rsidR="00D272DE">
        <w:t xml:space="preserve">: </w:t>
      </w:r>
      <w:r w:rsidR="00D272DE">
        <w:tab/>
      </w:r>
      <w:r w:rsidR="0039655C">
        <w:t>Classes Begin - 8/21/17</w:t>
      </w:r>
    </w:p>
    <w:p w:rsidR="00A05903" w:rsidRDefault="0039655C" w:rsidP="00A05903">
      <w:r>
        <w:tab/>
      </w:r>
      <w:r>
        <w:tab/>
      </w:r>
      <w:r w:rsidR="00A05903" w:rsidRPr="00BB58C9">
        <w:t xml:space="preserve">Focus: </w:t>
      </w:r>
      <w:r w:rsidR="00A05903">
        <w:t xml:space="preserve">Rhythm, </w:t>
      </w:r>
      <w:r w:rsidR="00A05903" w:rsidRPr="00BB58C9">
        <w:t>Skips, 7’s, and the Special Ending</w:t>
      </w:r>
    </w:p>
    <w:p w:rsidR="00841E36" w:rsidRDefault="003402D7" w:rsidP="00A05903">
      <w:pPr>
        <w:ind w:left="720" w:firstLine="720"/>
        <w:rPr>
          <w:b/>
        </w:rPr>
      </w:pPr>
      <w:r w:rsidRPr="00CF4635">
        <w:rPr>
          <w:b/>
        </w:rPr>
        <w:t xml:space="preserve">Syllabus Quiz </w:t>
      </w:r>
      <w:r>
        <w:rPr>
          <w:b/>
        </w:rPr>
        <w:t>–</w:t>
      </w:r>
      <w:r w:rsidR="00DF157F">
        <w:rPr>
          <w:b/>
        </w:rPr>
        <w:t xml:space="preserve"> </w:t>
      </w:r>
      <w:r>
        <w:rPr>
          <w:b/>
          <w:highlight w:val="yellow"/>
        </w:rPr>
        <w:t>8/25/17</w:t>
      </w:r>
    </w:p>
    <w:p w:rsidR="00BB58C9" w:rsidRPr="00BB58C9" w:rsidRDefault="00BB58C9" w:rsidP="00A86881">
      <w:r>
        <w:rPr>
          <w:b/>
        </w:rPr>
        <w:lastRenderedPageBreak/>
        <w:tab/>
      </w:r>
      <w:r>
        <w:rPr>
          <w:b/>
        </w:rPr>
        <w:tab/>
      </w:r>
    </w:p>
    <w:p w:rsidR="00841E36" w:rsidRDefault="00841E36" w:rsidP="00A86881"/>
    <w:p w:rsidR="00BB58C9" w:rsidRDefault="00841E36" w:rsidP="00A86881">
      <w:r w:rsidRPr="00841E36">
        <w:t>Week 2</w:t>
      </w:r>
      <w:r w:rsidR="00D272DE">
        <w:t xml:space="preserve">: </w:t>
      </w:r>
      <w:r w:rsidR="00D272DE">
        <w:tab/>
      </w:r>
      <w:r w:rsidR="00BB58C9">
        <w:t>Focus: Dancing with a Partner - Two &amp; Three Hands</w:t>
      </w:r>
    </w:p>
    <w:p w:rsidR="0038531F" w:rsidRDefault="003402D7" w:rsidP="00BB58C9">
      <w:pPr>
        <w:ind w:left="720" w:firstLine="720"/>
        <w:rPr>
          <w:b/>
        </w:rPr>
      </w:pPr>
      <w:r w:rsidRPr="00CF4635">
        <w:rPr>
          <w:b/>
        </w:rPr>
        <w:t xml:space="preserve">Canvas Module #1 - Exercise Vocabulary – </w:t>
      </w:r>
      <w:r>
        <w:rPr>
          <w:b/>
          <w:highlight w:val="yellow"/>
        </w:rPr>
        <w:t>9/1/17</w:t>
      </w:r>
    </w:p>
    <w:p w:rsidR="0038531F" w:rsidRDefault="0038531F" w:rsidP="00A86881"/>
    <w:p w:rsidR="00BB58C9" w:rsidRPr="00BB58C9" w:rsidRDefault="00841E36" w:rsidP="00DB5BE3">
      <w:r w:rsidRPr="00841E36">
        <w:t>Week 3</w:t>
      </w:r>
      <w:r w:rsidR="00D272DE">
        <w:t xml:space="preserve">: </w:t>
      </w:r>
      <w:r w:rsidR="00D272DE">
        <w:tab/>
      </w:r>
      <w:r w:rsidR="00BB58C9">
        <w:t>Focus: Walls of Limerick</w:t>
      </w:r>
    </w:p>
    <w:p w:rsidR="00DF157F" w:rsidRDefault="00DF157F" w:rsidP="00BB58C9">
      <w:pPr>
        <w:ind w:left="720" w:firstLine="720"/>
      </w:pPr>
      <w:r>
        <w:rPr>
          <w:b/>
        </w:rPr>
        <w:t xml:space="preserve">Canvas Module #2 - </w:t>
      </w:r>
      <w:r w:rsidRPr="00CF4635">
        <w:rPr>
          <w:b/>
        </w:rPr>
        <w:t>Health Benefits of Engaging in Regular Physical Activity</w:t>
      </w:r>
      <w:r w:rsidRPr="00CF4635">
        <w:t xml:space="preserve"> </w:t>
      </w:r>
    </w:p>
    <w:p w:rsidR="00DF157F" w:rsidRPr="003554C0" w:rsidRDefault="00DF157F" w:rsidP="00A86881">
      <w:pPr>
        <w:rPr>
          <w:rFonts w:eastAsia="Calibri"/>
        </w:rPr>
      </w:pPr>
      <w:r>
        <w:tab/>
      </w:r>
      <w:r>
        <w:tab/>
      </w:r>
      <w:r w:rsidRPr="00CF4635">
        <w:t xml:space="preserve">– </w:t>
      </w:r>
      <w:r>
        <w:rPr>
          <w:b/>
          <w:highlight w:val="yellow"/>
        </w:rPr>
        <w:t>9/8/17</w:t>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w:t>
      </w:r>
      <w:r w:rsidR="00DF157F">
        <w:rPr>
          <w:b/>
          <w:iCs/>
          <w:color w:val="FF0000"/>
        </w:rPr>
        <w:t>9/11/17</w:t>
      </w:r>
    </w:p>
    <w:p w:rsidR="00C455E9" w:rsidRDefault="00C455E9" w:rsidP="00A86881"/>
    <w:p w:rsidR="009563BF" w:rsidRPr="003554C0" w:rsidRDefault="00841E36" w:rsidP="00A86881">
      <w:pPr>
        <w:rPr>
          <w:rFonts w:eastAsia="Calibri"/>
        </w:rPr>
      </w:pPr>
      <w:r w:rsidRPr="00841E36">
        <w:t>Week 4</w:t>
      </w:r>
      <w:r w:rsidR="00D272DE">
        <w:t>:</w:t>
      </w:r>
      <w:r w:rsidR="00D272DE">
        <w:tab/>
      </w:r>
      <w:r w:rsidR="00BB58C9">
        <w:t>Focus: Solo Dancing – Reel, Light Jig, Slip Jig, Single Jig</w:t>
      </w:r>
    </w:p>
    <w:p w:rsidR="005E518E" w:rsidRPr="00841E36" w:rsidRDefault="005E518E" w:rsidP="00A86881">
      <w:r>
        <w:tab/>
      </w:r>
    </w:p>
    <w:p w:rsidR="00BB58C9" w:rsidRPr="00BB58C9" w:rsidRDefault="00841E36" w:rsidP="00A86881">
      <w:r w:rsidRPr="00841E36">
        <w:t xml:space="preserve">Week </w:t>
      </w:r>
      <w:r w:rsidR="00DF157F">
        <w:t xml:space="preserve">5: </w:t>
      </w:r>
      <w:r w:rsidR="00DF157F">
        <w:tab/>
      </w:r>
      <w:r w:rsidR="00BB58C9">
        <w:t>Focus: Rince Fada</w:t>
      </w:r>
    </w:p>
    <w:p w:rsidR="00DF157F" w:rsidRDefault="00DF157F" w:rsidP="00BB58C9">
      <w:pPr>
        <w:ind w:left="720" w:firstLine="720"/>
        <w:rPr>
          <w:b/>
        </w:rPr>
      </w:pPr>
      <w:r>
        <w:rPr>
          <w:b/>
        </w:rPr>
        <w:t xml:space="preserve">Canvas Module #3 - </w:t>
      </w:r>
      <w:r w:rsidRPr="003554C0">
        <w:rPr>
          <w:b/>
        </w:rPr>
        <w:t xml:space="preserve">FITT Principles – </w:t>
      </w:r>
      <w:r>
        <w:rPr>
          <w:b/>
          <w:highlight w:val="yellow"/>
        </w:rPr>
        <w:t>9/22/17</w:t>
      </w:r>
    </w:p>
    <w:p w:rsidR="003554C0" w:rsidRPr="003554C0" w:rsidRDefault="003554C0" w:rsidP="00A86881">
      <w:pPr>
        <w:rPr>
          <w:rFonts w:eastAsia="Calibri"/>
        </w:rPr>
      </w:pPr>
    </w:p>
    <w:p w:rsidR="00BB58C9" w:rsidRPr="00BB58C9" w:rsidRDefault="00841E36" w:rsidP="00A86881">
      <w:r w:rsidRPr="00841E36">
        <w:t>Week 6</w:t>
      </w:r>
      <w:r w:rsidR="00D272DE">
        <w:t xml:space="preserve">: </w:t>
      </w:r>
      <w:r w:rsidR="00D272DE">
        <w:tab/>
      </w:r>
      <w:r w:rsidR="00BB58C9">
        <w:t>Focus: Advanced Solo Dancing – Reels &amp; Slip Jip</w:t>
      </w:r>
    </w:p>
    <w:p w:rsidR="00841E36" w:rsidRDefault="00DF157F" w:rsidP="00BB58C9">
      <w:pPr>
        <w:ind w:left="720" w:firstLine="720"/>
      </w:pPr>
      <w:r w:rsidRPr="00841E36">
        <w:rPr>
          <w:b/>
          <w:bCs/>
        </w:rPr>
        <w:t xml:space="preserve">Skills Test I </w:t>
      </w:r>
      <w:r w:rsidR="00A05903">
        <w:rPr>
          <w:b/>
          <w:bCs/>
        </w:rPr>
        <w:t xml:space="preserve">– </w:t>
      </w:r>
      <w:r w:rsidR="00A05903" w:rsidRPr="00A05903">
        <w:rPr>
          <w:b/>
          <w:bCs/>
          <w:highlight w:val="yellow"/>
        </w:rPr>
        <w:t>9/27/17</w:t>
      </w:r>
    </w:p>
    <w:p w:rsidR="005E518E" w:rsidRDefault="005E518E" w:rsidP="00A86881"/>
    <w:p w:rsidR="00BB58C9" w:rsidRPr="00BB58C9" w:rsidRDefault="00841E36" w:rsidP="00A86881">
      <w:pPr>
        <w:rPr>
          <w:b/>
        </w:rPr>
      </w:pPr>
      <w:r w:rsidRPr="00841E36">
        <w:t>Week 7</w:t>
      </w:r>
      <w:r w:rsidR="00D272DE">
        <w:t>:</w:t>
      </w:r>
      <w:r w:rsidR="00D272DE">
        <w:tab/>
      </w:r>
      <w:r w:rsidR="00BB58C9">
        <w:t xml:space="preserve">Focus: </w:t>
      </w:r>
      <w:r w:rsidR="00BB58C9" w:rsidRPr="00BB58C9">
        <w:t>An Rince Mor</w:t>
      </w:r>
    </w:p>
    <w:p w:rsidR="009563BF" w:rsidRPr="00841E36" w:rsidRDefault="00DF157F" w:rsidP="00BB58C9">
      <w:pPr>
        <w:ind w:left="720" w:firstLine="720"/>
        <w:rPr>
          <w:b/>
          <w:bCs/>
        </w:rPr>
      </w:pPr>
      <w:r>
        <w:rPr>
          <w:b/>
        </w:rPr>
        <w:t xml:space="preserve">Canvas Module #4 - </w:t>
      </w:r>
      <w:r w:rsidRPr="00CF4635">
        <w:rPr>
          <w:b/>
        </w:rPr>
        <w:t xml:space="preserve">Behavioral Change Strategies – </w:t>
      </w:r>
      <w:r>
        <w:rPr>
          <w:b/>
          <w:highlight w:val="yellow"/>
        </w:rPr>
        <w:t>10/6/17</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p>
    <w:p w:rsidR="00841E36" w:rsidRPr="00841E36" w:rsidRDefault="00DF157F" w:rsidP="00A86881">
      <w:r>
        <w:t>(</w:t>
      </w:r>
      <w:r w:rsidRPr="00DF157F">
        <w:rPr>
          <w:i/>
        </w:rPr>
        <w:t>10/12/17-10/13/17 Fall Break</w:t>
      </w:r>
      <w:r>
        <w:rPr>
          <w:i/>
        </w:rPr>
        <w:t>)</w:t>
      </w:r>
    </w:p>
    <w:p w:rsidR="009D1BBD" w:rsidRPr="00841E36" w:rsidRDefault="00D272DE" w:rsidP="00A86881">
      <w:r>
        <w:tab/>
      </w:r>
    </w:p>
    <w:p w:rsidR="00BB58C9" w:rsidRPr="00BB58C9" w:rsidRDefault="00841E36" w:rsidP="00A86881">
      <w:r w:rsidRPr="00841E36">
        <w:t>Week 9</w:t>
      </w:r>
      <w:r w:rsidR="00D272DE">
        <w:t xml:space="preserve">: </w:t>
      </w:r>
      <w:r w:rsidR="00D272DE">
        <w:tab/>
      </w:r>
      <w:r w:rsidR="00BB58C9">
        <w:t>Focus: Haste to the Wedding</w:t>
      </w:r>
    </w:p>
    <w:p w:rsidR="00F76A41" w:rsidRDefault="00DF157F" w:rsidP="00BB58C9">
      <w:pPr>
        <w:ind w:left="720" w:firstLine="720"/>
      </w:pPr>
      <w:r>
        <w:rPr>
          <w:b/>
        </w:rPr>
        <w:t xml:space="preserve">Canvas Module #5 - </w:t>
      </w:r>
      <w:r w:rsidRPr="00CF4635">
        <w:rPr>
          <w:b/>
        </w:rPr>
        <w:t xml:space="preserve">Preparing and Recovering from Exercise – </w:t>
      </w:r>
      <w:r>
        <w:rPr>
          <w:b/>
          <w:highlight w:val="yellow"/>
        </w:rPr>
        <w:t>10/20/17</w:t>
      </w:r>
    </w:p>
    <w:p w:rsidR="00F76A41" w:rsidRDefault="00F76A41" w:rsidP="00A86881"/>
    <w:p w:rsidR="00B1581E" w:rsidRDefault="00841E36" w:rsidP="00A86881">
      <w:r w:rsidRPr="00841E36">
        <w:t>Week 10</w:t>
      </w:r>
      <w:r w:rsidR="00D272DE">
        <w:t>:</w:t>
      </w:r>
      <w:r w:rsidRPr="00841E36">
        <w:t xml:space="preserve"> </w:t>
      </w:r>
      <w:r w:rsidR="00D272DE">
        <w:tab/>
      </w:r>
      <w:r w:rsidR="00AA2C00">
        <w:t>Focus: Humors of Bandon</w:t>
      </w:r>
    </w:p>
    <w:p w:rsidR="00D00799" w:rsidRDefault="00D00799" w:rsidP="00A86881">
      <w:pPr>
        <w:rPr>
          <w:b/>
          <w:bCs/>
        </w:rPr>
      </w:pPr>
      <w:r w:rsidRPr="00841E36">
        <w:rPr>
          <w:b/>
          <w:bCs/>
        </w:rPr>
        <w:t xml:space="preserve"> </w:t>
      </w:r>
    </w:p>
    <w:p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11/3/17</w:t>
      </w:r>
    </w:p>
    <w:p w:rsidR="00C455E9" w:rsidRDefault="00C455E9" w:rsidP="00A86881"/>
    <w:p w:rsidR="00AA2C00" w:rsidRPr="00AA2C00" w:rsidRDefault="00841E36" w:rsidP="00A86881">
      <w:r w:rsidRPr="00841E36">
        <w:t>Week 11</w:t>
      </w:r>
      <w:r w:rsidR="00D272DE">
        <w:t>:</w:t>
      </w:r>
      <w:r w:rsidR="00D272DE">
        <w:tab/>
      </w:r>
      <w:r w:rsidR="00AA2C00">
        <w:t>Focus: Cont. Humors of Bandon &amp; 4-Hand Reel</w:t>
      </w:r>
    </w:p>
    <w:p w:rsidR="00841E36" w:rsidRDefault="00DF157F" w:rsidP="00AA2C00">
      <w:pPr>
        <w:ind w:left="720" w:firstLine="720"/>
      </w:pPr>
      <w:r>
        <w:rPr>
          <w:b/>
        </w:rPr>
        <w:t xml:space="preserve">Canvas Module #6 – Conceptual Core </w:t>
      </w:r>
      <w:r w:rsidRPr="0031535C">
        <w:rPr>
          <w:b/>
          <w:highlight w:val="green"/>
        </w:rPr>
        <w:t>(if applicable)</w:t>
      </w:r>
      <w:r>
        <w:rPr>
          <w:b/>
        </w:rPr>
        <w:t xml:space="preserve">– </w:t>
      </w:r>
      <w:r>
        <w:rPr>
          <w:b/>
          <w:highlight w:val="yellow"/>
        </w:rPr>
        <w:t>11/3/17</w:t>
      </w:r>
    </w:p>
    <w:p w:rsidR="009D1BBD" w:rsidRDefault="009D1BBD" w:rsidP="00A86881"/>
    <w:p w:rsidR="005625C7" w:rsidRPr="00841E36" w:rsidRDefault="00841E36" w:rsidP="00A05903">
      <w:r w:rsidRPr="00841E36">
        <w:t>Week 12</w:t>
      </w:r>
      <w:r w:rsidR="00D272DE">
        <w:t>:</w:t>
      </w:r>
      <w:r w:rsidR="00D272DE">
        <w:tab/>
      </w:r>
      <w:r w:rsidR="00A05903">
        <w:t>Focus: Cont. 4-Hand Ree</w:t>
      </w:r>
    </w:p>
    <w:p w:rsidR="005625C7" w:rsidRDefault="005625C7" w:rsidP="00A86881"/>
    <w:p w:rsidR="00AA2C00" w:rsidRDefault="00841E36" w:rsidP="00A86881">
      <w:r w:rsidRPr="00841E36">
        <w:t>Week 13</w:t>
      </w:r>
      <w:r w:rsidR="00D272DE">
        <w:t>:</w:t>
      </w:r>
      <w:r w:rsidR="00D272DE">
        <w:tab/>
      </w:r>
      <w:r w:rsidR="00AA2C00">
        <w:t>Focus: Choreograph Group Dance</w:t>
      </w:r>
    </w:p>
    <w:p w:rsidR="00D272DE" w:rsidRDefault="00DF157F" w:rsidP="00AA2C00">
      <w:pPr>
        <w:ind w:left="720" w:firstLine="720"/>
        <w:rPr>
          <w:b/>
          <w:bCs/>
        </w:rPr>
      </w:pPr>
      <w:r w:rsidRPr="00841E36">
        <w:rPr>
          <w:b/>
          <w:bCs/>
        </w:rPr>
        <w:t xml:space="preserve">Skills Test II </w:t>
      </w:r>
      <w:r w:rsidR="00A05903">
        <w:rPr>
          <w:b/>
          <w:bCs/>
        </w:rPr>
        <w:t xml:space="preserve">– </w:t>
      </w:r>
      <w:r w:rsidR="00A05903" w:rsidRPr="00A05903">
        <w:rPr>
          <w:b/>
          <w:bCs/>
          <w:highlight w:val="yellow"/>
        </w:rPr>
        <w:t>11/15/17</w:t>
      </w:r>
    </w:p>
    <w:p w:rsidR="0039655C" w:rsidRDefault="0039655C" w:rsidP="00A86881">
      <w:pPr>
        <w:rPr>
          <w:b/>
          <w:bCs/>
        </w:rPr>
      </w:pPr>
    </w:p>
    <w:p w:rsidR="0039655C" w:rsidRDefault="0039655C" w:rsidP="00A86881">
      <w:pPr>
        <w:rPr>
          <w:bCs/>
          <w:i/>
        </w:rPr>
      </w:pPr>
      <w:r>
        <w:rPr>
          <w:bCs/>
          <w:i/>
        </w:rPr>
        <w:t>(11/20/17-11/24/17 Thanksgiving Break)</w:t>
      </w:r>
    </w:p>
    <w:p w:rsidR="009D1BBD" w:rsidRPr="00841E36" w:rsidRDefault="00D272DE" w:rsidP="00A86881">
      <w:r>
        <w:rPr>
          <w:b/>
          <w:bCs/>
        </w:rPr>
        <w:tab/>
      </w:r>
    </w:p>
    <w:p w:rsidR="00841E36" w:rsidRPr="00841E36" w:rsidRDefault="00841E36" w:rsidP="00A86881">
      <w:r w:rsidRPr="00841E36">
        <w:t>Week 14</w:t>
      </w:r>
      <w:r w:rsidR="00D272DE">
        <w:t>:</w:t>
      </w:r>
      <w:r w:rsidR="00D272DE">
        <w:tab/>
      </w:r>
      <w:r w:rsidR="00AA2C00">
        <w:t>Focus: Cont. Choreograph Group Dance</w:t>
      </w:r>
    </w:p>
    <w:p w:rsidR="004A36F3" w:rsidRDefault="00D272DE" w:rsidP="00A86881">
      <w:r>
        <w:tab/>
      </w:r>
    </w:p>
    <w:p w:rsidR="00AA2C00" w:rsidRDefault="00841E36" w:rsidP="00A86881">
      <w:r w:rsidRPr="00841E36">
        <w:t>Week 15</w:t>
      </w:r>
      <w:r w:rsidR="00D272DE">
        <w:t xml:space="preserve">: </w:t>
      </w:r>
      <w:r w:rsidR="00D272DE">
        <w:tab/>
      </w:r>
      <w:r w:rsidR="00AA2C00">
        <w:t>Focus: Review</w:t>
      </w:r>
    </w:p>
    <w:p w:rsidR="004A36F3" w:rsidRPr="0039655C" w:rsidRDefault="00841E36" w:rsidP="00AA2C00">
      <w:pPr>
        <w:ind w:left="720" w:firstLine="720"/>
        <w:rPr>
          <w:bCs/>
        </w:rPr>
      </w:pPr>
      <w:r w:rsidRPr="00841E36">
        <w:rPr>
          <w:b/>
          <w:bCs/>
        </w:rPr>
        <w:t xml:space="preserve">Final Exam </w:t>
      </w:r>
      <w:r w:rsidR="00C455E9">
        <w:rPr>
          <w:b/>
          <w:bCs/>
        </w:rPr>
        <w:t>–</w:t>
      </w:r>
      <w:r w:rsidR="0038531F">
        <w:rPr>
          <w:b/>
          <w:bCs/>
        </w:rPr>
        <w:t xml:space="preserve"> </w:t>
      </w:r>
      <w:r w:rsidR="0039655C">
        <w:rPr>
          <w:b/>
          <w:bCs/>
          <w:highlight w:val="yellow"/>
        </w:rPr>
        <w:t>12/8/17</w:t>
      </w:r>
      <w:r w:rsidR="0039655C">
        <w:rPr>
          <w:b/>
          <w:bCs/>
        </w:rPr>
        <w:t xml:space="preserve"> </w:t>
      </w:r>
      <w:r w:rsidR="0039655C">
        <w:rPr>
          <w:bCs/>
        </w:rPr>
        <w:t>(or last scheduled day of class)</w:t>
      </w:r>
    </w:p>
    <w:p w:rsidR="00440AB5" w:rsidRDefault="00440AB5" w:rsidP="004A36F3">
      <w:pPr>
        <w:pStyle w:val="ListParagraph"/>
        <w:tabs>
          <w:tab w:val="left" w:pos="340"/>
        </w:tabs>
        <w:spacing w:line="275" w:lineRule="exact"/>
        <w:ind w:left="340"/>
        <w:outlineLvl w:val="0"/>
        <w:rPr>
          <w:b/>
          <w:bCs/>
        </w:rPr>
      </w:pPr>
    </w:p>
    <w:p w:rsidR="00BD14DC" w:rsidRPr="00BD14DC" w:rsidRDefault="00BD14DC" w:rsidP="00BD14DC">
      <w:pPr>
        <w:pStyle w:val="ListParagraph"/>
        <w:tabs>
          <w:tab w:val="left" w:pos="340"/>
        </w:tabs>
        <w:spacing w:line="275" w:lineRule="exact"/>
        <w:ind w:left="340"/>
        <w:outlineLvl w:val="0"/>
      </w:pPr>
    </w:p>
    <w:p w:rsidR="00841E36" w:rsidRPr="00841E36" w:rsidRDefault="00841E36" w:rsidP="00A86881">
      <w:pPr>
        <w:pStyle w:val="Heading1"/>
        <w:numPr>
          <w:ilvl w:val="0"/>
          <w:numId w:val="15"/>
        </w:numPr>
      </w:pPr>
      <w: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rsidR="005E518E" w:rsidRDefault="008E27F0" w:rsidP="00A86881">
      <w:r>
        <w:t>Syllabus Quiz</w:t>
      </w:r>
      <w:r>
        <w:tab/>
      </w:r>
      <w:r>
        <w:tab/>
        <w:t xml:space="preserve"> </w:t>
      </w:r>
      <w:r w:rsidR="00B1581E">
        <w:tab/>
      </w:r>
      <w:r w:rsidR="005E518E">
        <w:tab/>
      </w:r>
      <w:r w:rsidR="005E518E" w:rsidRPr="00A05903">
        <w:tab/>
        <w:t xml:space="preserve">  </w:t>
      </w:r>
      <w:r w:rsidRPr="00A05903">
        <w:t>5</w:t>
      </w:r>
      <w:r w:rsidR="005E518E" w:rsidRPr="00A05903">
        <w:t>%</w:t>
      </w:r>
    </w:p>
    <w:p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rsidR="00841E36" w:rsidRPr="00841E36" w:rsidRDefault="00841E36" w:rsidP="00A86881">
      <w:r w:rsidRPr="009D1BBD">
        <w:t>Final Exam</w:t>
      </w:r>
      <w:r w:rsidRPr="00841E36">
        <w:tab/>
      </w:r>
      <w:r w:rsidR="00D272DE">
        <w:tab/>
      </w:r>
      <w:r w:rsidR="005E518E">
        <w:tab/>
      </w:r>
      <w:r w:rsidR="00B1581E">
        <w:tab/>
      </w:r>
      <w:r w:rsidRPr="00841E36">
        <w:tab/>
      </w:r>
      <w:r w:rsidR="00B743A3" w:rsidRPr="009D1BBD">
        <w:t>10</w:t>
      </w:r>
      <w:r w:rsidRPr="009D1BBD">
        <w:t>%</w:t>
      </w:r>
    </w:p>
    <w:p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rsidR="00841E36" w:rsidRPr="00841E36" w:rsidRDefault="00841E36" w:rsidP="00A86881"/>
    <w:p w:rsidR="008E202C" w:rsidRPr="008E202C" w:rsidRDefault="008E202C" w:rsidP="00A86881">
      <w:r w:rsidRPr="008E202C">
        <w:t>**Extra Credit – SONA</w:t>
      </w:r>
    </w:p>
    <w:p w:rsidR="008E202C" w:rsidRDefault="008E202C" w:rsidP="00A86881"/>
    <w:p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rsidR="00841E36" w:rsidRPr="00841E36" w:rsidRDefault="00841E36" w:rsidP="00A86881"/>
    <w:p w:rsidR="009D1BBD" w:rsidRDefault="0039655C" w:rsidP="00A86881">
      <w:r w:rsidRPr="00A86881">
        <w:rPr>
          <w:rStyle w:val="Heading2Char"/>
        </w:rPr>
        <w:t>Skills Tests</w:t>
      </w:r>
      <w:r>
        <w:t xml:space="preserve"> – See Course Content.</w:t>
      </w:r>
    </w:p>
    <w:p w:rsidR="009D1BBD" w:rsidRDefault="009D1BBD" w:rsidP="00A86881"/>
    <w:p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rsidR="005E518E" w:rsidRDefault="005E518E" w:rsidP="00A86881"/>
    <w:p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rsidR="004A36F3" w:rsidRDefault="004A36F3" w:rsidP="00A86881"/>
    <w:p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p>
    <w:p w:rsidR="007A6898" w:rsidRDefault="007A6898" w:rsidP="00A86881"/>
    <w:p w:rsidR="007A6898" w:rsidRPr="00AC4E31" w:rsidRDefault="007A6898" w:rsidP="000C2339">
      <w:pPr>
        <w:pStyle w:val="Heading2"/>
      </w:pPr>
      <w:r w:rsidRPr="00AC4E31">
        <w:t>Grading Scale</w:t>
      </w:r>
      <w:r>
        <w:t>:</w:t>
      </w:r>
      <w:r w:rsidRPr="00AC4E31">
        <w:t xml:space="preserve"> </w:t>
      </w:r>
    </w:p>
    <w:p w:rsidR="007A6898" w:rsidRPr="00AC4E31" w:rsidRDefault="007A6898" w:rsidP="00A86881">
      <w:r w:rsidRPr="00AC4E31">
        <w:t>A = 100 – 90%</w:t>
      </w:r>
    </w:p>
    <w:p w:rsidR="007A6898" w:rsidRPr="00AC4E31" w:rsidRDefault="007A6898" w:rsidP="00A86881">
      <w:r w:rsidRPr="00AC4E31">
        <w:t xml:space="preserve">B = 89 – 80% </w:t>
      </w:r>
    </w:p>
    <w:p w:rsidR="007A6898" w:rsidRPr="00AC4E31" w:rsidRDefault="007A6898" w:rsidP="00A86881">
      <w:r w:rsidRPr="00AC4E31">
        <w:t xml:space="preserve">C = 79 – 70% </w:t>
      </w:r>
    </w:p>
    <w:p w:rsidR="007A6898" w:rsidRPr="00AC4E31" w:rsidRDefault="007A6898" w:rsidP="00A86881">
      <w:r w:rsidRPr="00AC4E31">
        <w:t xml:space="preserve">D = 69 – 60% </w:t>
      </w:r>
    </w:p>
    <w:p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rsidR="00A86881" w:rsidRDefault="00A86881" w:rsidP="00A86881">
      <w:pPr>
        <w:rPr>
          <w:rFonts w:ascii="Times New Roman" w:hAnsi="Times New Roman" w:cs="Times New Roman"/>
          <w:szCs w:val="24"/>
        </w:rPr>
      </w:pPr>
    </w:p>
    <w:p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BB130B" w:rsidRPr="003A3B1A" w:rsidRDefault="00BB130B" w:rsidP="000C2339"/>
    <w:p w:rsidR="00BB130B" w:rsidRDefault="00BB130B" w:rsidP="000C2339">
      <w:r w:rsidRPr="003A3B1A">
        <w:t xml:space="preserve">Your instructor is not affiliated with SONA, so participation or non-participation will not influence your status in this course, other than the extra credit points you can earn. SONA will </w:t>
      </w:r>
      <w:r w:rsidRPr="003A3B1A">
        <w:lastRenderedPageBreak/>
        <w:t xml:space="preserve">report the number of credits you have earned to the instructor of the course you select when registering for research solicitations.  </w:t>
      </w:r>
    </w:p>
    <w:p w:rsidR="00BB130B" w:rsidRDefault="00BB130B" w:rsidP="000C2339"/>
    <w:p w:rsidR="00BB130B" w:rsidRPr="003A3B1A" w:rsidRDefault="00BB130B" w:rsidP="000C2339">
      <w:r>
        <w:t>There are several SONA systems on campus. To receive credit in this course you must participate in the College of Education SONA.</w:t>
      </w:r>
    </w:p>
    <w:p w:rsidR="00BB130B" w:rsidRPr="003A3B1A" w:rsidRDefault="00BB130B" w:rsidP="000C2339"/>
    <w:p w:rsidR="00C455E9" w:rsidRDefault="00C455E9" w:rsidP="000C2339">
      <w:r>
        <w:t xml:space="preserve">The School of Kinesiology or your instructor is not responsible for the availability or lack of availability of SONA extra credit.  </w:t>
      </w:r>
    </w:p>
    <w:p w:rsidR="00C455E9" w:rsidRDefault="00C455E9" w:rsidP="000C2339"/>
    <w:p w:rsidR="0039655C" w:rsidRDefault="0039655C" w:rsidP="000C2339">
      <w:r w:rsidRPr="007C12B7">
        <w:rPr>
          <w:u w:val="single"/>
        </w:rPr>
        <w:t>½ points will not be credited to final grade</w:t>
      </w:r>
      <w:r>
        <w:t>.</w:t>
      </w:r>
    </w:p>
    <w:p w:rsidR="0039655C" w:rsidRDefault="0039655C" w:rsidP="000C2339"/>
    <w:p w:rsidR="00BB130B" w:rsidRPr="003A3B1A" w:rsidRDefault="00BB130B" w:rsidP="000C2339">
      <w:r w:rsidRPr="003A3B1A">
        <w:t>1 30-minute session = 1 credit</w:t>
      </w:r>
    </w:p>
    <w:p w:rsidR="00BB130B" w:rsidRPr="003A3B1A" w:rsidRDefault="00BB130B" w:rsidP="000C2339">
      <w:r w:rsidRPr="003A3B1A">
        <w:t>2 credits = 1 point added to final grade</w:t>
      </w:r>
    </w:p>
    <w:p w:rsidR="00BB130B" w:rsidRPr="003A3B1A" w:rsidRDefault="00BB130B" w:rsidP="000C2339">
      <w:r w:rsidRPr="003A3B1A">
        <w:t>4 credits = 2 points added to final grade</w:t>
      </w:r>
    </w:p>
    <w:p w:rsidR="00BB130B" w:rsidRDefault="00BB130B" w:rsidP="000C2339">
      <w:r w:rsidRPr="003A3B1A">
        <w:t>6 credits = 3 points added to final grade</w:t>
      </w:r>
    </w:p>
    <w:p w:rsidR="00C455E9" w:rsidRDefault="00C455E9" w:rsidP="000C2339">
      <w:r>
        <w:t>8 credits = 4 points added to final grade</w:t>
      </w:r>
    </w:p>
    <w:p w:rsidR="00C455E9" w:rsidRDefault="00C455E9" w:rsidP="000C2339">
      <w:r>
        <w:t>10 credits = 5 points added to final grade (maximum allowed)</w:t>
      </w:r>
    </w:p>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 xml:space="preserve">within one </w:t>
      </w:r>
      <w:r w:rsidR="009711A1" w:rsidRPr="004F54B6">
        <w:rPr>
          <w:rFonts w:eastAsia="Calibri"/>
          <w:highlight w:val="yellow"/>
        </w:rPr>
        <w:lastRenderedPageBreak/>
        <w:t>week of the absence.</w:t>
      </w:r>
      <w:r w:rsidR="009711A1">
        <w:rPr>
          <w:rFonts w:eastAsia="Calibri"/>
        </w:rPr>
        <w:t xml:space="preserve"> </w:t>
      </w:r>
      <w:r w:rsidRPr="007C4090">
        <w:t>Appropriate documentation for all excused absences is required. Please refer to the Auburn</w:t>
      </w:r>
      <w:r w:rsidRPr="007C4090">
        <w:rPr>
          <w:spacing w:val="-4"/>
        </w:rPr>
        <w:t xml:space="preserve"> University Student Policy eHandbook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0C2339">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0C2339"/>
    <w:p w:rsidR="009711A1" w:rsidRPr="009711A1" w:rsidRDefault="009711A1" w:rsidP="000C2339">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630E0"/>
    <w:rsid w:val="000A20BC"/>
    <w:rsid w:val="000A7529"/>
    <w:rsid w:val="000C2339"/>
    <w:rsid w:val="000C4B83"/>
    <w:rsid w:val="00115C40"/>
    <w:rsid w:val="0015536E"/>
    <w:rsid w:val="0015631E"/>
    <w:rsid w:val="001565F8"/>
    <w:rsid w:val="001A2D3D"/>
    <w:rsid w:val="001A4CF2"/>
    <w:rsid w:val="001B3404"/>
    <w:rsid w:val="002C1073"/>
    <w:rsid w:val="002D6330"/>
    <w:rsid w:val="002F1D0E"/>
    <w:rsid w:val="0031535C"/>
    <w:rsid w:val="003402D7"/>
    <w:rsid w:val="003554C0"/>
    <w:rsid w:val="0038312D"/>
    <w:rsid w:val="0038531F"/>
    <w:rsid w:val="00395995"/>
    <w:rsid w:val="0039655C"/>
    <w:rsid w:val="003A5855"/>
    <w:rsid w:val="003B3A8D"/>
    <w:rsid w:val="003E37FF"/>
    <w:rsid w:val="004077C0"/>
    <w:rsid w:val="00440AB5"/>
    <w:rsid w:val="004A36F3"/>
    <w:rsid w:val="004C35E5"/>
    <w:rsid w:val="004E7E0F"/>
    <w:rsid w:val="004F163A"/>
    <w:rsid w:val="004F3556"/>
    <w:rsid w:val="0053770B"/>
    <w:rsid w:val="005378F3"/>
    <w:rsid w:val="0055152F"/>
    <w:rsid w:val="00556E2E"/>
    <w:rsid w:val="0056073B"/>
    <w:rsid w:val="005625C7"/>
    <w:rsid w:val="005830AD"/>
    <w:rsid w:val="005A5379"/>
    <w:rsid w:val="005B69BA"/>
    <w:rsid w:val="005E518E"/>
    <w:rsid w:val="005F394B"/>
    <w:rsid w:val="00606540"/>
    <w:rsid w:val="00607535"/>
    <w:rsid w:val="0061182E"/>
    <w:rsid w:val="0062700C"/>
    <w:rsid w:val="00651AB0"/>
    <w:rsid w:val="006D60D9"/>
    <w:rsid w:val="006F2EBF"/>
    <w:rsid w:val="00761441"/>
    <w:rsid w:val="00784524"/>
    <w:rsid w:val="007A6898"/>
    <w:rsid w:val="007C4090"/>
    <w:rsid w:val="00841E36"/>
    <w:rsid w:val="00844970"/>
    <w:rsid w:val="00864236"/>
    <w:rsid w:val="00883713"/>
    <w:rsid w:val="008A5D55"/>
    <w:rsid w:val="008D2E3B"/>
    <w:rsid w:val="008E202C"/>
    <w:rsid w:val="008E2121"/>
    <w:rsid w:val="008E27F0"/>
    <w:rsid w:val="008F2AA6"/>
    <w:rsid w:val="00953744"/>
    <w:rsid w:val="009563BF"/>
    <w:rsid w:val="009711A1"/>
    <w:rsid w:val="00990336"/>
    <w:rsid w:val="009961B1"/>
    <w:rsid w:val="009D1BBD"/>
    <w:rsid w:val="00A05903"/>
    <w:rsid w:val="00A36892"/>
    <w:rsid w:val="00A701FA"/>
    <w:rsid w:val="00A86881"/>
    <w:rsid w:val="00AA2C00"/>
    <w:rsid w:val="00AC1FCE"/>
    <w:rsid w:val="00AF1AE8"/>
    <w:rsid w:val="00B1581E"/>
    <w:rsid w:val="00B30020"/>
    <w:rsid w:val="00B320F7"/>
    <w:rsid w:val="00B40A37"/>
    <w:rsid w:val="00B63513"/>
    <w:rsid w:val="00B743A3"/>
    <w:rsid w:val="00BB130B"/>
    <w:rsid w:val="00BB58C9"/>
    <w:rsid w:val="00BD14DC"/>
    <w:rsid w:val="00BE6E10"/>
    <w:rsid w:val="00C3510A"/>
    <w:rsid w:val="00C401E0"/>
    <w:rsid w:val="00C455E9"/>
    <w:rsid w:val="00CA41E0"/>
    <w:rsid w:val="00CE2032"/>
    <w:rsid w:val="00CE2C77"/>
    <w:rsid w:val="00D00799"/>
    <w:rsid w:val="00D272DE"/>
    <w:rsid w:val="00D760FE"/>
    <w:rsid w:val="00D90989"/>
    <w:rsid w:val="00DA3B33"/>
    <w:rsid w:val="00DB5BE3"/>
    <w:rsid w:val="00DE407F"/>
    <w:rsid w:val="00DF157F"/>
    <w:rsid w:val="00DF506E"/>
    <w:rsid w:val="00E10D0D"/>
    <w:rsid w:val="00E70E5F"/>
    <w:rsid w:val="00E97126"/>
    <w:rsid w:val="00F317E8"/>
    <w:rsid w:val="00F5386B"/>
    <w:rsid w:val="00F75667"/>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1531"/>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2B6D-08BE-4CB3-8D9C-1DA12D8D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5</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Hailey Parry</cp:lastModifiedBy>
  <cp:revision>10</cp:revision>
  <cp:lastPrinted>2014-07-08T15:07:00Z</cp:lastPrinted>
  <dcterms:created xsi:type="dcterms:W3CDTF">2017-07-14T16:43:00Z</dcterms:created>
  <dcterms:modified xsi:type="dcterms:W3CDTF">2017-08-18T18:48:00Z</dcterms:modified>
</cp:coreProperties>
</file>