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7E7C7AF9"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A728F2">
        <w:rPr>
          <w:b/>
          <w:color w:val="E36C0A" w:themeColor="accent6" w:themeShade="BF"/>
          <w:sz w:val="32"/>
        </w:rPr>
        <w:t>6010_6016</w:t>
      </w:r>
      <w:r w:rsidR="00F03A98">
        <w:rPr>
          <w:b/>
          <w:color w:val="E36C0A" w:themeColor="accent6" w:themeShade="BF"/>
          <w:sz w:val="32"/>
        </w:rPr>
        <w:t xml:space="preserve"> Fall 201</w:t>
      </w:r>
      <w:r w:rsidR="00800DE9">
        <w:rPr>
          <w:b/>
          <w:color w:val="E36C0A" w:themeColor="accent6" w:themeShade="BF"/>
          <w:sz w:val="32"/>
        </w:rPr>
        <w:t>8</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15F4F854"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A728F2">
        <w:rPr>
          <w:color w:val="1F497D" w:themeColor="text2"/>
        </w:rPr>
        <w:t>Language Study for Teachers</w:t>
      </w:r>
      <w:r w:rsidR="00F03A98">
        <w:rPr>
          <w:color w:val="1F497D" w:themeColor="text2"/>
        </w:rPr>
        <w:t xml:space="preserve">; 3 </w:t>
      </w:r>
      <w:proofErr w:type="spellStart"/>
      <w:r w:rsidR="00F03A98">
        <w:rPr>
          <w:color w:val="1F497D" w:themeColor="text2"/>
        </w:rPr>
        <w:t>hrs</w:t>
      </w:r>
      <w:proofErr w:type="spellEnd"/>
    </w:p>
    <w:p w14:paraId="0300A51C" w14:textId="0C6F9E3B" w:rsidR="00F03A98" w:rsidRDefault="00F03A98" w:rsidP="00F03A98">
      <w:pPr>
        <w:ind w:left="2880" w:hanging="2880"/>
        <w:rPr>
          <w:color w:val="1F497D" w:themeColor="text2"/>
        </w:rPr>
      </w:pPr>
      <w:r>
        <w:rPr>
          <w:color w:val="1F497D" w:themeColor="text2"/>
        </w:rPr>
        <w:t xml:space="preserve">Room and Schedule: </w:t>
      </w:r>
      <w:r w:rsidR="009C1EA0">
        <w:rPr>
          <w:color w:val="1F497D" w:themeColor="text2"/>
        </w:rPr>
        <w:t xml:space="preserve">HC </w:t>
      </w:r>
      <w:r w:rsidR="00CF1D89">
        <w:rPr>
          <w:color w:val="1F497D" w:themeColor="text2"/>
        </w:rPr>
        <w:t>2468</w:t>
      </w:r>
      <w:r>
        <w:rPr>
          <w:color w:val="1F497D" w:themeColor="text2"/>
        </w:rPr>
        <w:t xml:space="preserve">; </w:t>
      </w:r>
      <w:r w:rsidR="009C1EA0" w:rsidRPr="009C1EA0">
        <w:rPr>
          <w:color w:val="1F497D" w:themeColor="text2"/>
        </w:rPr>
        <w:t>T</w:t>
      </w:r>
      <w:r w:rsidR="00A728F2">
        <w:rPr>
          <w:color w:val="1F497D" w:themeColor="text2"/>
        </w:rPr>
        <w:t>ue</w:t>
      </w:r>
      <w:r w:rsidRPr="009C1EA0">
        <w:rPr>
          <w:color w:val="1F497D" w:themeColor="text2"/>
        </w:rPr>
        <w:t xml:space="preserv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39730F8D" w14:textId="348CB60E" w:rsidR="00A728F2" w:rsidRPr="00A728F2" w:rsidRDefault="00A728F2" w:rsidP="00A728F2">
      <w:pPr>
        <w:adjustRightInd w:val="0"/>
        <w:contextualSpacing/>
        <w:rPr>
          <w:color w:val="000000"/>
          <w:sz w:val="22"/>
          <w:szCs w:val="22"/>
        </w:rPr>
      </w:pPr>
      <w:r w:rsidRPr="00A728F2">
        <w:rPr>
          <w:color w:val="000000"/>
          <w:sz w:val="22"/>
          <w:szCs w:val="22"/>
        </w:rPr>
        <w:t xml:space="preserve">The goal of this course is to explore the English language beyond the prescriptive rules commonly taught and to develop an in-depth understanding of the challenges English language learners have with grammar.  We will also explore the ways grammar impacts writing and speaking, best practices for grammar instruction, and considerations in error correction.  Key grammar lessons will be developed and practiced. </w:t>
      </w:r>
    </w:p>
    <w:p w14:paraId="005B3B3E" w14:textId="77777777"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p>
    <w:p w14:paraId="3F792F17" w14:textId="6B3065D5"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r>
        <w:rPr>
          <w:rFonts w:ascii="Times" w:hAnsi="Times"/>
          <w:b/>
          <w:color w:val="1F497D" w:themeColor="text2"/>
          <w:sz w:val="26"/>
          <w:szCs w:val="26"/>
        </w:rPr>
        <w:t>WHY IS THIS COURSE IMPORTANT?</w:t>
      </w:r>
      <w:r>
        <w:rPr>
          <w:rFonts w:ascii="Times" w:hAnsi="Times"/>
          <w:b/>
          <w:color w:val="1F497D" w:themeColor="text2"/>
          <w:sz w:val="26"/>
          <w:szCs w:val="26"/>
        </w:rPr>
        <w:tab/>
      </w:r>
    </w:p>
    <w:p w14:paraId="496C52AB" w14:textId="63F7EB0E" w:rsidR="00F03A98" w:rsidRPr="00D27DD6" w:rsidRDefault="00A728F2" w:rsidP="00D27DD6">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bCs/>
          <w:sz w:val="32"/>
          <w:szCs w:val="32"/>
        </w:rPr>
      </w:pPr>
      <w:r w:rsidRPr="00A728F2">
        <w:rPr>
          <w:color w:val="000000"/>
          <w:sz w:val="22"/>
          <w:szCs w:val="22"/>
        </w:rPr>
        <w:t xml:space="preserve">Knowing about the language you teach is an essential component of effective language teaching.  Having a deep understanding of how the English language functions will help you respond to student language needs and errors from an informed perspective.  You will come away from this course confident in your knowledge of English grammar and in your ability to teach grammar to English learners.  </w:t>
      </w:r>
      <w:r w:rsidR="007F71D9">
        <w:t xml:space="preserve"> </w:t>
      </w:r>
    </w:p>
    <w:p w14:paraId="26F121FB" w14:textId="3704285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0BB17154" w14:textId="77777777" w:rsidR="00A728F2" w:rsidRPr="00D27DD6" w:rsidRDefault="00A728F2" w:rsidP="00A728F2">
      <w:pPr>
        <w:widowControl w:val="0"/>
        <w:autoSpaceDE w:val="0"/>
        <w:autoSpaceDN w:val="0"/>
        <w:adjustRightInd w:val="0"/>
        <w:ind w:left="720" w:hanging="720"/>
        <w:rPr>
          <w:sz w:val="22"/>
          <w:szCs w:val="22"/>
        </w:rPr>
      </w:pPr>
      <w:proofErr w:type="spellStart"/>
      <w:r w:rsidRPr="00D27DD6">
        <w:rPr>
          <w:sz w:val="22"/>
          <w:szCs w:val="22"/>
        </w:rPr>
        <w:t>Folse</w:t>
      </w:r>
      <w:proofErr w:type="spellEnd"/>
      <w:r w:rsidRPr="00D27DD6">
        <w:rPr>
          <w:sz w:val="22"/>
          <w:szCs w:val="22"/>
        </w:rPr>
        <w:t xml:space="preserve">, K. (2017). </w:t>
      </w:r>
      <w:r w:rsidRPr="00D27DD6">
        <w:rPr>
          <w:i/>
          <w:sz w:val="22"/>
          <w:szCs w:val="22"/>
        </w:rPr>
        <w:t>Keys to teaching grammar to English language learners: A practical handbook, 2</w:t>
      </w:r>
      <w:r w:rsidRPr="00D27DD6">
        <w:rPr>
          <w:i/>
          <w:sz w:val="22"/>
          <w:szCs w:val="22"/>
          <w:vertAlign w:val="superscript"/>
        </w:rPr>
        <w:t>nd</w:t>
      </w:r>
      <w:r w:rsidRPr="00D27DD6">
        <w:rPr>
          <w:i/>
          <w:sz w:val="22"/>
          <w:szCs w:val="22"/>
        </w:rPr>
        <w:t xml:space="preserve"> edition</w:t>
      </w:r>
      <w:r w:rsidRPr="00D27DD6">
        <w:rPr>
          <w:sz w:val="22"/>
          <w:szCs w:val="22"/>
        </w:rPr>
        <w:t>.  Ann Arbor, MI: University of Michigan Press.</w:t>
      </w:r>
    </w:p>
    <w:p w14:paraId="31556082" w14:textId="77777777" w:rsidR="00A728F2" w:rsidRPr="00D27DD6" w:rsidRDefault="00A728F2" w:rsidP="00A728F2">
      <w:pPr>
        <w:widowControl w:val="0"/>
        <w:autoSpaceDE w:val="0"/>
        <w:autoSpaceDN w:val="0"/>
        <w:adjustRightInd w:val="0"/>
        <w:ind w:left="720" w:hanging="720"/>
        <w:rPr>
          <w:sz w:val="22"/>
          <w:szCs w:val="22"/>
        </w:rPr>
      </w:pPr>
    </w:p>
    <w:p w14:paraId="33642F86" w14:textId="77777777" w:rsidR="00A728F2" w:rsidRPr="00D27DD6" w:rsidRDefault="00A728F2" w:rsidP="00A728F2">
      <w:pPr>
        <w:widowControl w:val="0"/>
        <w:autoSpaceDE w:val="0"/>
        <w:autoSpaceDN w:val="0"/>
        <w:adjustRightInd w:val="0"/>
        <w:ind w:left="720" w:hanging="720"/>
        <w:rPr>
          <w:sz w:val="22"/>
          <w:szCs w:val="22"/>
        </w:rPr>
      </w:pPr>
      <w:proofErr w:type="spellStart"/>
      <w:r w:rsidRPr="00D27DD6">
        <w:rPr>
          <w:sz w:val="22"/>
          <w:szCs w:val="22"/>
        </w:rPr>
        <w:t>Folse</w:t>
      </w:r>
      <w:proofErr w:type="spellEnd"/>
      <w:r w:rsidRPr="00D27DD6">
        <w:rPr>
          <w:sz w:val="22"/>
          <w:szCs w:val="22"/>
        </w:rPr>
        <w:t xml:space="preserve">, K. (2017). </w:t>
      </w:r>
      <w:r w:rsidRPr="00D27DD6">
        <w:rPr>
          <w:i/>
          <w:sz w:val="22"/>
          <w:szCs w:val="22"/>
        </w:rPr>
        <w:t>Workbook for</w:t>
      </w:r>
      <w:r w:rsidRPr="00D27DD6">
        <w:rPr>
          <w:sz w:val="22"/>
          <w:szCs w:val="22"/>
        </w:rPr>
        <w:t xml:space="preserve"> </w:t>
      </w:r>
      <w:r w:rsidRPr="00D27DD6">
        <w:rPr>
          <w:i/>
          <w:sz w:val="22"/>
          <w:szCs w:val="22"/>
        </w:rPr>
        <w:t>Keys to teaching grammar to English language learners, 2</w:t>
      </w:r>
      <w:r w:rsidRPr="00D27DD6">
        <w:rPr>
          <w:i/>
          <w:sz w:val="22"/>
          <w:szCs w:val="22"/>
          <w:vertAlign w:val="superscript"/>
        </w:rPr>
        <w:t>nd</w:t>
      </w:r>
      <w:r w:rsidRPr="00D27DD6">
        <w:rPr>
          <w:i/>
          <w:sz w:val="22"/>
          <w:szCs w:val="22"/>
        </w:rPr>
        <w:t xml:space="preserve"> edition</w:t>
      </w:r>
      <w:r w:rsidRPr="00D27DD6">
        <w:rPr>
          <w:sz w:val="22"/>
          <w:szCs w:val="22"/>
        </w:rPr>
        <w:t>.  Ann Arbor, MI: University of Michigan Press.</w:t>
      </w:r>
    </w:p>
    <w:p w14:paraId="07CDC12B" w14:textId="6D8F5A64" w:rsidR="00A75403" w:rsidRPr="00D27DD6" w:rsidRDefault="009A1305" w:rsidP="000D1F10">
      <w:pPr>
        <w:widowControl w:val="0"/>
        <w:autoSpaceDE w:val="0"/>
        <w:autoSpaceDN w:val="0"/>
        <w:adjustRightInd w:val="0"/>
        <w:spacing w:after="240"/>
        <w:rPr>
          <w:b/>
          <w:bCs/>
          <w:sz w:val="22"/>
          <w:szCs w:val="22"/>
          <w:u w:val="single"/>
        </w:rPr>
      </w:pPr>
      <w:r w:rsidRPr="00D27DD6">
        <w:rPr>
          <w:sz w:val="22"/>
          <w:szCs w:val="22"/>
        </w:rPr>
        <w:t>Other readings as provided by instructor</w:t>
      </w:r>
    </w:p>
    <w:p w14:paraId="2AFC81F6" w14:textId="77777777" w:rsidR="000D1F10" w:rsidRPr="00D27DD6"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66A8C78E" w:rsidR="00803AAA" w:rsidRPr="00D27DD6" w:rsidRDefault="00A728F2" w:rsidP="00A75403">
      <w:pPr>
        <w:pStyle w:val="ListParagraph"/>
        <w:numPr>
          <w:ilvl w:val="0"/>
          <w:numId w:val="46"/>
        </w:numPr>
        <w:rPr>
          <w:sz w:val="22"/>
          <w:szCs w:val="22"/>
        </w:rPr>
      </w:pPr>
      <w:r w:rsidRPr="00D27DD6">
        <w:rPr>
          <w:sz w:val="22"/>
          <w:szCs w:val="22"/>
        </w:rPr>
        <w:t>Demonstrating high level of competence in English grammar</w:t>
      </w:r>
    </w:p>
    <w:p w14:paraId="5DB87BE5" w14:textId="0975EC2B" w:rsidR="00A728F2" w:rsidRPr="00D27DD6" w:rsidRDefault="00A728F2" w:rsidP="00A75403">
      <w:pPr>
        <w:pStyle w:val="ListParagraph"/>
        <w:numPr>
          <w:ilvl w:val="0"/>
          <w:numId w:val="46"/>
        </w:numPr>
        <w:rPr>
          <w:sz w:val="22"/>
          <w:szCs w:val="22"/>
        </w:rPr>
      </w:pPr>
      <w:r w:rsidRPr="00D27DD6">
        <w:rPr>
          <w:sz w:val="22"/>
          <w:szCs w:val="22"/>
        </w:rPr>
        <w:t>Increasing positive perceptions about grammar and grammar instruction</w:t>
      </w:r>
    </w:p>
    <w:p w14:paraId="6A80505D" w14:textId="2667BCC9" w:rsidR="00A75403" w:rsidRPr="00D27DD6" w:rsidRDefault="00A728F2" w:rsidP="00A75403">
      <w:pPr>
        <w:pStyle w:val="ListParagraph"/>
        <w:numPr>
          <w:ilvl w:val="0"/>
          <w:numId w:val="46"/>
        </w:numPr>
        <w:rPr>
          <w:sz w:val="22"/>
          <w:szCs w:val="22"/>
        </w:rPr>
      </w:pPr>
      <w:r w:rsidRPr="00D27DD6">
        <w:rPr>
          <w:sz w:val="22"/>
          <w:szCs w:val="22"/>
        </w:rPr>
        <w:t>Developing and utilizing active-learning grammar mini-lessons for an authentic audience</w:t>
      </w:r>
    </w:p>
    <w:p w14:paraId="5711F849" w14:textId="792F4B46"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A728F2" w:rsidRPr="00D27DD6">
        <w:rPr>
          <w:sz w:val="22"/>
          <w:szCs w:val="22"/>
        </w:rPr>
        <w:t>authentic writing samples and providing authentic feedback</w:t>
      </w:r>
      <w:r w:rsidR="00A75403" w:rsidRPr="00D27DD6">
        <w:rPr>
          <w:sz w:val="22"/>
          <w:szCs w:val="22"/>
        </w:rPr>
        <w:t xml:space="preserve"> </w:t>
      </w:r>
    </w:p>
    <w:p w14:paraId="282B81C4" w14:textId="56F8F5B8"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A728F2" w:rsidRPr="00D27DD6">
        <w:rPr>
          <w:sz w:val="22"/>
          <w:szCs w:val="22"/>
        </w:rPr>
        <w:t>grammar</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4856985F" w14:textId="407F497B" w:rsidR="00D92DAB" w:rsidRPr="00D27DD6" w:rsidRDefault="00D92DAB" w:rsidP="00D92DAB">
      <w:pPr>
        <w:widowControl w:val="0"/>
        <w:autoSpaceDE w:val="0"/>
        <w:autoSpaceDN w:val="0"/>
        <w:adjustRightInd w:val="0"/>
        <w:spacing w:after="240"/>
        <w:rPr>
          <w:rFonts w:ascii="Times" w:hAnsi="Times"/>
          <w:color w:val="1F497D" w:themeColor="text2"/>
          <w:sz w:val="22"/>
          <w:szCs w:val="22"/>
        </w:rPr>
      </w:pPr>
      <w:r w:rsidRPr="00D27DD6">
        <w:rPr>
          <w:rFonts w:ascii="Times" w:hAnsi="Times"/>
          <w:color w:val="1F497D" w:themeColor="text2"/>
          <w:sz w:val="22"/>
          <w:szCs w:val="22"/>
        </w:rPr>
        <w:t xml:space="preserve">This course has been designed with an active learning framework </w:t>
      </w:r>
      <w:r>
        <w:rPr>
          <w:rFonts w:ascii="Times" w:hAnsi="Times"/>
          <w:color w:val="1F497D" w:themeColor="text2"/>
          <w:sz w:val="22"/>
          <w:szCs w:val="22"/>
        </w:rPr>
        <w:t xml:space="preserve">(Fink, 2003) </w:t>
      </w:r>
      <w:r w:rsidRPr="00D27DD6">
        <w:rPr>
          <w:rFonts w:ascii="Times" w:hAnsi="Times"/>
          <w:color w:val="1F497D" w:themeColor="text2"/>
          <w:sz w:val="22"/>
          <w:szCs w:val="22"/>
        </w:rPr>
        <w:t>intended to integrate learning goals, teaching &amp; learning activities, and feedback &amp; assessment.  This means you should expect to see a direct relationship between course goals, what we do in class, and how you are assessed.  A variety of teaching and learning experiences have been designed for this course to support the six key dimensions of significant learning (Fink, 2003).</w:t>
      </w:r>
      <w:r>
        <w:rPr>
          <w:rFonts w:ascii="Times" w:hAnsi="Times"/>
          <w:color w:val="1F497D" w:themeColor="text2"/>
          <w:sz w:val="26"/>
          <w:szCs w:val="26"/>
        </w:rPr>
        <w:t xml:space="preserve"> </w:t>
      </w:r>
      <w:r w:rsidRPr="00D27DD6">
        <w:rPr>
          <w:rFonts w:ascii="Times" w:hAnsi="Times"/>
          <w:color w:val="1F497D" w:themeColor="text2"/>
          <w:sz w:val="22"/>
          <w:szCs w:val="22"/>
        </w:rPr>
        <w:t xml:space="preserve">My hope is that you can use this course as a guide for developing your own English language courses. </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E07F67" w:rsidRPr="00C341A3" w14:paraId="3AC6B8E0" w14:textId="77777777" w:rsidTr="00E07F67">
        <w:tc>
          <w:tcPr>
            <w:tcW w:w="2718" w:type="dxa"/>
            <w:shd w:val="clear" w:color="auto" w:fill="D9D9D9" w:themeFill="background1" w:themeFillShade="D9"/>
          </w:tcPr>
          <w:p w14:paraId="79F64963" w14:textId="77777777" w:rsidR="00E07F67" w:rsidRPr="00D27DD6" w:rsidRDefault="00E07F67"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E07F67" w:rsidRPr="00D27DD6" w:rsidRDefault="00E07F67" w:rsidP="0008755B">
            <w:pPr>
              <w:adjustRightInd w:val="0"/>
              <w:contextualSpacing/>
              <w:jc w:val="center"/>
              <w:rPr>
                <w:bCs/>
                <w:sz w:val="22"/>
              </w:rPr>
            </w:pPr>
            <w:r w:rsidRPr="00D27DD6">
              <w:rPr>
                <w:bCs/>
                <w:sz w:val="22"/>
              </w:rPr>
              <w:t>Percentage</w:t>
            </w:r>
          </w:p>
        </w:tc>
      </w:tr>
      <w:tr w:rsidR="00E07F67" w:rsidRPr="00F60659" w14:paraId="26418D1F" w14:textId="77777777" w:rsidTr="00E07F67">
        <w:tc>
          <w:tcPr>
            <w:tcW w:w="2718" w:type="dxa"/>
            <w:vAlign w:val="center"/>
          </w:tcPr>
          <w:p w14:paraId="74AF496E" w14:textId="77777777" w:rsidR="00E07F67" w:rsidRPr="00D27DD6" w:rsidRDefault="00E07F67" w:rsidP="0008755B">
            <w:pPr>
              <w:adjustRightInd w:val="0"/>
              <w:contextualSpacing/>
              <w:rPr>
                <w:bCs/>
                <w:sz w:val="22"/>
              </w:rPr>
            </w:pPr>
            <w:r w:rsidRPr="00D27DD6">
              <w:rPr>
                <w:bCs/>
                <w:sz w:val="22"/>
              </w:rPr>
              <w:t>Attendance, Preparation, Participation (10 pts/</w:t>
            </w:r>
            <w:proofErr w:type="spellStart"/>
            <w:r w:rsidRPr="00D27DD6">
              <w:rPr>
                <w:bCs/>
                <w:sz w:val="22"/>
              </w:rPr>
              <w:t>wk</w:t>
            </w:r>
            <w:proofErr w:type="spellEnd"/>
            <w:r w:rsidRPr="00D27DD6">
              <w:rPr>
                <w:bCs/>
                <w:sz w:val="22"/>
              </w:rPr>
              <w:t>)</w:t>
            </w:r>
          </w:p>
        </w:tc>
        <w:tc>
          <w:tcPr>
            <w:tcW w:w="2160" w:type="dxa"/>
          </w:tcPr>
          <w:p w14:paraId="51ED430E" w14:textId="77777777" w:rsidR="00E07F67" w:rsidRPr="00D27DD6" w:rsidRDefault="00E07F67" w:rsidP="0008755B">
            <w:pPr>
              <w:adjustRightInd w:val="0"/>
              <w:contextualSpacing/>
              <w:jc w:val="center"/>
              <w:rPr>
                <w:bCs/>
                <w:sz w:val="22"/>
              </w:rPr>
            </w:pPr>
          </w:p>
          <w:p w14:paraId="16326461" w14:textId="77777777" w:rsidR="00E07F67" w:rsidRPr="00D27DD6" w:rsidRDefault="00E07F67" w:rsidP="0008755B">
            <w:pPr>
              <w:adjustRightInd w:val="0"/>
              <w:contextualSpacing/>
              <w:jc w:val="center"/>
              <w:rPr>
                <w:bCs/>
                <w:sz w:val="22"/>
              </w:rPr>
            </w:pPr>
            <w:r w:rsidRPr="00D27DD6">
              <w:rPr>
                <w:bCs/>
                <w:sz w:val="22"/>
              </w:rPr>
              <w:t>10%</w:t>
            </w:r>
          </w:p>
        </w:tc>
      </w:tr>
      <w:tr w:rsidR="00E07F67" w:rsidRPr="00F60659" w14:paraId="194CB364" w14:textId="77777777" w:rsidTr="00E07F67">
        <w:tc>
          <w:tcPr>
            <w:tcW w:w="2718" w:type="dxa"/>
            <w:shd w:val="clear" w:color="auto" w:fill="F2F2F2" w:themeFill="background1" w:themeFillShade="F2"/>
            <w:vAlign w:val="center"/>
          </w:tcPr>
          <w:p w14:paraId="3BCF945C" w14:textId="614C3E60" w:rsidR="00E07F67" w:rsidRPr="00D27DD6" w:rsidRDefault="00E07F67" w:rsidP="0008755B">
            <w:pPr>
              <w:adjustRightInd w:val="0"/>
              <w:contextualSpacing/>
              <w:rPr>
                <w:bCs/>
                <w:sz w:val="22"/>
              </w:rPr>
            </w:pPr>
            <w:r>
              <w:rPr>
                <w:bCs/>
                <w:sz w:val="22"/>
              </w:rPr>
              <w:t xml:space="preserve">Grammar Quizzes </w:t>
            </w:r>
          </w:p>
        </w:tc>
        <w:tc>
          <w:tcPr>
            <w:tcW w:w="2160" w:type="dxa"/>
            <w:shd w:val="clear" w:color="auto" w:fill="F2F2F2" w:themeFill="background1" w:themeFillShade="F2"/>
          </w:tcPr>
          <w:p w14:paraId="0B09FD72" w14:textId="77777777" w:rsidR="00E07F67" w:rsidRPr="00D27DD6" w:rsidRDefault="00E07F67" w:rsidP="0008755B">
            <w:pPr>
              <w:adjustRightInd w:val="0"/>
              <w:contextualSpacing/>
              <w:jc w:val="center"/>
              <w:rPr>
                <w:bCs/>
                <w:sz w:val="22"/>
              </w:rPr>
            </w:pPr>
            <w:r w:rsidRPr="00D27DD6">
              <w:rPr>
                <w:bCs/>
                <w:sz w:val="22"/>
              </w:rPr>
              <w:t>20%</w:t>
            </w:r>
          </w:p>
        </w:tc>
      </w:tr>
      <w:tr w:rsidR="00E07F67" w:rsidRPr="00F60659" w14:paraId="36951938" w14:textId="77777777" w:rsidTr="00E07F67">
        <w:tc>
          <w:tcPr>
            <w:tcW w:w="2718" w:type="dxa"/>
            <w:shd w:val="clear" w:color="auto" w:fill="F2F2F2" w:themeFill="background1" w:themeFillShade="F2"/>
            <w:vAlign w:val="center"/>
          </w:tcPr>
          <w:p w14:paraId="2E8AC6EA" w14:textId="4501E03C" w:rsidR="00E07F67" w:rsidRPr="00D27DD6" w:rsidRDefault="00E07F67" w:rsidP="0008755B">
            <w:pPr>
              <w:adjustRightInd w:val="0"/>
              <w:contextualSpacing/>
              <w:rPr>
                <w:bCs/>
                <w:sz w:val="22"/>
              </w:rPr>
            </w:pPr>
            <w:r w:rsidRPr="00D27DD6">
              <w:rPr>
                <w:bCs/>
                <w:sz w:val="22"/>
              </w:rPr>
              <w:t xml:space="preserve">Lesson Plans </w:t>
            </w:r>
            <w:bookmarkStart w:id="0" w:name="_GoBack"/>
            <w:bookmarkEnd w:id="0"/>
          </w:p>
        </w:tc>
        <w:tc>
          <w:tcPr>
            <w:tcW w:w="2160" w:type="dxa"/>
            <w:shd w:val="clear" w:color="auto" w:fill="F2F2F2" w:themeFill="background1" w:themeFillShade="F2"/>
          </w:tcPr>
          <w:p w14:paraId="5089191C" w14:textId="77777777" w:rsidR="00E07F67" w:rsidRPr="00D27DD6" w:rsidRDefault="00E07F67" w:rsidP="0008755B">
            <w:pPr>
              <w:adjustRightInd w:val="0"/>
              <w:contextualSpacing/>
              <w:jc w:val="center"/>
              <w:rPr>
                <w:bCs/>
                <w:sz w:val="22"/>
              </w:rPr>
            </w:pPr>
            <w:r w:rsidRPr="00D27DD6">
              <w:rPr>
                <w:bCs/>
                <w:sz w:val="22"/>
              </w:rPr>
              <w:t>30%</w:t>
            </w:r>
          </w:p>
        </w:tc>
      </w:tr>
      <w:tr w:rsidR="00E07F67" w:rsidRPr="00F60659" w14:paraId="68E4F8C5" w14:textId="77777777" w:rsidTr="00E07F67">
        <w:trPr>
          <w:trHeight w:val="332"/>
        </w:trPr>
        <w:tc>
          <w:tcPr>
            <w:tcW w:w="2718" w:type="dxa"/>
            <w:shd w:val="clear" w:color="auto" w:fill="auto"/>
            <w:vAlign w:val="center"/>
          </w:tcPr>
          <w:p w14:paraId="10F54F37" w14:textId="77777777" w:rsidR="00E07F67" w:rsidRPr="00D27DD6" w:rsidRDefault="00E07F67" w:rsidP="0008755B">
            <w:pPr>
              <w:adjustRightInd w:val="0"/>
              <w:contextualSpacing/>
              <w:rPr>
                <w:bCs/>
                <w:sz w:val="22"/>
              </w:rPr>
            </w:pPr>
            <w:r w:rsidRPr="00D27DD6">
              <w:rPr>
                <w:bCs/>
                <w:sz w:val="22"/>
              </w:rPr>
              <w:t>Grammar Issue Presentation &amp; Discussion (group)</w:t>
            </w:r>
          </w:p>
        </w:tc>
        <w:tc>
          <w:tcPr>
            <w:tcW w:w="2160" w:type="dxa"/>
          </w:tcPr>
          <w:p w14:paraId="2E2323F2" w14:textId="77777777" w:rsidR="00E07F67" w:rsidRPr="00D27DD6" w:rsidRDefault="00E07F67" w:rsidP="0008755B">
            <w:pPr>
              <w:adjustRightInd w:val="0"/>
              <w:contextualSpacing/>
              <w:jc w:val="center"/>
              <w:rPr>
                <w:bCs/>
                <w:sz w:val="22"/>
              </w:rPr>
            </w:pPr>
          </w:p>
          <w:p w14:paraId="6B59A392" w14:textId="77777777" w:rsidR="00E07F67" w:rsidRPr="00D27DD6" w:rsidRDefault="00E07F67" w:rsidP="0008755B">
            <w:pPr>
              <w:adjustRightInd w:val="0"/>
              <w:contextualSpacing/>
              <w:jc w:val="center"/>
              <w:rPr>
                <w:bCs/>
                <w:sz w:val="22"/>
              </w:rPr>
            </w:pPr>
            <w:r w:rsidRPr="00D27DD6">
              <w:rPr>
                <w:bCs/>
                <w:sz w:val="22"/>
              </w:rPr>
              <w:t>20%</w:t>
            </w:r>
          </w:p>
        </w:tc>
      </w:tr>
      <w:tr w:rsidR="00E07F67" w:rsidRPr="00F60659" w14:paraId="0A49048B" w14:textId="77777777" w:rsidTr="00E07F67">
        <w:trPr>
          <w:trHeight w:val="332"/>
        </w:trPr>
        <w:tc>
          <w:tcPr>
            <w:tcW w:w="2718" w:type="dxa"/>
            <w:shd w:val="clear" w:color="auto" w:fill="auto"/>
            <w:vAlign w:val="center"/>
          </w:tcPr>
          <w:p w14:paraId="33288A97" w14:textId="77777777" w:rsidR="00E07F67" w:rsidRPr="00D27DD6" w:rsidRDefault="00E07F67" w:rsidP="0008755B">
            <w:pPr>
              <w:adjustRightInd w:val="0"/>
              <w:contextualSpacing/>
              <w:rPr>
                <w:bCs/>
                <w:sz w:val="22"/>
              </w:rPr>
            </w:pPr>
            <w:r w:rsidRPr="00D27DD6">
              <w:rPr>
                <w:bCs/>
                <w:sz w:val="22"/>
              </w:rPr>
              <w:t>FINAL EXAM</w:t>
            </w:r>
          </w:p>
        </w:tc>
        <w:tc>
          <w:tcPr>
            <w:tcW w:w="2160" w:type="dxa"/>
          </w:tcPr>
          <w:p w14:paraId="45C3F98A" w14:textId="77777777" w:rsidR="00E07F67" w:rsidRPr="00D27DD6" w:rsidRDefault="00E07F67" w:rsidP="0008755B">
            <w:pPr>
              <w:adjustRightInd w:val="0"/>
              <w:contextualSpacing/>
              <w:jc w:val="center"/>
              <w:rPr>
                <w:bCs/>
                <w:sz w:val="22"/>
              </w:rPr>
            </w:pPr>
            <w:r w:rsidRPr="00D27DD6">
              <w:rPr>
                <w:bCs/>
                <w:sz w:val="22"/>
              </w:rPr>
              <w:t>20%</w:t>
            </w:r>
          </w:p>
        </w:tc>
      </w:tr>
      <w:tr w:rsidR="00E07F67" w:rsidRPr="00F60659" w14:paraId="74C7FD40" w14:textId="77777777" w:rsidTr="00E07F67">
        <w:tc>
          <w:tcPr>
            <w:tcW w:w="2718" w:type="dxa"/>
            <w:shd w:val="clear" w:color="auto" w:fill="D9D9D9" w:themeFill="background1" w:themeFillShade="D9"/>
          </w:tcPr>
          <w:p w14:paraId="2E400112" w14:textId="77777777" w:rsidR="00E07F67" w:rsidRPr="00D27DD6" w:rsidRDefault="00E07F67"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E07F67" w:rsidRPr="00D27DD6" w:rsidRDefault="00E07F67"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4E2BDE20" w14:textId="77777777"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56A32618"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CD52D6">
        <w:rPr>
          <w:sz w:val="22"/>
          <w:szCs w:val="22"/>
        </w:rPr>
        <w:t xml:space="preserve">complete all assigned grammar homework, do extra grammar practice as you feel necessary to master the topics, and prepare for all group and individual assignments.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w:t>
      </w:r>
      <w:proofErr w:type="spellStart"/>
      <w:r w:rsidRPr="00D27DD6">
        <w:rPr>
          <w:color w:val="000000"/>
          <w:sz w:val="22"/>
          <w:szCs w:val="22"/>
        </w:rPr>
        <w:t>Panopto</w:t>
      </w:r>
      <w:proofErr w:type="spellEnd"/>
      <w:r w:rsidRPr="00D27DD6">
        <w:rPr>
          <w:color w:val="000000"/>
          <w:sz w:val="22"/>
          <w:szCs w:val="22"/>
        </w:rPr>
        <w:t xml:space="preserve">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19958D37"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D52D6">
        <w:rPr>
          <w:sz w:val="22"/>
          <w:szCs w:val="22"/>
        </w:rPr>
        <w:t>SE</w:t>
      </w:r>
      <w:r w:rsidR="00DE3525" w:rsidRPr="00D27DD6">
        <w:rPr>
          <w:sz w:val="22"/>
          <w:szCs w:val="22"/>
        </w:rPr>
        <w:t xml:space="preserve"> </w:t>
      </w:r>
      <w:r w:rsidR="00CD52D6">
        <w:rPr>
          <w:sz w:val="22"/>
          <w:szCs w:val="22"/>
        </w:rPr>
        <w:t>6010</w:t>
      </w:r>
      <w:r w:rsidR="00DE3525" w:rsidRPr="00D27DD6">
        <w:rPr>
          <w:sz w:val="22"/>
          <w:szCs w:val="22"/>
        </w:rPr>
        <w:t xml:space="preserve"> is a comprehensive study of </w:t>
      </w:r>
      <w:r w:rsidR="00CD52D6">
        <w:rPr>
          <w:sz w:val="22"/>
          <w:szCs w:val="22"/>
        </w:rPr>
        <w:t xml:space="preserve">language for teachers of ESOL.  The course requires students to master English grammar as well as to synthesize and analyze grammar theory and grammar instruction from multiple perspectives.  </w:t>
      </w:r>
      <w:r w:rsidR="00DE3525" w:rsidRPr="00D27DD6">
        <w:rPr>
          <w:sz w:val="22"/>
          <w:szCs w:val="22"/>
        </w:rPr>
        <w:t xml:space="preserve">The rigorous examination of </w:t>
      </w:r>
      <w:r w:rsidR="00CD52D6">
        <w:rPr>
          <w:sz w:val="22"/>
          <w:szCs w:val="22"/>
        </w:rPr>
        <w:t xml:space="preserve">grammar, its place in the instruction of ESL students, </w:t>
      </w:r>
      <w:r w:rsidR="00DE3525" w:rsidRPr="00D27DD6">
        <w:rPr>
          <w:sz w:val="22"/>
          <w:szCs w:val="22"/>
        </w:rPr>
        <w:t>and its implications for teaching and learning English as a second language justify the placement of this course at the graduate level.</w:t>
      </w:r>
    </w:p>
    <w:p w14:paraId="46B2120C" w14:textId="31AA3CB3" w:rsidR="00AE14BA" w:rsidRPr="00D92DAB" w:rsidRDefault="00AE14BA" w:rsidP="00D92DAB">
      <w:pPr>
        <w:ind w:left="720"/>
        <w:rPr>
          <w:color w:val="000000"/>
          <w:sz w:val="22"/>
          <w:szCs w:val="22"/>
        </w:rPr>
      </w:pPr>
      <w:r w:rsidRPr="00AE14BA">
        <w:rPr>
          <w:color w:val="000000"/>
          <w:sz w:val="22"/>
          <w:szCs w:val="22"/>
        </w:rPr>
        <w:lastRenderedPageBreak/>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lastRenderedPageBreak/>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2396BC9B" w14:textId="6AE77066" w:rsidR="001A1DCC" w:rsidRPr="00FA6412"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6"/>
        <w:gridCol w:w="1781"/>
        <w:gridCol w:w="3239"/>
        <w:gridCol w:w="2702"/>
        <w:gridCol w:w="2075"/>
      </w:tblGrid>
      <w:tr w:rsidR="00A13050" w14:paraId="166D4AFA" w14:textId="77777777" w:rsidTr="00800DE9">
        <w:trPr>
          <w:cnfStyle w:val="100000000000" w:firstRow="1" w:lastRow="0" w:firstColumn="0" w:lastColumn="0" w:oddVBand="0" w:evenVBand="0" w:oddHBand="0" w:evenHBand="0" w:firstRowFirstColumn="0" w:firstRowLastColumn="0" w:lastRowFirstColumn="0" w:lastRowLastColumn="0"/>
          <w:cantSplit/>
          <w:trHeight w:val="327"/>
        </w:trPr>
        <w:tc>
          <w:tcPr>
            <w:tcW w:w="5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0678A2" w:rsidRPr="00C85390" w:rsidRDefault="000678A2" w:rsidP="00D65D98">
            <w:pPr>
              <w:rPr>
                <w:color w:val="000000" w:themeColor="text1"/>
              </w:rPr>
            </w:pPr>
            <w:r w:rsidRPr="00C85390">
              <w:rPr>
                <w:color w:val="000000" w:themeColor="text1"/>
              </w:rPr>
              <w:t xml:space="preserve">Week </w:t>
            </w:r>
          </w:p>
        </w:tc>
        <w:tc>
          <w:tcPr>
            <w:tcW w:w="81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0678A2" w:rsidRPr="00C85390" w:rsidRDefault="000678A2" w:rsidP="00D65D98">
            <w:pPr>
              <w:rPr>
                <w:color w:val="000000" w:themeColor="text1"/>
              </w:rPr>
            </w:pPr>
            <w:r w:rsidRPr="00C85390">
              <w:rPr>
                <w:color w:val="000000" w:themeColor="text1"/>
              </w:rPr>
              <w:t>Topics</w:t>
            </w:r>
          </w:p>
        </w:tc>
        <w:tc>
          <w:tcPr>
            <w:tcW w:w="147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0678A2" w:rsidRPr="00C85390" w:rsidRDefault="000678A2" w:rsidP="00D65D98">
            <w:pPr>
              <w:rPr>
                <w:color w:val="000000" w:themeColor="text1"/>
              </w:rPr>
            </w:pPr>
            <w:r>
              <w:rPr>
                <w:color w:val="000000" w:themeColor="text1"/>
              </w:rPr>
              <w:t>Prior to Class Meeting</w:t>
            </w:r>
          </w:p>
          <w:p w14:paraId="3E087D11" w14:textId="2BDC7A4E" w:rsidR="000678A2" w:rsidRPr="00C85390" w:rsidRDefault="000678A2" w:rsidP="00D65D98">
            <w:pPr>
              <w:rPr>
                <w:color w:val="000000" w:themeColor="text1"/>
              </w:rPr>
            </w:pPr>
          </w:p>
        </w:tc>
        <w:tc>
          <w:tcPr>
            <w:tcW w:w="122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A98779" w14:textId="1249DB82" w:rsidR="000678A2" w:rsidRPr="00C85390" w:rsidRDefault="000678A2" w:rsidP="00D65D98">
            <w:pPr>
              <w:rPr>
                <w:color w:val="000000" w:themeColor="text1"/>
              </w:rPr>
            </w:pPr>
            <w:r>
              <w:rPr>
                <w:color w:val="000000" w:themeColor="text1"/>
              </w:rPr>
              <w:t>In Class Plan</w:t>
            </w:r>
          </w:p>
        </w:tc>
        <w:tc>
          <w:tcPr>
            <w:tcW w:w="9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0678A2" w:rsidRPr="00C85390" w:rsidRDefault="000678A2" w:rsidP="004B2A34">
            <w:pPr>
              <w:rPr>
                <w:color w:val="000000" w:themeColor="text1"/>
              </w:rPr>
            </w:pPr>
            <w:r>
              <w:rPr>
                <w:color w:val="000000" w:themeColor="text1"/>
              </w:rPr>
              <w:t xml:space="preserve">Assignments </w:t>
            </w:r>
          </w:p>
        </w:tc>
      </w:tr>
      <w:tr w:rsidR="001A1DCC" w14:paraId="02438114" w14:textId="77777777" w:rsidTr="00800DE9">
        <w:trPr>
          <w:cantSplit/>
          <w:trHeight w:val="849"/>
        </w:trPr>
        <w:tc>
          <w:tcPr>
            <w:tcW w:w="544" w:type="pct"/>
            <w:tcBorders>
              <w:top w:val="single" w:sz="6" w:space="0" w:color="17365D" w:themeColor="text2" w:themeShade="BF"/>
            </w:tcBorders>
            <w:noWrap/>
          </w:tcPr>
          <w:p w14:paraId="64477819" w14:textId="77777777" w:rsidR="001A1DCC" w:rsidRPr="001A1DCC" w:rsidRDefault="001A1DCC" w:rsidP="001A1DCC">
            <w:pPr>
              <w:rPr>
                <w:color w:val="000000" w:themeColor="text1"/>
                <w:sz w:val="20"/>
                <w:szCs w:val="20"/>
              </w:rPr>
            </w:pPr>
            <w:r w:rsidRPr="001A1DCC">
              <w:rPr>
                <w:color w:val="000000" w:themeColor="text1"/>
                <w:sz w:val="20"/>
                <w:szCs w:val="20"/>
              </w:rPr>
              <w:t>1: 8/21</w:t>
            </w:r>
          </w:p>
          <w:p w14:paraId="24D73352" w14:textId="77777777" w:rsidR="001A1DCC" w:rsidRPr="001A1DCC" w:rsidRDefault="001A1DCC" w:rsidP="001A1DCC">
            <w:pPr>
              <w:rPr>
                <w:color w:val="000000" w:themeColor="text1"/>
                <w:sz w:val="20"/>
                <w:szCs w:val="20"/>
              </w:rPr>
            </w:pPr>
          </w:p>
          <w:p w14:paraId="300D428B" w14:textId="393AFE99" w:rsidR="001A1DCC" w:rsidRPr="001A1DCC" w:rsidRDefault="001A1DCC" w:rsidP="001A1DCC">
            <w:pPr>
              <w:rPr>
                <w:color w:val="000000" w:themeColor="text1"/>
                <w:sz w:val="20"/>
                <w:szCs w:val="20"/>
              </w:rPr>
            </w:pPr>
          </w:p>
        </w:tc>
        <w:tc>
          <w:tcPr>
            <w:tcW w:w="810" w:type="pct"/>
            <w:tcBorders>
              <w:top w:val="single" w:sz="6" w:space="0" w:color="17365D" w:themeColor="text2" w:themeShade="BF"/>
            </w:tcBorders>
          </w:tcPr>
          <w:p w14:paraId="504FFF0C" w14:textId="77777777" w:rsidR="001A1DCC" w:rsidRPr="001A1DCC" w:rsidRDefault="001A1DCC" w:rsidP="001A1DCC">
            <w:pPr>
              <w:rPr>
                <w:color w:val="000000" w:themeColor="text1"/>
                <w:sz w:val="20"/>
                <w:szCs w:val="20"/>
              </w:rPr>
            </w:pPr>
            <w:r w:rsidRPr="001A1DCC">
              <w:rPr>
                <w:color w:val="000000" w:themeColor="text1"/>
                <w:sz w:val="20"/>
                <w:szCs w:val="20"/>
              </w:rPr>
              <w:t>Pre-assessment</w:t>
            </w:r>
          </w:p>
          <w:p w14:paraId="27F85663" w14:textId="77777777" w:rsidR="001A1DCC" w:rsidRPr="001A1DCC" w:rsidRDefault="001A1DCC" w:rsidP="001A1DCC">
            <w:pPr>
              <w:rPr>
                <w:color w:val="000000" w:themeColor="text1"/>
                <w:sz w:val="20"/>
                <w:szCs w:val="20"/>
              </w:rPr>
            </w:pPr>
            <w:r w:rsidRPr="001A1DCC">
              <w:rPr>
                <w:color w:val="000000" w:themeColor="text1"/>
                <w:sz w:val="20"/>
                <w:szCs w:val="20"/>
              </w:rPr>
              <w:t>Introduction &amp; Syllabus</w:t>
            </w:r>
          </w:p>
          <w:p w14:paraId="7D16E46F" w14:textId="77777777" w:rsidR="001A1DCC" w:rsidRPr="001A1DCC" w:rsidRDefault="001A1DCC" w:rsidP="001A1DCC">
            <w:pPr>
              <w:rPr>
                <w:color w:val="000000" w:themeColor="text1"/>
                <w:sz w:val="20"/>
                <w:szCs w:val="20"/>
              </w:rPr>
            </w:pPr>
            <w:r w:rsidRPr="001A1DCC">
              <w:rPr>
                <w:color w:val="000000" w:themeColor="text1"/>
                <w:sz w:val="20"/>
                <w:szCs w:val="20"/>
              </w:rPr>
              <w:t>Myths in Grammar Teaching</w:t>
            </w:r>
          </w:p>
          <w:p w14:paraId="07BE9D06" w14:textId="7CC40491" w:rsidR="001A1DCC" w:rsidRPr="001A1DCC" w:rsidRDefault="001A1DCC" w:rsidP="001A1DCC">
            <w:pPr>
              <w:rPr>
                <w:color w:val="000000" w:themeColor="text1"/>
                <w:sz w:val="20"/>
                <w:szCs w:val="20"/>
              </w:rPr>
            </w:pPr>
          </w:p>
        </w:tc>
        <w:tc>
          <w:tcPr>
            <w:tcW w:w="1473" w:type="pct"/>
            <w:tcBorders>
              <w:top w:val="single" w:sz="6" w:space="0" w:color="17365D" w:themeColor="text2" w:themeShade="BF"/>
            </w:tcBorders>
          </w:tcPr>
          <w:p w14:paraId="369AB071" w14:textId="0C33F9BC" w:rsidR="001A1DCC" w:rsidRPr="001A1DCC" w:rsidRDefault="001A1DCC" w:rsidP="00D92DAB">
            <w:pPr>
              <w:pStyle w:val="DecimalAligned"/>
              <w:spacing w:after="0" w:line="240" w:lineRule="auto"/>
              <w:contextualSpacing/>
              <w:rPr>
                <w:rFonts w:ascii="Times New Roman" w:hAnsi="Times New Roman"/>
                <w:color w:val="000000" w:themeColor="text1"/>
                <w:sz w:val="20"/>
                <w:szCs w:val="20"/>
              </w:rPr>
            </w:pPr>
          </w:p>
        </w:tc>
        <w:tc>
          <w:tcPr>
            <w:tcW w:w="1229" w:type="pct"/>
            <w:tcBorders>
              <w:top w:val="single" w:sz="6" w:space="0" w:color="17365D" w:themeColor="text2" w:themeShade="BF"/>
            </w:tcBorders>
          </w:tcPr>
          <w:p w14:paraId="3DF28739" w14:textId="77777777" w:rsidR="001A1DCC" w:rsidRPr="001A1DCC" w:rsidRDefault="001A1DCC" w:rsidP="001A1DCC">
            <w:pPr>
              <w:pStyle w:val="DecimalAligned"/>
              <w:spacing w:after="0" w:line="240" w:lineRule="auto"/>
              <w:rPr>
                <w:rFonts w:ascii="Times New Roman" w:hAnsi="Times New Roman"/>
                <w:color w:val="000000" w:themeColor="text1"/>
                <w:sz w:val="20"/>
                <w:szCs w:val="20"/>
              </w:rPr>
            </w:pPr>
            <w:r w:rsidRPr="001A1DCC">
              <w:rPr>
                <w:rFonts w:ascii="Times New Roman" w:hAnsi="Times New Roman"/>
                <w:color w:val="000000" w:themeColor="text1"/>
                <w:sz w:val="20"/>
                <w:szCs w:val="20"/>
              </w:rPr>
              <w:t>Take a pre-test (does not count for a grade)</w:t>
            </w:r>
          </w:p>
          <w:p w14:paraId="1C3A7684" w14:textId="77777777" w:rsidR="001A1DCC" w:rsidRDefault="001A1DCC" w:rsidP="001A1DCC">
            <w:pPr>
              <w:pStyle w:val="DecimalAligned"/>
              <w:spacing w:after="0" w:line="240" w:lineRule="auto"/>
              <w:rPr>
                <w:rFonts w:ascii="Times New Roman" w:hAnsi="Times New Roman"/>
                <w:color w:val="000000" w:themeColor="text1"/>
                <w:sz w:val="20"/>
                <w:szCs w:val="20"/>
              </w:rPr>
            </w:pPr>
            <w:r w:rsidRPr="001A1DCC">
              <w:rPr>
                <w:rFonts w:ascii="Times New Roman" w:hAnsi="Times New Roman"/>
                <w:color w:val="000000" w:themeColor="text1"/>
                <w:sz w:val="20"/>
                <w:szCs w:val="20"/>
              </w:rPr>
              <w:t xml:space="preserve">Discuss Myths in Grammar Teaching </w:t>
            </w:r>
          </w:p>
          <w:p w14:paraId="54939522" w14:textId="3CCD252D" w:rsidR="00F6376D" w:rsidRPr="001A1DCC" w:rsidRDefault="00F6376D" w:rsidP="001A1DC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Grammar Group Formation</w:t>
            </w:r>
          </w:p>
          <w:p w14:paraId="55F61778" w14:textId="1BA86938" w:rsidR="001A1DCC" w:rsidRPr="001A1DCC" w:rsidRDefault="001A1DCC" w:rsidP="001A1DCC">
            <w:pPr>
              <w:pStyle w:val="DecimalAligned"/>
              <w:spacing w:after="0" w:line="240" w:lineRule="auto"/>
              <w:rPr>
                <w:rFonts w:ascii="Times New Roman" w:hAnsi="Times New Roman"/>
                <w:color w:val="000000" w:themeColor="text1"/>
                <w:sz w:val="20"/>
                <w:szCs w:val="20"/>
              </w:rPr>
            </w:pPr>
          </w:p>
        </w:tc>
        <w:tc>
          <w:tcPr>
            <w:tcW w:w="944" w:type="pct"/>
            <w:tcBorders>
              <w:top w:val="single" w:sz="6" w:space="0" w:color="17365D" w:themeColor="text2" w:themeShade="BF"/>
            </w:tcBorders>
          </w:tcPr>
          <w:p w14:paraId="31EAB901" w14:textId="05C41A04" w:rsidR="001A1DCC" w:rsidRPr="007E7651" w:rsidRDefault="001A1DCC" w:rsidP="001A1DCC">
            <w:pPr>
              <w:pStyle w:val="DecimalAligned"/>
              <w:spacing w:after="0" w:line="240" w:lineRule="auto"/>
              <w:rPr>
                <w:color w:val="000000" w:themeColor="text1"/>
                <w:sz w:val="20"/>
                <w:szCs w:val="20"/>
              </w:rPr>
            </w:pPr>
            <w:r w:rsidRPr="007E7651">
              <w:t xml:space="preserve"> </w:t>
            </w:r>
          </w:p>
          <w:p w14:paraId="7D478712" w14:textId="652A94D0" w:rsidR="001A1DCC" w:rsidRPr="007E7651" w:rsidRDefault="001A1DCC" w:rsidP="0004462E">
            <w:pPr>
              <w:pStyle w:val="DecimalAligned"/>
              <w:spacing w:after="0" w:line="240" w:lineRule="auto"/>
              <w:rPr>
                <w:color w:val="000000" w:themeColor="text1"/>
                <w:sz w:val="20"/>
                <w:szCs w:val="20"/>
              </w:rPr>
            </w:pPr>
          </w:p>
        </w:tc>
      </w:tr>
      <w:tr w:rsidR="001A1DCC" w14:paraId="4D6F5971" w14:textId="77777777" w:rsidTr="00800DE9">
        <w:trPr>
          <w:cantSplit/>
          <w:trHeight w:val="557"/>
        </w:trPr>
        <w:tc>
          <w:tcPr>
            <w:tcW w:w="544" w:type="pct"/>
            <w:noWrap/>
          </w:tcPr>
          <w:p w14:paraId="541089FD" w14:textId="3DFD8AB3" w:rsidR="001A1DCC" w:rsidRPr="001A1DCC" w:rsidRDefault="001A1DCC" w:rsidP="001A1DCC">
            <w:pPr>
              <w:rPr>
                <w:color w:val="000000" w:themeColor="text1"/>
                <w:sz w:val="20"/>
                <w:szCs w:val="20"/>
              </w:rPr>
            </w:pPr>
            <w:r w:rsidRPr="001A1DCC">
              <w:rPr>
                <w:sz w:val="20"/>
                <w:szCs w:val="20"/>
              </w:rPr>
              <w:t>2: 8/28</w:t>
            </w:r>
          </w:p>
        </w:tc>
        <w:tc>
          <w:tcPr>
            <w:tcW w:w="810" w:type="pct"/>
          </w:tcPr>
          <w:p w14:paraId="0E49CD8D" w14:textId="77777777" w:rsidR="001A1DCC" w:rsidRPr="001A1DCC" w:rsidRDefault="001A1DCC" w:rsidP="001A1DCC">
            <w:pPr>
              <w:pStyle w:val="DecimalAligned"/>
              <w:spacing w:line="240" w:lineRule="auto"/>
              <w:rPr>
                <w:rFonts w:ascii="Times New Roman" w:hAnsi="Times New Roman"/>
                <w:sz w:val="20"/>
                <w:szCs w:val="20"/>
              </w:rPr>
            </w:pPr>
            <w:r w:rsidRPr="001A1DCC">
              <w:rPr>
                <w:rFonts w:ascii="Times New Roman" w:hAnsi="Times New Roman"/>
                <w:sz w:val="20"/>
                <w:szCs w:val="20"/>
              </w:rPr>
              <w:t>The History of Grammar Instruction</w:t>
            </w:r>
          </w:p>
          <w:p w14:paraId="198A9F9B" w14:textId="405F4023" w:rsidR="001A1DCC" w:rsidRPr="001A1DCC" w:rsidRDefault="001A1DCC" w:rsidP="001A1DCC">
            <w:pPr>
              <w:rPr>
                <w:color w:val="000000" w:themeColor="text1"/>
                <w:sz w:val="20"/>
                <w:szCs w:val="20"/>
              </w:rPr>
            </w:pPr>
            <w:r w:rsidRPr="001A1DCC">
              <w:rPr>
                <w:sz w:val="20"/>
                <w:szCs w:val="20"/>
              </w:rPr>
              <w:t>Prescriptivism vs. Descriptivism</w:t>
            </w:r>
          </w:p>
        </w:tc>
        <w:tc>
          <w:tcPr>
            <w:tcW w:w="1473" w:type="pct"/>
          </w:tcPr>
          <w:p w14:paraId="794BE87C" w14:textId="77777777" w:rsidR="00EC7F75" w:rsidRDefault="001A1DCC" w:rsidP="001A1DCC">
            <w:pPr>
              <w:pStyle w:val="DecimalAligned"/>
              <w:spacing w:line="240" w:lineRule="auto"/>
              <w:contextualSpacing/>
              <w:rPr>
                <w:rFonts w:ascii="Times New Roman" w:hAnsi="Times New Roman"/>
                <w:sz w:val="20"/>
                <w:szCs w:val="20"/>
              </w:rPr>
            </w:pPr>
            <w:r w:rsidRPr="001A1DCC">
              <w:rPr>
                <w:rFonts w:ascii="Times New Roman" w:hAnsi="Times New Roman"/>
                <w:sz w:val="20"/>
                <w:szCs w:val="20"/>
              </w:rPr>
              <w:t xml:space="preserve">Jigsaw Reading (you will be assigned one):  </w:t>
            </w:r>
          </w:p>
          <w:p w14:paraId="3CC9D735" w14:textId="20463259" w:rsidR="001A1DCC" w:rsidRPr="001A1DCC" w:rsidRDefault="00EC7F75" w:rsidP="001A1DCC">
            <w:pPr>
              <w:pStyle w:val="DecimalAligned"/>
              <w:spacing w:line="240" w:lineRule="auto"/>
              <w:contextualSpacing/>
              <w:rPr>
                <w:rFonts w:ascii="Times New Roman" w:hAnsi="Times New Roman"/>
                <w:sz w:val="20"/>
                <w:szCs w:val="20"/>
              </w:rPr>
            </w:pPr>
            <w:r>
              <w:rPr>
                <w:rFonts w:ascii="Times New Roman" w:hAnsi="Times New Roman"/>
                <w:sz w:val="20"/>
                <w:szCs w:val="20"/>
              </w:rPr>
              <w:t>-</w:t>
            </w:r>
            <w:r w:rsidR="001A1DCC" w:rsidRPr="001A1DCC">
              <w:rPr>
                <w:rFonts w:ascii="Times New Roman" w:hAnsi="Times New Roman"/>
                <w:sz w:val="20"/>
                <w:szCs w:val="20"/>
              </w:rPr>
              <w:t>The grammar we teach, Bourke</w:t>
            </w:r>
          </w:p>
          <w:p w14:paraId="2651E366" w14:textId="637D0D4B" w:rsidR="001A1DCC" w:rsidRPr="001A1DCC" w:rsidRDefault="00EC7F75" w:rsidP="001A1DCC">
            <w:pPr>
              <w:pStyle w:val="DecimalAligned"/>
              <w:spacing w:line="240" w:lineRule="auto"/>
              <w:contextualSpacing/>
              <w:rPr>
                <w:rFonts w:ascii="Times New Roman" w:hAnsi="Times New Roman"/>
                <w:sz w:val="20"/>
                <w:szCs w:val="20"/>
              </w:rPr>
            </w:pPr>
            <w:r>
              <w:rPr>
                <w:rFonts w:ascii="Times New Roman" w:hAnsi="Times New Roman"/>
                <w:sz w:val="20"/>
                <w:szCs w:val="20"/>
              </w:rPr>
              <w:t>-</w:t>
            </w:r>
            <w:r w:rsidR="001A1DCC" w:rsidRPr="001A1DCC">
              <w:rPr>
                <w:rFonts w:ascii="Times New Roman" w:hAnsi="Times New Roman"/>
                <w:sz w:val="20"/>
                <w:szCs w:val="20"/>
              </w:rPr>
              <w:t>Research into practice: Grammar learning and teaching, Larsen-Freeman</w:t>
            </w:r>
          </w:p>
          <w:p w14:paraId="53B3D446" w14:textId="698A7DF6" w:rsidR="001A1DCC" w:rsidRPr="001A1DCC" w:rsidRDefault="00EC7F75" w:rsidP="00EC7F75">
            <w:pPr>
              <w:pStyle w:val="DecimalAligned"/>
              <w:spacing w:line="240" w:lineRule="auto"/>
              <w:contextualSpacing/>
              <w:rPr>
                <w:rFonts w:ascii="Times New Roman" w:hAnsi="Times New Roman"/>
                <w:sz w:val="20"/>
                <w:szCs w:val="20"/>
              </w:rPr>
            </w:pPr>
            <w:r>
              <w:rPr>
                <w:rFonts w:ascii="Times New Roman" w:hAnsi="Times New Roman"/>
                <w:sz w:val="20"/>
                <w:szCs w:val="20"/>
              </w:rPr>
              <w:t>-</w:t>
            </w:r>
            <w:r w:rsidR="001A1DCC" w:rsidRPr="001A1DCC">
              <w:rPr>
                <w:rFonts w:ascii="Times New Roman" w:hAnsi="Times New Roman"/>
                <w:sz w:val="20"/>
                <w:szCs w:val="20"/>
              </w:rPr>
              <w:t>Grammar for teachers (</w:t>
            </w:r>
            <w:proofErr w:type="spellStart"/>
            <w:r w:rsidR="001A1DCC" w:rsidRPr="001A1DCC">
              <w:rPr>
                <w:rFonts w:ascii="Times New Roman" w:hAnsi="Times New Roman"/>
                <w:sz w:val="20"/>
                <w:szCs w:val="20"/>
              </w:rPr>
              <w:t>DeCapua</w:t>
            </w:r>
            <w:proofErr w:type="spellEnd"/>
            <w:r w:rsidR="001A1DCC" w:rsidRPr="001A1DCC">
              <w:rPr>
                <w:rFonts w:ascii="Times New Roman" w:hAnsi="Times New Roman"/>
                <w:sz w:val="20"/>
                <w:szCs w:val="20"/>
              </w:rPr>
              <w:t xml:space="preserve"> pdf, chapter 1)</w:t>
            </w:r>
          </w:p>
        </w:tc>
        <w:tc>
          <w:tcPr>
            <w:tcW w:w="1229" w:type="pct"/>
          </w:tcPr>
          <w:p w14:paraId="42752FC0" w14:textId="77777777" w:rsidR="00D92DAB" w:rsidRDefault="00D92DAB" w:rsidP="00D92DAB">
            <w:pPr>
              <w:pStyle w:val="DecimalAligned"/>
              <w:spacing w:after="0" w:line="240" w:lineRule="auto"/>
              <w:rPr>
                <w:rFonts w:ascii="Times New Roman" w:hAnsi="Times New Roman"/>
                <w:sz w:val="20"/>
                <w:szCs w:val="20"/>
              </w:rPr>
            </w:pPr>
            <w:r>
              <w:rPr>
                <w:rFonts w:ascii="Times New Roman" w:hAnsi="Times New Roman"/>
                <w:sz w:val="20"/>
                <w:szCs w:val="20"/>
              </w:rPr>
              <w:t>Jigsaw Discussion</w:t>
            </w:r>
          </w:p>
          <w:p w14:paraId="633DF4A9" w14:textId="267C3952" w:rsidR="001A1DCC" w:rsidRPr="001A1DCC" w:rsidRDefault="001A1DCC" w:rsidP="00D92DAB">
            <w:pPr>
              <w:pStyle w:val="DecimalAligned"/>
              <w:spacing w:after="0" w:line="240" w:lineRule="auto"/>
              <w:rPr>
                <w:rFonts w:ascii="Times New Roman" w:hAnsi="Times New Roman"/>
                <w:sz w:val="20"/>
                <w:szCs w:val="20"/>
              </w:rPr>
            </w:pPr>
            <w:r w:rsidRPr="001A1DCC">
              <w:rPr>
                <w:rFonts w:ascii="Times New Roman" w:hAnsi="Times New Roman"/>
                <w:sz w:val="20"/>
                <w:szCs w:val="20"/>
              </w:rPr>
              <w:t>Create timeline (in class)</w:t>
            </w:r>
          </w:p>
        </w:tc>
        <w:tc>
          <w:tcPr>
            <w:tcW w:w="944" w:type="pct"/>
          </w:tcPr>
          <w:p w14:paraId="15198ABC" w14:textId="5561DD86" w:rsidR="001A1DCC" w:rsidRPr="007E7651" w:rsidRDefault="001A1DCC" w:rsidP="001A1DCC">
            <w:pPr>
              <w:pStyle w:val="DecimalAligned"/>
              <w:spacing w:after="0" w:line="240" w:lineRule="auto"/>
              <w:rPr>
                <w:color w:val="000000" w:themeColor="text1"/>
                <w:sz w:val="20"/>
                <w:szCs w:val="20"/>
              </w:rPr>
            </w:pPr>
          </w:p>
        </w:tc>
      </w:tr>
      <w:tr w:rsidR="001A1DCC" w14:paraId="148C85F2" w14:textId="77777777" w:rsidTr="00800DE9">
        <w:trPr>
          <w:cantSplit/>
          <w:trHeight w:val="800"/>
        </w:trPr>
        <w:tc>
          <w:tcPr>
            <w:tcW w:w="544" w:type="pct"/>
            <w:noWrap/>
          </w:tcPr>
          <w:p w14:paraId="4B93D6A4" w14:textId="4F13F04C" w:rsidR="001A1DCC" w:rsidRPr="001A1DCC" w:rsidRDefault="001A1DCC" w:rsidP="001A1DCC">
            <w:pPr>
              <w:rPr>
                <w:sz w:val="20"/>
                <w:szCs w:val="20"/>
              </w:rPr>
            </w:pPr>
            <w:r w:rsidRPr="001A1DCC">
              <w:rPr>
                <w:sz w:val="20"/>
                <w:szCs w:val="20"/>
              </w:rPr>
              <w:t>3: 9/4</w:t>
            </w:r>
          </w:p>
        </w:tc>
        <w:tc>
          <w:tcPr>
            <w:tcW w:w="810" w:type="pct"/>
          </w:tcPr>
          <w:p w14:paraId="019E24AE" w14:textId="730B805A" w:rsidR="001A1DCC" w:rsidRPr="001A1DCC" w:rsidRDefault="001A1DCC" w:rsidP="001A1DCC">
            <w:pPr>
              <w:rPr>
                <w:sz w:val="20"/>
                <w:szCs w:val="20"/>
              </w:rPr>
            </w:pPr>
            <w:r w:rsidRPr="001A1DCC">
              <w:rPr>
                <w:sz w:val="20"/>
                <w:szCs w:val="20"/>
              </w:rPr>
              <w:t>Grammar focus: Morphology &amp; Parts of Speech</w:t>
            </w:r>
            <w:r w:rsidR="00EC7F75">
              <w:rPr>
                <w:sz w:val="20"/>
                <w:szCs w:val="20"/>
              </w:rPr>
              <w:t>, Word Forms &amp; Classes, Word Functions</w:t>
            </w:r>
          </w:p>
        </w:tc>
        <w:tc>
          <w:tcPr>
            <w:tcW w:w="1473" w:type="pct"/>
          </w:tcPr>
          <w:p w14:paraId="59216A6A" w14:textId="77777777" w:rsidR="001A1DCC" w:rsidRDefault="001A1DCC" w:rsidP="00F6376D">
            <w:pPr>
              <w:pStyle w:val="DecimalAligned"/>
              <w:spacing w:line="240" w:lineRule="auto"/>
              <w:contextualSpacing/>
              <w:rPr>
                <w:rFonts w:ascii="Times New Roman" w:hAnsi="Times New Roman"/>
                <w:sz w:val="20"/>
                <w:szCs w:val="20"/>
              </w:rPr>
            </w:pPr>
            <w:r w:rsidRPr="001A1DCC">
              <w:rPr>
                <w:rFonts w:ascii="Times New Roman" w:hAnsi="Times New Roman"/>
                <w:sz w:val="20"/>
                <w:szCs w:val="20"/>
              </w:rPr>
              <w:t xml:space="preserve">Complete online grammar module </w:t>
            </w:r>
            <w:r w:rsidR="00312D06">
              <w:rPr>
                <w:rFonts w:ascii="Times New Roman" w:hAnsi="Times New Roman"/>
                <w:sz w:val="20"/>
                <w:szCs w:val="20"/>
              </w:rPr>
              <w:t>1</w:t>
            </w:r>
          </w:p>
          <w:p w14:paraId="2AF1C52F" w14:textId="71FC38B9" w:rsidR="00312D06" w:rsidRPr="001A1DCC" w:rsidRDefault="00312D06" w:rsidP="00F6376D">
            <w:pPr>
              <w:pStyle w:val="DecimalAligned"/>
              <w:spacing w:line="240" w:lineRule="auto"/>
              <w:contextualSpacing/>
              <w:rPr>
                <w:rFonts w:ascii="Times New Roman" w:hAnsi="Times New Roman"/>
                <w:sz w:val="20"/>
                <w:szCs w:val="20"/>
              </w:rPr>
            </w:pPr>
            <w:r>
              <w:rPr>
                <w:rFonts w:ascii="Times New Roman" w:hAnsi="Times New Roman"/>
                <w:sz w:val="20"/>
                <w:szCs w:val="20"/>
              </w:rPr>
              <w:t xml:space="preserve">Read </w:t>
            </w:r>
            <w:proofErr w:type="spellStart"/>
            <w:r>
              <w:rPr>
                <w:rFonts w:ascii="Times New Roman" w:hAnsi="Times New Roman"/>
                <w:sz w:val="20"/>
                <w:szCs w:val="20"/>
              </w:rPr>
              <w:t>Folse</w:t>
            </w:r>
            <w:proofErr w:type="spellEnd"/>
            <w:r>
              <w:rPr>
                <w:rFonts w:ascii="Times New Roman" w:hAnsi="Times New Roman"/>
                <w:sz w:val="20"/>
                <w:szCs w:val="20"/>
              </w:rPr>
              <w:t xml:space="preserve">, </w:t>
            </w:r>
            <w:proofErr w:type="spellStart"/>
            <w:r>
              <w:rPr>
                <w:rFonts w:ascii="Times New Roman" w:hAnsi="Times New Roman"/>
                <w:sz w:val="20"/>
                <w:szCs w:val="20"/>
              </w:rPr>
              <w:t>ch</w:t>
            </w:r>
            <w:proofErr w:type="spellEnd"/>
            <w:r>
              <w:rPr>
                <w:rFonts w:ascii="Times New Roman" w:hAnsi="Times New Roman"/>
                <w:sz w:val="20"/>
                <w:szCs w:val="20"/>
              </w:rPr>
              <w:t xml:space="preserve"> 1, sec 2: Approaches to Teaching ESL Grammar</w:t>
            </w:r>
          </w:p>
        </w:tc>
        <w:tc>
          <w:tcPr>
            <w:tcW w:w="1229" w:type="pct"/>
          </w:tcPr>
          <w:p w14:paraId="41F9463E" w14:textId="77777777" w:rsidR="00EC7F75" w:rsidRDefault="00EC7F75" w:rsidP="00EC7F75">
            <w:pPr>
              <w:pStyle w:val="DecimalAligned"/>
              <w:spacing w:after="0" w:line="240" w:lineRule="auto"/>
              <w:rPr>
                <w:rFonts w:ascii="Times New Roman" w:hAnsi="Times New Roman"/>
                <w:sz w:val="20"/>
                <w:szCs w:val="20"/>
              </w:rPr>
            </w:pPr>
            <w:r>
              <w:rPr>
                <w:rFonts w:ascii="Times New Roman" w:hAnsi="Times New Roman"/>
                <w:sz w:val="20"/>
                <w:szCs w:val="20"/>
              </w:rPr>
              <w:t>Grammar discussion &amp; practice</w:t>
            </w:r>
          </w:p>
          <w:p w14:paraId="5B478FFB" w14:textId="391E67D0" w:rsidR="001A1DCC" w:rsidRPr="001A1DCC" w:rsidRDefault="00D16FC4" w:rsidP="00C63409">
            <w:pPr>
              <w:pStyle w:val="DecimalAligned"/>
              <w:spacing w:after="0" w:line="240" w:lineRule="auto"/>
              <w:rPr>
                <w:rFonts w:ascii="Times New Roman" w:hAnsi="Times New Roman"/>
                <w:sz w:val="20"/>
                <w:szCs w:val="20"/>
              </w:rPr>
            </w:pPr>
            <w:r>
              <w:rPr>
                <w:rFonts w:ascii="Times New Roman" w:hAnsi="Times New Roman"/>
                <w:sz w:val="20"/>
                <w:szCs w:val="20"/>
              </w:rPr>
              <w:t xml:space="preserve">Quiz </w:t>
            </w:r>
            <w:r w:rsidR="00312D06">
              <w:rPr>
                <w:rFonts w:ascii="Times New Roman" w:hAnsi="Times New Roman"/>
                <w:sz w:val="20"/>
                <w:szCs w:val="20"/>
              </w:rPr>
              <w:t>1</w:t>
            </w:r>
          </w:p>
        </w:tc>
        <w:tc>
          <w:tcPr>
            <w:tcW w:w="944" w:type="pct"/>
          </w:tcPr>
          <w:p w14:paraId="182668BB" w14:textId="6FC0BE10" w:rsidR="001A1DCC" w:rsidRPr="007E7651" w:rsidRDefault="00EC7F75" w:rsidP="001A1DCC">
            <w:pPr>
              <w:pStyle w:val="DecimalAligned"/>
              <w:spacing w:after="0" w:line="240" w:lineRule="auto"/>
            </w:pPr>
            <w:r w:rsidRPr="001A1DCC">
              <w:rPr>
                <w:rFonts w:ascii="Times New Roman" w:hAnsi="Times New Roman"/>
                <w:sz w:val="20"/>
                <w:szCs w:val="20"/>
              </w:rPr>
              <w:t xml:space="preserve">Quiz </w:t>
            </w:r>
            <w:r w:rsidR="00312D06">
              <w:rPr>
                <w:rFonts w:ascii="Times New Roman" w:hAnsi="Times New Roman"/>
                <w:sz w:val="20"/>
                <w:szCs w:val="20"/>
              </w:rPr>
              <w:t>1</w:t>
            </w:r>
          </w:p>
        </w:tc>
      </w:tr>
      <w:tr w:rsidR="001A1DCC" w14:paraId="04B77A0D" w14:textId="77777777" w:rsidTr="00800DE9">
        <w:trPr>
          <w:cantSplit/>
          <w:trHeight w:val="557"/>
        </w:trPr>
        <w:tc>
          <w:tcPr>
            <w:tcW w:w="544" w:type="pct"/>
            <w:noWrap/>
          </w:tcPr>
          <w:p w14:paraId="2D01C0B0" w14:textId="29BDB565" w:rsidR="001A1DCC" w:rsidRPr="001A1DCC" w:rsidRDefault="001A1DCC" w:rsidP="001A1DCC">
            <w:pPr>
              <w:rPr>
                <w:color w:val="000000" w:themeColor="text1"/>
                <w:sz w:val="20"/>
                <w:szCs w:val="20"/>
              </w:rPr>
            </w:pPr>
            <w:r w:rsidRPr="001A1DCC">
              <w:rPr>
                <w:sz w:val="20"/>
                <w:szCs w:val="20"/>
              </w:rPr>
              <w:t>4: 9/11</w:t>
            </w:r>
          </w:p>
        </w:tc>
        <w:tc>
          <w:tcPr>
            <w:tcW w:w="810" w:type="pct"/>
          </w:tcPr>
          <w:p w14:paraId="3749E04D" w14:textId="1E6FCB35" w:rsidR="001A1DCC" w:rsidRPr="001A1DCC" w:rsidRDefault="001A1DCC" w:rsidP="001A1DCC">
            <w:pPr>
              <w:pStyle w:val="DecimalAligned"/>
              <w:spacing w:line="240" w:lineRule="auto"/>
              <w:rPr>
                <w:rFonts w:ascii="Times New Roman" w:hAnsi="Times New Roman"/>
                <w:color w:val="000000" w:themeColor="text1"/>
                <w:sz w:val="20"/>
                <w:szCs w:val="20"/>
              </w:rPr>
            </w:pPr>
            <w:r w:rsidRPr="001A1DCC">
              <w:rPr>
                <w:rFonts w:ascii="Times New Roman" w:hAnsi="Times New Roman"/>
                <w:sz w:val="20"/>
                <w:szCs w:val="20"/>
              </w:rPr>
              <w:t>Grammar focus: 10 Sentence Patterns and parts of sentences</w:t>
            </w:r>
            <w:r w:rsidR="00EC7F75">
              <w:rPr>
                <w:rFonts w:ascii="Times New Roman" w:hAnsi="Times New Roman"/>
                <w:sz w:val="20"/>
                <w:szCs w:val="20"/>
              </w:rPr>
              <w:t>; Intro to sentence Diagramming</w:t>
            </w:r>
          </w:p>
        </w:tc>
        <w:tc>
          <w:tcPr>
            <w:tcW w:w="1473" w:type="pct"/>
          </w:tcPr>
          <w:p w14:paraId="741917B3" w14:textId="77777777" w:rsidR="001A1DCC" w:rsidRDefault="001A1DCC" w:rsidP="00F6376D">
            <w:pPr>
              <w:rPr>
                <w:sz w:val="20"/>
                <w:szCs w:val="20"/>
              </w:rPr>
            </w:pPr>
            <w:r w:rsidRPr="001A1DCC">
              <w:rPr>
                <w:sz w:val="20"/>
                <w:szCs w:val="20"/>
              </w:rPr>
              <w:t xml:space="preserve">Complete online grammar module </w:t>
            </w:r>
            <w:r w:rsidR="00312D06">
              <w:rPr>
                <w:sz w:val="20"/>
                <w:szCs w:val="20"/>
              </w:rPr>
              <w:t>2</w:t>
            </w:r>
          </w:p>
          <w:p w14:paraId="2545F24C" w14:textId="01AF3008" w:rsidR="00312D06" w:rsidRPr="00EC7F75" w:rsidRDefault="00312D06" w:rsidP="00F6376D">
            <w:pPr>
              <w:rPr>
                <w:sz w:val="20"/>
                <w:szCs w:val="20"/>
              </w:rPr>
            </w:pPr>
            <w:r>
              <w:rPr>
                <w:sz w:val="20"/>
                <w:szCs w:val="20"/>
              </w:rPr>
              <w:t xml:space="preserve">Read </w:t>
            </w:r>
            <w:proofErr w:type="spellStart"/>
            <w:r>
              <w:rPr>
                <w:sz w:val="20"/>
                <w:szCs w:val="20"/>
              </w:rPr>
              <w:t>Folse</w:t>
            </w:r>
            <w:proofErr w:type="spellEnd"/>
            <w:r>
              <w:rPr>
                <w:sz w:val="20"/>
                <w:szCs w:val="20"/>
              </w:rPr>
              <w:t xml:space="preserve">, </w:t>
            </w:r>
            <w:proofErr w:type="spellStart"/>
            <w:r>
              <w:rPr>
                <w:sz w:val="20"/>
                <w:szCs w:val="20"/>
              </w:rPr>
              <w:t>ch</w:t>
            </w:r>
            <w:proofErr w:type="spellEnd"/>
            <w:r>
              <w:rPr>
                <w:sz w:val="20"/>
                <w:szCs w:val="20"/>
              </w:rPr>
              <w:t xml:space="preserve"> 5: Specific Techniques for Teaching ESL Grammar</w:t>
            </w:r>
          </w:p>
        </w:tc>
        <w:tc>
          <w:tcPr>
            <w:tcW w:w="1229" w:type="pct"/>
          </w:tcPr>
          <w:p w14:paraId="68774E24" w14:textId="77777777" w:rsidR="00EC7F75" w:rsidRDefault="00EC7F75" w:rsidP="00EC7F75">
            <w:pPr>
              <w:pStyle w:val="DecimalAligned"/>
              <w:spacing w:after="0" w:line="240" w:lineRule="auto"/>
              <w:rPr>
                <w:rFonts w:ascii="Times New Roman" w:hAnsi="Times New Roman"/>
                <w:sz w:val="20"/>
                <w:szCs w:val="20"/>
              </w:rPr>
            </w:pPr>
            <w:r>
              <w:rPr>
                <w:rFonts w:ascii="Times New Roman" w:hAnsi="Times New Roman"/>
                <w:sz w:val="20"/>
                <w:szCs w:val="20"/>
              </w:rPr>
              <w:t>Grammar discussion &amp; practice</w:t>
            </w:r>
          </w:p>
          <w:p w14:paraId="2B02F786" w14:textId="0419E92F" w:rsidR="001A1DCC" w:rsidRPr="001A1DCC" w:rsidRDefault="00D16FC4" w:rsidP="00C63409">
            <w:pPr>
              <w:pStyle w:val="DecimalAligned"/>
              <w:spacing w:after="0" w:line="240" w:lineRule="auto"/>
              <w:rPr>
                <w:rFonts w:ascii="Times New Roman" w:hAnsi="Times New Roman"/>
                <w:sz w:val="20"/>
                <w:szCs w:val="20"/>
              </w:rPr>
            </w:pPr>
            <w:r>
              <w:rPr>
                <w:rFonts w:ascii="Times New Roman" w:hAnsi="Times New Roman"/>
                <w:sz w:val="20"/>
                <w:szCs w:val="20"/>
              </w:rPr>
              <w:t xml:space="preserve">Quiz </w:t>
            </w:r>
            <w:r w:rsidR="00312D06">
              <w:rPr>
                <w:rFonts w:ascii="Times New Roman" w:hAnsi="Times New Roman"/>
                <w:sz w:val="20"/>
                <w:szCs w:val="20"/>
              </w:rPr>
              <w:t>2</w:t>
            </w:r>
          </w:p>
        </w:tc>
        <w:tc>
          <w:tcPr>
            <w:tcW w:w="944" w:type="pct"/>
          </w:tcPr>
          <w:p w14:paraId="076D0F8D" w14:textId="43E1E3B1" w:rsidR="001A1DCC" w:rsidRPr="007E7651" w:rsidRDefault="00EC7F75" w:rsidP="001A1DCC">
            <w:pPr>
              <w:pStyle w:val="DecimalAligned"/>
            </w:pPr>
            <w:r w:rsidRPr="001A1DCC">
              <w:rPr>
                <w:rFonts w:ascii="Times New Roman" w:hAnsi="Times New Roman"/>
                <w:sz w:val="20"/>
                <w:szCs w:val="20"/>
              </w:rPr>
              <w:t xml:space="preserve">Quiz </w:t>
            </w:r>
            <w:r w:rsidR="00312D06">
              <w:rPr>
                <w:rFonts w:ascii="Times New Roman" w:hAnsi="Times New Roman"/>
                <w:sz w:val="20"/>
                <w:szCs w:val="20"/>
              </w:rPr>
              <w:t>2</w:t>
            </w:r>
          </w:p>
        </w:tc>
      </w:tr>
      <w:tr w:rsidR="001A1DCC" w14:paraId="49702C1B" w14:textId="77777777" w:rsidTr="00800DE9">
        <w:trPr>
          <w:cantSplit/>
          <w:trHeight w:val="791"/>
        </w:trPr>
        <w:tc>
          <w:tcPr>
            <w:tcW w:w="544" w:type="pct"/>
            <w:noWrap/>
          </w:tcPr>
          <w:p w14:paraId="0EAB6319" w14:textId="7D947BC2" w:rsidR="001A1DCC" w:rsidRPr="001A1DCC" w:rsidRDefault="001A1DCC" w:rsidP="001A1DCC">
            <w:pPr>
              <w:rPr>
                <w:color w:val="000000" w:themeColor="text1"/>
                <w:sz w:val="20"/>
                <w:szCs w:val="20"/>
              </w:rPr>
            </w:pPr>
            <w:r w:rsidRPr="001A1DCC">
              <w:rPr>
                <w:sz w:val="20"/>
                <w:szCs w:val="20"/>
              </w:rPr>
              <w:t>5: 9/18</w:t>
            </w:r>
          </w:p>
        </w:tc>
        <w:tc>
          <w:tcPr>
            <w:tcW w:w="810" w:type="pct"/>
          </w:tcPr>
          <w:p w14:paraId="4E5D9F8C" w14:textId="3EAF07C5" w:rsidR="001A1DCC" w:rsidRPr="001A1DCC" w:rsidRDefault="001A1DCC" w:rsidP="001A1DCC">
            <w:pPr>
              <w:pStyle w:val="DecimalAligned"/>
              <w:rPr>
                <w:rFonts w:ascii="Times New Roman" w:hAnsi="Times New Roman"/>
                <w:sz w:val="20"/>
                <w:szCs w:val="20"/>
              </w:rPr>
            </w:pPr>
            <w:r w:rsidRPr="001A1DCC">
              <w:rPr>
                <w:rFonts w:ascii="Times New Roman" w:hAnsi="Times New Roman"/>
                <w:sz w:val="20"/>
                <w:szCs w:val="20"/>
              </w:rPr>
              <w:t xml:space="preserve">Grammar focus: Phrases vs. Clauses; </w:t>
            </w:r>
            <w:r w:rsidR="00EC7F75">
              <w:rPr>
                <w:rFonts w:ascii="Times New Roman" w:hAnsi="Times New Roman"/>
                <w:sz w:val="20"/>
                <w:szCs w:val="20"/>
              </w:rPr>
              <w:t>Kinds of Sentences</w:t>
            </w:r>
          </w:p>
          <w:p w14:paraId="6005819C" w14:textId="78BEAE06" w:rsidR="001A1DCC" w:rsidRPr="001A1DCC" w:rsidRDefault="001A1DCC" w:rsidP="001A1DCC">
            <w:pPr>
              <w:pStyle w:val="DecimalAligned"/>
              <w:spacing w:line="240" w:lineRule="auto"/>
              <w:rPr>
                <w:rFonts w:ascii="Times New Roman" w:hAnsi="Times New Roman"/>
                <w:sz w:val="20"/>
                <w:szCs w:val="20"/>
              </w:rPr>
            </w:pPr>
            <w:r w:rsidRPr="001A1DCC">
              <w:rPr>
                <w:rFonts w:ascii="Times New Roman" w:hAnsi="Times New Roman"/>
                <w:sz w:val="20"/>
                <w:szCs w:val="20"/>
              </w:rPr>
              <w:t>Focus on the Keys: Key 1</w:t>
            </w:r>
          </w:p>
        </w:tc>
        <w:tc>
          <w:tcPr>
            <w:tcW w:w="1473" w:type="pct"/>
          </w:tcPr>
          <w:p w14:paraId="64FD12D5" w14:textId="646B0973" w:rsidR="001A1DCC" w:rsidRPr="001A1DCC" w:rsidRDefault="001A1DCC" w:rsidP="001A1DCC">
            <w:pPr>
              <w:rPr>
                <w:sz w:val="20"/>
                <w:szCs w:val="20"/>
              </w:rPr>
            </w:pPr>
            <w:r w:rsidRPr="001A1DCC">
              <w:rPr>
                <w:sz w:val="20"/>
                <w:szCs w:val="20"/>
              </w:rPr>
              <w:t>Complete online grammar module</w:t>
            </w:r>
            <w:r w:rsidR="00312D06">
              <w:rPr>
                <w:sz w:val="20"/>
                <w:szCs w:val="20"/>
              </w:rPr>
              <w:t xml:space="preserve"> 3</w:t>
            </w:r>
          </w:p>
          <w:p w14:paraId="72B69A8E" w14:textId="77777777" w:rsidR="001A1DCC" w:rsidRDefault="001A1DCC" w:rsidP="00EC7F75">
            <w:pPr>
              <w:rPr>
                <w:sz w:val="20"/>
                <w:szCs w:val="20"/>
              </w:rPr>
            </w:pPr>
            <w:r w:rsidRPr="001A1DCC">
              <w:rPr>
                <w:sz w:val="20"/>
                <w:szCs w:val="20"/>
              </w:rPr>
              <w:t xml:space="preserve">Read: </w:t>
            </w:r>
            <w:proofErr w:type="spellStart"/>
            <w:r w:rsidRPr="001A1DCC">
              <w:rPr>
                <w:sz w:val="20"/>
                <w:szCs w:val="20"/>
              </w:rPr>
              <w:t>Folse</w:t>
            </w:r>
            <w:proofErr w:type="spellEnd"/>
            <w:r w:rsidRPr="001A1DCC">
              <w:rPr>
                <w:sz w:val="20"/>
                <w:szCs w:val="20"/>
              </w:rPr>
              <w:t>, Key 1</w:t>
            </w:r>
            <w:r w:rsidR="00EC7F75">
              <w:rPr>
                <w:sz w:val="20"/>
                <w:szCs w:val="20"/>
              </w:rPr>
              <w:t>, complete practice and workbook pages</w:t>
            </w:r>
          </w:p>
          <w:p w14:paraId="634612E4" w14:textId="264CFDF0" w:rsidR="00EC7F75" w:rsidRPr="001A1DCC" w:rsidRDefault="00EC7F75" w:rsidP="00EC7F75">
            <w:pPr>
              <w:rPr>
                <w:sz w:val="20"/>
                <w:szCs w:val="20"/>
              </w:rPr>
            </w:pPr>
          </w:p>
        </w:tc>
        <w:tc>
          <w:tcPr>
            <w:tcW w:w="1229" w:type="pct"/>
          </w:tcPr>
          <w:p w14:paraId="1A40A9B2" w14:textId="77777777" w:rsidR="00EC7F75" w:rsidRDefault="00EC7F75" w:rsidP="00EC7F75">
            <w:pPr>
              <w:pStyle w:val="DecimalAligned"/>
              <w:spacing w:after="0" w:line="240" w:lineRule="auto"/>
              <w:rPr>
                <w:rFonts w:ascii="Times New Roman" w:hAnsi="Times New Roman"/>
                <w:sz w:val="20"/>
                <w:szCs w:val="20"/>
              </w:rPr>
            </w:pPr>
            <w:r>
              <w:rPr>
                <w:rFonts w:ascii="Times New Roman" w:hAnsi="Times New Roman"/>
                <w:sz w:val="20"/>
                <w:szCs w:val="20"/>
              </w:rPr>
              <w:t>Grammar discussion &amp; practice</w:t>
            </w:r>
          </w:p>
          <w:p w14:paraId="591765DF" w14:textId="644473C2" w:rsidR="00C63409" w:rsidRDefault="00312D06" w:rsidP="00C63409">
            <w:pPr>
              <w:pStyle w:val="DecimalAligned"/>
              <w:spacing w:after="0" w:line="240" w:lineRule="auto"/>
              <w:rPr>
                <w:rFonts w:ascii="Times New Roman" w:hAnsi="Times New Roman"/>
                <w:sz w:val="20"/>
                <w:szCs w:val="20"/>
              </w:rPr>
            </w:pPr>
            <w:r>
              <w:rPr>
                <w:rFonts w:ascii="Times New Roman" w:hAnsi="Times New Roman"/>
                <w:sz w:val="20"/>
                <w:szCs w:val="20"/>
              </w:rPr>
              <w:t>Quiz 3</w:t>
            </w:r>
            <w:r w:rsidR="0000204D">
              <w:rPr>
                <w:rFonts w:ascii="Times New Roman" w:hAnsi="Times New Roman"/>
                <w:sz w:val="20"/>
                <w:szCs w:val="20"/>
              </w:rPr>
              <w:t xml:space="preserve"> </w:t>
            </w:r>
          </w:p>
          <w:p w14:paraId="186AA15F" w14:textId="71ABFD7E" w:rsidR="001A1DCC" w:rsidRPr="001A1DCC" w:rsidRDefault="001A1DCC" w:rsidP="00C63409">
            <w:pPr>
              <w:pStyle w:val="DecimalAligned"/>
              <w:spacing w:after="0" w:line="240" w:lineRule="auto"/>
              <w:rPr>
                <w:rFonts w:ascii="Times New Roman" w:hAnsi="Times New Roman"/>
                <w:sz w:val="20"/>
                <w:szCs w:val="20"/>
              </w:rPr>
            </w:pPr>
            <w:r w:rsidRPr="001A1DCC">
              <w:rPr>
                <w:rFonts w:ascii="Times New Roman" w:hAnsi="Times New Roman"/>
                <w:color w:val="000000" w:themeColor="text1"/>
                <w:sz w:val="20"/>
                <w:szCs w:val="20"/>
              </w:rPr>
              <w:t>Key 1 Lesson Plan &amp; Lesson: Harrison</w:t>
            </w:r>
          </w:p>
        </w:tc>
        <w:tc>
          <w:tcPr>
            <w:tcW w:w="944" w:type="pct"/>
          </w:tcPr>
          <w:p w14:paraId="126E78CB" w14:textId="480543D0" w:rsidR="001A1DCC" w:rsidRPr="007E7651" w:rsidRDefault="00EC7F75" w:rsidP="00EC7F75">
            <w:pPr>
              <w:pStyle w:val="DecimalAligned"/>
              <w:spacing w:after="0"/>
              <w:rPr>
                <w:color w:val="000000" w:themeColor="text1"/>
                <w:sz w:val="20"/>
                <w:szCs w:val="20"/>
              </w:rPr>
            </w:pPr>
            <w:r w:rsidRPr="001A1DCC">
              <w:rPr>
                <w:rFonts w:ascii="Times New Roman" w:hAnsi="Times New Roman"/>
                <w:color w:val="000000" w:themeColor="text1"/>
                <w:sz w:val="20"/>
                <w:szCs w:val="20"/>
              </w:rPr>
              <w:t>Q</w:t>
            </w:r>
            <w:r w:rsidR="00312D06">
              <w:rPr>
                <w:rFonts w:ascii="Times New Roman" w:hAnsi="Times New Roman"/>
                <w:color w:val="000000" w:themeColor="text1"/>
                <w:sz w:val="20"/>
                <w:szCs w:val="20"/>
              </w:rPr>
              <w:t>uiz 3</w:t>
            </w:r>
            <w:r>
              <w:rPr>
                <w:rFonts w:ascii="Times New Roman" w:hAnsi="Times New Roman"/>
                <w:color w:val="000000" w:themeColor="text1"/>
                <w:sz w:val="20"/>
                <w:szCs w:val="20"/>
              </w:rPr>
              <w:t xml:space="preserve"> </w:t>
            </w:r>
          </w:p>
        </w:tc>
      </w:tr>
      <w:tr w:rsidR="001A1DCC" w14:paraId="32DCFCEA" w14:textId="77777777" w:rsidTr="00800DE9">
        <w:trPr>
          <w:cantSplit/>
          <w:trHeight w:val="791"/>
        </w:trPr>
        <w:tc>
          <w:tcPr>
            <w:tcW w:w="544" w:type="pct"/>
            <w:noWrap/>
          </w:tcPr>
          <w:p w14:paraId="703B5604" w14:textId="37B68167" w:rsidR="001A1DCC" w:rsidRPr="001A1DCC" w:rsidRDefault="001A1DCC" w:rsidP="001A1DCC">
            <w:pPr>
              <w:rPr>
                <w:sz w:val="20"/>
                <w:szCs w:val="20"/>
              </w:rPr>
            </w:pPr>
            <w:r w:rsidRPr="001A1DCC">
              <w:rPr>
                <w:sz w:val="20"/>
                <w:szCs w:val="20"/>
              </w:rPr>
              <w:t>6: 9/25</w:t>
            </w:r>
          </w:p>
        </w:tc>
        <w:tc>
          <w:tcPr>
            <w:tcW w:w="810" w:type="pct"/>
          </w:tcPr>
          <w:p w14:paraId="14C6B394" w14:textId="77777777" w:rsidR="001A1DCC" w:rsidRPr="001A1DCC" w:rsidRDefault="001A1DCC" w:rsidP="001A1DCC">
            <w:pPr>
              <w:pStyle w:val="DecimalAligned"/>
              <w:spacing w:line="240" w:lineRule="auto"/>
              <w:rPr>
                <w:rFonts w:ascii="Times New Roman" w:hAnsi="Times New Roman"/>
                <w:sz w:val="20"/>
                <w:szCs w:val="20"/>
              </w:rPr>
            </w:pPr>
            <w:r w:rsidRPr="001A1DCC">
              <w:rPr>
                <w:rFonts w:ascii="Times New Roman" w:hAnsi="Times New Roman"/>
                <w:sz w:val="20"/>
                <w:szCs w:val="20"/>
              </w:rPr>
              <w:t>Grammar focus: Introduction to Verbs &amp; Verb Phrases; Verb Strings</w:t>
            </w:r>
          </w:p>
          <w:p w14:paraId="2F5FC06E" w14:textId="25E3E52C" w:rsidR="001A1DCC" w:rsidRPr="001A1DCC" w:rsidRDefault="001A1DCC" w:rsidP="001A1DCC">
            <w:pPr>
              <w:pStyle w:val="DecimalAligned"/>
              <w:spacing w:line="240" w:lineRule="auto"/>
              <w:rPr>
                <w:rFonts w:ascii="Times New Roman" w:hAnsi="Times New Roman"/>
                <w:sz w:val="20"/>
                <w:szCs w:val="20"/>
              </w:rPr>
            </w:pPr>
            <w:r w:rsidRPr="001A1DCC">
              <w:rPr>
                <w:rFonts w:ascii="Times New Roman" w:hAnsi="Times New Roman"/>
                <w:sz w:val="20"/>
                <w:szCs w:val="20"/>
              </w:rPr>
              <w:t>Focus on the Keys</w:t>
            </w:r>
          </w:p>
        </w:tc>
        <w:tc>
          <w:tcPr>
            <w:tcW w:w="1473" w:type="pct"/>
          </w:tcPr>
          <w:p w14:paraId="32DB8980" w14:textId="79567DFB" w:rsidR="001A1DCC" w:rsidRPr="001A1DCC" w:rsidRDefault="001A1DCC" w:rsidP="001A1DCC">
            <w:pPr>
              <w:rPr>
                <w:sz w:val="20"/>
                <w:szCs w:val="20"/>
              </w:rPr>
            </w:pPr>
            <w:r w:rsidRPr="001A1DCC">
              <w:rPr>
                <w:sz w:val="20"/>
                <w:szCs w:val="20"/>
              </w:rPr>
              <w:t>Complete online grammar module</w:t>
            </w:r>
            <w:r w:rsidR="00312D06">
              <w:rPr>
                <w:sz w:val="20"/>
                <w:szCs w:val="20"/>
              </w:rPr>
              <w:t xml:space="preserve"> 4</w:t>
            </w:r>
          </w:p>
          <w:p w14:paraId="2B36B60A" w14:textId="4470F22D" w:rsidR="001A1DCC" w:rsidRPr="001A1DCC" w:rsidRDefault="00F6376D" w:rsidP="001A1DCC">
            <w:pPr>
              <w:pStyle w:val="DecimalAligned"/>
              <w:contextualSpacing/>
              <w:rPr>
                <w:rFonts w:ascii="Times New Roman" w:hAnsi="Times New Roman"/>
                <w:sz w:val="20"/>
                <w:szCs w:val="20"/>
              </w:rPr>
            </w:pPr>
            <w:r>
              <w:rPr>
                <w:rFonts w:ascii="Times New Roman" w:hAnsi="Times New Roman"/>
                <w:sz w:val="20"/>
                <w:szCs w:val="20"/>
              </w:rPr>
              <w:t xml:space="preserve">Read </w:t>
            </w:r>
            <w:proofErr w:type="spellStart"/>
            <w:r w:rsidR="001A1DCC" w:rsidRPr="001A1DCC">
              <w:rPr>
                <w:rFonts w:ascii="Times New Roman" w:hAnsi="Times New Roman"/>
                <w:sz w:val="20"/>
                <w:szCs w:val="20"/>
              </w:rPr>
              <w:t>Folse</w:t>
            </w:r>
            <w:proofErr w:type="spellEnd"/>
            <w:r w:rsidR="001A1DCC" w:rsidRPr="001A1DCC">
              <w:rPr>
                <w:rFonts w:ascii="Times New Roman" w:hAnsi="Times New Roman"/>
                <w:sz w:val="20"/>
                <w:szCs w:val="20"/>
              </w:rPr>
              <w:t>: Keys 2, 3, 4 (Jigsaw)</w:t>
            </w:r>
          </w:p>
          <w:p w14:paraId="076601DF" w14:textId="77777777" w:rsidR="001A1DCC" w:rsidRPr="001A1DCC" w:rsidRDefault="001A1DCC" w:rsidP="001A1DCC">
            <w:pPr>
              <w:pStyle w:val="DecimalAligned"/>
              <w:spacing w:line="240" w:lineRule="auto"/>
              <w:contextualSpacing/>
              <w:rPr>
                <w:rFonts w:ascii="Times New Roman" w:hAnsi="Times New Roman"/>
                <w:sz w:val="20"/>
                <w:szCs w:val="20"/>
              </w:rPr>
            </w:pPr>
          </w:p>
        </w:tc>
        <w:tc>
          <w:tcPr>
            <w:tcW w:w="1229" w:type="pct"/>
          </w:tcPr>
          <w:p w14:paraId="51570D71" w14:textId="77777777" w:rsidR="00EC7F75" w:rsidRDefault="00EC7F75" w:rsidP="00EC7F75">
            <w:pPr>
              <w:pStyle w:val="DecimalAligned"/>
              <w:spacing w:after="0" w:line="240" w:lineRule="auto"/>
              <w:rPr>
                <w:rFonts w:ascii="Times New Roman" w:hAnsi="Times New Roman"/>
                <w:sz w:val="20"/>
                <w:szCs w:val="20"/>
              </w:rPr>
            </w:pPr>
            <w:r>
              <w:rPr>
                <w:rFonts w:ascii="Times New Roman" w:hAnsi="Times New Roman"/>
                <w:sz w:val="20"/>
                <w:szCs w:val="20"/>
              </w:rPr>
              <w:t>Grammar discussion &amp; practice</w:t>
            </w:r>
          </w:p>
          <w:p w14:paraId="2A0EB7E3" w14:textId="4A854C56" w:rsidR="00C63409" w:rsidRDefault="00312D06" w:rsidP="00EC7F75">
            <w:pPr>
              <w:pStyle w:val="DecimalAligned"/>
              <w:spacing w:after="0" w:line="240" w:lineRule="auto"/>
              <w:rPr>
                <w:rFonts w:ascii="Times New Roman" w:hAnsi="Times New Roman"/>
                <w:sz w:val="20"/>
                <w:szCs w:val="20"/>
              </w:rPr>
            </w:pPr>
            <w:r>
              <w:rPr>
                <w:rFonts w:ascii="Times New Roman" w:hAnsi="Times New Roman"/>
                <w:sz w:val="20"/>
                <w:szCs w:val="20"/>
              </w:rPr>
              <w:t>Quiz 4</w:t>
            </w:r>
          </w:p>
          <w:p w14:paraId="28D35D30" w14:textId="098FC0CA" w:rsidR="001A1DCC" w:rsidRPr="001A1DCC" w:rsidRDefault="001A1DCC" w:rsidP="001A1DCC">
            <w:pPr>
              <w:rPr>
                <w:sz w:val="20"/>
                <w:szCs w:val="20"/>
              </w:rPr>
            </w:pPr>
            <w:r w:rsidRPr="001A1DCC">
              <w:rPr>
                <w:sz w:val="20"/>
                <w:szCs w:val="20"/>
              </w:rPr>
              <w:t xml:space="preserve">Key 2, 3, 4 lesson </w:t>
            </w:r>
            <w:r w:rsidR="00F6376D">
              <w:rPr>
                <w:sz w:val="20"/>
                <w:szCs w:val="20"/>
              </w:rPr>
              <w:t>planning</w:t>
            </w:r>
          </w:p>
          <w:p w14:paraId="76EE38DF" w14:textId="33EA6B17" w:rsidR="001A1DCC" w:rsidRPr="001A1DCC" w:rsidRDefault="001A1DCC" w:rsidP="00EC7F75">
            <w:pPr>
              <w:pStyle w:val="DecimalAligned"/>
              <w:spacing w:after="0" w:line="240" w:lineRule="auto"/>
              <w:rPr>
                <w:rFonts w:ascii="Times New Roman" w:hAnsi="Times New Roman"/>
                <w:sz w:val="20"/>
                <w:szCs w:val="20"/>
              </w:rPr>
            </w:pPr>
          </w:p>
        </w:tc>
        <w:tc>
          <w:tcPr>
            <w:tcW w:w="944" w:type="pct"/>
          </w:tcPr>
          <w:p w14:paraId="40EF63E1" w14:textId="77777777" w:rsidR="001A1DCC" w:rsidRDefault="00EC7F75" w:rsidP="001A1DCC">
            <w:pPr>
              <w:pStyle w:val="DecimalAligned"/>
              <w:spacing w:after="0" w:line="240" w:lineRule="auto"/>
              <w:rPr>
                <w:rFonts w:ascii="Times New Roman" w:hAnsi="Times New Roman"/>
                <w:sz w:val="20"/>
                <w:szCs w:val="20"/>
              </w:rPr>
            </w:pPr>
            <w:r>
              <w:rPr>
                <w:rFonts w:ascii="Times New Roman" w:hAnsi="Times New Roman"/>
                <w:sz w:val="20"/>
                <w:szCs w:val="20"/>
              </w:rPr>
              <w:t xml:space="preserve">Grammar lesson plan </w:t>
            </w:r>
            <w:r w:rsidRPr="001A1DCC">
              <w:rPr>
                <w:rFonts w:ascii="Times New Roman" w:hAnsi="Times New Roman"/>
                <w:sz w:val="20"/>
                <w:szCs w:val="20"/>
              </w:rPr>
              <w:t>1 &amp; reflection DUE (Sunday)</w:t>
            </w:r>
          </w:p>
          <w:p w14:paraId="6F628D8B" w14:textId="3DF8DA51" w:rsidR="00EC7F75" w:rsidRPr="007E7651" w:rsidRDefault="00EC7F75" w:rsidP="00EC7F75">
            <w:r w:rsidRPr="001A1DCC">
              <w:rPr>
                <w:sz w:val="20"/>
                <w:szCs w:val="20"/>
              </w:rPr>
              <w:t xml:space="preserve">Quiz </w:t>
            </w:r>
            <w:r w:rsidR="00312D06">
              <w:rPr>
                <w:sz w:val="20"/>
                <w:szCs w:val="20"/>
              </w:rPr>
              <w:t>4</w:t>
            </w:r>
          </w:p>
        </w:tc>
      </w:tr>
      <w:tr w:rsidR="001A1DCC" w:rsidRPr="00F8796E" w14:paraId="6939B397" w14:textId="77777777" w:rsidTr="00800DE9">
        <w:trPr>
          <w:cantSplit/>
          <w:trHeight w:val="872"/>
        </w:trPr>
        <w:tc>
          <w:tcPr>
            <w:tcW w:w="544" w:type="pct"/>
            <w:noWrap/>
          </w:tcPr>
          <w:p w14:paraId="12E1EF7D" w14:textId="77777777" w:rsidR="001A1DCC" w:rsidRPr="001A1DCC" w:rsidRDefault="001A1DCC" w:rsidP="001A1DCC">
            <w:pPr>
              <w:rPr>
                <w:color w:val="000000" w:themeColor="text1"/>
                <w:sz w:val="20"/>
                <w:szCs w:val="20"/>
              </w:rPr>
            </w:pPr>
            <w:r w:rsidRPr="001A1DCC">
              <w:rPr>
                <w:sz w:val="20"/>
                <w:szCs w:val="20"/>
              </w:rPr>
              <w:t>7:  10/2</w:t>
            </w:r>
          </w:p>
          <w:p w14:paraId="00AD5632" w14:textId="77777777" w:rsidR="001A1DCC" w:rsidRPr="001A1DCC" w:rsidRDefault="001A1DCC" w:rsidP="001A1DCC">
            <w:pPr>
              <w:rPr>
                <w:color w:val="000000" w:themeColor="text1"/>
                <w:sz w:val="20"/>
                <w:szCs w:val="20"/>
              </w:rPr>
            </w:pPr>
          </w:p>
          <w:p w14:paraId="40780880" w14:textId="472FC661" w:rsidR="001A1DCC" w:rsidRPr="001A1DCC" w:rsidRDefault="001A1DCC" w:rsidP="001A1DCC">
            <w:pPr>
              <w:rPr>
                <w:color w:val="000000" w:themeColor="text1"/>
                <w:sz w:val="20"/>
                <w:szCs w:val="20"/>
              </w:rPr>
            </w:pPr>
          </w:p>
        </w:tc>
        <w:tc>
          <w:tcPr>
            <w:tcW w:w="810" w:type="pct"/>
          </w:tcPr>
          <w:p w14:paraId="68E7FA04" w14:textId="77777777" w:rsidR="001A1DCC" w:rsidRPr="001A1DCC" w:rsidRDefault="001A1DCC" w:rsidP="001A1DCC">
            <w:pPr>
              <w:pStyle w:val="DecimalAligned"/>
              <w:tabs>
                <w:tab w:val="left" w:pos="1122"/>
              </w:tabs>
              <w:spacing w:line="240" w:lineRule="auto"/>
              <w:rPr>
                <w:rFonts w:ascii="Times New Roman" w:hAnsi="Times New Roman"/>
                <w:sz w:val="20"/>
                <w:szCs w:val="20"/>
              </w:rPr>
            </w:pPr>
            <w:r w:rsidRPr="001A1DCC">
              <w:rPr>
                <w:rFonts w:ascii="Times New Roman" w:hAnsi="Times New Roman"/>
                <w:sz w:val="20"/>
                <w:szCs w:val="20"/>
              </w:rPr>
              <w:t>Grammar focus: Time, Tense, &amp; Aspect of Verbs</w:t>
            </w:r>
          </w:p>
          <w:p w14:paraId="57EAF38F" w14:textId="266F686F" w:rsidR="001A1DCC" w:rsidRPr="001A1DCC" w:rsidRDefault="001A1DCC" w:rsidP="001A1DCC">
            <w:pPr>
              <w:pStyle w:val="DecimalAligned"/>
              <w:rPr>
                <w:rFonts w:ascii="Times New Roman" w:hAnsi="Times New Roman"/>
                <w:color w:val="000000" w:themeColor="text1"/>
                <w:sz w:val="20"/>
                <w:szCs w:val="20"/>
              </w:rPr>
            </w:pPr>
            <w:r w:rsidRPr="001A1DCC">
              <w:rPr>
                <w:rFonts w:ascii="Times New Roman" w:hAnsi="Times New Roman"/>
                <w:sz w:val="20"/>
                <w:szCs w:val="20"/>
              </w:rPr>
              <w:t>Focus on the Keys</w:t>
            </w:r>
          </w:p>
        </w:tc>
        <w:tc>
          <w:tcPr>
            <w:tcW w:w="1473" w:type="pct"/>
          </w:tcPr>
          <w:p w14:paraId="5A4F527B" w14:textId="062BF408" w:rsidR="001A1DCC" w:rsidRPr="001A1DCC" w:rsidRDefault="001A1DCC" w:rsidP="001A1DCC">
            <w:pPr>
              <w:rPr>
                <w:sz w:val="20"/>
                <w:szCs w:val="20"/>
              </w:rPr>
            </w:pPr>
            <w:r w:rsidRPr="001A1DCC">
              <w:rPr>
                <w:sz w:val="20"/>
                <w:szCs w:val="20"/>
              </w:rPr>
              <w:t>Complete online grammar module</w:t>
            </w:r>
            <w:r w:rsidR="00312D06">
              <w:rPr>
                <w:sz w:val="20"/>
                <w:szCs w:val="20"/>
              </w:rPr>
              <w:t xml:space="preserve"> 5</w:t>
            </w:r>
          </w:p>
          <w:p w14:paraId="6B8EA5B7" w14:textId="1B064344" w:rsidR="001A1DCC" w:rsidRPr="00EC7F75" w:rsidRDefault="001A1DCC" w:rsidP="004B7936">
            <w:pPr>
              <w:pStyle w:val="DecimalAligned"/>
              <w:contextualSpacing/>
              <w:rPr>
                <w:sz w:val="20"/>
                <w:szCs w:val="20"/>
              </w:rPr>
            </w:pPr>
          </w:p>
        </w:tc>
        <w:tc>
          <w:tcPr>
            <w:tcW w:w="1229" w:type="pct"/>
          </w:tcPr>
          <w:p w14:paraId="21B76B5D" w14:textId="77777777" w:rsidR="00EC7F75" w:rsidRDefault="00EC7F75" w:rsidP="001A1DCC">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Grammar discussion and practice</w:t>
            </w:r>
          </w:p>
          <w:p w14:paraId="01F153F8" w14:textId="26F985F2" w:rsidR="00312D06" w:rsidRDefault="00312D06" w:rsidP="001A1DCC">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Quiz 5</w:t>
            </w:r>
          </w:p>
          <w:p w14:paraId="316F25C6" w14:textId="66BFB858" w:rsidR="00F6376D" w:rsidRDefault="00F6376D" w:rsidP="001A1DCC">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Key 2, 3, 4 lesson</w:t>
            </w:r>
            <w:r w:rsidR="004B7936">
              <w:rPr>
                <w:rFonts w:ascii="Times New Roman" w:hAnsi="Times New Roman"/>
                <w:color w:val="000000" w:themeColor="text1"/>
                <w:sz w:val="20"/>
                <w:szCs w:val="20"/>
              </w:rPr>
              <w:t xml:space="preserve"> delivery</w:t>
            </w:r>
          </w:p>
          <w:p w14:paraId="6791E296" w14:textId="1B8CA51D" w:rsidR="001A1DCC" w:rsidRPr="00EC7F75" w:rsidRDefault="001A1DCC" w:rsidP="00EC7F75">
            <w:pPr>
              <w:pStyle w:val="DecimalAligned"/>
              <w:spacing w:after="0"/>
              <w:rPr>
                <w:rFonts w:ascii="Times New Roman" w:hAnsi="Times New Roman"/>
                <w:color w:val="000000" w:themeColor="text1"/>
                <w:sz w:val="20"/>
                <w:szCs w:val="20"/>
              </w:rPr>
            </w:pPr>
          </w:p>
        </w:tc>
        <w:tc>
          <w:tcPr>
            <w:tcW w:w="944" w:type="pct"/>
          </w:tcPr>
          <w:p w14:paraId="5A78457B" w14:textId="5C069DB6" w:rsidR="001A1DCC" w:rsidRPr="007E7651" w:rsidRDefault="00312D06" w:rsidP="00312D06">
            <w:pPr>
              <w:pStyle w:val="DecimalAligned"/>
              <w:spacing w:after="0"/>
            </w:pPr>
            <w:r>
              <w:rPr>
                <w:rFonts w:ascii="Times New Roman" w:hAnsi="Times New Roman"/>
                <w:color w:val="000000" w:themeColor="text1"/>
                <w:sz w:val="20"/>
                <w:szCs w:val="20"/>
              </w:rPr>
              <w:t>Quiz 5</w:t>
            </w:r>
            <w:r w:rsidR="00EC7F75">
              <w:rPr>
                <w:rFonts w:ascii="Times New Roman" w:hAnsi="Times New Roman"/>
                <w:color w:val="000000" w:themeColor="text1"/>
                <w:sz w:val="20"/>
                <w:szCs w:val="20"/>
              </w:rPr>
              <w:t xml:space="preserve"> </w:t>
            </w:r>
          </w:p>
        </w:tc>
      </w:tr>
      <w:tr w:rsidR="001A1DCC" w:rsidRPr="00F8796E" w14:paraId="21011731" w14:textId="77777777" w:rsidTr="00800DE9">
        <w:trPr>
          <w:cantSplit/>
          <w:trHeight w:val="557"/>
        </w:trPr>
        <w:tc>
          <w:tcPr>
            <w:tcW w:w="544" w:type="pct"/>
            <w:noWrap/>
          </w:tcPr>
          <w:p w14:paraId="3FAD7383" w14:textId="77777777" w:rsidR="001A1DCC" w:rsidRPr="001A1DCC" w:rsidRDefault="001A1DCC" w:rsidP="001A1DCC">
            <w:pPr>
              <w:rPr>
                <w:color w:val="000000" w:themeColor="text1"/>
                <w:sz w:val="20"/>
                <w:szCs w:val="20"/>
              </w:rPr>
            </w:pPr>
            <w:r w:rsidRPr="001A1DCC">
              <w:rPr>
                <w:sz w:val="20"/>
                <w:szCs w:val="20"/>
              </w:rPr>
              <w:lastRenderedPageBreak/>
              <w:t>8: 10/9</w:t>
            </w:r>
          </w:p>
          <w:p w14:paraId="4682C93C" w14:textId="3FE57A80" w:rsidR="001A1DCC" w:rsidRPr="001A1DCC" w:rsidRDefault="001A1DCC" w:rsidP="001A1DCC">
            <w:pPr>
              <w:rPr>
                <w:color w:val="000000" w:themeColor="text1"/>
                <w:sz w:val="20"/>
                <w:szCs w:val="20"/>
              </w:rPr>
            </w:pPr>
          </w:p>
        </w:tc>
        <w:tc>
          <w:tcPr>
            <w:tcW w:w="810" w:type="pct"/>
          </w:tcPr>
          <w:p w14:paraId="33D81D9C" w14:textId="77777777" w:rsidR="001A1DCC" w:rsidRPr="001A1DCC" w:rsidRDefault="001A1DCC" w:rsidP="001A1DCC">
            <w:pPr>
              <w:pStyle w:val="DecimalAligned"/>
              <w:spacing w:line="240" w:lineRule="auto"/>
              <w:rPr>
                <w:rFonts w:ascii="Times New Roman" w:hAnsi="Times New Roman"/>
                <w:sz w:val="20"/>
                <w:szCs w:val="20"/>
              </w:rPr>
            </w:pPr>
            <w:r w:rsidRPr="001A1DCC">
              <w:rPr>
                <w:rFonts w:ascii="Times New Roman" w:hAnsi="Times New Roman"/>
                <w:sz w:val="20"/>
                <w:szCs w:val="20"/>
              </w:rPr>
              <w:t>Grammar focus: Passive Voice</w:t>
            </w:r>
          </w:p>
          <w:p w14:paraId="226EEC73" w14:textId="04F4C9A9" w:rsidR="001A1DCC" w:rsidRPr="001A1DCC" w:rsidRDefault="001A1DCC" w:rsidP="001A1DCC">
            <w:pPr>
              <w:pStyle w:val="DecimalAligned"/>
              <w:spacing w:line="240" w:lineRule="auto"/>
              <w:rPr>
                <w:rFonts w:ascii="Times New Roman" w:hAnsi="Times New Roman"/>
                <w:color w:val="000000" w:themeColor="text1"/>
                <w:sz w:val="20"/>
                <w:szCs w:val="20"/>
              </w:rPr>
            </w:pPr>
            <w:r w:rsidRPr="001A1DCC">
              <w:rPr>
                <w:rFonts w:ascii="Times New Roman" w:hAnsi="Times New Roman"/>
                <w:sz w:val="20"/>
                <w:szCs w:val="20"/>
              </w:rPr>
              <w:t>Focus on the Keys</w:t>
            </w:r>
          </w:p>
        </w:tc>
        <w:tc>
          <w:tcPr>
            <w:tcW w:w="1473" w:type="pct"/>
          </w:tcPr>
          <w:p w14:paraId="3DE8FFA8" w14:textId="5F3D9578" w:rsidR="001A1DCC" w:rsidRPr="001A1DCC" w:rsidRDefault="001A1DCC" w:rsidP="001A1DCC">
            <w:pPr>
              <w:rPr>
                <w:sz w:val="20"/>
                <w:szCs w:val="20"/>
              </w:rPr>
            </w:pPr>
            <w:r w:rsidRPr="001A1DCC">
              <w:rPr>
                <w:sz w:val="20"/>
                <w:szCs w:val="20"/>
              </w:rPr>
              <w:t>Complete online grammar module</w:t>
            </w:r>
            <w:r w:rsidR="00312D06">
              <w:rPr>
                <w:sz w:val="20"/>
                <w:szCs w:val="20"/>
              </w:rPr>
              <w:t xml:space="preserve"> 6</w:t>
            </w:r>
          </w:p>
          <w:p w14:paraId="2EA4B0C4" w14:textId="06823271" w:rsidR="001A1DCC" w:rsidRPr="001A1DCC" w:rsidRDefault="001A1DCC" w:rsidP="001A1DCC">
            <w:pPr>
              <w:pStyle w:val="DecimalAligned"/>
              <w:spacing w:line="240" w:lineRule="auto"/>
              <w:contextualSpacing/>
              <w:rPr>
                <w:rFonts w:ascii="Times New Roman" w:hAnsi="Times New Roman"/>
                <w:sz w:val="20"/>
                <w:szCs w:val="20"/>
              </w:rPr>
            </w:pPr>
            <w:proofErr w:type="spellStart"/>
            <w:r w:rsidRPr="001A1DCC">
              <w:rPr>
                <w:rFonts w:ascii="Times New Roman" w:hAnsi="Times New Roman"/>
                <w:sz w:val="20"/>
                <w:szCs w:val="20"/>
              </w:rPr>
              <w:t>Folse</w:t>
            </w:r>
            <w:proofErr w:type="spellEnd"/>
            <w:r w:rsidRPr="001A1DCC">
              <w:rPr>
                <w:rFonts w:ascii="Times New Roman" w:hAnsi="Times New Roman"/>
                <w:sz w:val="20"/>
                <w:szCs w:val="20"/>
              </w:rPr>
              <w:t xml:space="preserve">: Keys </w:t>
            </w:r>
            <w:r w:rsidR="004B7936">
              <w:rPr>
                <w:rFonts w:ascii="Times New Roman" w:hAnsi="Times New Roman"/>
                <w:sz w:val="20"/>
                <w:szCs w:val="20"/>
              </w:rPr>
              <w:t>5, 6, 7</w:t>
            </w:r>
            <w:r w:rsidRPr="001A1DCC">
              <w:rPr>
                <w:rFonts w:ascii="Times New Roman" w:hAnsi="Times New Roman"/>
                <w:sz w:val="20"/>
                <w:szCs w:val="20"/>
              </w:rPr>
              <w:t xml:space="preserve"> (Jigsaw)</w:t>
            </w:r>
          </w:p>
          <w:p w14:paraId="6BDCDF14" w14:textId="398DE830" w:rsidR="001A1DCC" w:rsidRPr="001A1DCC" w:rsidRDefault="001A1DCC" w:rsidP="001A1DCC">
            <w:pPr>
              <w:pStyle w:val="DecimalAligned"/>
              <w:contextualSpacing/>
              <w:rPr>
                <w:rFonts w:ascii="Times New Roman" w:hAnsi="Times New Roman"/>
                <w:color w:val="000000" w:themeColor="text1"/>
                <w:sz w:val="20"/>
                <w:szCs w:val="20"/>
              </w:rPr>
            </w:pPr>
          </w:p>
        </w:tc>
        <w:tc>
          <w:tcPr>
            <w:tcW w:w="1229" w:type="pct"/>
          </w:tcPr>
          <w:p w14:paraId="7E6E4ECC" w14:textId="77777777" w:rsidR="00EC7F75" w:rsidRDefault="00EC7F75"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Grammar discussion and practice</w:t>
            </w:r>
          </w:p>
          <w:p w14:paraId="618A0490" w14:textId="47CCE8C4" w:rsidR="00312D06" w:rsidRDefault="00312D06"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Quiz 6</w:t>
            </w:r>
          </w:p>
          <w:p w14:paraId="5D01740D" w14:textId="07FBC607" w:rsidR="001A1DCC" w:rsidRPr="00EC7F75" w:rsidRDefault="004B7936" w:rsidP="00EC7F75">
            <w:pPr>
              <w:pStyle w:val="DecimalAligned"/>
              <w:spacing w:after="0" w:line="240" w:lineRule="auto"/>
              <w:rPr>
                <w:rFonts w:ascii="Times New Roman" w:hAnsi="Times New Roman"/>
                <w:sz w:val="20"/>
                <w:szCs w:val="20"/>
              </w:rPr>
            </w:pPr>
            <w:r w:rsidRPr="001A1DCC">
              <w:rPr>
                <w:rFonts w:ascii="Times New Roman" w:hAnsi="Times New Roman"/>
                <w:color w:val="000000" w:themeColor="text1"/>
                <w:sz w:val="20"/>
                <w:szCs w:val="20"/>
              </w:rPr>
              <w:t xml:space="preserve">Key 5, 6, 7 lesson </w:t>
            </w:r>
            <w:r>
              <w:rPr>
                <w:rFonts w:ascii="Times New Roman" w:hAnsi="Times New Roman"/>
                <w:color w:val="000000" w:themeColor="text1"/>
                <w:sz w:val="20"/>
                <w:szCs w:val="20"/>
              </w:rPr>
              <w:t>planning</w:t>
            </w:r>
            <w:r w:rsidRPr="001A1DCC">
              <w:rPr>
                <w:rFonts w:ascii="Times New Roman" w:hAnsi="Times New Roman"/>
                <w:sz w:val="20"/>
                <w:szCs w:val="20"/>
              </w:rPr>
              <w:t xml:space="preserve"> </w:t>
            </w:r>
          </w:p>
        </w:tc>
        <w:tc>
          <w:tcPr>
            <w:tcW w:w="944" w:type="pct"/>
          </w:tcPr>
          <w:p w14:paraId="741D1700" w14:textId="6BE9250B" w:rsidR="00312D06" w:rsidRDefault="00EC7F75" w:rsidP="00312D06">
            <w:pPr>
              <w:pStyle w:val="DecimalAligned"/>
              <w:spacing w:after="0" w:line="240" w:lineRule="auto"/>
              <w:rPr>
                <w:rFonts w:ascii="Times New Roman" w:hAnsi="Times New Roman"/>
                <w:sz w:val="20"/>
                <w:szCs w:val="20"/>
              </w:rPr>
            </w:pPr>
            <w:r>
              <w:rPr>
                <w:rFonts w:ascii="Times New Roman" w:hAnsi="Times New Roman"/>
                <w:sz w:val="20"/>
                <w:szCs w:val="20"/>
              </w:rPr>
              <w:t xml:space="preserve">Quiz </w:t>
            </w:r>
            <w:r w:rsidR="00312D06">
              <w:rPr>
                <w:rFonts w:ascii="Times New Roman" w:hAnsi="Times New Roman"/>
                <w:sz w:val="20"/>
                <w:szCs w:val="20"/>
              </w:rPr>
              <w:t>6</w:t>
            </w:r>
          </w:p>
          <w:p w14:paraId="1366FA01" w14:textId="1B083ECF" w:rsidR="001A1DCC" w:rsidRPr="00E73D0F" w:rsidRDefault="00EC7F75" w:rsidP="00312D06">
            <w:pPr>
              <w:pStyle w:val="DecimalAligned"/>
              <w:spacing w:after="0" w:line="240" w:lineRule="auto"/>
              <w:rPr>
                <w:b/>
              </w:rPr>
            </w:pPr>
            <w:r w:rsidRPr="00EC7F75">
              <w:rPr>
                <w:color w:val="000000" w:themeColor="text1"/>
                <w:sz w:val="20"/>
                <w:szCs w:val="20"/>
              </w:rPr>
              <w:t>Issues in Grammar Assigned Readings due</w:t>
            </w:r>
          </w:p>
        </w:tc>
      </w:tr>
      <w:tr w:rsidR="00D27DD6" w:rsidRPr="00F8796E" w14:paraId="0391BEB0" w14:textId="77777777" w:rsidTr="00800DE9">
        <w:trPr>
          <w:cantSplit/>
          <w:trHeight w:val="530"/>
        </w:trPr>
        <w:tc>
          <w:tcPr>
            <w:tcW w:w="544" w:type="pct"/>
            <w:noWrap/>
          </w:tcPr>
          <w:p w14:paraId="1EFD9A78" w14:textId="406B3580" w:rsidR="00D27DD6" w:rsidRPr="00D27DD6" w:rsidRDefault="00D27DD6" w:rsidP="00D27DD6">
            <w:pPr>
              <w:rPr>
                <w:color w:val="000000" w:themeColor="text1"/>
                <w:sz w:val="20"/>
                <w:szCs w:val="20"/>
              </w:rPr>
            </w:pPr>
            <w:r w:rsidRPr="00D27DD6">
              <w:rPr>
                <w:sz w:val="20"/>
                <w:szCs w:val="20"/>
              </w:rPr>
              <w:t>9: 10/16</w:t>
            </w:r>
          </w:p>
        </w:tc>
        <w:tc>
          <w:tcPr>
            <w:tcW w:w="810" w:type="pct"/>
          </w:tcPr>
          <w:p w14:paraId="1FBC0BC4" w14:textId="6E2A6E5C" w:rsidR="00D27DD6" w:rsidRPr="00D27DD6" w:rsidRDefault="00D27DD6" w:rsidP="00D27DD6">
            <w:pPr>
              <w:pStyle w:val="DecimalAligned"/>
              <w:spacing w:after="0"/>
              <w:rPr>
                <w:rFonts w:ascii="Times New Roman" w:hAnsi="Times New Roman"/>
                <w:sz w:val="20"/>
                <w:szCs w:val="20"/>
              </w:rPr>
            </w:pPr>
            <w:r w:rsidRPr="00D27DD6">
              <w:rPr>
                <w:rFonts w:ascii="Times New Roman" w:hAnsi="Times New Roman"/>
                <w:sz w:val="20"/>
                <w:szCs w:val="20"/>
              </w:rPr>
              <w:t xml:space="preserve">Grammar focus: </w:t>
            </w:r>
            <w:r w:rsidR="00312D06">
              <w:rPr>
                <w:rFonts w:ascii="Times New Roman" w:hAnsi="Times New Roman"/>
                <w:sz w:val="20"/>
                <w:szCs w:val="20"/>
              </w:rPr>
              <w:t>TBA</w:t>
            </w:r>
          </w:p>
          <w:p w14:paraId="021BBD79" w14:textId="0C1C0ED6" w:rsidR="00D27DD6" w:rsidRPr="00D27DD6" w:rsidRDefault="00D27DD6" w:rsidP="00D27DD6">
            <w:pPr>
              <w:pStyle w:val="DecimalAligned"/>
              <w:spacing w:after="0"/>
              <w:rPr>
                <w:rFonts w:ascii="Times New Roman" w:hAnsi="Times New Roman"/>
                <w:color w:val="000000" w:themeColor="text1"/>
                <w:sz w:val="20"/>
                <w:szCs w:val="20"/>
              </w:rPr>
            </w:pPr>
            <w:r w:rsidRPr="00D27DD6">
              <w:rPr>
                <w:rFonts w:ascii="Times New Roman" w:hAnsi="Times New Roman"/>
                <w:sz w:val="20"/>
                <w:szCs w:val="20"/>
              </w:rPr>
              <w:t>Focus on the Keys</w:t>
            </w:r>
          </w:p>
        </w:tc>
        <w:tc>
          <w:tcPr>
            <w:tcW w:w="1473" w:type="pct"/>
          </w:tcPr>
          <w:p w14:paraId="2C1D1292" w14:textId="589C1022" w:rsidR="00D27DD6" w:rsidRPr="00D27DD6" w:rsidRDefault="00312D06" w:rsidP="00E24608">
            <w:pPr>
              <w:rPr>
                <w:sz w:val="20"/>
                <w:szCs w:val="20"/>
              </w:rPr>
            </w:pPr>
            <w:r>
              <w:rPr>
                <w:sz w:val="20"/>
                <w:szCs w:val="20"/>
              </w:rPr>
              <w:t>Complete online grammar module 7</w:t>
            </w:r>
          </w:p>
        </w:tc>
        <w:tc>
          <w:tcPr>
            <w:tcW w:w="1229" w:type="pct"/>
          </w:tcPr>
          <w:p w14:paraId="22118C4C" w14:textId="77777777" w:rsidR="00EC7F75" w:rsidRDefault="00EC7F75"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Grammar discussion and practice</w:t>
            </w:r>
          </w:p>
          <w:p w14:paraId="6A3F1001" w14:textId="1055DDB1" w:rsidR="00312D06" w:rsidRDefault="00312D06"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Quiz 7</w:t>
            </w:r>
          </w:p>
          <w:p w14:paraId="7F5317D0" w14:textId="57971C70" w:rsidR="004B7936" w:rsidRDefault="004B7936"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Key 5, 6, 7 lesson delivery</w:t>
            </w:r>
          </w:p>
          <w:p w14:paraId="4AA0474C" w14:textId="2F3BC7BB" w:rsidR="00D27DD6" w:rsidRPr="00D27DD6" w:rsidRDefault="00D27DD6" w:rsidP="004B7936">
            <w:pPr>
              <w:pStyle w:val="DecimalAligned"/>
              <w:spacing w:after="0" w:line="240" w:lineRule="auto"/>
              <w:rPr>
                <w:rFonts w:ascii="Times New Roman" w:hAnsi="Times New Roman"/>
                <w:sz w:val="20"/>
                <w:szCs w:val="20"/>
              </w:rPr>
            </w:pPr>
          </w:p>
        </w:tc>
        <w:tc>
          <w:tcPr>
            <w:tcW w:w="944" w:type="pct"/>
          </w:tcPr>
          <w:p w14:paraId="725E44E0" w14:textId="6839DE05" w:rsidR="00D27DD6" w:rsidRPr="007E7651" w:rsidRDefault="00EC7F75" w:rsidP="00312D06">
            <w:pPr>
              <w:pStyle w:val="DecimalAligned"/>
              <w:spacing w:after="0" w:line="240" w:lineRule="auto"/>
              <w:rPr>
                <w:color w:val="000000" w:themeColor="text1"/>
                <w:sz w:val="20"/>
                <w:szCs w:val="20"/>
              </w:rPr>
            </w:pPr>
            <w:r w:rsidRPr="00D27DD6">
              <w:rPr>
                <w:rFonts w:ascii="Times New Roman" w:hAnsi="Times New Roman"/>
                <w:sz w:val="20"/>
                <w:szCs w:val="20"/>
              </w:rPr>
              <w:t xml:space="preserve">Quiz </w:t>
            </w:r>
            <w:r w:rsidR="00312D06">
              <w:rPr>
                <w:rFonts w:ascii="Times New Roman" w:hAnsi="Times New Roman"/>
                <w:sz w:val="20"/>
                <w:szCs w:val="20"/>
              </w:rPr>
              <w:t>7</w:t>
            </w:r>
          </w:p>
        </w:tc>
      </w:tr>
      <w:tr w:rsidR="00D27DD6" w14:paraId="56646286" w14:textId="77777777" w:rsidTr="00800DE9">
        <w:trPr>
          <w:cantSplit/>
          <w:trHeight w:val="620"/>
        </w:trPr>
        <w:tc>
          <w:tcPr>
            <w:tcW w:w="544" w:type="pct"/>
            <w:noWrap/>
          </w:tcPr>
          <w:p w14:paraId="117B558B" w14:textId="77777777" w:rsidR="00D27DD6" w:rsidRPr="00D27DD6" w:rsidRDefault="00D27DD6" w:rsidP="00D27DD6">
            <w:pPr>
              <w:rPr>
                <w:color w:val="000000" w:themeColor="text1"/>
                <w:sz w:val="20"/>
                <w:szCs w:val="20"/>
              </w:rPr>
            </w:pPr>
            <w:r w:rsidRPr="00D27DD6">
              <w:rPr>
                <w:sz w:val="20"/>
                <w:szCs w:val="20"/>
              </w:rPr>
              <w:t>10: 10/23</w:t>
            </w:r>
          </w:p>
          <w:p w14:paraId="438D7004" w14:textId="77777777" w:rsidR="00D27DD6" w:rsidRPr="00D27DD6" w:rsidRDefault="00D27DD6" w:rsidP="00D27DD6">
            <w:pPr>
              <w:rPr>
                <w:color w:val="000000" w:themeColor="text1"/>
                <w:sz w:val="20"/>
                <w:szCs w:val="20"/>
              </w:rPr>
            </w:pPr>
          </w:p>
          <w:p w14:paraId="3ADC5247" w14:textId="0EDA482A" w:rsidR="00D27DD6" w:rsidRPr="00D27DD6" w:rsidRDefault="00D27DD6" w:rsidP="00D27DD6">
            <w:pPr>
              <w:rPr>
                <w:color w:val="000000" w:themeColor="text1"/>
                <w:sz w:val="20"/>
                <w:szCs w:val="20"/>
              </w:rPr>
            </w:pPr>
          </w:p>
        </w:tc>
        <w:tc>
          <w:tcPr>
            <w:tcW w:w="810" w:type="pct"/>
          </w:tcPr>
          <w:p w14:paraId="0EB245D2" w14:textId="4FF4A90D" w:rsidR="00D27DD6" w:rsidRPr="00D27DD6" w:rsidRDefault="00D27DD6" w:rsidP="00D27DD6">
            <w:pPr>
              <w:pStyle w:val="DecimalAligned"/>
              <w:spacing w:after="0"/>
              <w:rPr>
                <w:rFonts w:ascii="Times New Roman" w:hAnsi="Times New Roman"/>
                <w:sz w:val="20"/>
                <w:szCs w:val="20"/>
              </w:rPr>
            </w:pPr>
            <w:r w:rsidRPr="00D27DD6">
              <w:rPr>
                <w:rFonts w:ascii="Times New Roman" w:hAnsi="Times New Roman"/>
                <w:sz w:val="20"/>
                <w:szCs w:val="20"/>
              </w:rPr>
              <w:t xml:space="preserve">Grammar focus: </w:t>
            </w:r>
            <w:r w:rsidR="00312D06">
              <w:rPr>
                <w:rFonts w:ascii="Times New Roman" w:hAnsi="Times New Roman"/>
                <w:sz w:val="20"/>
                <w:szCs w:val="20"/>
              </w:rPr>
              <w:t>TBA</w:t>
            </w:r>
          </w:p>
          <w:p w14:paraId="314D39EC" w14:textId="682D5078" w:rsidR="00D27DD6" w:rsidRPr="00D27DD6" w:rsidRDefault="00D27DD6" w:rsidP="00D27DD6">
            <w:pPr>
              <w:pStyle w:val="DecimalAligned"/>
              <w:spacing w:after="0"/>
              <w:rPr>
                <w:rFonts w:ascii="Times New Roman" w:hAnsi="Times New Roman"/>
                <w:color w:val="000000" w:themeColor="text1"/>
                <w:sz w:val="20"/>
                <w:szCs w:val="20"/>
              </w:rPr>
            </w:pPr>
            <w:r w:rsidRPr="00D27DD6">
              <w:rPr>
                <w:rFonts w:ascii="Times New Roman" w:hAnsi="Times New Roman"/>
                <w:sz w:val="20"/>
                <w:szCs w:val="20"/>
              </w:rPr>
              <w:t>Focus on the Keys</w:t>
            </w:r>
          </w:p>
        </w:tc>
        <w:tc>
          <w:tcPr>
            <w:tcW w:w="1473" w:type="pct"/>
          </w:tcPr>
          <w:p w14:paraId="1F7D4070" w14:textId="7623C5A2" w:rsidR="00312D06" w:rsidRDefault="00312D06" w:rsidP="00D27DD6">
            <w:pPr>
              <w:pStyle w:val="DecimalAligned"/>
              <w:spacing w:line="240" w:lineRule="auto"/>
              <w:contextualSpacing/>
              <w:rPr>
                <w:rFonts w:ascii="Times New Roman" w:hAnsi="Times New Roman"/>
                <w:sz w:val="20"/>
                <w:szCs w:val="20"/>
              </w:rPr>
            </w:pPr>
            <w:r>
              <w:rPr>
                <w:rFonts w:ascii="Times New Roman" w:hAnsi="Times New Roman"/>
                <w:sz w:val="20"/>
                <w:szCs w:val="20"/>
              </w:rPr>
              <w:t>Complete online grammar module 8</w:t>
            </w:r>
          </w:p>
          <w:p w14:paraId="30113E09" w14:textId="231DC276" w:rsidR="00D27DD6" w:rsidRPr="00D27DD6" w:rsidRDefault="00D27DD6" w:rsidP="00D27DD6">
            <w:pPr>
              <w:pStyle w:val="DecimalAligned"/>
              <w:spacing w:line="240" w:lineRule="auto"/>
              <w:contextualSpacing/>
              <w:rPr>
                <w:rFonts w:ascii="Times New Roman" w:hAnsi="Times New Roman"/>
                <w:color w:val="000000" w:themeColor="text1"/>
                <w:sz w:val="20"/>
                <w:szCs w:val="20"/>
              </w:rPr>
            </w:pPr>
            <w:proofErr w:type="spellStart"/>
            <w:r w:rsidRPr="00D27DD6">
              <w:rPr>
                <w:rFonts w:ascii="Times New Roman" w:hAnsi="Times New Roman"/>
                <w:sz w:val="20"/>
                <w:szCs w:val="20"/>
              </w:rPr>
              <w:t>Folse</w:t>
            </w:r>
            <w:proofErr w:type="spellEnd"/>
            <w:r w:rsidRPr="00D27DD6">
              <w:rPr>
                <w:rFonts w:ascii="Times New Roman" w:hAnsi="Times New Roman"/>
                <w:sz w:val="20"/>
                <w:szCs w:val="20"/>
              </w:rPr>
              <w:t xml:space="preserve">: Keys </w:t>
            </w:r>
            <w:r w:rsidR="004B7936">
              <w:rPr>
                <w:rFonts w:ascii="Times New Roman" w:hAnsi="Times New Roman"/>
                <w:sz w:val="20"/>
                <w:szCs w:val="20"/>
              </w:rPr>
              <w:t xml:space="preserve">8, 9, </w:t>
            </w:r>
            <w:proofErr w:type="gramStart"/>
            <w:r w:rsidR="004B7936">
              <w:rPr>
                <w:rFonts w:ascii="Times New Roman" w:hAnsi="Times New Roman"/>
                <w:sz w:val="20"/>
                <w:szCs w:val="20"/>
              </w:rPr>
              <w:t xml:space="preserve">10 </w:t>
            </w:r>
            <w:r w:rsidRPr="00D27DD6">
              <w:rPr>
                <w:rFonts w:ascii="Times New Roman" w:hAnsi="Times New Roman"/>
                <w:sz w:val="20"/>
                <w:szCs w:val="20"/>
              </w:rPr>
              <w:t xml:space="preserve"> (</w:t>
            </w:r>
            <w:proofErr w:type="gramEnd"/>
            <w:r w:rsidRPr="00D27DD6">
              <w:rPr>
                <w:rFonts w:ascii="Times New Roman" w:hAnsi="Times New Roman"/>
                <w:sz w:val="20"/>
                <w:szCs w:val="20"/>
              </w:rPr>
              <w:t>Jigsaw)</w:t>
            </w:r>
            <w:r w:rsidR="004B7936">
              <w:rPr>
                <w:rFonts w:ascii="Times New Roman" w:hAnsi="Times New Roman"/>
                <w:sz w:val="20"/>
                <w:szCs w:val="20"/>
              </w:rPr>
              <w:t xml:space="preserve"> – outside of class planning</w:t>
            </w:r>
          </w:p>
        </w:tc>
        <w:tc>
          <w:tcPr>
            <w:tcW w:w="1229" w:type="pct"/>
          </w:tcPr>
          <w:p w14:paraId="32F50FC5" w14:textId="77777777" w:rsidR="00EC7F75" w:rsidRDefault="00EC7F75"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Grammar discussion and practice</w:t>
            </w:r>
          </w:p>
          <w:p w14:paraId="0F07511E" w14:textId="26BFA392" w:rsidR="00312D06" w:rsidRDefault="00312D06" w:rsidP="00EC7F75">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Quiz 8</w:t>
            </w:r>
          </w:p>
          <w:p w14:paraId="7270879C" w14:textId="7D36755F" w:rsidR="00D27DD6" w:rsidRPr="00D27DD6" w:rsidRDefault="004B7936" w:rsidP="004B7936">
            <w:pPr>
              <w:rPr>
                <w:sz w:val="20"/>
                <w:szCs w:val="20"/>
              </w:rPr>
            </w:pPr>
            <w:r>
              <w:rPr>
                <w:sz w:val="20"/>
                <w:szCs w:val="20"/>
              </w:rPr>
              <w:t>Key 8, 9, 10 lesson delivery</w:t>
            </w:r>
          </w:p>
        </w:tc>
        <w:tc>
          <w:tcPr>
            <w:tcW w:w="944" w:type="pct"/>
          </w:tcPr>
          <w:p w14:paraId="738FB2D0" w14:textId="613FE3D4" w:rsidR="00312D06" w:rsidRDefault="00312D06" w:rsidP="00312D06">
            <w:pPr>
              <w:rPr>
                <w:sz w:val="20"/>
                <w:szCs w:val="20"/>
              </w:rPr>
            </w:pPr>
            <w:r>
              <w:rPr>
                <w:sz w:val="20"/>
                <w:szCs w:val="20"/>
              </w:rPr>
              <w:t>Quiz 8</w:t>
            </w:r>
          </w:p>
          <w:p w14:paraId="2085AAF3" w14:textId="6ACBCAC0" w:rsidR="00D27DD6" w:rsidRPr="007E7651" w:rsidRDefault="00EC7F75" w:rsidP="00312D06">
            <w:pPr>
              <w:rPr>
                <w:color w:val="000000" w:themeColor="text1"/>
                <w:sz w:val="20"/>
                <w:szCs w:val="20"/>
              </w:rPr>
            </w:pPr>
            <w:r w:rsidRPr="00D27DD6">
              <w:rPr>
                <w:sz w:val="20"/>
                <w:szCs w:val="20"/>
              </w:rPr>
              <w:t>Grammar Lesson Plan 2 (your choice) &amp; reflection due (Sunday)</w:t>
            </w:r>
          </w:p>
        </w:tc>
      </w:tr>
      <w:tr w:rsidR="00D27DD6" w:rsidRPr="000860E5" w14:paraId="470E5B8D" w14:textId="77777777" w:rsidTr="00800DE9">
        <w:trPr>
          <w:cantSplit/>
          <w:trHeight w:val="773"/>
        </w:trPr>
        <w:tc>
          <w:tcPr>
            <w:tcW w:w="544" w:type="pct"/>
            <w:noWrap/>
          </w:tcPr>
          <w:p w14:paraId="72CCFFF0" w14:textId="77777777" w:rsidR="00D27DD6" w:rsidRPr="00D27DD6" w:rsidRDefault="00D27DD6" w:rsidP="00D27DD6">
            <w:pPr>
              <w:rPr>
                <w:sz w:val="20"/>
                <w:szCs w:val="20"/>
              </w:rPr>
            </w:pPr>
            <w:r w:rsidRPr="00D27DD6">
              <w:rPr>
                <w:sz w:val="20"/>
                <w:szCs w:val="20"/>
              </w:rPr>
              <w:t>11: 10/30</w:t>
            </w:r>
          </w:p>
          <w:p w14:paraId="52A05426" w14:textId="31E30AF2" w:rsidR="00D27DD6" w:rsidRPr="00D27DD6" w:rsidRDefault="00D27DD6" w:rsidP="00D27DD6">
            <w:pPr>
              <w:rPr>
                <w:color w:val="000000" w:themeColor="text1"/>
                <w:sz w:val="20"/>
                <w:szCs w:val="20"/>
              </w:rPr>
            </w:pPr>
          </w:p>
        </w:tc>
        <w:tc>
          <w:tcPr>
            <w:tcW w:w="810" w:type="pct"/>
          </w:tcPr>
          <w:p w14:paraId="6BC92153" w14:textId="1EAB0A33" w:rsidR="00D27DD6" w:rsidRPr="00D27DD6" w:rsidRDefault="00D27DD6" w:rsidP="00D27DD6">
            <w:pPr>
              <w:pStyle w:val="DecimalAligned"/>
              <w:spacing w:after="0"/>
              <w:rPr>
                <w:rFonts w:ascii="Times New Roman" w:hAnsi="Times New Roman"/>
                <w:color w:val="000000" w:themeColor="text1"/>
                <w:sz w:val="20"/>
                <w:szCs w:val="20"/>
              </w:rPr>
            </w:pPr>
            <w:r w:rsidRPr="00D27DD6">
              <w:rPr>
                <w:rFonts w:ascii="Times New Roman" w:hAnsi="Times New Roman"/>
                <w:color w:val="000000" w:themeColor="text1"/>
                <w:sz w:val="20"/>
                <w:szCs w:val="20"/>
              </w:rPr>
              <w:t>Issues in Grammar Presentations</w:t>
            </w:r>
          </w:p>
        </w:tc>
        <w:tc>
          <w:tcPr>
            <w:tcW w:w="1473" w:type="pct"/>
          </w:tcPr>
          <w:p w14:paraId="05BE3F31" w14:textId="28E4CA51" w:rsidR="004B7936" w:rsidRDefault="004B7936" w:rsidP="004B7936">
            <w:pPr>
              <w:pStyle w:val="DecimalAligned"/>
              <w:spacing w:after="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Folse</w:t>
            </w:r>
            <w:proofErr w:type="spellEnd"/>
            <w:r>
              <w:rPr>
                <w:rFonts w:ascii="Times New Roman" w:hAnsi="Times New Roman"/>
                <w:color w:val="000000" w:themeColor="text1"/>
                <w:sz w:val="20"/>
                <w:szCs w:val="20"/>
              </w:rPr>
              <w:t>: Keys 11, 12, 13 (Jigsaw) – outside of class planning</w:t>
            </w:r>
          </w:p>
          <w:p w14:paraId="1E106B8F" w14:textId="151032B8" w:rsidR="00D27DD6" w:rsidRPr="00D27DD6" w:rsidRDefault="00D27DD6" w:rsidP="00EC7F75">
            <w:pPr>
              <w:pStyle w:val="DecimalAligned"/>
              <w:contextualSpacing/>
              <w:rPr>
                <w:rFonts w:ascii="Times New Roman" w:hAnsi="Times New Roman"/>
                <w:color w:val="000000" w:themeColor="text1"/>
                <w:sz w:val="20"/>
                <w:szCs w:val="20"/>
              </w:rPr>
            </w:pPr>
          </w:p>
        </w:tc>
        <w:tc>
          <w:tcPr>
            <w:tcW w:w="1229" w:type="pct"/>
          </w:tcPr>
          <w:p w14:paraId="6A4FA799" w14:textId="77777777" w:rsidR="007C1010" w:rsidRDefault="007C1010" w:rsidP="00EC7F75">
            <w:pPr>
              <w:pStyle w:val="DecimalAligned"/>
              <w:spacing w:after="0" w:line="240" w:lineRule="auto"/>
              <w:rPr>
                <w:rFonts w:ascii="Times New Roman" w:hAnsi="Times New Roman"/>
                <w:sz w:val="20"/>
                <w:szCs w:val="20"/>
              </w:rPr>
            </w:pPr>
            <w:r>
              <w:rPr>
                <w:rFonts w:ascii="Times New Roman" w:hAnsi="Times New Roman"/>
                <w:sz w:val="20"/>
                <w:szCs w:val="20"/>
              </w:rPr>
              <w:t>Presentations Groups 1, 2, 3</w:t>
            </w:r>
          </w:p>
          <w:p w14:paraId="01C1DAA0" w14:textId="0CDD817C" w:rsidR="00D27DD6" w:rsidRPr="00D27DD6" w:rsidRDefault="004B7936" w:rsidP="00EC7F75">
            <w:pPr>
              <w:pStyle w:val="DecimalAligned"/>
              <w:spacing w:after="0" w:line="240" w:lineRule="auto"/>
              <w:rPr>
                <w:rFonts w:ascii="Times New Roman" w:hAnsi="Times New Roman"/>
                <w:sz w:val="20"/>
                <w:szCs w:val="20"/>
              </w:rPr>
            </w:pPr>
            <w:r>
              <w:rPr>
                <w:rFonts w:ascii="Times New Roman" w:hAnsi="Times New Roman"/>
                <w:sz w:val="20"/>
                <w:szCs w:val="20"/>
              </w:rPr>
              <w:t>Key 11, 12, 13 lesson delivery</w:t>
            </w:r>
          </w:p>
        </w:tc>
        <w:tc>
          <w:tcPr>
            <w:tcW w:w="944" w:type="pct"/>
          </w:tcPr>
          <w:p w14:paraId="76FB10E8" w14:textId="6A48CE50" w:rsidR="00D27DD6" w:rsidRPr="007E7651" w:rsidRDefault="00D27DD6" w:rsidP="00D27DD6">
            <w:pPr>
              <w:pStyle w:val="DecimalAligned"/>
              <w:spacing w:after="0" w:line="240" w:lineRule="auto"/>
              <w:rPr>
                <w:color w:val="000000" w:themeColor="text1"/>
                <w:sz w:val="20"/>
                <w:szCs w:val="20"/>
              </w:rPr>
            </w:pPr>
          </w:p>
        </w:tc>
      </w:tr>
      <w:tr w:rsidR="00D27DD6" w:rsidRPr="000860E5" w14:paraId="51ED10DF" w14:textId="77777777" w:rsidTr="00800DE9">
        <w:trPr>
          <w:cantSplit/>
          <w:trHeight w:val="611"/>
        </w:trPr>
        <w:tc>
          <w:tcPr>
            <w:tcW w:w="544" w:type="pct"/>
            <w:noWrap/>
          </w:tcPr>
          <w:p w14:paraId="70824AF3" w14:textId="07E3547E" w:rsidR="00D27DD6" w:rsidRPr="00D27DD6" w:rsidRDefault="00D27DD6" w:rsidP="00D27DD6">
            <w:pPr>
              <w:rPr>
                <w:color w:val="000000" w:themeColor="text1"/>
                <w:sz w:val="20"/>
                <w:szCs w:val="20"/>
              </w:rPr>
            </w:pPr>
            <w:r w:rsidRPr="00D27DD6">
              <w:rPr>
                <w:sz w:val="20"/>
                <w:szCs w:val="20"/>
              </w:rPr>
              <w:t>12: 11/6</w:t>
            </w:r>
          </w:p>
        </w:tc>
        <w:tc>
          <w:tcPr>
            <w:tcW w:w="810" w:type="pct"/>
          </w:tcPr>
          <w:p w14:paraId="5182436A" w14:textId="359E562F" w:rsidR="00D27DD6" w:rsidRPr="00D27DD6" w:rsidRDefault="00D27DD6" w:rsidP="00D27DD6">
            <w:pPr>
              <w:pStyle w:val="DecimalAligned"/>
              <w:spacing w:after="0"/>
              <w:rPr>
                <w:rFonts w:ascii="Times New Roman" w:hAnsi="Times New Roman"/>
                <w:color w:val="000000" w:themeColor="text1"/>
                <w:sz w:val="20"/>
                <w:szCs w:val="20"/>
              </w:rPr>
            </w:pPr>
            <w:r w:rsidRPr="00D27DD6">
              <w:rPr>
                <w:rFonts w:ascii="Times New Roman" w:hAnsi="Times New Roman"/>
                <w:color w:val="000000" w:themeColor="text1"/>
                <w:sz w:val="20"/>
                <w:szCs w:val="20"/>
              </w:rPr>
              <w:t>Issues in Grammar Presentations</w:t>
            </w:r>
          </w:p>
        </w:tc>
        <w:tc>
          <w:tcPr>
            <w:tcW w:w="1473" w:type="pct"/>
          </w:tcPr>
          <w:p w14:paraId="24AA3AC2" w14:textId="77777777" w:rsidR="004B7936" w:rsidRDefault="004B7936" w:rsidP="00D27DD6">
            <w:pPr>
              <w:pStyle w:val="DecimalAligned"/>
              <w:spacing w:after="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Folse</w:t>
            </w:r>
            <w:proofErr w:type="spellEnd"/>
            <w:r>
              <w:rPr>
                <w:rFonts w:ascii="Times New Roman" w:hAnsi="Times New Roman"/>
                <w:color w:val="000000" w:themeColor="text1"/>
                <w:sz w:val="20"/>
                <w:szCs w:val="20"/>
              </w:rPr>
              <w:t>: Keys 14, 15, 16 (Jigsaw) outside of class planning</w:t>
            </w:r>
          </w:p>
          <w:p w14:paraId="0D610C28" w14:textId="29767052" w:rsidR="00D27DD6" w:rsidRPr="00D27DD6" w:rsidRDefault="00D27DD6" w:rsidP="00D27DD6">
            <w:pPr>
              <w:pStyle w:val="DecimalAligned"/>
              <w:spacing w:after="0"/>
              <w:rPr>
                <w:rFonts w:ascii="Times New Roman" w:hAnsi="Times New Roman"/>
                <w:color w:val="000000" w:themeColor="text1"/>
                <w:sz w:val="20"/>
                <w:szCs w:val="20"/>
              </w:rPr>
            </w:pPr>
          </w:p>
        </w:tc>
        <w:tc>
          <w:tcPr>
            <w:tcW w:w="1229" w:type="pct"/>
          </w:tcPr>
          <w:p w14:paraId="28BD30EA" w14:textId="77777777" w:rsidR="007C1010" w:rsidRDefault="007C1010" w:rsidP="00D27DD6">
            <w:pPr>
              <w:rPr>
                <w:color w:val="000000" w:themeColor="text1"/>
                <w:sz w:val="20"/>
                <w:szCs w:val="20"/>
              </w:rPr>
            </w:pPr>
            <w:r>
              <w:rPr>
                <w:color w:val="000000" w:themeColor="text1"/>
                <w:sz w:val="20"/>
                <w:szCs w:val="20"/>
              </w:rPr>
              <w:t>Presentations Groups 4, 5, 6</w:t>
            </w:r>
          </w:p>
          <w:p w14:paraId="0CE398CA" w14:textId="7D0A43B1" w:rsidR="00D27DD6" w:rsidRPr="00D27DD6" w:rsidRDefault="004B7936" w:rsidP="00D27DD6">
            <w:pPr>
              <w:rPr>
                <w:color w:val="000000" w:themeColor="text1"/>
                <w:sz w:val="20"/>
                <w:szCs w:val="20"/>
              </w:rPr>
            </w:pPr>
            <w:r>
              <w:rPr>
                <w:color w:val="000000" w:themeColor="text1"/>
                <w:sz w:val="20"/>
                <w:szCs w:val="20"/>
              </w:rPr>
              <w:t xml:space="preserve">Key </w:t>
            </w:r>
            <w:r w:rsidR="0004462E">
              <w:rPr>
                <w:color w:val="000000" w:themeColor="text1"/>
                <w:sz w:val="20"/>
                <w:szCs w:val="20"/>
              </w:rPr>
              <w:t>14, 15, 16 lesson delivery</w:t>
            </w:r>
          </w:p>
        </w:tc>
        <w:tc>
          <w:tcPr>
            <w:tcW w:w="944" w:type="pct"/>
          </w:tcPr>
          <w:p w14:paraId="5F1C1B6B" w14:textId="15CE0A8F" w:rsidR="00D27DD6" w:rsidRPr="007E7651" w:rsidRDefault="00D27DD6" w:rsidP="00D27DD6">
            <w:pPr>
              <w:rPr>
                <w:color w:val="000000" w:themeColor="text1"/>
                <w:sz w:val="20"/>
                <w:szCs w:val="20"/>
              </w:rPr>
            </w:pPr>
          </w:p>
        </w:tc>
      </w:tr>
      <w:tr w:rsidR="00D27DD6" w:rsidRPr="000860E5" w14:paraId="7D30BAE5" w14:textId="77777777" w:rsidTr="00800DE9">
        <w:trPr>
          <w:cantSplit/>
          <w:trHeight w:val="557"/>
        </w:trPr>
        <w:tc>
          <w:tcPr>
            <w:tcW w:w="544" w:type="pct"/>
            <w:noWrap/>
          </w:tcPr>
          <w:p w14:paraId="2301444F" w14:textId="258BB948" w:rsidR="00D27DD6" w:rsidRPr="00D27DD6" w:rsidRDefault="00D27DD6" w:rsidP="00D27DD6">
            <w:pPr>
              <w:rPr>
                <w:color w:val="000000" w:themeColor="text1"/>
                <w:sz w:val="20"/>
                <w:szCs w:val="20"/>
              </w:rPr>
            </w:pPr>
            <w:r w:rsidRPr="00D27DD6">
              <w:rPr>
                <w:sz w:val="20"/>
                <w:szCs w:val="20"/>
              </w:rPr>
              <w:t>13: 11/13</w:t>
            </w:r>
          </w:p>
        </w:tc>
        <w:tc>
          <w:tcPr>
            <w:tcW w:w="810" w:type="pct"/>
          </w:tcPr>
          <w:p w14:paraId="02A6618C" w14:textId="0DB9688A" w:rsidR="00D27DD6" w:rsidRPr="00D27DD6" w:rsidRDefault="00D27DD6" w:rsidP="00D27DD6">
            <w:pPr>
              <w:pStyle w:val="DecimalAligned"/>
              <w:spacing w:after="0"/>
              <w:rPr>
                <w:rFonts w:ascii="Times New Roman" w:hAnsi="Times New Roman"/>
                <w:color w:val="000000" w:themeColor="text1"/>
                <w:sz w:val="20"/>
                <w:szCs w:val="20"/>
              </w:rPr>
            </w:pPr>
            <w:r w:rsidRPr="00D27DD6">
              <w:rPr>
                <w:rFonts w:ascii="Times New Roman" w:hAnsi="Times New Roman"/>
                <w:color w:val="000000" w:themeColor="text1"/>
                <w:sz w:val="20"/>
                <w:szCs w:val="20"/>
              </w:rPr>
              <w:t>Issues in Grammar Presentations</w:t>
            </w:r>
          </w:p>
        </w:tc>
        <w:tc>
          <w:tcPr>
            <w:tcW w:w="1473" w:type="pct"/>
          </w:tcPr>
          <w:p w14:paraId="43F8D8FA" w14:textId="1CEC32C1" w:rsidR="00D27DD6" w:rsidRPr="00D27DD6" w:rsidRDefault="00D27DD6" w:rsidP="00D27DD6">
            <w:pPr>
              <w:pStyle w:val="DecimalAligned"/>
              <w:spacing w:after="0"/>
              <w:rPr>
                <w:rFonts w:ascii="Times New Roman" w:hAnsi="Times New Roman"/>
                <w:color w:val="000000" w:themeColor="text1"/>
                <w:sz w:val="20"/>
                <w:szCs w:val="20"/>
              </w:rPr>
            </w:pPr>
            <w:r w:rsidRPr="00D27DD6">
              <w:rPr>
                <w:rFonts w:ascii="Times New Roman" w:hAnsi="Times New Roman"/>
                <w:color w:val="000000" w:themeColor="text1"/>
                <w:sz w:val="20"/>
                <w:szCs w:val="20"/>
              </w:rPr>
              <w:t>Grammar Assigned Readings – Groups 7, 8, 9</w:t>
            </w:r>
          </w:p>
        </w:tc>
        <w:tc>
          <w:tcPr>
            <w:tcW w:w="1229" w:type="pct"/>
          </w:tcPr>
          <w:p w14:paraId="689ADC93" w14:textId="0DD3D078" w:rsidR="00D27DD6" w:rsidRPr="00D27DD6" w:rsidRDefault="007C1010" w:rsidP="00D27DD6">
            <w:pPr>
              <w:rPr>
                <w:sz w:val="20"/>
                <w:szCs w:val="20"/>
              </w:rPr>
            </w:pPr>
            <w:r>
              <w:rPr>
                <w:sz w:val="20"/>
                <w:szCs w:val="20"/>
              </w:rPr>
              <w:t>Presentations Groups 7, 8, 9</w:t>
            </w:r>
          </w:p>
        </w:tc>
        <w:tc>
          <w:tcPr>
            <w:tcW w:w="944" w:type="pct"/>
          </w:tcPr>
          <w:p w14:paraId="3CA8D39A" w14:textId="6A2313E0" w:rsidR="00D27DD6" w:rsidRPr="007E7651" w:rsidRDefault="00312D06" w:rsidP="00D27DD6">
            <w:r>
              <w:rPr>
                <w:sz w:val="20"/>
                <w:szCs w:val="20"/>
              </w:rPr>
              <w:t>Post-Test (online)</w:t>
            </w:r>
          </w:p>
        </w:tc>
      </w:tr>
      <w:tr w:rsidR="00D27DD6" w:rsidRPr="000860E5" w14:paraId="72C71E5F" w14:textId="77777777" w:rsidTr="004B2A34">
        <w:trPr>
          <w:cantSplit/>
          <w:trHeight w:val="494"/>
        </w:trPr>
        <w:tc>
          <w:tcPr>
            <w:tcW w:w="544" w:type="pct"/>
            <w:shd w:val="clear" w:color="auto" w:fill="D9D9D9" w:themeFill="background1" w:themeFillShade="D9"/>
            <w:noWrap/>
          </w:tcPr>
          <w:p w14:paraId="17F5D0A6" w14:textId="0DCFD48F" w:rsidR="00D27DD6" w:rsidRPr="00D16FC4" w:rsidRDefault="00D27DD6" w:rsidP="00D27DD6">
            <w:pPr>
              <w:rPr>
                <w:sz w:val="20"/>
                <w:szCs w:val="20"/>
              </w:rPr>
            </w:pPr>
            <w:r w:rsidRPr="00D16FC4">
              <w:rPr>
                <w:sz w:val="20"/>
                <w:szCs w:val="20"/>
              </w:rPr>
              <w:t>11/</w:t>
            </w:r>
            <w:r w:rsidR="00D16FC4">
              <w:rPr>
                <w:sz w:val="20"/>
                <w:szCs w:val="20"/>
              </w:rPr>
              <w:t xml:space="preserve">19 </w:t>
            </w:r>
            <w:r w:rsidRPr="00D16FC4">
              <w:rPr>
                <w:sz w:val="20"/>
                <w:szCs w:val="20"/>
              </w:rPr>
              <w:t>- 2</w:t>
            </w:r>
            <w:r w:rsidR="00D16FC4">
              <w:rPr>
                <w:sz w:val="20"/>
                <w:szCs w:val="20"/>
              </w:rPr>
              <w:t>3</w:t>
            </w:r>
          </w:p>
        </w:tc>
        <w:tc>
          <w:tcPr>
            <w:tcW w:w="4456" w:type="pct"/>
            <w:gridSpan w:val="4"/>
            <w:shd w:val="clear" w:color="auto" w:fill="D9D9D9" w:themeFill="background1" w:themeFillShade="D9"/>
          </w:tcPr>
          <w:p w14:paraId="5B1EC832" w14:textId="54BF12A4" w:rsidR="00D27DD6" w:rsidRPr="00D16FC4" w:rsidRDefault="00D27DD6" w:rsidP="00D27DD6">
            <w:pPr>
              <w:pStyle w:val="DecimalAligned"/>
              <w:spacing w:after="0"/>
              <w:jc w:val="center"/>
              <w:rPr>
                <w:color w:val="000000" w:themeColor="text1"/>
                <w:sz w:val="20"/>
                <w:szCs w:val="20"/>
              </w:rPr>
            </w:pPr>
            <w:r w:rsidRPr="00D16FC4">
              <w:rPr>
                <w:b/>
                <w:sz w:val="20"/>
                <w:szCs w:val="20"/>
              </w:rPr>
              <w:t>THANKSGIVING BREAK</w:t>
            </w:r>
          </w:p>
        </w:tc>
      </w:tr>
      <w:tr w:rsidR="00D27DD6" w:rsidRPr="000860E5" w14:paraId="6B876D63" w14:textId="77777777" w:rsidTr="00800DE9">
        <w:trPr>
          <w:cantSplit/>
          <w:trHeight w:val="449"/>
        </w:trPr>
        <w:tc>
          <w:tcPr>
            <w:tcW w:w="544" w:type="pct"/>
            <w:noWrap/>
          </w:tcPr>
          <w:p w14:paraId="50EC3709" w14:textId="2DCA1E05" w:rsidR="00D27DD6" w:rsidRPr="00D27DD6" w:rsidRDefault="00D27DD6" w:rsidP="00D27DD6">
            <w:pPr>
              <w:rPr>
                <w:sz w:val="20"/>
                <w:szCs w:val="20"/>
              </w:rPr>
            </w:pPr>
            <w:r w:rsidRPr="00D27DD6">
              <w:rPr>
                <w:sz w:val="20"/>
                <w:szCs w:val="20"/>
              </w:rPr>
              <w:t>14: 11/27</w:t>
            </w:r>
          </w:p>
        </w:tc>
        <w:tc>
          <w:tcPr>
            <w:tcW w:w="810" w:type="pct"/>
          </w:tcPr>
          <w:p w14:paraId="1108415E" w14:textId="2C026FE9" w:rsidR="00D27DD6" w:rsidRPr="00D27DD6" w:rsidRDefault="007C1010" w:rsidP="00D27DD6">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The Hot Seat</w:t>
            </w:r>
          </w:p>
        </w:tc>
        <w:tc>
          <w:tcPr>
            <w:tcW w:w="1473" w:type="pct"/>
          </w:tcPr>
          <w:p w14:paraId="04C0789C" w14:textId="748C130F" w:rsidR="00D27DD6" w:rsidRPr="00D27DD6" w:rsidRDefault="007C1010" w:rsidP="00D27DD6">
            <w:pPr>
              <w:pStyle w:val="DecimalAligned"/>
              <w:spacing w:after="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Folse</w:t>
            </w:r>
            <w:proofErr w:type="spellEnd"/>
            <w:r>
              <w:rPr>
                <w:rFonts w:ascii="Times New Roman" w:hAnsi="Times New Roman"/>
                <w:color w:val="000000" w:themeColor="text1"/>
                <w:sz w:val="20"/>
                <w:szCs w:val="20"/>
              </w:rPr>
              <w:t xml:space="preserve">: Chapter 4, </w:t>
            </w:r>
            <w:proofErr w:type="spellStart"/>
            <w:r>
              <w:rPr>
                <w:rFonts w:ascii="Times New Roman" w:hAnsi="Times New Roman"/>
                <w:color w:val="000000" w:themeColor="text1"/>
                <w:sz w:val="20"/>
                <w:szCs w:val="20"/>
              </w:rPr>
              <w:t>pg</w:t>
            </w:r>
            <w:proofErr w:type="spellEnd"/>
            <w:r>
              <w:rPr>
                <w:rFonts w:ascii="Times New Roman" w:hAnsi="Times New Roman"/>
                <w:color w:val="000000" w:themeColor="text1"/>
                <w:sz w:val="20"/>
                <w:szCs w:val="20"/>
              </w:rPr>
              <w:t xml:space="preserve"> 205 - 212</w:t>
            </w:r>
          </w:p>
        </w:tc>
        <w:tc>
          <w:tcPr>
            <w:tcW w:w="1229" w:type="pct"/>
          </w:tcPr>
          <w:p w14:paraId="7EB6AFF4" w14:textId="38D25C14" w:rsidR="00D27DD6" w:rsidRPr="00D27DD6" w:rsidRDefault="00312D06" w:rsidP="00D27DD6">
            <w:pPr>
              <w:rPr>
                <w:sz w:val="20"/>
                <w:szCs w:val="20"/>
              </w:rPr>
            </w:pPr>
            <w:r>
              <w:rPr>
                <w:sz w:val="20"/>
                <w:szCs w:val="20"/>
              </w:rPr>
              <w:t>The Hot Seat Game &amp; Discussion</w:t>
            </w:r>
          </w:p>
        </w:tc>
        <w:tc>
          <w:tcPr>
            <w:tcW w:w="944" w:type="pct"/>
          </w:tcPr>
          <w:p w14:paraId="66DFBAC2" w14:textId="17E994FE" w:rsidR="00D27DD6" w:rsidRPr="007E7651" w:rsidRDefault="00D27DD6" w:rsidP="00D27DD6">
            <w:pPr>
              <w:rPr>
                <w:color w:val="000000" w:themeColor="text1"/>
                <w:sz w:val="20"/>
                <w:szCs w:val="20"/>
              </w:rPr>
            </w:pPr>
          </w:p>
        </w:tc>
      </w:tr>
      <w:tr w:rsidR="00D27DD6" w:rsidRPr="000860E5" w14:paraId="4F743F67" w14:textId="77777777" w:rsidTr="00800DE9">
        <w:trPr>
          <w:cantSplit/>
          <w:trHeight w:val="449"/>
        </w:trPr>
        <w:tc>
          <w:tcPr>
            <w:tcW w:w="544" w:type="pct"/>
            <w:noWrap/>
          </w:tcPr>
          <w:p w14:paraId="6BEA8FB4" w14:textId="55B84251" w:rsidR="00D27DD6" w:rsidRPr="00D27DD6" w:rsidRDefault="00D27DD6" w:rsidP="00D27DD6">
            <w:r w:rsidRPr="00D27DD6">
              <w:rPr>
                <w:sz w:val="24"/>
                <w:szCs w:val="24"/>
              </w:rPr>
              <w:t xml:space="preserve">15: </w:t>
            </w:r>
            <w:r w:rsidR="007C1010">
              <w:rPr>
                <w:sz w:val="24"/>
                <w:szCs w:val="24"/>
              </w:rPr>
              <w:t>12</w:t>
            </w:r>
            <w:r w:rsidRPr="00D27DD6">
              <w:rPr>
                <w:sz w:val="24"/>
                <w:szCs w:val="24"/>
              </w:rPr>
              <w:t>/4</w:t>
            </w:r>
          </w:p>
        </w:tc>
        <w:tc>
          <w:tcPr>
            <w:tcW w:w="810" w:type="pct"/>
          </w:tcPr>
          <w:p w14:paraId="2097CC3A" w14:textId="58DB260D" w:rsidR="00D27DD6" w:rsidRPr="007E7651" w:rsidRDefault="007C1010" w:rsidP="00D27DD6">
            <w:pPr>
              <w:pStyle w:val="DecimalAligned"/>
              <w:spacing w:after="0"/>
              <w:rPr>
                <w:color w:val="000000" w:themeColor="text1"/>
                <w:sz w:val="20"/>
                <w:szCs w:val="20"/>
              </w:rPr>
            </w:pPr>
            <w:r>
              <w:rPr>
                <w:rFonts w:ascii="Times New Roman" w:hAnsi="Times New Roman"/>
                <w:sz w:val="20"/>
                <w:szCs w:val="20"/>
              </w:rPr>
              <w:t>Grammar Game Night</w:t>
            </w:r>
          </w:p>
        </w:tc>
        <w:tc>
          <w:tcPr>
            <w:tcW w:w="1473" w:type="pct"/>
          </w:tcPr>
          <w:p w14:paraId="7A828CD5" w14:textId="083F2F30" w:rsidR="00D27DD6" w:rsidRPr="007E7651" w:rsidRDefault="00312D06" w:rsidP="00D27DD6">
            <w:pPr>
              <w:pStyle w:val="DecimalAligned"/>
              <w:spacing w:after="0"/>
              <w:rPr>
                <w:color w:val="000000" w:themeColor="text1"/>
                <w:sz w:val="20"/>
                <w:szCs w:val="20"/>
              </w:rPr>
            </w:pPr>
            <w:r>
              <w:rPr>
                <w:color w:val="000000" w:themeColor="text1"/>
                <w:sz w:val="20"/>
                <w:szCs w:val="20"/>
              </w:rPr>
              <w:t xml:space="preserve">Invite 2 – 3 friends! </w:t>
            </w:r>
          </w:p>
        </w:tc>
        <w:tc>
          <w:tcPr>
            <w:tcW w:w="1229" w:type="pct"/>
          </w:tcPr>
          <w:p w14:paraId="7D61B752" w14:textId="7B01F0DE" w:rsidR="00D27DD6" w:rsidRPr="007E7651" w:rsidRDefault="00312D06" w:rsidP="00D27DD6">
            <w:r>
              <w:t>Grammar Game &amp; Snack Night</w:t>
            </w:r>
          </w:p>
        </w:tc>
        <w:tc>
          <w:tcPr>
            <w:tcW w:w="944" w:type="pct"/>
          </w:tcPr>
          <w:p w14:paraId="28C2AD04" w14:textId="01C3BA21" w:rsidR="00D27DD6" w:rsidRPr="007E7651" w:rsidRDefault="00D27DD6" w:rsidP="00D27DD6"/>
        </w:tc>
      </w:tr>
      <w:tr w:rsidR="00A13050" w:rsidRPr="000860E5" w14:paraId="2E5298A7" w14:textId="77777777" w:rsidTr="00800DE9">
        <w:trPr>
          <w:cantSplit/>
          <w:trHeight w:val="548"/>
        </w:trPr>
        <w:tc>
          <w:tcPr>
            <w:tcW w:w="544" w:type="pct"/>
            <w:noWrap/>
          </w:tcPr>
          <w:p w14:paraId="798DA246" w14:textId="31B710B7" w:rsidR="000678A2" w:rsidRPr="00FA6412" w:rsidRDefault="000678A2" w:rsidP="00D12DB5">
            <w:pPr>
              <w:rPr>
                <w:b/>
              </w:rPr>
            </w:pPr>
            <w:r w:rsidRPr="00FA6412">
              <w:rPr>
                <w:b/>
              </w:rPr>
              <w:t>FINAL EXAM</w:t>
            </w:r>
          </w:p>
        </w:tc>
        <w:tc>
          <w:tcPr>
            <w:tcW w:w="810" w:type="pct"/>
          </w:tcPr>
          <w:p w14:paraId="36C8A900" w14:textId="41192477" w:rsidR="000678A2" w:rsidRPr="007E7651" w:rsidRDefault="000678A2" w:rsidP="00205C00">
            <w:pPr>
              <w:rPr>
                <w:color w:val="000000" w:themeColor="text1"/>
                <w:sz w:val="20"/>
                <w:szCs w:val="20"/>
              </w:rPr>
            </w:pPr>
            <w:r w:rsidRPr="007E7651">
              <w:t xml:space="preserve">TBA </w:t>
            </w:r>
          </w:p>
          <w:p w14:paraId="4997620C" w14:textId="22ABB981" w:rsidR="000678A2" w:rsidRPr="007E7651" w:rsidRDefault="000678A2" w:rsidP="00205C00">
            <w:pPr>
              <w:pStyle w:val="DecimalAligned"/>
              <w:spacing w:after="0"/>
              <w:rPr>
                <w:color w:val="000000" w:themeColor="text1"/>
                <w:sz w:val="20"/>
                <w:szCs w:val="20"/>
              </w:rPr>
            </w:pPr>
          </w:p>
        </w:tc>
        <w:tc>
          <w:tcPr>
            <w:tcW w:w="1473" w:type="pct"/>
          </w:tcPr>
          <w:p w14:paraId="4F9941B2" w14:textId="77777777" w:rsidR="000678A2" w:rsidRPr="007E7651" w:rsidRDefault="000678A2" w:rsidP="00926709">
            <w:pPr>
              <w:pStyle w:val="DecimalAligned"/>
              <w:spacing w:after="0"/>
              <w:rPr>
                <w:color w:val="000000" w:themeColor="text1"/>
                <w:sz w:val="20"/>
                <w:szCs w:val="20"/>
              </w:rPr>
            </w:pPr>
          </w:p>
        </w:tc>
        <w:tc>
          <w:tcPr>
            <w:tcW w:w="1229" w:type="pct"/>
          </w:tcPr>
          <w:p w14:paraId="4505C915" w14:textId="77777777" w:rsidR="000678A2" w:rsidRPr="007E7651" w:rsidRDefault="000678A2" w:rsidP="00D65D98">
            <w:pPr>
              <w:pStyle w:val="DecimalAligned"/>
              <w:rPr>
                <w:color w:val="000000" w:themeColor="text1"/>
                <w:sz w:val="20"/>
                <w:szCs w:val="20"/>
              </w:rPr>
            </w:pPr>
          </w:p>
        </w:tc>
        <w:tc>
          <w:tcPr>
            <w:tcW w:w="944" w:type="pct"/>
          </w:tcPr>
          <w:p w14:paraId="457A339D" w14:textId="418922B8" w:rsidR="000678A2" w:rsidRPr="007E7651" w:rsidRDefault="000678A2" w:rsidP="00D65D98">
            <w:pPr>
              <w:pStyle w:val="DecimalAligned"/>
              <w:rPr>
                <w:color w:val="000000" w:themeColor="text1"/>
                <w:sz w:val="20"/>
                <w:szCs w:val="20"/>
              </w:rPr>
            </w:pPr>
          </w:p>
        </w:tc>
      </w:tr>
      <w:tr w:rsidR="00A13050" w14:paraId="5063A1D1" w14:textId="77777777" w:rsidTr="00800DE9">
        <w:trPr>
          <w:cnfStyle w:val="010000000000" w:firstRow="0" w:lastRow="1" w:firstColumn="0" w:lastColumn="0" w:oddVBand="0" w:evenVBand="0" w:oddHBand="0" w:evenHBand="0" w:firstRowFirstColumn="0" w:firstRowLastColumn="0" w:lastRowFirstColumn="0" w:lastRowLastColumn="0"/>
          <w:trHeight w:val="505"/>
        </w:trPr>
        <w:tc>
          <w:tcPr>
            <w:tcW w:w="544" w:type="pct"/>
            <w:noWrap/>
          </w:tcPr>
          <w:p w14:paraId="1FE15E8B" w14:textId="77777777" w:rsidR="000678A2" w:rsidRPr="00C85390" w:rsidRDefault="000678A2" w:rsidP="00D65D98">
            <w:pPr>
              <w:rPr>
                <w:color w:val="000000" w:themeColor="text1"/>
              </w:rPr>
            </w:pPr>
          </w:p>
        </w:tc>
        <w:tc>
          <w:tcPr>
            <w:tcW w:w="810" w:type="pct"/>
          </w:tcPr>
          <w:p w14:paraId="23F4C607" w14:textId="77777777" w:rsidR="000678A2" w:rsidRPr="00C85390" w:rsidRDefault="000678A2" w:rsidP="00D65D98">
            <w:pPr>
              <w:pStyle w:val="DecimalAligned"/>
              <w:rPr>
                <w:color w:val="000000" w:themeColor="text1"/>
              </w:rPr>
            </w:pPr>
          </w:p>
        </w:tc>
        <w:tc>
          <w:tcPr>
            <w:tcW w:w="1473" w:type="pct"/>
          </w:tcPr>
          <w:p w14:paraId="005DB19F" w14:textId="77777777" w:rsidR="000678A2" w:rsidRPr="00C85390" w:rsidRDefault="000678A2" w:rsidP="00D65D98">
            <w:pPr>
              <w:pStyle w:val="DecimalAligned"/>
              <w:rPr>
                <w:color w:val="000000" w:themeColor="text1"/>
              </w:rPr>
            </w:pPr>
          </w:p>
        </w:tc>
        <w:tc>
          <w:tcPr>
            <w:tcW w:w="1229" w:type="pct"/>
          </w:tcPr>
          <w:p w14:paraId="3B6AFBC7" w14:textId="77777777" w:rsidR="000678A2" w:rsidRPr="00C85390" w:rsidRDefault="000678A2" w:rsidP="00D65D98">
            <w:pPr>
              <w:pStyle w:val="DecimalAligned"/>
              <w:rPr>
                <w:color w:val="000000" w:themeColor="text1"/>
              </w:rPr>
            </w:pPr>
          </w:p>
        </w:tc>
        <w:tc>
          <w:tcPr>
            <w:tcW w:w="944" w:type="pct"/>
          </w:tcPr>
          <w:p w14:paraId="2573C148" w14:textId="09FFF51C" w:rsidR="000678A2" w:rsidRPr="00C85390" w:rsidRDefault="000678A2"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p w14:paraId="29F8F27E" w14:textId="1C3899E9" w:rsidR="00D27DD6" w:rsidRPr="00D27DD6" w:rsidRDefault="00D92DAB" w:rsidP="00D27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bCs/>
          <w:sz w:val="20"/>
          <w:szCs w:val="20"/>
        </w:rPr>
      </w:pPr>
      <w:r>
        <w:rPr>
          <w:b/>
          <w:bCs/>
          <w:sz w:val="20"/>
          <w:szCs w:val="20"/>
        </w:rPr>
        <w:t xml:space="preserve">Specific </w:t>
      </w:r>
      <w:r w:rsidR="00D27DD6" w:rsidRPr="00D27DD6">
        <w:rPr>
          <w:b/>
          <w:bCs/>
          <w:sz w:val="20"/>
          <w:szCs w:val="20"/>
        </w:rPr>
        <w:t>Course Outcomes</w:t>
      </w:r>
    </w:p>
    <w:p w14:paraId="4E7B99B3"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a. understands the various types of morphemes and how they are used in word formation</w:t>
      </w:r>
    </w:p>
    <w:p w14:paraId="76C43E44"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b. understands the usage of English syntax</w:t>
      </w:r>
    </w:p>
    <w:p w14:paraId="6195B987"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c. understands the parts of speech, including their structural, semantic, and functional characteristics</w:t>
      </w:r>
    </w:p>
    <w:p w14:paraId="47FB4F94"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d. understands semantics and how combinations of words convey meaning</w:t>
      </w:r>
    </w:p>
    <w:p w14:paraId="0F28AAF3"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e. understands the conventions of written English (i.e. mechanics)</w:t>
      </w:r>
    </w:p>
    <w:p w14:paraId="2632D903"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f. understands the rhetorical patterns and range of genres used in written English</w:t>
      </w:r>
    </w:p>
    <w:p w14:paraId="07BC0C6E"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g. knows about the inconsistencies and irregularities of the English language</w:t>
      </w:r>
    </w:p>
    <w:p w14:paraId="54357E40"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h. understands the relationship between English phonemes and graphemes and the rules of phonics</w:t>
      </w:r>
    </w:p>
    <w:p w14:paraId="4700C811" w14:textId="3EE48DDD" w:rsidR="001D3446" w:rsidRDefault="001D3446" w:rsidP="00D06A60">
      <w:pPr>
        <w:widowControl w:val="0"/>
        <w:autoSpaceDE w:val="0"/>
        <w:autoSpaceDN w:val="0"/>
        <w:adjustRightInd w:val="0"/>
      </w:pPr>
    </w:p>
    <w:sectPr w:rsidR="001D3446" w:rsidSect="00102B32">
      <w:footerReference w:type="default" r:id="rId17"/>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8979" w14:textId="77777777" w:rsidR="00064582" w:rsidRDefault="00064582" w:rsidP="0032232D">
      <w:r>
        <w:separator/>
      </w:r>
    </w:p>
  </w:endnote>
  <w:endnote w:type="continuationSeparator" w:id="0">
    <w:p w14:paraId="5176AC93" w14:textId="77777777" w:rsidR="00064582" w:rsidRDefault="00064582"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9A7D" w14:textId="77777777" w:rsidR="00064582" w:rsidRDefault="00064582" w:rsidP="0032232D">
      <w:r>
        <w:separator/>
      </w:r>
    </w:p>
  </w:footnote>
  <w:footnote w:type="continuationSeparator" w:id="0">
    <w:p w14:paraId="3D11837F" w14:textId="77777777" w:rsidR="00064582" w:rsidRDefault="00064582"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204D"/>
    <w:rsid w:val="000061A8"/>
    <w:rsid w:val="00007ED8"/>
    <w:rsid w:val="0002042B"/>
    <w:rsid w:val="0002205B"/>
    <w:rsid w:val="000249EB"/>
    <w:rsid w:val="00026B40"/>
    <w:rsid w:val="000336F1"/>
    <w:rsid w:val="000378A6"/>
    <w:rsid w:val="0004462E"/>
    <w:rsid w:val="0004721D"/>
    <w:rsid w:val="0006053D"/>
    <w:rsid w:val="00063F17"/>
    <w:rsid w:val="00064582"/>
    <w:rsid w:val="000678A2"/>
    <w:rsid w:val="00073137"/>
    <w:rsid w:val="00073BDF"/>
    <w:rsid w:val="00077547"/>
    <w:rsid w:val="00082C39"/>
    <w:rsid w:val="000942A5"/>
    <w:rsid w:val="000943B4"/>
    <w:rsid w:val="000945BD"/>
    <w:rsid w:val="000970EB"/>
    <w:rsid w:val="000A6DA5"/>
    <w:rsid w:val="000B1F6F"/>
    <w:rsid w:val="000B31CD"/>
    <w:rsid w:val="000C1A61"/>
    <w:rsid w:val="000C423A"/>
    <w:rsid w:val="000D1F10"/>
    <w:rsid w:val="000E64F5"/>
    <w:rsid w:val="000F29F6"/>
    <w:rsid w:val="00102505"/>
    <w:rsid w:val="00102B32"/>
    <w:rsid w:val="00104010"/>
    <w:rsid w:val="0011404C"/>
    <w:rsid w:val="00115FC4"/>
    <w:rsid w:val="00124172"/>
    <w:rsid w:val="00136B26"/>
    <w:rsid w:val="0015400F"/>
    <w:rsid w:val="00154041"/>
    <w:rsid w:val="001555CE"/>
    <w:rsid w:val="00157E0A"/>
    <w:rsid w:val="001678DE"/>
    <w:rsid w:val="001718CF"/>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44067"/>
    <w:rsid w:val="00244102"/>
    <w:rsid w:val="002445CD"/>
    <w:rsid w:val="002450BF"/>
    <w:rsid w:val="002676E6"/>
    <w:rsid w:val="002750E1"/>
    <w:rsid w:val="002A357E"/>
    <w:rsid w:val="002C0927"/>
    <w:rsid w:val="002D3F2D"/>
    <w:rsid w:val="002E3580"/>
    <w:rsid w:val="002E359E"/>
    <w:rsid w:val="002E7C10"/>
    <w:rsid w:val="002F2011"/>
    <w:rsid w:val="002F330A"/>
    <w:rsid w:val="002F5589"/>
    <w:rsid w:val="00307D00"/>
    <w:rsid w:val="00312D06"/>
    <w:rsid w:val="003131BC"/>
    <w:rsid w:val="0032232D"/>
    <w:rsid w:val="0032667C"/>
    <w:rsid w:val="00332BB4"/>
    <w:rsid w:val="00344B27"/>
    <w:rsid w:val="0035229B"/>
    <w:rsid w:val="00353CA1"/>
    <w:rsid w:val="00363349"/>
    <w:rsid w:val="00367279"/>
    <w:rsid w:val="003810CD"/>
    <w:rsid w:val="00382E63"/>
    <w:rsid w:val="0039058D"/>
    <w:rsid w:val="00390FC7"/>
    <w:rsid w:val="00392640"/>
    <w:rsid w:val="00392750"/>
    <w:rsid w:val="00394CAB"/>
    <w:rsid w:val="00395AF8"/>
    <w:rsid w:val="003A098D"/>
    <w:rsid w:val="003A5AF9"/>
    <w:rsid w:val="003B1E8B"/>
    <w:rsid w:val="003B79DD"/>
    <w:rsid w:val="003C3A0E"/>
    <w:rsid w:val="003D0921"/>
    <w:rsid w:val="003D3349"/>
    <w:rsid w:val="003E30E3"/>
    <w:rsid w:val="00400B4B"/>
    <w:rsid w:val="00404C87"/>
    <w:rsid w:val="00420844"/>
    <w:rsid w:val="0043474D"/>
    <w:rsid w:val="004470E7"/>
    <w:rsid w:val="0046276F"/>
    <w:rsid w:val="00465FE9"/>
    <w:rsid w:val="00493B13"/>
    <w:rsid w:val="004A089C"/>
    <w:rsid w:val="004A1E63"/>
    <w:rsid w:val="004B2A34"/>
    <w:rsid w:val="004B7936"/>
    <w:rsid w:val="004D231A"/>
    <w:rsid w:val="004D3368"/>
    <w:rsid w:val="004D3A72"/>
    <w:rsid w:val="004E5C25"/>
    <w:rsid w:val="004F1ED2"/>
    <w:rsid w:val="004F2D10"/>
    <w:rsid w:val="004F3724"/>
    <w:rsid w:val="004F5963"/>
    <w:rsid w:val="0051036F"/>
    <w:rsid w:val="00512043"/>
    <w:rsid w:val="00513890"/>
    <w:rsid w:val="0052209F"/>
    <w:rsid w:val="00544D13"/>
    <w:rsid w:val="00545DB4"/>
    <w:rsid w:val="00551DA2"/>
    <w:rsid w:val="00565B70"/>
    <w:rsid w:val="00566713"/>
    <w:rsid w:val="00573961"/>
    <w:rsid w:val="005766AE"/>
    <w:rsid w:val="005932A7"/>
    <w:rsid w:val="005A66E5"/>
    <w:rsid w:val="005A7233"/>
    <w:rsid w:val="005B12EB"/>
    <w:rsid w:val="005B59AF"/>
    <w:rsid w:val="005D49F2"/>
    <w:rsid w:val="005E0F16"/>
    <w:rsid w:val="005E377C"/>
    <w:rsid w:val="005E5CBA"/>
    <w:rsid w:val="005E6523"/>
    <w:rsid w:val="005F286C"/>
    <w:rsid w:val="005F3B8D"/>
    <w:rsid w:val="00617961"/>
    <w:rsid w:val="006376E9"/>
    <w:rsid w:val="0064030F"/>
    <w:rsid w:val="00640E4F"/>
    <w:rsid w:val="00644D69"/>
    <w:rsid w:val="0064596C"/>
    <w:rsid w:val="00646775"/>
    <w:rsid w:val="00656A55"/>
    <w:rsid w:val="00665582"/>
    <w:rsid w:val="00665594"/>
    <w:rsid w:val="006719E0"/>
    <w:rsid w:val="00680D46"/>
    <w:rsid w:val="00686F69"/>
    <w:rsid w:val="00690682"/>
    <w:rsid w:val="006A0151"/>
    <w:rsid w:val="006A0E0B"/>
    <w:rsid w:val="006C2C5F"/>
    <w:rsid w:val="006C33F0"/>
    <w:rsid w:val="006D0225"/>
    <w:rsid w:val="006D7484"/>
    <w:rsid w:val="006F285E"/>
    <w:rsid w:val="006F40F5"/>
    <w:rsid w:val="006F4A17"/>
    <w:rsid w:val="00702DB8"/>
    <w:rsid w:val="007076A2"/>
    <w:rsid w:val="0072055E"/>
    <w:rsid w:val="007412BB"/>
    <w:rsid w:val="00743982"/>
    <w:rsid w:val="007478BC"/>
    <w:rsid w:val="00751A4C"/>
    <w:rsid w:val="00757294"/>
    <w:rsid w:val="00770E8F"/>
    <w:rsid w:val="007713FC"/>
    <w:rsid w:val="00780619"/>
    <w:rsid w:val="00787FAD"/>
    <w:rsid w:val="00791BE7"/>
    <w:rsid w:val="00795B90"/>
    <w:rsid w:val="007A20F5"/>
    <w:rsid w:val="007B23C4"/>
    <w:rsid w:val="007B3C2C"/>
    <w:rsid w:val="007B6D9F"/>
    <w:rsid w:val="007C1010"/>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62CE6"/>
    <w:rsid w:val="0087174F"/>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6311A"/>
    <w:rsid w:val="00A70AF3"/>
    <w:rsid w:val="00A728F2"/>
    <w:rsid w:val="00A75403"/>
    <w:rsid w:val="00A86BD4"/>
    <w:rsid w:val="00A91046"/>
    <w:rsid w:val="00A97281"/>
    <w:rsid w:val="00AB3559"/>
    <w:rsid w:val="00AB63A1"/>
    <w:rsid w:val="00AC1A0B"/>
    <w:rsid w:val="00AD3D7B"/>
    <w:rsid w:val="00AE14BA"/>
    <w:rsid w:val="00AE4232"/>
    <w:rsid w:val="00AF0EAC"/>
    <w:rsid w:val="00AF1F8A"/>
    <w:rsid w:val="00AF259B"/>
    <w:rsid w:val="00AF599C"/>
    <w:rsid w:val="00B03629"/>
    <w:rsid w:val="00B2480B"/>
    <w:rsid w:val="00B51D01"/>
    <w:rsid w:val="00B52556"/>
    <w:rsid w:val="00B52636"/>
    <w:rsid w:val="00B63CAB"/>
    <w:rsid w:val="00B6767A"/>
    <w:rsid w:val="00B705D4"/>
    <w:rsid w:val="00B90A19"/>
    <w:rsid w:val="00B93E8D"/>
    <w:rsid w:val="00BB3863"/>
    <w:rsid w:val="00BC2E78"/>
    <w:rsid w:val="00BC32AF"/>
    <w:rsid w:val="00BD14C6"/>
    <w:rsid w:val="00BE0202"/>
    <w:rsid w:val="00BE2FD0"/>
    <w:rsid w:val="00C12F41"/>
    <w:rsid w:val="00C3300C"/>
    <w:rsid w:val="00C4445F"/>
    <w:rsid w:val="00C62A26"/>
    <w:rsid w:val="00C63409"/>
    <w:rsid w:val="00C63B79"/>
    <w:rsid w:val="00C75886"/>
    <w:rsid w:val="00C77A4F"/>
    <w:rsid w:val="00C81C92"/>
    <w:rsid w:val="00C85390"/>
    <w:rsid w:val="00C96132"/>
    <w:rsid w:val="00C96CE8"/>
    <w:rsid w:val="00CA5304"/>
    <w:rsid w:val="00CB33BC"/>
    <w:rsid w:val="00CC1FF5"/>
    <w:rsid w:val="00CC315D"/>
    <w:rsid w:val="00CD52D6"/>
    <w:rsid w:val="00CE29E7"/>
    <w:rsid w:val="00CE346D"/>
    <w:rsid w:val="00CE39BB"/>
    <w:rsid w:val="00CE772B"/>
    <w:rsid w:val="00CF1D5B"/>
    <w:rsid w:val="00CF1D89"/>
    <w:rsid w:val="00CF579B"/>
    <w:rsid w:val="00CF57B6"/>
    <w:rsid w:val="00CF6D10"/>
    <w:rsid w:val="00CF7AD9"/>
    <w:rsid w:val="00D009EF"/>
    <w:rsid w:val="00D06A60"/>
    <w:rsid w:val="00D11F82"/>
    <w:rsid w:val="00D12DB5"/>
    <w:rsid w:val="00D16FC4"/>
    <w:rsid w:val="00D275EB"/>
    <w:rsid w:val="00D27DD6"/>
    <w:rsid w:val="00D42C3E"/>
    <w:rsid w:val="00D56F1D"/>
    <w:rsid w:val="00D613DA"/>
    <w:rsid w:val="00D65CCE"/>
    <w:rsid w:val="00D65D98"/>
    <w:rsid w:val="00D6777A"/>
    <w:rsid w:val="00D72575"/>
    <w:rsid w:val="00D922F4"/>
    <w:rsid w:val="00D92DAB"/>
    <w:rsid w:val="00D942D9"/>
    <w:rsid w:val="00D94360"/>
    <w:rsid w:val="00DA0246"/>
    <w:rsid w:val="00DA4BF6"/>
    <w:rsid w:val="00DD00D1"/>
    <w:rsid w:val="00DE0FB5"/>
    <w:rsid w:val="00DE3525"/>
    <w:rsid w:val="00DE73C0"/>
    <w:rsid w:val="00DF253D"/>
    <w:rsid w:val="00DF68DD"/>
    <w:rsid w:val="00E018EC"/>
    <w:rsid w:val="00E07F67"/>
    <w:rsid w:val="00E24608"/>
    <w:rsid w:val="00E26F92"/>
    <w:rsid w:val="00E32033"/>
    <w:rsid w:val="00E372BA"/>
    <w:rsid w:val="00E4083A"/>
    <w:rsid w:val="00E57BCE"/>
    <w:rsid w:val="00E67F3D"/>
    <w:rsid w:val="00E73D0F"/>
    <w:rsid w:val="00E81F12"/>
    <w:rsid w:val="00E83059"/>
    <w:rsid w:val="00E93297"/>
    <w:rsid w:val="00E96FD9"/>
    <w:rsid w:val="00EA09FD"/>
    <w:rsid w:val="00EA2E2C"/>
    <w:rsid w:val="00EA36BB"/>
    <w:rsid w:val="00EA48F6"/>
    <w:rsid w:val="00EC1C88"/>
    <w:rsid w:val="00EC5FBA"/>
    <w:rsid w:val="00EC7F75"/>
    <w:rsid w:val="00ED463E"/>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376D"/>
    <w:rsid w:val="00F648C5"/>
    <w:rsid w:val="00F64D98"/>
    <w:rsid w:val="00F87214"/>
    <w:rsid w:val="00F9213C"/>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5D5B2-3C35-2242-A066-E1952FE0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8</cp:revision>
  <cp:lastPrinted>2018-08-19T19:02:00Z</cp:lastPrinted>
  <dcterms:created xsi:type="dcterms:W3CDTF">2018-08-14T17:52:00Z</dcterms:created>
  <dcterms:modified xsi:type="dcterms:W3CDTF">2018-08-20T18:06:00Z</dcterms:modified>
</cp:coreProperties>
</file>