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3D641" w14:textId="77777777" w:rsidR="00A7723E" w:rsidRPr="00C91301" w:rsidRDefault="00A339CE" w:rsidP="00191B38">
      <w:pPr>
        <w:jc w:val="center"/>
        <w:rPr>
          <w:rFonts w:ascii="Arial" w:hAnsi="Arial" w:cs="Arial"/>
          <w:b/>
          <w:sz w:val="32"/>
          <w:szCs w:val="32"/>
        </w:rPr>
      </w:pPr>
      <w:r w:rsidRPr="00C91301">
        <w:rPr>
          <w:rFonts w:ascii="Arial" w:hAnsi="Arial" w:cs="Arial"/>
          <w:b/>
          <w:sz w:val="32"/>
          <w:szCs w:val="32"/>
        </w:rPr>
        <w:t>CTEE 3100 Introduction to Elementary Education</w:t>
      </w:r>
    </w:p>
    <w:p w14:paraId="4D4F3455"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Tuesdays, </w:t>
      </w:r>
      <w:r w:rsidR="00C91301">
        <w:rPr>
          <w:rFonts w:ascii="Arial" w:hAnsi="Arial" w:cs="Arial"/>
          <w:sz w:val="24"/>
          <w:szCs w:val="24"/>
        </w:rPr>
        <w:t>12:30-2:45 pm</w:t>
      </w:r>
    </w:p>
    <w:p w14:paraId="72978DF9"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Haley Center </w:t>
      </w:r>
      <w:r w:rsidR="00C91301">
        <w:rPr>
          <w:rFonts w:ascii="Arial" w:hAnsi="Arial" w:cs="Arial"/>
          <w:sz w:val="24"/>
          <w:szCs w:val="24"/>
        </w:rPr>
        <w:t>2406</w:t>
      </w:r>
    </w:p>
    <w:p w14:paraId="3B2E7548" w14:textId="77777777" w:rsidR="00191B38" w:rsidRPr="00C91301" w:rsidRDefault="00191B38" w:rsidP="00191B38">
      <w:pPr>
        <w:spacing w:after="0"/>
        <w:rPr>
          <w:rFonts w:ascii="Arial" w:hAnsi="Arial" w:cs="Arial"/>
          <w:sz w:val="24"/>
          <w:szCs w:val="24"/>
        </w:rPr>
      </w:pPr>
    </w:p>
    <w:p w14:paraId="00560D52" w14:textId="77777777" w:rsidR="00191B38" w:rsidRPr="00C91301" w:rsidRDefault="00191B38" w:rsidP="00191B38">
      <w:pPr>
        <w:spacing w:after="0"/>
        <w:rPr>
          <w:rFonts w:ascii="Arial" w:hAnsi="Arial" w:cs="Arial"/>
          <w:b/>
          <w:sz w:val="28"/>
          <w:szCs w:val="28"/>
        </w:rPr>
      </w:pPr>
      <w:r w:rsidRPr="00C91301">
        <w:rPr>
          <w:rFonts w:ascii="Arial" w:hAnsi="Arial" w:cs="Arial"/>
          <w:b/>
          <w:sz w:val="28"/>
          <w:szCs w:val="28"/>
        </w:rPr>
        <w:t>Sara B. Demoiny, Ph.D.</w:t>
      </w:r>
    </w:p>
    <w:p w14:paraId="0049C52E" w14:textId="2335EF91" w:rsidR="00191B38" w:rsidRPr="004F7F2B" w:rsidRDefault="00191B38" w:rsidP="00191B38">
      <w:pPr>
        <w:spacing w:after="0"/>
        <w:rPr>
          <w:rFonts w:ascii="Arial" w:hAnsi="Arial" w:cs="Arial"/>
        </w:rPr>
      </w:pPr>
      <w:r w:rsidRPr="004F7F2B">
        <w:rPr>
          <w:rFonts w:ascii="Arial" w:hAnsi="Arial" w:cs="Arial"/>
        </w:rPr>
        <w:t xml:space="preserve">Haley Center, </w:t>
      </w:r>
      <w:r w:rsidR="00204F3D">
        <w:rPr>
          <w:rFonts w:ascii="Arial" w:hAnsi="Arial" w:cs="Arial"/>
        </w:rPr>
        <w:t xml:space="preserve">Room </w:t>
      </w:r>
      <w:r w:rsidRPr="004F7F2B">
        <w:rPr>
          <w:rFonts w:ascii="Arial" w:hAnsi="Arial" w:cs="Arial"/>
        </w:rPr>
        <w:t>5024</w:t>
      </w:r>
    </w:p>
    <w:p w14:paraId="291E26A4" w14:textId="77777777" w:rsidR="00191B38" w:rsidRPr="004F7F2B" w:rsidRDefault="000430D4" w:rsidP="00191B38">
      <w:pPr>
        <w:spacing w:after="0"/>
        <w:rPr>
          <w:rFonts w:ascii="Arial" w:hAnsi="Arial" w:cs="Arial"/>
        </w:rPr>
      </w:pPr>
      <w:hyperlink r:id="rId5" w:history="1">
        <w:r w:rsidR="00191B38" w:rsidRPr="004F7F2B">
          <w:rPr>
            <w:rStyle w:val="Hyperlink"/>
            <w:rFonts w:ascii="Arial" w:hAnsi="Arial" w:cs="Arial"/>
          </w:rPr>
          <w:t>sbd0026@auburn.edu</w:t>
        </w:r>
      </w:hyperlink>
    </w:p>
    <w:p w14:paraId="04BD3AE2" w14:textId="77777777" w:rsidR="00191B38" w:rsidRPr="004F7F2B" w:rsidRDefault="00191B38" w:rsidP="00191B38">
      <w:pPr>
        <w:spacing w:after="0"/>
        <w:rPr>
          <w:rFonts w:ascii="Arial" w:hAnsi="Arial" w:cs="Arial"/>
        </w:rPr>
      </w:pPr>
      <w:r w:rsidRPr="004F7F2B">
        <w:rPr>
          <w:rFonts w:ascii="Arial" w:hAnsi="Arial" w:cs="Arial"/>
        </w:rPr>
        <w:t>Cell Phone: 865-291-7783</w:t>
      </w:r>
    </w:p>
    <w:p w14:paraId="6A88B1B3" w14:textId="02138B92" w:rsidR="00191B38" w:rsidRPr="004F7F2B" w:rsidRDefault="00191B38" w:rsidP="00191B38">
      <w:pPr>
        <w:spacing w:after="0"/>
        <w:rPr>
          <w:rFonts w:ascii="Arial" w:hAnsi="Arial" w:cs="Arial"/>
        </w:rPr>
      </w:pPr>
      <w:r w:rsidRPr="004F7F2B">
        <w:rPr>
          <w:rFonts w:ascii="Arial" w:hAnsi="Arial" w:cs="Arial"/>
        </w:rPr>
        <w:t xml:space="preserve">Office Hours: </w:t>
      </w:r>
      <w:r w:rsidR="004F7F2B" w:rsidRPr="004F7F2B">
        <w:rPr>
          <w:rFonts w:ascii="Arial" w:hAnsi="Arial" w:cs="Arial"/>
        </w:rPr>
        <w:t>T: 10-12; TH: 10-12 (Additional meeting times available upon request)</w:t>
      </w:r>
    </w:p>
    <w:p w14:paraId="19160E10" w14:textId="77777777" w:rsidR="00191B38" w:rsidRPr="00C91301" w:rsidRDefault="00191B38" w:rsidP="00191B38">
      <w:pPr>
        <w:spacing w:after="0"/>
        <w:rPr>
          <w:rFonts w:ascii="Arial" w:hAnsi="Arial" w:cs="Arial"/>
          <w:sz w:val="24"/>
          <w:szCs w:val="24"/>
        </w:rPr>
      </w:pPr>
    </w:p>
    <w:p w14:paraId="7E263880"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Description</w:t>
      </w:r>
    </w:p>
    <w:p w14:paraId="1B528BA6" w14:textId="79199F3C" w:rsidR="009256EC" w:rsidRPr="00C91301" w:rsidRDefault="009256EC" w:rsidP="00191B38">
      <w:pPr>
        <w:spacing w:after="0"/>
        <w:rPr>
          <w:rFonts w:ascii="Arial" w:hAnsi="Arial" w:cs="Arial"/>
        </w:rPr>
      </w:pPr>
      <w:r w:rsidRPr="00C91301">
        <w:rPr>
          <w:rFonts w:ascii="Arial" w:hAnsi="Arial" w:cs="Arial"/>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w:t>
      </w:r>
      <w:r w:rsidR="00BC49AE">
        <w:rPr>
          <w:rFonts w:ascii="Arial" w:hAnsi="Arial" w:cs="Arial"/>
        </w:rPr>
        <w:t>necessary to become an inclusive, reflective educator who strives for continual professional growth</w:t>
      </w:r>
      <w:r w:rsidR="004F7F2B">
        <w:rPr>
          <w:rFonts w:ascii="Arial" w:hAnsi="Arial" w:cs="Arial"/>
        </w:rPr>
        <w:t xml:space="preserve"> and equity in schools</w:t>
      </w:r>
      <w:r w:rsidR="00BC49AE">
        <w:rPr>
          <w:rFonts w:ascii="Arial" w:hAnsi="Arial" w:cs="Arial"/>
        </w:rPr>
        <w:t>.</w:t>
      </w:r>
    </w:p>
    <w:p w14:paraId="48C4309A" w14:textId="77777777" w:rsidR="00191B38" w:rsidRPr="00C91301" w:rsidRDefault="00191B38" w:rsidP="00191B38">
      <w:pPr>
        <w:spacing w:after="0"/>
        <w:rPr>
          <w:rFonts w:ascii="Arial" w:hAnsi="Arial" w:cs="Arial"/>
          <w:sz w:val="24"/>
          <w:szCs w:val="24"/>
        </w:rPr>
      </w:pPr>
    </w:p>
    <w:p w14:paraId="298960DC"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Objectives</w:t>
      </w:r>
    </w:p>
    <w:p w14:paraId="6C2A8A34" w14:textId="4EEAB847" w:rsidR="00A339CE" w:rsidRPr="008234A6" w:rsidRDefault="00191B38" w:rsidP="008234A6">
      <w:pPr>
        <w:rPr>
          <w:rFonts w:ascii="Arial" w:hAnsi="Arial" w:cs="Arial"/>
          <w:i/>
        </w:rPr>
      </w:pPr>
      <w:r w:rsidRPr="00C91301">
        <w:rPr>
          <w:rFonts w:ascii="Arial" w:hAnsi="Arial" w:cs="Arial"/>
          <w:i/>
        </w:rPr>
        <w:t>Students will:</w:t>
      </w:r>
    </w:p>
    <w:p w14:paraId="1C088871" w14:textId="77777777" w:rsidR="00DD58FA" w:rsidRDefault="00891A22" w:rsidP="00A339CE">
      <w:pPr>
        <w:numPr>
          <w:ilvl w:val="0"/>
          <w:numId w:val="16"/>
        </w:numPr>
        <w:spacing w:after="0" w:line="240" w:lineRule="auto"/>
        <w:rPr>
          <w:rFonts w:ascii="Arial" w:hAnsi="Arial" w:cs="Arial"/>
        </w:rPr>
      </w:pPr>
      <w:r>
        <w:rPr>
          <w:rFonts w:ascii="Arial" w:hAnsi="Arial" w:cs="Arial"/>
        </w:rPr>
        <w:t>Describe the dispositions and instructional philosophies that create a supportive, equitable, and inclusive learning environment.</w:t>
      </w:r>
      <w:r w:rsidRPr="00C91301" w:rsidDel="00891A22">
        <w:rPr>
          <w:rFonts w:ascii="Arial" w:hAnsi="Arial" w:cs="Arial"/>
        </w:rPr>
        <w:t xml:space="preserve"> </w:t>
      </w:r>
    </w:p>
    <w:p w14:paraId="53983D00" w14:textId="1610C2A9"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290-3-3-.04(2)(c)4.(ii)</w:t>
      </w:r>
    </w:p>
    <w:p w14:paraId="1268FB20" w14:textId="77777777"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290-3-3-.04(2)(ii)</w:t>
      </w:r>
    </w:p>
    <w:p w14:paraId="6076B119" w14:textId="0CA8BE7F"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w:t>
      </w:r>
      <w:r w:rsidR="00891A22">
        <w:rPr>
          <w:rFonts w:ascii="Arial" w:hAnsi="Arial" w:cs="Arial"/>
        </w:rPr>
        <w:t>evelop</w:t>
      </w:r>
      <w:r w:rsidR="004F7F2B">
        <w:rPr>
          <w:rFonts w:ascii="Arial" w:hAnsi="Arial" w:cs="Arial"/>
        </w:rPr>
        <w:t xml:space="preserve"> lesson plans that align with </w:t>
      </w:r>
      <w:r w:rsidRPr="00C91301">
        <w:rPr>
          <w:rFonts w:ascii="Arial" w:hAnsi="Arial" w:cs="Arial"/>
        </w:rPr>
        <w:t xml:space="preserve">standards and </w:t>
      </w:r>
      <w:r w:rsidR="004F7F2B">
        <w:rPr>
          <w:rFonts w:ascii="Arial" w:hAnsi="Arial" w:cs="Arial"/>
        </w:rPr>
        <w:t>incorporate research-based</w:t>
      </w:r>
      <w:r w:rsidRPr="00C91301">
        <w:rPr>
          <w:rFonts w:ascii="Arial" w:hAnsi="Arial" w:cs="Arial"/>
        </w:rPr>
        <w:t xml:space="preserve"> strategies for student learning</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290-3-3-.04(1)(iii)</w:t>
      </w:r>
    </w:p>
    <w:p w14:paraId="53F2FCEA" w14:textId="32F0FDDC" w:rsidR="00A339CE" w:rsidRPr="00204F3D" w:rsidRDefault="002D5BAF" w:rsidP="002D5BAF">
      <w:pPr>
        <w:numPr>
          <w:ilvl w:val="0"/>
          <w:numId w:val="16"/>
        </w:numPr>
        <w:spacing w:after="0" w:line="240" w:lineRule="auto"/>
        <w:rPr>
          <w:rFonts w:ascii="Arial" w:hAnsi="Arial" w:cs="Arial"/>
          <w:sz w:val="20"/>
          <w:szCs w:val="20"/>
        </w:rPr>
      </w:pPr>
      <w:r>
        <w:rPr>
          <w:rFonts w:ascii="Arial" w:hAnsi="Arial" w:cs="Arial"/>
        </w:rPr>
        <w:t>Develop a variety of assessments for summative and formative purposes.</w:t>
      </w:r>
      <w:r w:rsidR="00A339CE" w:rsidRPr="002D5BAF">
        <w:rPr>
          <w:rFonts w:ascii="Arial" w:hAnsi="Arial" w:cs="Arial"/>
        </w:rPr>
        <w:t xml:space="preserve"> </w:t>
      </w:r>
      <w:r w:rsidR="00A339CE" w:rsidRPr="00204F3D">
        <w:rPr>
          <w:rFonts w:ascii="Arial" w:hAnsi="Arial" w:cs="Arial"/>
          <w:sz w:val="20"/>
          <w:szCs w:val="20"/>
        </w:rPr>
        <w:t>(AQTS 290-3-3-.04(2)(c)5.(</w:t>
      </w:r>
      <w:proofErr w:type="spellStart"/>
      <w:r w:rsidR="00A339CE" w:rsidRPr="00204F3D">
        <w:rPr>
          <w:rFonts w:ascii="Arial" w:hAnsi="Arial" w:cs="Arial"/>
          <w:sz w:val="20"/>
          <w:szCs w:val="20"/>
        </w:rPr>
        <w:t>i</w:t>
      </w:r>
      <w:proofErr w:type="spellEnd"/>
      <w:r w:rsidR="00A339CE" w:rsidRPr="00204F3D">
        <w:rPr>
          <w:rFonts w:ascii="Arial" w:hAnsi="Arial" w:cs="Arial"/>
          <w:sz w:val="20"/>
          <w:szCs w:val="20"/>
        </w:rPr>
        <w:t>, ii)   (AQTS 290-3-3-.04(5)(c)5.(</w:t>
      </w:r>
      <w:proofErr w:type="spellStart"/>
      <w:r w:rsidR="00A339CE" w:rsidRPr="00204F3D">
        <w:rPr>
          <w:rFonts w:ascii="Arial" w:hAnsi="Arial" w:cs="Arial"/>
          <w:sz w:val="20"/>
          <w:szCs w:val="20"/>
        </w:rPr>
        <w:t>ii,iii,iv,v,vi,vii,viii,ix,x</w:t>
      </w:r>
      <w:proofErr w:type="spellEnd"/>
      <w:r w:rsidR="00A339CE" w:rsidRPr="00204F3D">
        <w:rPr>
          <w:rFonts w:ascii="Arial" w:hAnsi="Arial" w:cs="Arial"/>
          <w:sz w:val="20"/>
          <w:szCs w:val="20"/>
        </w:rPr>
        <w:t>)</w:t>
      </w:r>
    </w:p>
    <w:p w14:paraId="2BDD7A38"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w:t>
      </w:r>
      <w:r w:rsidRPr="00204F3D">
        <w:rPr>
          <w:rFonts w:ascii="Arial" w:hAnsi="Arial" w:cs="Arial"/>
          <w:sz w:val="20"/>
          <w:szCs w:val="20"/>
        </w:rPr>
        <w:t xml:space="preserve">(AQTS 290-3-3-.04(2).(I, </w:t>
      </w:r>
      <w:proofErr w:type="spellStart"/>
      <w:r w:rsidRPr="00204F3D">
        <w:rPr>
          <w:rFonts w:ascii="Arial" w:hAnsi="Arial" w:cs="Arial"/>
          <w:sz w:val="20"/>
          <w:szCs w:val="20"/>
        </w:rPr>
        <w:t>ii,iii</w:t>
      </w:r>
      <w:proofErr w:type="spellEnd"/>
      <w:r w:rsidRPr="00204F3D">
        <w:rPr>
          <w:rFonts w:ascii="Arial" w:hAnsi="Arial" w:cs="Arial"/>
          <w:sz w:val="20"/>
          <w:szCs w:val="20"/>
        </w:rPr>
        <w:t>)</w:t>
      </w:r>
    </w:p>
    <w:p w14:paraId="6AA68EAF"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290-3-3-.04(5)(c)2.(vi)</w:t>
      </w:r>
    </w:p>
    <w:p w14:paraId="12BCAF56" w14:textId="3F5A0BAE"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 xml:space="preserve">Reflect on the role of </w:t>
      </w:r>
      <w:r w:rsidR="004F7F2B">
        <w:rPr>
          <w:rFonts w:ascii="Arial" w:hAnsi="Arial" w:cs="Arial"/>
        </w:rPr>
        <w:t xml:space="preserve">the </w:t>
      </w:r>
      <w:r w:rsidRPr="00C91301">
        <w:rPr>
          <w:rFonts w:ascii="Arial" w:hAnsi="Arial" w:cs="Arial"/>
        </w:rPr>
        <w:t>eleme</w:t>
      </w:r>
      <w:r w:rsidR="004F7F2B">
        <w:rPr>
          <w:rFonts w:ascii="Arial" w:hAnsi="Arial" w:cs="Arial"/>
        </w:rPr>
        <w:t>ntary teacher as a professional</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290-3-3-.04(5)(c)2.(viii)</w:t>
      </w:r>
    </w:p>
    <w:p w14:paraId="3266BA64" w14:textId="77777777" w:rsidR="00C91301" w:rsidRPr="00C91301" w:rsidRDefault="00C91301" w:rsidP="00191B38">
      <w:pPr>
        <w:spacing w:after="0"/>
        <w:rPr>
          <w:rFonts w:ascii="Arial" w:hAnsi="Arial" w:cs="Arial"/>
          <w:sz w:val="24"/>
          <w:szCs w:val="24"/>
        </w:rPr>
      </w:pPr>
    </w:p>
    <w:p w14:paraId="2A0949BF"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Essential Questions</w:t>
      </w:r>
    </w:p>
    <w:p w14:paraId="415EFFCD"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74882606"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2627AA1E"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AB61724"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16A29C8B" w14:textId="77777777" w:rsidR="00191B38" w:rsidRPr="00C91301" w:rsidRDefault="00191B38" w:rsidP="00191B38">
      <w:pPr>
        <w:spacing w:after="0"/>
        <w:rPr>
          <w:rFonts w:ascii="Arial" w:hAnsi="Arial" w:cs="Arial"/>
          <w:b/>
          <w:sz w:val="24"/>
          <w:szCs w:val="24"/>
        </w:rPr>
      </w:pPr>
    </w:p>
    <w:p w14:paraId="7DECABF6" w14:textId="77777777" w:rsidR="000430D4" w:rsidRDefault="000430D4" w:rsidP="00191B38">
      <w:pPr>
        <w:spacing w:after="0"/>
        <w:rPr>
          <w:rFonts w:ascii="Arial" w:hAnsi="Arial" w:cs="Arial"/>
          <w:b/>
          <w:sz w:val="24"/>
          <w:szCs w:val="24"/>
          <w:u w:val="single"/>
        </w:rPr>
      </w:pPr>
    </w:p>
    <w:p w14:paraId="12ABECF1" w14:textId="77777777" w:rsidR="000430D4" w:rsidRDefault="000430D4" w:rsidP="00191B38">
      <w:pPr>
        <w:spacing w:after="0"/>
        <w:rPr>
          <w:rFonts w:ascii="Arial" w:hAnsi="Arial" w:cs="Arial"/>
          <w:b/>
          <w:sz w:val="24"/>
          <w:szCs w:val="24"/>
          <w:u w:val="single"/>
        </w:rPr>
      </w:pPr>
    </w:p>
    <w:p w14:paraId="28175F8F" w14:textId="68AD9A5D" w:rsidR="00191B38" w:rsidRPr="000430D4" w:rsidRDefault="000430D4" w:rsidP="000430D4">
      <w:pPr>
        <w:rPr>
          <w:rFonts w:ascii="Arial" w:hAnsi="Arial" w:cs="Arial"/>
          <w:sz w:val="24"/>
          <w:szCs w:val="24"/>
        </w:rPr>
      </w:pPr>
      <w:r w:rsidRPr="000430D4">
        <w:rPr>
          <w:rFonts w:ascii="Arial" w:hAnsi="Arial" w:cs="Arial"/>
          <w:b/>
          <w:sz w:val="24"/>
          <w:szCs w:val="24"/>
        </w:rPr>
        <w:lastRenderedPageBreak/>
        <w:t>R</w:t>
      </w:r>
      <w:r w:rsidR="00191B38" w:rsidRPr="000430D4">
        <w:rPr>
          <w:rFonts w:ascii="Arial" w:hAnsi="Arial" w:cs="Arial"/>
          <w:b/>
          <w:sz w:val="24"/>
          <w:szCs w:val="24"/>
        </w:rPr>
        <w:t>equired Texts</w:t>
      </w:r>
    </w:p>
    <w:p w14:paraId="354F78E3" w14:textId="69A94C9F" w:rsidR="004F7F2B" w:rsidRPr="002D5BAF" w:rsidRDefault="002D5BAF" w:rsidP="00191B38">
      <w:pPr>
        <w:spacing w:after="0"/>
        <w:rPr>
          <w:rFonts w:ascii="Arial" w:hAnsi="Arial" w:cs="Arial"/>
        </w:rPr>
      </w:pPr>
      <w:r>
        <w:rPr>
          <w:rFonts w:ascii="Arial" w:hAnsi="Arial" w:cs="Arial"/>
        </w:rPr>
        <w:t xml:space="preserve">Students will be required to purchase a professional book of choice.  </w:t>
      </w:r>
      <w:r w:rsidR="00891A22">
        <w:rPr>
          <w:rFonts w:ascii="Arial" w:hAnsi="Arial" w:cs="Arial"/>
        </w:rPr>
        <w:t xml:space="preserve">All </w:t>
      </w:r>
      <w:r>
        <w:rPr>
          <w:rFonts w:ascii="Arial" w:hAnsi="Arial" w:cs="Arial"/>
        </w:rPr>
        <w:t xml:space="preserve">additional </w:t>
      </w:r>
      <w:r w:rsidR="00891A22">
        <w:rPr>
          <w:rFonts w:ascii="Arial" w:hAnsi="Arial" w:cs="Arial"/>
        </w:rPr>
        <w:t>required readings will be available on Canvas.</w:t>
      </w:r>
      <w:r w:rsidR="004F7F2B">
        <w:rPr>
          <w:rFonts w:ascii="Arial" w:hAnsi="Arial" w:cs="Arial"/>
        </w:rPr>
        <w:t xml:space="preserve">  In addition, students will need to create a Twitter account to use professionally during the first half of the semester.</w:t>
      </w:r>
    </w:p>
    <w:p w14:paraId="39FBA870" w14:textId="77777777" w:rsidR="00A3626F" w:rsidRPr="00C91301" w:rsidRDefault="00A3626F" w:rsidP="00191B38">
      <w:pPr>
        <w:spacing w:after="0"/>
        <w:rPr>
          <w:rFonts w:ascii="Arial" w:hAnsi="Arial" w:cs="Arial"/>
          <w:sz w:val="24"/>
          <w:szCs w:val="24"/>
        </w:rPr>
      </w:pPr>
    </w:p>
    <w:p w14:paraId="059842D2" w14:textId="5218244B" w:rsidR="00DF6F06" w:rsidRPr="000430D4" w:rsidRDefault="00A3626F" w:rsidP="000430D4">
      <w:pPr>
        <w:rPr>
          <w:rFonts w:ascii="Arial" w:hAnsi="Arial" w:cs="Arial"/>
          <w:b/>
          <w:sz w:val="24"/>
          <w:szCs w:val="24"/>
        </w:rPr>
      </w:pPr>
      <w:r w:rsidRPr="000430D4">
        <w:rPr>
          <w:rFonts w:ascii="Arial" w:hAnsi="Arial" w:cs="Arial"/>
          <w:b/>
          <w:sz w:val="24"/>
          <w:szCs w:val="24"/>
        </w:rPr>
        <w:t>Assessments of Learning</w:t>
      </w:r>
    </w:p>
    <w:p w14:paraId="1301CA08" w14:textId="5A0120DB" w:rsidR="004F7F2B" w:rsidRDefault="004F7F2B" w:rsidP="004F7F2B">
      <w:pPr>
        <w:rPr>
          <w:rFonts w:ascii="Arial" w:hAnsi="Arial" w:cs="Arial"/>
          <w:u w:val="single"/>
        </w:rPr>
      </w:pPr>
      <w:r>
        <w:rPr>
          <w:rFonts w:ascii="Arial" w:hAnsi="Arial" w:cs="Arial"/>
          <w:u w:val="single"/>
        </w:rPr>
        <w:t>Reading Responses &amp; Participation Activities (3 points each)</w:t>
      </w:r>
    </w:p>
    <w:p w14:paraId="54258BE7" w14:textId="62A82D96" w:rsidR="004F7F2B" w:rsidRDefault="004F7F2B" w:rsidP="004F7F2B">
      <w:pPr>
        <w:rPr>
          <w:rFonts w:ascii="Arial" w:hAnsi="Arial" w:cs="Arial"/>
        </w:rPr>
      </w:pPr>
      <w:r>
        <w:rPr>
          <w:rFonts w:ascii="Arial" w:hAnsi="Arial" w:cs="Arial"/>
        </w:rPr>
        <w:t>You will complete reading responses throughout the semester.  Each response will encourage students to summarize and reflect upon the homework readings.  Additionally students may be asked to complet</w:t>
      </w:r>
      <w:bookmarkStart w:id="0" w:name="_GoBack"/>
      <w:bookmarkEnd w:id="0"/>
      <w:r>
        <w:rPr>
          <w:rFonts w:ascii="Arial" w:hAnsi="Arial" w:cs="Arial"/>
        </w:rPr>
        <w:t>e participation tasks during class and/or at home to be used during class throughout the semester.</w:t>
      </w:r>
    </w:p>
    <w:p w14:paraId="233B06D9" w14:textId="4213B8E5" w:rsidR="004F7F2B" w:rsidRDefault="004F7F2B" w:rsidP="004F7F2B">
      <w:pPr>
        <w:rPr>
          <w:rFonts w:ascii="Arial" w:hAnsi="Arial" w:cs="Arial"/>
          <w:u w:val="single"/>
        </w:rPr>
      </w:pPr>
      <w:r>
        <w:rPr>
          <w:rFonts w:ascii="Arial" w:hAnsi="Arial" w:cs="Arial"/>
          <w:u w:val="single"/>
        </w:rPr>
        <w:t>Academic Vocabulary Log</w:t>
      </w:r>
      <w:r w:rsidR="006C2DD8">
        <w:rPr>
          <w:rFonts w:ascii="Arial" w:hAnsi="Arial" w:cs="Arial"/>
          <w:u w:val="single"/>
        </w:rPr>
        <w:t xml:space="preserve"> (10 points)</w:t>
      </w:r>
    </w:p>
    <w:p w14:paraId="348E84EF" w14:textId="5F3CB933" w:rsidR="004F7F2B" w:rsidRPr="004F7F2B" w:rsidRDefault="004F7F2B" w:rsidP="004F7F2B">
      <w:pPr>
        <w:rPr>
          <w:rFonts w:ascii="Arial" w:hAnsi="Arial" w:cs="Arial"/>
        </w:rPr>
      </w:pPr>
      <w:r>
        <w:rPr>
          <w:rFonts w:ascii="Arial" w:hAnsi="Arial" w:cs="Arial"/>
        </w:rPr>
        <w:t xml:space="preserve">Throughout the semester, you will keep an Academic Vocabulary Log.  This may be handwritten or electronic.  The log should be set up as a table with the following columns: Term, Definition, </w:t>
      </w:r>
      <w:proofErr w:type="gramStart"/>
      <w:r w:rsidR="006C2DD8">
        <w:rPr>
          <w:rFonts w:ascii="Arial" w:hAnsi="Arial" w:cs="Arial"/>
        </w:rPr>
        <w:t>Concept</w:t>
      </w:r>
      <w:proofErr w:type="gramEnd"/>
      <w:r w:rsidR="006C2DD8">
        <w:rPr>
          <w:rFonts w:ascii="Arial" w:hAnsi="Arial" w:cs="Arial"/>
        </w:rPr>
        <w:t xml:space="preserve"> in Practice.  Each definition should be written in your own words.  The “Concept in Practice” should describe how this term is used (or what it means) for teachers in their everyday work.  For example, “funds of knowledge” will be one academic vocabulary term.  In the last column of your log, you would give an example of how teachers may use funds of knowledge of their students in the classroom.</w:t>
      </w:r>
    </w:p>
    <w:p w14:paraId="1C24F9CF" w14:textId="3799CA12" w:rsidR="006D390E" w:rsidRDefault="00C151FB" w:rsidP="006D390E">
      <w:pPr>
        <w:rPr>
          <w:rFonts w:ascii="Arial" w:hAnsi="Arial" w:cs="Arial"/>
          <w:sz w:val="24"/>
          <w:szCs w:val="24"/>
          <w:u w:val="single"/>
        </w:rPr>
      </w:pPr>
      <w:r>
        <w:rPr>
          <w:rFonts w:ascii="Arial" w:hAnsi="Arial" w:cs="Arial"/>
          <w:sz w:val="24"/>
          <w:szCs w:val="24"/>
          <w:u w:val="single"/>
        </w:rPr>
        <w:t>Professional Reading Book Club (</w:t>
      </w:r>
      <w:r w:rsidR="006C2DD8">
        <w:rPr>
          <w:rFonts w:ascii="Arial" w:hAnsi="Arial" w:cs="Arial"/>
          <w:sz w:val="24"/>
          <w:szCs w:val="24"/>
          <w:u w:val="single"/>
        </w:rPr>
        <w:t>42</w:t>
      </w:r>
      <w:r w:rsidR="008234A6">
        <w:rPr>
          <w:rFonts w:ascii="Arial" w:hAnsi="Arial" w:cs="Arial"/>
          <w:sz w:val="24"/>
          <w:szCs w:val="24"/>
          <w:u w:val="single"/>
        </w:rPr>
        <w:t xml:space="preserve"> points, </w:t>
      </w:r>
      <w:r>
        <w:rPr>
          <w:rFonts w:ascii="Arial" w:hAnsi="Arial" w:cs="Arial"/>
          <w:sz w:val="24"/>
          <w:szCs w:val="24"/>
          <w:u w:val="single"/>
        </w:rPr>
        <w:t>midterm)</w:t>
      </w:r>
    </w:p>
    <w:p w14:paraId="0DD529A7" w14:textId="2EEFB02B" w:rsidR="008234A6" w:rsidRPr="008234A6" w:rsidRDefault="008234A6" w:rsidP="008234A6">
      <w:pPr>
        <w:rPr>
          <w:rFonts w:ascii="Arial" w:hAnsi="Arial" w:cs="Arial"/>
        </w:rPr>
      </w:pPr>
      <w:r w:rsidRPr="008234A6">
        <w:rPr>
          <w:rFonts w:ascii="Arial" w:hAnsi="Arial" w:cs="Arial"/>
        </w:rPr>
        <w:t>You will sel</w:t>
      </w:r>
      <w:r>
        <w:rPr>
          <w:rFonts w:ascii="Arial" w:hAnsi="Arial" w:cs="Arial"/>
        </w:rPr>
        <w:t>ect a professional book (from a list)</w:t>
      </w:r>
      <w:r w:rsidRPr="008234A6">
        <w:rPr>
          <w:rFonts w:ascii="Arial" w:hAnsi="Arial" w:cs="Arial"/>
        </w:rPr>
        <w:t xml:space="preserve"> to read, reflect on, and discuss with peers. You</w:t>
      </w:r>
      <w:r w:rsidR="002563D6">
        <w:rPr>
          <w:rFonts w:ascii="Arial" w:hAnsi="Arial" w:cs="Arial"/>
        </w:rPr>
        <w:t xml:space="preserve"> will respond to your reading</w:t>
      </w:r>
      <w:r w:rsidRPr="008234A6">
        <w:rPr>
          <w:rFonts w:ascii="Arial" w:hAnsi="Arial" w:cs="Arial"/>
        </w:rPr>
        <w:t xml:space="preserve"> </w:t>
      </w:r>
      <w:r w:rsidR="006C2DD8">
        <w:rPr>
          <w:rFonts w:ascii="Arial" w:hAnsi="Arial" w:cs="Arial"/>
        </w:rPr>
        <w:t>through Twitter posts</w:t>
      </w:r>
      <w:r w:rsidRPr="008234A6">
        <w:rPr>
          <w:rFonts w:ascii="Arial" w:hAnsi="Arial" w:cs="Arial"/>
        </w:rPr>
        <w:t xml:space="preserve">, discuss the readings </w:t>
      </w:r>
      <w:r w:rsidR="006C2DD8">
        <w:rPr>
          <w:rFonts w:ascii="Arial" w:hAnsi="Arial" w:cs="Arial"/>
        </w:rPr>
        <w:t>via Twitter chats</w:t>
      </w:r>
      <w:r w:rsidRPr="008234A6">
        <w:rPr>
          <w:rFonts w:ascii="Arial" w:hAnsi="Arial" w:cs="Arial"/>
        </w:rPr>
        <w:t xml:space="preserve"> with your peers, and present your </w:t>
      </w:r>
      <w:r w:rsidR="006C2DD8">
        <w:rPr>
          <w:rFonts w:ascii="Arial" w:hAnsi="Arial" w:cs="Arial"/>
        </w:rPr>
        <w:t>book to peers</w:t>
      </w:r>
      <w:r w:rsidR="002563D6">
        <w:rPr>
          <w:rFonts w:ascii="Arial" w:hAnsi="Arial" w:cs="Arial"/>
        </w:rPr>
        <w:t xml:space="preserve"> in the form of a</w:t>
      </w:r>
      <w:r w:rsidRPr="008234A6">
        <w:rPr>
          <w:rFonts w:ascii="Arial" w:hAnsi="Arial" w:cs="Arial"/>
        </w:rPr>
        <w:t xml:space="preserve"> </w:t>
      </w:r>
      <w:r w:rsidR="006C2DD8">
        <w:rPr>
          <w:rFonts w:ascii="Arial" w:hAnsi="Arial" w:cs="Arial"/>
        </w:rPr>
        <w:t xml:space="preserve">technological presentation (e.g. infographic, podcast, book talk video).  You may not use PowerPoint, </w:t>
      </w:r>
      <w:proofErr w:type="spellStart"/>
      <w:r w:rsidR="006C2DD8">
        <w:rPr>
          <w:rFonts w:ascii="Arial" w:hAnsi="Arial" w:cs="Arial"/>
        </w:rPr>
        <w:t>GoogleSlides</w:t>
      </w:r>
      <w:proofErr w:type="spellEnd"/>
      <w:r w:rsidR="006C2DD8">
        <w:rPr>
          <w:rFonts w:ascii="Arial" w:hAnsi="Arial" w:cs="Arial"/>
        </w:rPr>
        <w:t>, or Prezi for the presentation.</w:t>
      </w:r>
    </w:p>
    <w:p w14:paraId="261C19E0" w14:textId="0ECC56D6" w:rsidR="006C2DD8" w:rsidRDefault="00DA641E" w:rsidP="006D390E">
      <w:pPr>
        <w:rPr>
          <w:rFonts w:ascii="Arial" w:hAnsi="Arial" w:cs="Arial"/>
          <w:sz w:val="24"/>
          <w:szCs w:val="24"/>
          <w:u w:val="single"/>
        </w:rPr>
      </w:pPr>
      <w:r>
        <w:rPr>
          <w:rFonts w:ascii="Arial" w:hAnsi="Arial" w:cs="Arial"/>
          <w:sz w:val="24"/>
          <w:szCs w:val="24"/>
          <w:u w:val="single"/>
        </w:rPr>
        <w:t>Active in Education Project</w:t>
      </w:r>
      <w:r w:rsidR="006C2DD8">
        <w:rPr>
          <w:rFonts w:ascii="Arial" w:hAnsi="Arial" w:cs="Arial"/>
          <w:sz w:val="24"/>
          <w:szCs w:val="24"/>
          <w:u w:val="single"/>
        </w:rPr>
        <w:t xml:space="preserve"> (20 points)</w:t>
      </w:r>
    </w:p>
    <w:p w14:paraId="0450B5AA" w14:textId="5020C3BF" w:rsidR="006C2DD8" w:rsidRDefault="006C2DD8" w:rsidP="006D390E">
      <w:pPr>
        <w:rPr>
          <w:rFonts w:ascii="Arial" w:hAnsi="Arial" w:cs="Arial"/>
          <w:sz w:val="24"/>
          <w:szCs w:val="24"/>
        </w:rPr>
      </w:pPr>
      <w:r>
        <w:rPr>
          <w:rFonts w:ascii="Arial" w:hAnsi="Arial" w:cs="Arial"/>
          <w:sz w:val="24"/>
          <w:szCs w:val="24"/>
        </w:rPr>
        <w:t>In this project, you will explore a form of teacher professionalism outside one’s individual classroom.  You will select a current issue in the field of education that you think should be addressed.  Then, you will research the issue, create an art activism poster to bring awareness to this issue, and take at least one action toward making a difference with this issue.</w:t>
      </w:r>
    </w:p>
    <w:p w14:paraId="230439B8" w14:textId="25681C8D" w:rsidR="006D390E" w:rsidRPr="00C91301" w:rsidRDefault="006D390E" w:rsidP="006D390E">
      <w:pPr>
        <w:rPr>
          <w:rFonts w:ascii="Arial" w:hAnsi="Arial" w:cs="Arial"/>
          <w:sz w:val="24"/>
          <w:szCs w:val="24"/>
          <w:u w:val="single"/>
        </w:rPr>
      </w:pPr>
      <w:r w:rsidRPr="00C91301">
        <w:rPr>
          <w:rFonts w:ascii="Arial" w:hAnsi="Arial" w:cs="Arial"/>
          <w:sz w:val="24"/>
          <w:szCs w:val="24"/>
          <w:u w:val="single"/>
        </w:rPr>
        <w:t>Integrated Unit Plan</w:t>
      </w:r>
      <w:r w:rsidR="00720B19" w:rsidRPr="00C91301">
        <w:rPr>
          <w:rFonts w:ascii="Arial" w:hAnsi="Arial" w:cs="Arial"/>
          <w:sz w:val="24"/>
          <w:szCs w:val="24"/>
          <w:u w:val="single"/>
        </w:rPr>
        <w:t xml:space="preserve"> </w:t>
      </w:r>
      <w:r w:rsidR="000826D9" w:rsidRPr="00C91301">
        <w:rPr>
          <w:rFonts w:ascii="Arial" w:hAnsi="Arial" w:cs="Arial"/>
          <w:sz w:val="24"/>
          <w:szCs w:val="24"/>
          <w:u w:val="single"/>
        </w:rPr>
        <w:t>(60 points)</w:t>
      </w:r>
    </w:p>
    <w:p w14:paraId="74271A90" w14:textId="77777777" w:rsidR="006D390E" w:rsidRPr="00C91301" w:rsidRDefault="006D390E" w:rsidP="006D390E">
      <w:pPr>
        <w:rPr>
          <w:rFonts w:ascii="Arial" w:hAnsi="Arial" w:cs="Arial"/>
        </w:rPr>
      </w:pPr>
      <w:r w:rsidRPr="00C91301">
        <w:rPr>
          <w:rFonts w:ascii="Arial" w:hAnsi="Arial" w:cs="Arial"/>
        </w:rPr>
        <w:t>This assignment serves as a culminating project to demonstrate your learning from the semester. Working with assigned classmates, you will complete an integrated unit plan for a given grade level and model your learning for the other members of the cohort.</w:t>
      </w:r>
    </w:p>
    <w:p w14:paraId="1CB6D3B1" w14:textId="77777777" w:rsidR="000430D4" w:rsidRDefault="00DA641E" w:rsidP="000430D4">
      <w:pPr>
        <w:spacing w:after="0"/>
        <w:rPr>
          <w:rFonts w:ascii="Arial" w:hAnsi="Arial" w:cs="Arial"/>
          <w:sz w:val="24"/>
          <w:szCs w:val="24"/>
          <w:u w:val="single"/>
        </w:rPr>
      </w:pPr>
      <w:r>
        <w:rPr>
          <w:rFonts w:ascii="Arial" w:hAnsi="Arial" w:cs="Arial"/>
          <w:sz w:val="24"/>
          <w:szCs w:val="24"/>
          <w:u w:val="single"/>
        </w:rPr>
        <w:t>Website Portfolio (final)</w:t>
      </w:r>
      <w:r w:rsidR="000826D9" w:rsidRPr="00C91301">
        <w:rPr>
          <w:rFonts w:ascii="Arial" w:hAnsi="Arial" w:cs="Arial"/>
          <w:sz w:val="24"/>
          <w:szCs w:val="24"/>
          <w:u w:val="single"/>
        </w:rPr>
        <w:t xml:space="preserve"> (30 points)</w:t>
      </w:r>
    </w:p>
    <w:p w14:paraId="657B1CEF" w14:textId="03317DE1" w:rsidR="00435D24" w:rsidRPr="002563D6" w:rsidRDefault="00435D24" w:rsidP="000430D4">
      <w:pPr>
        <w:rPr>
          <w:rFonts w:ascii="Arial" w:hAnsi="Arial" w:cs="Arial"/>
        </w:rPr>
      </w:pPr>
      <w:r w:rsidRPr="002563D6">
        <w:rPr>
          <w:rFonts w:ascii="Arial" w:hAnsi="Arial" w:cs="Arial"/>
        </w:rPr>
        <w:t>Throughout the semester, you will build a portfolio with evidence of assignments and tasks that align with the Alabama Quality Teac</w:t>
      </w:r>
      <w:r w:rsidR="002563D6" w:rsidRPr="002563D6">
        <w:rPr>
          <w:rFonts w:ascii="Arial" w:hAnsi="Arial" w:cs="Arial"/>
        </w:rPr>
        <w:t>hing Standards.  During Finals W</w:t>
      </w:r>
      <w:r w:rsidRPr="002563D6">
        <w:rPr>
          <w:rFonts w:ascii="Arial" w:hAnsi="Arial" w:cs="Arial"/>
        </w:rPr>
        <w:t>eek, you will present your portfolio website in an individual conference with Dr. Demoiny</w:t>
      </w:r>
      <w:r w:rsidR="002563D6" w:rsidRPr="002563D6">
        <w:rPr>
          <w:rFonts w:ascii="Arial" w:hAnsi="Arial" w:cs="Arial"/>
        </w:rPr>
        <w:t>.</w:t>
      </w:r>
    </w:p>
    <w:p w14:paraId="6B2FB8A0" w14:textId="5819811D" w:rsidR="000826D9" w:rsidRPr="00C91301" w:rsidRDefault="000826D9" w:rsidP="002563D6">
      <w:pPr>
        <w:rPr>
          <w:rFonts w:ascii="Arial" w:hAnsi="Arial" w:cs="Arial"/>
          <w:sz w:val="24"/>
          <w:szCs w:val="24"/>
          <w:u w:val="single"/>
        </w:rPr>
      </w:pPr>
      <w:r w:rsidRPr="00C91301">
        <w:rPr>
          <w:rFonts w:ascii="Arial" w:hAnsi="Arial" w:cs="Arial"/>
          <w:sz w:val="24"/>
          <w:szCs w:val="24"/>
          <w:u w:val="single"/>
        </w:rPr>
        <w:lastRenderedPageBreak/>
        <w:t>Draft Submissions</w:t>
      </w:r>
      <w:r w:rsidR="00C87420">
        <w:rPr>
          <w:rFonts w:ascii="Arial" w:hAnsi="Arial" w:cs="Arial"/>
          <w:sz w:val="24"/>
          <w:szCs w:val="24"/>
          <w:u w:val="single"/>
        </w:rPr>
        <w:t xml:space="preserve"> (2</w:t>
      </w:r>
      <w:r w:rsidR="00F949B9">
        <w:rPr>
          <w:rFonts w:ascii="Arial" w:hAnsi="Arial" w:cs="Arial"/>
          <w:sz w:val="24"/>
          <w:szCs w:val="24"/>
          <w:u w:val="single"/>
        </w:rPr>
        <w:t>0 points)</w:t>
      </w:r>
    </w:p>
    <w:p w14:paraId="1B9E242F" w14:textId="304C1571" w:rsidR="009F6455" w:rsidRPr="009A0197" w:rsidRDefault="009F6455" w:rsidP="00191B38">
      <w:pPr>
        <w:spacing w:after="0"/>
        <w:rPr>
          <w:rFonts w:ascii="Arial" w:hAnsi="Arial" w:cs="Arial"/>
        </w:rPr>
      </w:pPr>
      <w:r w:rsidRPr="009A0197">
        <w:rPr>
          <w:rFonts w:ascii="Arial" w:hAnsi="Arial" w:cs="Arial"/>
        </w:rPr>
        <w:t xml:space="preserve">During the semester, you will submit drafts </w:t>
      </w:r>
      <w:r w:rsidR="006C2DD8">
        <w:rPr>
          <w:rFonts w:ascii="Arial" w:hAnsi="Arial" w:cs="Arial"/>
        </w:rPr>
        <w:t>for most sections of the Integrated Unit Plan</w:t>
      </w:r>
      <w:r w:rsidRPr="009A0197">
        <w:rPr>
          <w:rFonts w:ascii="Arial" w:hAnsi="Arial" w:cs="Arial"/>
        </w:rPr>
        <w:t>.  You will receive points for submitting completed drafts on time for each due date.</w:t>
      </w:r>
    </w:p>
    <w:p w14:paraId="1CDEEAE7" w14:textId="77777777" w:rsidR="000826D9" w:rsidRPr="00C91301" w:rsidRDefault="000826D9" w:rsidP="00191B38">
      <w:pPr>
        <w:spacing w:after="0"/>
        <w:rPr>
          <w:rFonts w:ascii="Arial" w:hAnsi="Arial" w:cs="Arial"/>
          <w:sz w:val="24"/>
          <w:szCs w:val="24"/>
          <w:u w:val="single"/>
        </w:rPr>
      </w:pPr>
    </w:p>
    <w:p w14:paraId="2EE672DD" w14:textId="77777777" w:rsidR="006D390E" w:rsidRPr="00C91301" w:rsidRDefault="006D390E" w:rsidP="002509C3">
      <w:pPr>
        <w:rPr>
          <w:rFonts w:ascii="Arial" w:hAnsi="Arial" w:cs="Arial"/>
          <w:sz w:val="24"/>
          <w:szCs w:val="24"/>
          <w:u w:val="single"/>
        </w:rPr>
      </w:pPr>
      <w:r w:rsidRPr="00C91301">
        <w:rPr>
          <w:rFonts w:ascii="Arial" w:hAnsi="Arial" w:cs="Arial"/>
          <w:sz w:val="24"/>
          <w:szCs w:val="24"/>
          <w:u w:val="single"/>
        </w:rPr>
        <w:t>Course Participation</w:t>
      </w:r>
      <w:r w:rsidR="000826D9" w:rsidRPr="00C91301">
        <w:rPr>
          <w:rFonts w:ascii="Arial" w:hAnsi="Arial" w:cs="Arial"/>
          <w:sz w:val="24"/>
          <w:szCs w:val="24"/>
          <w:u w:val="single"/>
        </w:rPr>
        <w:t xml:space="preserve"> (15 points)</w:t>
      </w:r>
    </w:p>
    <w:p w14:paraId="59D1650C" w14:textId="5BBF15B9" w:rsidR="006D390E" w:rsidRDefault="006D390E" w:rsidP="00191B38">
      <w:pPr>
        <w:spacing w:after="0"/>
        <w:rPr>
          <w:rFonts w:ascii="Arial" w:hAnsi="Arial" w:cs="Arial"/>
        </w:rPr>
      </w:pPr>
      <w:r w:rsidRPr="00C91301">
        <w:rPr>
          <w:rFonts w:ascii="Arial" w:hAnsi="Arial" w:cs="Arial"/>
        </w:rPr>
        <w:t xml:space="preserve">Throughout the course, you will participate in a variety of activities and interact with your classmates in discussions. Your classroom professionalism </w:t>
      </w:r>
      <w:r w:rsidR="00C87420">
        <w:rPr>
          <w:rFonts w:ascii="Arial" w:hAnsi="Arial" w:cs="Arial"/>
        </w:rPr>
        <w:t xml:space="preserve">and active engagement </w:t>
      </w:r>
      <w:r w:rsidRPr="00C91301">
        <w:rPr>
          <w:rFonts w:ascii="Arial" w:hAnsi="Arial" w:cs="Arial"/>
        </w:rPr>
        <w:t xml:space="preserve">will be reflected in this portion of your grade. </w:t>
      </w:r>
    </w:p>
    <w:p w14:paraId="511E5241" w14:textId="77777777" w:rsidR="00F949B9" w:rsidRPr="00C91301" w:rsidRDefault="00F949B9" w:rsidP="00191B38">
      <w:pPr>
        <w:spacing w:after="0"/>
        <w:rPr>
          <w:rFonts w:ascii="Arial" w:hAnsi="Arial" w:cs="Arial"/>
          <w:sz w:val="24"/>
          <w:szCs w:val="24"/>
          <w:u w:val="single"/>
        </w:rPr>
      </w:pPr>
    </w:p>
    <w:p w14:paraId="134659BD" w14:textId="77777777" w:rsidR="00191B38" w:rsidRPr="00C91301" w:rsidRDefault="001A05F7" w:rsidP="00191B38">
      <w:pPr>
        <w:spacing w:after="0"/>
        <w:rPr>
          <w:rFonts w:ascii="Arial" w:hAnsi="Arial" w:cs="Arial"/>
          <w:b/>
          <w:sz w:val="24"/>
          <w:szCs w:val="24"/>
        </w:rPr>
      </w:pPr>
      <w:r w:rsidRPr="00C91301">
        <w:rPr>
          <w:rFonts w:ascii="Arial" w:hAnsi="Arial" w:cs="Arial"/>
          <w:b/>
          <w:sz w:val="24"/>
          <w:szCs w:val="24"/>
        </w:rPr>
        <w:t>Grading</w:t>
      </w:r>
    </w:p>
    <w:p w14:paraId="0CED5E23" w14:textId="77777777" w:rsidR="001A05F7" w:rsidRPr="00C91301" w:rsidRDefault="001A05F7" w:rsidP="00191B38">
      <w:pPr>
        <w:spacing w:after="0"/>
        <w:rPr>
          <w:rFonts w:ascii="Arial" w:hAnsi="Arial" w:cs="Arial"/>
          <w:b/>
          <w:sz w:val="24"/>
          <w:szCs w:val="24"/>
        </w:rPr>
      </w:pPr>
    </w:p>
    <w:p w14:paraId="09411A3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21977DFC"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4BC8E365"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74C87207"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8CB7CAA"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417A64FE" w14:textId="77777777" w:rsidR="00F66B68" w:rsidRPr="00C91301" w:rsidRDefault="00F66B68" w:rsidP="00191B38">
      <w:pPr>
        <w:spacing w:after="0"/>
        <w:rPr>
          <w:rFonts w:ascii="Arial" w:hAnsi="Arial" w:cs="Arial"/>
        </w:rPr>
      </w:pPr>
    </w:p>
    <w:p w14:paraId="0F8138F2" w14:textId="77777777" w:rsidR="00F66B68" w:rsidRPr="00C91301" w:rsidRDefault="00F66B68" w:rsidP="00191B38">
      <w:pPr>
        <w:spacing w:after="0"/>
        <w:rPr>
          <w:rFonts w:ascii="Arial" w:hAnsi="Arial" w:cs="Arial"/>
        </w:rPr>
      </w:pPr>
      <w:r w:rsidRPr="00C91301">
        <w:rPr>
          <w:rFonts w:ascii="Arial" w:hAnsi="Arial" w:cs="Arial"/>
        </w:rPr>
        <w:t xml:space="preserve">If students have a concern with a specific grade received, Dr. Demoiny is willing to meet with them in order to discuss their learning, </w:t>
      </w:r>
      <w:r w:rsidR="009256EC" w:rsidRPr="00C91301">
        <w:rPr>
          <w:rFonts w:ascii="Arial" w:hAnsi="Arial" w:cs="Arial"/>
        </w:rPr>
        <w:t>understanding, and effort</w:t>
      </w:r>
      <w:r w:rsidRPr="00C91301">
        <w:rPr>
          <w:rFonts w:ascii="Arial" w:hAnsi="Arial" w:cs="Arial"/>
        </w:rPr>
        <w:t>.</w:t>
      </w:r>
    </w:p>
    <w:p w14:paraId="6B725921" w14:textId="77777777" w:rsidR="001A05F7" w:rsidRPr="00C91301" w:rsidRDefault="001A05F7" w:rsidP="00191B38">
      <w:pPr>
        <w:spacing w:after="0"/>
        <w:rPr>
          <w:rFonts w:ascii="Arial" w:hAnsi="Arial" w:cs="Arial"/>
          <w:sz w:val="24"/>
          <w:szCs w:val="24"/>
        </w:rPr>
      </w:pPr>
    </w:p>
    <w:p w14:paraId="1CD23031" w14:textId="77777777" w:rsidR="006757AD" w:rsidRDefault="006757AD" w:rsidP="001A05F7">
      <w:pPr>
        <w:autoSpaceDE w:val="0"/>
        <w:autoSpaceDN w:val="0"/>
        <w:adjustRightInd w:val="0"/>
        <w:spacing w:after="0" w:line="240" w:lineRule="auto"/>
        <w:rPr>
          <w:rFonts w:ascii="Arial" w:hAnsi="Arial" w:cs="Arial"/>
          <w:b/>
          <w:color w:val="000000"/>
          <w:sz w:val="24"/>
          <w:szCs w:val="24"/>
        </w:rPr>
      </w:pPr>
      <w:r w:rsidRPr="00C91301">
        <w:rPr>
          <w:rFonts w:ascii="Arial" w:hAnsi="Arial" w:cs="Arial"/>
          <w:b/>
          <w:color w:val="000000"/>
          <w:sz w:val="24"/>
          <w:szCs w:val="24"/>
        </w:rPr>
        <w:t>Attendance</w:t>
      </w:r>
    </w:p>
    <w:p w14:paraId="468F7C2D" w14:textId="77777777" w:rsidR="00C91301" w:rsidRPr="00C91301" w:rsidRDefault="00C91301" w:rsidP="001A05F7">
      <w:pPr>
        <w:autoSpaceDE w:val="0"/>
        <w:autoSpaceDN w:val="0"/>
        <w:adjustRightInd w:val="0"/>
        <w:spacing w:after="0" w:line="240" w:lineRule="auto"/>
        <w:rPr>
          <w:rFonts w:ascii="Arial" w:hAnsi="Arial" w:cs="Arial"/>
          <w:b/>
          <w:color w:val="000000"/>
          <w:sz w:val="24"/>
          <w:szCs w:val="24"/>
        </w:rPr>
      </w:pPr>
    </w:p>
    <w:p w14:paraId="099BA2EB" w14:textId="3E9DBDAA" w:rsidR="006757AD" w:rsidRPr="00C91301" w:rsidRDefault="006757AD" w:rsidP="006757AD">
      <w:pPr>
        <w:rPr>
          <w:rFonts w:ascii="Arial" w:hAnsi="Arial" w:cs="Arial"/>
          <w:i/>
        </w:rPr>
      </w:pPr>
      <w:r w:rsidRPr="00C91301">
        <w:rPr>
          <w:rFonts w:ascii="Arial" w:hAnsi="Arial" w:cs="Arial"/>
        </w:rPr>
        <w:t>Attendance is required at each class meetin</w:t>
      </w:r>
      <w:r w:rsidR="00CE0890">
        <w:rPr>
          <w:rFonts w:ascii="Arial" w:hAnsi="Arial" w:cs="Arial"/>
        </w:rPr>
        <w:t>g</w:t>
      </w:r>
      <w:r w:rsidRPr="00C91301">
        <w:rPr>
          <w:rFonts w:ascii="Arial" w:hAnsi="Arial" w:cs="Arial"/>
        </w:rPr>
        <w:t>. Excused absence</w:t>
      </w:r>
      <w:r w:rsidR="00CE0890">
        <w:rPr>
          <w:rFonts w:ascii="Arial" w:hAnsi="Arial" w:cs="Arial"/>
        </w:rPr>
        <w:t>s are</w:t>
      </w:r>
      <w:r w:rsidRPr="00C91301">
        <w:rPr>
          <w:rFonts w:ascii="Arial" w:hAnsi="Arial" w:cs="Arial"/>
        </w:rPr>
        <w:t xml:space="preserve"> defined in the </w:t>
      </w:r>
      <w:r w:rsidRPr="00C91301">
        <w:rPr>
          <w:rFonts w:ascii="Arial" w:hAnsi="Arial" w:cs="Arial"/>
          <w:i/>
        </w:rPr>
        <w:t>Student Policy E-handbook</w:t>
      </w:r>
      <w:r w:rsidR="00CE0890" w:rsidRPr="002D5BAF">
        <w:rPr>
          <w:rFonts w:ascii="Arial" w:hAnsi="Arial" w:cs="Arial"/>
        </w:rPr>
        <w:t>, and include the following: illness</w:t>
      </w:r>
      <w:r w:rsidR="00CE0890" w:rsidRPr="00CD642A">
        <w:rPr>
          <w:rStyle w:val="Hyperlink"/>
          <w:color w:val="auto"/>
          <w:u w:val="none"/>
        </w:rPr>
        <w:t xml:space="preserve">, </w:t>
      </w:r>
      <w:r w:rsidR="002F10EB"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sidR="00CE0890" w:rsidRPr="00CD642A">
        <w:rPr>
          <w:rStyle w:val="Hyperlink"/>
          <w:color w:val="auto"/>
        </w:rPr>
        <w:t xml:space="preserve"> </w:t>
      </w:r>
      <w:hyperlink r:id="rId6" w:history="1">
        <w:r w:rsidR="00BE3EE0">
          <w:rPr>
            <w:rStyle w:val="Hyperlink"/>
            <w:rFonts w:ascii="Arial" w:hAnsi="Arial" w:cs="Arial"/>
          </w:rPr>
          <w:t>Class Attendance Policy</w:t>
        </w:r>
      </w:hyperlink>
    </w:p>
    <w:p w14:paraId="32C5B94F" w14:textId="4CB14461" w:rsidR="006757AD" w:rsidRDefault="006757AD" w:rsidP="006757AD">
      <w:pPr>
        <w:rPr>
          <w:rFonts w:ascii="Arial" w:hAnsi="Arial" w:cs="Arial"/>
        </w:rPr>
      </w:pPr>
      <w:r w:rsidRPr="00C91301">
        <w:rPr>
          <w:rFonts w:ascii="Arial" w:hAnsi="Arial" w:cs="Arial"/>
        </w:rPr>
        <w:t xml:space="preserve">Students must provide appropriate documentation to the instructor the day the student returns to class. </w:t>
      </w:r>
      <w:r w:rsidR="002F10EB" w:rsidRPr="00C87420">
        <w:rPr>
          <w:rFonts w:ascii="Arial" w:hAnsi="Arial" w:cs="Arial"/>
          <w:u w:val="single"/>
        </w:rPr>
        <w:t>Two u</w:t>
      </w:r>
      <w:r w:rsidRPr="00C87420">
        <w:rPr>
          <w:rFonts w:ascii="Arial" w:hAnsi="Arial" w:cs="Arial"/>
          <w:u w:val="single"/>
        </w:rPr>
        <w:t xml:space="preserve">nexcused absences </w:t>
      </w:r>
      <w:r w:rsidR="002F10EB" w:rsidRPr="00C87420">
        <w:rPr>
          <w:rFonts w:ascii="Arial" w:hAnsi="Arial" w:cs="Arial"/>
          <w:u w:val="single"/>
        </w:rPr>
        <w:t xml:space="preserve">will </w:t>
      </w:r>
      <w:r w:rsidRPr="00C87420">
        <w:rPr>
          <w:rFonts w:ascii="Arial" w:hAnsi="Arial" w:cs="Arial"/>
          <w:u w:val="single"/>
        </w:rPr>
        <w:t xml:space="preserve">result </w:t>
      </w:r>
      <w:r w:rsidR="002F10EB" w:rsidRPr="00C87420">
        <w:rPr>
          <w:rFonts w:ascii="Arial" w:hAnsi="Arial" w:cs="Arial"/>
          <w:u w:val="single"/>
        </w:rPr>
        <w:t xml:space="preserve">in </w:t>
      </w:r>
      <w:r w:rsidRPr="00C87420">
        <w:rPr>
          <w:rFonts w:ascii="Arial" w:hAnsi="Arial" w:cs="Arial"/>
          <w:u w:val="single"/>
        </w:rPr>
        <w:t>the lowering of a letter grade</w:t>
      </w:r>
      <w:r w:rsidR="002F10EB" w:rsidRPr="00C87420">
        <w:rPr>
          <w:rFonts w:ascii="Arial" w:hAnsi="Arial" w:cs="Arial"/>
          <w:u w:val="single"/>
        </w:rPr>
        <w:t xml:space="preserve"> on the final grade</w:t>
      </w:r>
      <w:r w:rsidRPr="00C87420">
        <w:rPr>
          <w:rFonts w:ascii="Arial" w:hAnsi="Arial" w:cs="Arial"/>
          <w:u w:val="single"/>
        </w:rPr>
        <w:t>.</w:t>
      </w:r>
      <w:r w:rsidRPr="00C91301">
        <w:rPr>
          <w:rFonts w:ascii="Arial" w:hAnsi="Arial" w:cs="Arial"/>
        </w:rPr>
        <w:t xml:space="preserve"> </w:t>
      </w:r>
      <w:r w:rsidR="002F10EB">
        <w:rPr>
          <w:rFonts w:ascii="Arial" w:hAnsi="Arial" w:cs="Arial"/>
        </w:rPr>
        <w:t xml:space="preserve">  At a third unexcused absence, the student will have a conference with the elementary education faculty.  Three </w:t>
      </w:r>
      <w:proofErr w:type="spellStart"/>
      <w:r w:rsidR="002F10EB">
        <w:rPr>
          <w:rFonts w:ascii="Arial" w:hAnsi="Arial" w:cs="Arial"/>
        </w:rPr>
        <w:t>tardies</w:t>
      </w:r>
      <w:proofErr w:type="spellEnd"/>
      <w:r w:rsidR="002F10EB">
        <w:rPr>
          <w:rFonts w:ascii="Arial" w:hAnsi="Arial" w:cs="Arial"/>
        </w:rPr>
        <w:t xml:space="preserve"> equal one unexcused absence.</w:t>
      </w:r>
    </w:p>
    <w:p w14:paraId="44C65C9D" w14:textId="77777777" w:rsidR="002F58DD" w:rsidRPr="00C91301" w:rsidRDefault="002F58DD" w:rsidP="002F58DD">
      <w:pPr>
        <w:rPr>
          <w:rFonts w:ascii="Arial" w:hAnsi="Arial" w:cs="Arial"/>
          <w:b/>
          <w:sz w:val="24"/>
          <w:szCs w:val="24"/>
        </w:rPr>
      </w:pPr>
      <w:r w:rsidRPr="00C91301">
        <w:rPr>
          <w:rFonts w:ascii="Arial" w:hAnsi="Arial" w:cs="Arial"/>
          <w:b/>
          <w:sz w:val="24"/>
          <w:szCs w:val="24"/>
        </w:rPr>
        <w:t>Technology in the Classroom</w:t>
      </w:r>
    </w:p>
    <w:p w14:paraId="08DBC430" w14:textId="35B93C40" w:rsidR="001A05F7" w:rsidRPr="00C91301" w:rsidRDefault="001A05F7" w:rsidP="002F58DD">
      <w:pPr>
        <w:rPr>
          <w:rFonts w:ascii="Arial" w:hAnsi="Arial" w:cs="Arial"/>
        </w:rPr>
      </w:pPr>
      <w:r w:rsidRPr="00C91301">
        <w:rPr>
          <w:rFonts w:ascii="Arial" w:hAnsi="Arial" w:cs="Arial"/>
        </w:rPr>
        <w:t xml:space="preserve">Students are expected to keep all cell phones off during class time. </w:t>
      </w:r>
      <w:r w:rsidRPr="00C91301">
        <w:rPr>
          <w:rFonts w:ascii="Arial" w:hAnsi="Arial" w:cs="Arial"/>
          <w:b/>
        </w:rPr>
        <w:t xml:space="preserve">No use of electronic devices or text messaging will be permitted during class time unless otherwise stated! </w:t>
      </w:r>
      <w:r w:rsidRPr="00C91301">
        <w:rPr>
          <w:rFonts w:ascii="Arial" w:hAnsi="Arial" w:cs="Arial"/>
        </w:rPr>
        <w:t xml:space="preserve">If you have children or someone in your care, please communicate with me about keeping your phone on silent. While students may use an iPad, laptop or similar device for viewing the </w:t>
      </w:r>
      <w:r w:rsidR="002F10EB">
        <w:rPr>
          <w:rFonts w:ascii="Arial" w:hAnsi="Arial" w:cs="Arial"/>
        </w:rPr>
        <w:t xml:space="preserve">readings </w:t>
      </w:r>
      <w:r w:rsidRPr="00C91301">
        <w:rPr>
          <w:rFonts w:ascii="Arial" w:hAnsi="Arial" w:cs="Arial"/>
        </w:rPr>
        <w:t xml:space="preserve">and </w:t>
      </w:r>
      <w:r w:rsidR="002F58DD" w:rsidRPr="00C91301">
        <w:rPr>
          <w:rFonts w:ascii="Arial" w:hAnsi="Arial" w:cs="Arial"/>
        </w:rPr>
        <w:t>completing in-class assignment</w:t>
      </w:r>
      <w:r w:rsidR="00F949B9">
        <w:rPr>
          <w:rFonts w:ascii="Arial" w:hAnsi="Arial" w:cs="Arial"/>
        </w:rPr>
        <w:t>s</w:t>
      </w:r>
      <w:r w:rsidRPr="00C91301">
        <w:rPr>
          <w:rFonts w:ascii="Arial" w:hAnsi="Arial" w:cs="Arial"/>
        </w:rPr>
        <w:t xml:space="preserve">, </w:t>
      </w:r>
      <w:r w:rsidR="002F58DD" w:rsidRPr="00C91301">
        <w:rPr>
          <w:rFonts w:ascii="Arial" w:hAnsi="Arial" w:cs="Arial"/>
        </w:rPr>
        <w:t>students should not use the devices for social media or Internet surfing during class.  If this becomes an issue, a student may be asked to leave the class</w:t>
      </w:r>
      <w:r w:rsidR="00C87420">
        <w:rPr>
          <w:rFonts w:ascii="Arial" w:hAnsi="Arial" w:cs="Arial"/>
        </w:rPr>
        <w:t xml:space="preserve"> session</w:t>
      </w:r>
      <w:r w:rsidR="002F58DD" w:rsidRPr="00C91301">
        <w:rPr>
          <w:rFonts w:ascii="Arial" w:hAnsi="Arial" w:cs="Arial"/>
        </w:rPr>
        <w:t>.</w:t>
      </w:r>
    </w:p>
    <w:p w14:paraId="72020E0C" w14:textId="69B4391F" w:rsidR="002F58DD" w:rsidRPr="00C91301" w:rsidRDefault="002F58DD" w:rsidP="002F58DD">
      <w:pPr>
        <w:rPr>
          <w:rFonts w:ascii="Arial" w:hAnsi="Arial" w:cs="Arial"/>
          <w:b/>
          <w:sz w:val="24"/>
          <w:szCs w:val="24"/>
        </w:rPr>
      </w:pPr>
      <w:r w:rsidRPr="00C91301">
        <w:rPr>
          <w:rFonts w:ascii="Arial" w:hAnsi="Arial" w:cs="Arial"/>
          <w:b/>
          <w:sz w:val="24"/>
          <w:szCs w:val="24"/>
        </w:rPr>
        <w:t>Academic Integrity</w:t>
      </w:r>
    </w:p>
    <w:p w14:paraId="53E1CD6E" w14:textId="336EE049" w:rsidR="002F58DD" w:rsidRPr="00C91301" w:rsidRDefault="002F58DD" w:rsidP="002F58DD">
      <w:pPr>
        <w:rPr>
          <w:rFonts w:ascii="Arial" w:hAnsi="Arial" w:cs="Arial"/>
        </w:rPr>
      </w:pPr>
      <w:r w:rsidRPr="00C91301">
        <w:rPr>
          <w:rFonts w:ascii="Arial" w:hAnsi="Arial" w:cs="Arial"/>
        </w:rPr>
        <w:t>The University Student Academic Honesty Code on the University Policies site (</w:t>
      </w:r>
      <w:hyperlink r:id="rId7" w:history="1">
        <w:r w:rsidR="00BE3EE0" w:rsidRPr="00BE3EE0">
          <w:rPr>
            <w:rFonts w:ascii="Arial" w:hAnsi="Arial" w:cs="Arial"/>
            <w:color w:val="00B0F0"/>
            <w:u w:val="single"/>
          </w:rPr>
          <w:t>Academic Honesty Code</w:t>
        </w:r>
      </w:hyperlink>
      <w:r w:rsidRPr="00C91301">
        <w:rPr>
          <w:rFonts w:ascii="Arial" w:hAnsi="Arial" w:cs="Arial"/>
        </w:rPr>
        <w:t>) pertaining to academic honesty will apply to this class.  Make sure to give credit for any words and ideas that are not originally your own!</w:t>
      </w:r>
    </w:p>
    <w:p w14:paraId="1892E488" w14:textId="16C70A10" w:rsidR="002F58DD" w:rsidRPr="00C91301" w:rsidRDefault="002F58DD" w:rsidP="002F58DD">
      <w:pPr>
        <w:rPr>
          <w:rFonts w:ascii="Arial" w:hAnsi="Arial" w:cs="Arial"/>
          <w:b/>
          <w:sz w:val="24"/>
          <w:szCs w:val="24"/>
        </w:rPr>
      </w:pPr>
      <w:r w:rsidRPr="00C91301">
        <w:rPr>
          <w:rFonts w:ascii="Arial" w:hAnsi="Arial" w:cs="Arial"/>
          <w:b/>
          <w:sz w:val="24"/>
          <w:szCs w:val="24"/>
        </w:rPr>
        <w:lastRenderedPageBreak/>
        <w:t>Accommodations</w:t>
      </w:r>
    </w:p>
    <w:p w14:paraId="5655FAA4" w14:textId="77777777" w:rsidR="002F58DD" w:rsidRPr="00C91301" w:rsidRDefault="002F58DD" w:rsidP="002F58DD">
      <w:pPr>
        <w:rPr>
          <w:rFonts w:ascii="Arial" w:hAnsi="Arial" w:cs="Arial"/>
        </w:rPr>
      </w:pPr>
      <w:r w:rsidRPr="00C91301">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7D3920" w14:textId="77777777" w:rsidR="00817589" w:rsidRPr="00C91301" w:rsidRDefault="009C4DEB" w:rsidP="001A05F7">
      <w:pPr>
        <w:rPr>
          <w:rFonts w:ascii="Arial" w:hAnsi="Arial" w:cs="Arial"/>
          <w:b/>
          <w:sz w:val="24"/>
          <w:szCs w:val="24"/>
        </w:rPr>
      </w:pPr>
      <w:r w:rsidRPr="00C91301">
        <w:rPr>
          <w:rFonts w:ascii="Arial" w:hAnsi="Arial" w:cs="Arial"/>
          <w:b/>
          <w:sz w:val="24"/>
          <w:szCs w:val="24"/>
        </w:rPr>
        <w:t>Title IX</w:t>
      </w:r>
      <w:r w:rsidR="00817589" w:rsidRPr="00C91301">
        <w:rPr>
          <w:rFonts w:ascii="Arial" w:hAnsi="Arial" w:cs="Arial"/>
          <w:b/>
          <w:sz w:val="24"/>
          <w:szCs w:val="24"/>
        </w:rPr>
        <w:t xml:space="preserve"> Statement</w:t>
      </w:r>
    </w:p>
    <w:p w14:paraId="4E054868" w14:textId="68C5C3F9" w:rsidR="00817589" w:rsidRPr="00C91301" w:rsidRDefault="00817589" w:rsidP="001A05F7">
      <w:pPr>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w:t>
      </w:r>
      <w:r w:rsidR="009C4DEB" w:rsidRPr="00C91301">
        <w:rPr>
          <w:rFonts w:ascii="Arial" w:hAnsi="Arial" w:cs="Arial"/>
        </w:rPr>
        <w:t>e</w:t>
      </w:r>
      <w:r w:rsidRPr="00C91301">
        <w:rPr>
          <w:rFonts w:ascii="Arial" w:hAnsi="Arial" w:cs="Arial"/>
        </w:rPr>
        <w:t xml:space="preserve">source options at Auburn University, please go to: </w:t>
      </w:r>
      <w:hyperlink r:id="rId8" w:history="1">
        <w:r w:rsidR="00BE3EE0">
          <w:rPr>
            <w:rStyle w:val="Hyperlink"/>
            <w:rFonts w:ascii="Arial" w:hAnsi="Arial" w:cs="Arial"/>
          </w:rPr>
          <w:t>Title IX</w:t>
        </w:r>
      </w:hyperlink>
    </w:p>
    <w:p w14:paraId="3BB79812" w14:textId="77777777" w:rsidR="002F58DD" w:rsidRPr="00C91301" w:rsidRDefault="002F58DD" w:rsidP="001A05F7">
      <w:pPr>
        <w:rPr>
          <w:rFonts w:ascii="Arial" w:hAnsi="Arial" w:cs="Arial"/>
          <w:b/>
          <w:sz w:val="24"/>
          <w:szCs w:val="24"/>
        </w:rPr>
      </w:pPr>
      <w:r w:rsidRPr="00C91301">
        <w:rPr>
          <w:rFonts w:ascii="Arial" w:hAnsi="Arial" w:cs="Arial"/>
          <w:b/>
          <w:sz w:val="24"/>
          <w:szCs w:val="24"/>
        </w:rPr>
        <w:t>Professionalism</w:t>
      </w:r>
      <w:r w:rsidR="001A05F7" w:rsidRPr="00C91301">
        <w:rPr>
          <w:rFonts w:ascii="Arial" w:hAnsi="Arial" w:cs="Arial"/>
          <w:b/>
          <w:sz w:val="24"/>
          <w:szCs w:val="24"/>
        </w:rPr>
        <w:t xml:space="preserve"> </w:t>
      </w:r>
    </w:p>
    <w:p w14:paraId="0D51BFA9"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4327710" w14:textId="77777777" w:rsidR="001A05F7" w:rsidRPr="00C91301" w:rsidRDefault="002F58DD" w:rsidP="001A05F7">
      <w:pPr>
        <w:rPr>
          <w:rFonts w:ascii="Arial" w:hAnsi="Arial" w:cs="Arial"/>
        </w:rPr>
      </w:pPr>
      <w:r w:rsidRPr="00C91301">
        <w:rPr>
          <w:rFonts w:ascii="Arial" w:hAnsi="Arial" w:cs="Arial"/>
        </w:rPr>
        <w:t>T</w:t>
      </w:r>
      <w:r w:rsidR="001A05F7" w:rsidRPr="00C91301">
        <w:rPr>
          <w:rFonts w:ascii="Arial" w:hAnsi="Arial" w:cs="Arial"/>
        </w:rPr>
        <w:t xml:space="preserve">hese professional commitments or dispositions are listed below: </w:t>
      </w:r>
    </w:p>
    <w:p w14:paraId="6F0E4AEB"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125D1C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1923A8B8"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080C6793"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5EEE25E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712FFA68" w14:textId="77777777" w:rsidR="002F58DD" w:rsidRPr="00C91301" w:rsidRDefault="002F58DD" w:rsidP="002F58DD">
      <w:pPr>
        <w:rPr>
          <w:rFonts w:ascii="Arial" w:hAnsi="Arial" w:cs="Arial"/>
          <w:b/>
          <w:color w:val="000000"/>
          <w:sz w:val="24"/>
          <w:szCs w:val="24"/>
        </w:rPr>
      </w:pPr>
      <w:r w:rsidRPr="00C91301">
        <w:rPr>
          <w:rFonts w:ascii="Arial" w:hAnsi="Arial" w:cs="Arial"/>
          <w:b/>
          <w:color w:val="000000"/>
          <w:sz w:val="24"/>
          <w:szCs w:val="24"/>
        </w:rPr>
        <w:t>Course Contingency</w:t>
      </w:r>
    </w:p>
    <w:p w14:paraId="58A66788"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02DEC113" w14:textId="77777777"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p w14:paraId="36A1A243" w14:textId="77777777" w:rsidR="002F58DD" w:rsidRPr="00C91301" w:rsidRDefault="002F58DD" w:rsidP="001A05F7">
      <w:pPr>
        <w:spacing w:after="0"/>
        <w:rPr>
          <w:rFonts w:ascii="Arial" w:hAnsi="Arial" w:cs="Arial"/>
          <w:b/>
          <w:sz w:val="24"/>
          <w:szCs w:val="24"/>
        </w:rPr>
      </w:pPr>
    </w:p>
    <w:p w14:paraId="24BD079B" w14:textId="77777777" w:rsidR="002F58DD" w:rsidRPr="00C91301" w:rsidRDefault="002F58DD" w:rsidP="001A05F7">
      <w:pPr>
        <w:spacing w:after="0"/>
        <w:rPr>
          <w:rFonts w:ascii="Arial" w:hAnsi="Arial" w:cs="Arial"/>
          <w:b/>
          <w:sz w:val="24"/>
          <w:szCs w:val="24"/>
        </w:rPr>
      </w:pPr>
    </w:p>
    <w:sectPr w:rsidR="002F58DD" w:rsidRPr="00C9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8"/>
  </w:num>
  <w:num w:numId="5">
    <w:abstractNumId w:val="0"/>
  </w:num>
  <w:num w:numId="6">
    <w:abstractNumId w:val="14"/>
  </w:num>
  <w:num w:numId="7">
    <w:abstractNumId w:val="1"/>
  </w:num>
  <w:num w:numId="8">
    <w:abstractNumId w:val="15"/>
  </w:num>
  <w:num w:numId="9">
    <w:abstractNumId w:val="17"/>
  </w:num>
  <w:num w:numId="10">
    <w:abstractNumId w:val="13"/>
  </w:num>
  <w:num w:numId="11">
    <w:abstractNumId w:val="4"/>
  </w:num>
  <w:num w:numId="12">
    <w:abstractNumId w:val="10"/>
  </w:num>
  <w:num w:numId="13">
    <w:abstractNumId w:val="9"/>
  </w:num>
  <w:num w:numId="14">
    <w:abstractNumId w:val="3"/>
  </w:num>
  <w:num w:numId="15">
    <w:abstractNumId w:val="6"/>
  </w:num>
  <w:num w:numId="16">
    <w:abstractNumId w:val="12"/>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430D4"/>
    <w:rsid w:val="000826D9"/>
    <w:rsid w:val="00125C33"/>
    <w:rsid w:val="00191B38"/>
    <w:rsid w:val="001A05F7"/>
    <w:rsid w:val="00204F3D"/>
    <w:rsid w:val="00215694"/>
    <w:rsid w:val="002509C3"/>
    <w:rsid w:val="002563D6"/>
    <w:rsid w:val="002D5BAF"/>
    <w:rsid w:val="002F10EB"/>
    <w:rsid w:val="002F58DD"/>
    <w:rsid w:val="003666FA"/>
    <w:rsid w:val="003774CC"/>
    <w:rsid w:val="003A0930"/>
    <w:rsid w:val="003D3C67"/>
    <w:rsid w:val="00435D24"/>
    <w:rsid w:val="004F7F2B"/>
    <w:rsid w:val="006757AD"/>
    <w:rsid w:val="006C2DD8"/>
    <w:rsid w:val="006D390E"/>
    <w:rsid w:val="00720B19"/>
    <w:rsid w:val="00817589"/>
    <w:rsid w:val="008234A6"/>
    <w:rsid w:val="00891A22"/>
    <w:rsid w:val="008F71E4"/>
    <w:rsid w:val="009256EC"/>
    <w:rsid w:val="009324AA"/>
    <w:rsid w:val="009A0197"/>
    <w:rsid w:val="009C4DEB"/>
    <w:rsid w:val="009E7AAA"/>
    <w:rsid w:val="009F6455"/>
    <w:rsid w:val="00A339CE"/>
    <w:rsid w:val="00A3626F"/>
    <w:rsid w:val="00A41DAF"/>
    <w:rsid w:val="00A7723E"/>
    <w:rsid w:val="00B94DE5"/>
    <w:rsid w:val="00BC49AE"/>
    <w:rsid w:val="00BE3EE0"/>
    <w:rsid w:val="00C151FB"/>
    <w:rsid w:val="00C423D8"/>
    <w:rsid w:val="00C87420"/>
    <w:rsid w:val="00C91301"/>
    <w:rsid w:val="00CD642A"/>
    <w:rsid w:val="00CE0890"/>
    <w:rsid w:val="00DA641E"/>
    <w:rsid w:val="00DD58FA"/>
    <w:rsid w:val="00DF6F06"/>
    <w:rsid w:val="00F60C38"/>
    <w:rsid w:val="00F66B68"/>
    <w:rsid w:val="00F9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D3A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AE"/>
    <w:rPr>
      <w:rFonts w:ascii="Segoe UI" w:hAnsi="Segoe UI" w:cs="Segoe UI"/>
      <w:sz w:val="18"/>
      <w:szCs w:val="18"/>
    </w:rPr>
  </w:style>
  <w:style w:type="character" w:styleId="CommentReference">
    <w:name w:val="annotation reference"/>
    <w:basedOn w:val="DefaultParagraphFont"/>
    <w:uiPriority w:val="99"/>
    <w:semiHidden/>
    <w:unhideWhenUsed/>
    <w:rsid w:val="00891A22"/>
    <w:rPr>
      <w:sz w:val="16"/>
      <w:szCs w:val="16"/>
    </w:rPr>
  </w:style>
  <w:style w:type="paragraph" w:styleId="CommentText">
    <w:name w:val="annotation text"/>
    <w:basedOn w:val="Normal"/>
    <w:link w:val="CommentTextChar"/>
    <w:uiPriority w:val="99"/>
    <w:semiHidden/>
    <w:unhideWhenUsed/>
    <w:rsid w:val="00891A22"/>
    <w:pPr>
      <w:spacing w:line="240" w:lineRule="auto"/>
    </w:pPr>
    <w:rPr>
      <w:sz w:val="20"/>
      <w:szCs w:val="20"/>
    </w:rPr>
  </w:style>
  <w:style w:type="character" w:customStyle="1" w:styleId="CommentTextChar">
    <w:name w:val="Comment Text Char"/>
    <w:basedOn w:val="DefaultParagraphFont"/>
    <w:link w:val="CommentText"/>
    <w:uiPriority w:val="99"/>
    <w:semiHidden/>
    <w:rsid w:val="00891A22"/>
    <w:rPr>
      <w:sz w:val="20"/>
      <w:szCs w:val="20"/>
    </w:rPr>
  </w:style>
  <w:style w:type="paragraph" w:styleId="CommentSubject">
    <w:name w:val="annotation subject"/>
    <w:basedOn w:val="CommentText"/>
    <w:next w:val="CommentText"/>
    <w:link w:val="CommentSubjectChar"/>
    <w:uiPriority w:val="99"/>
    <w:semiHidden/>
    <w:unhideWhenUsed/>
    <w:rsid w:val="00891A22"/>
    <w:rPr>
      <w:b/>
      <w:bCs/>
    </w:rPr>
  </w:style>
  <w:style w:type="character" w:customStyle="1" w:styleId="CommentSubjectChar">
    <w:name w:val="Comment Subject Char"/>
    <w:basedOn w:val="CommentTextChar"/>
    <w:link w:val="CommentSubject"/>
    <w:uiPriority w:val="99"/>
    <w:semiHidden/>
    <w:rsid w:val="00891A22"/>
    <w:rPr>
      <w:b/>
      <w:bCs/>
      <w:sz w:val="20"/>
      <w:szCs w:val="20"/>
    </w:rPr>
  </w:style>
  <w:style w:type="character" w:styleId="FollowedHyperlink">
    <w:name w:val="FollowedHyperlink"/>
    <w:basedOn w:val="DefaultParagraphFont"/>
    <w:uiPriority w:val="99"/>
    <w:semiHidden/>
    <w:unhideWhenUsed/>
    <w:rsid w:val="00CE0890"/>
    <w:rPr>
      <w:color w:val="954F72" w:themeColor="followedHyperlink"/>
      <w:u w:val="single"/>
    </w:rPr>
  </w:style>
  <w:style w:type="paragraph" w:styleId="Revision">
    <w:name w:val="Revision"/>
    <w:hidden/>
    <w:uiPriority w:val="99"/>
    <w:semiHidden/>
    <w:rsid w:val="002D5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sbd0026@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4</cp:revision>
  <cp:lastPrinted>2018-08-08T14:33:00Z</cp:lastPrinted>
  <dcterms:created xsi:type="dcterms:W3CDTF">2019-08-07T15:20:00Z</dcterms:created>
  <dcterms:modified xsi:type="dcterms:W3CDTF">2019-08-15T19:50:00Z</dcterms:modified>
</cp:coreProperties>
</file>