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4D0" w:rsidRPr="008D3F60" w:rsidRDefault="007E54D0" w:rsidP="007E54D0">
      <w:pPr>
        <w:pStyle w:val="Title"/>
      </w:pPr>
      <w:r w:rsidRPr="008D3F60">
        <w:t xml:space="preserve">AUBURN UNIVERSITY </w:t>
      </w:r>
    </w:p>
    <w:p w:rsidR="007E54D0" w:rsidRPr="008D3F60" w:rsidRDefault="007E54D0" w:rsidP="007E54D0">
      <w:pPr>
        <w:pStyle w:val="Title"/>
      </w:pPr>
      <w:r w:rsidRPr="008D3F60">
        <w:t>SYLLABUS</w:t>
      </w:r>
    </w:p>
    <w:p w:rsidR="007E54D0" w:rsidRPr="008D3F60" w:rsidRDefault="007E54D0" w:rsidP="007E54D0">
      <w:pPr>
        <w:pStyle w:val="Title"/>
      </w:pPr>
    </w:p>
    <w:p w:rsidR="007E54D0" w:rsidRPr="008D3F60" w:rsidRDefault="007E54D0" w:rsidP="007E54D0">
      <w:pPr>
        <w:pStyle w:val="Title"/>
        <w:jc w:val="left"/>
        <w:rPr>
          <w:b w:val="0"/>
        </w:rPr>
      </w:pPr>
    </w:p>
    <w:p w:rsidR="007E54D0" w:rsidRPr="008D3F60" w:rsidRDefault="007E54D0" w:rsidP="001B50CA">
      <w:pPr>
        <w:pStyle w:val="Heading1"/>
        <w:numPr>
          <w:ilvl w:val="0"/>
          <w:numId w:val="29"/>
        </w:numPr>
        <w:rPr>
          <w:b/>
        </w:rPr>
      </w:pPr>
      <w:r w:rsidRPr="001B50CA">
        <w:t>Course Number</w:t>
      </w:r>
      <w:r w:rsidRPr="008D3F60">
        <w:t>:</w:t>
      </w:r>
      <w:r w:rsidRPr="008D3F60">
        <w:tab/>
      </w:r>
      <w:r w:rsidR="001946B0" w:rsidRPr="008D3F60">
        <w:tab/>
      </w:r>
      <w:r w:rsidRPr="008D3F60">
        <w:t xml:space="preserve">CTSE </w:t>
      </w:r>
      <w:r w:rsidR="00BF6B90">
        <w:t>5100/6100</w:t>
      </w:r>
    </w:p>
    <w:p w:rsidR="007E54D0"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rsidR="007E54D0" w:rsidRPr="008D3F60" w:rsidRDefault="007E54D0" w:rsidP="007E54D0">
      <w:pPr>
        <w:pStyle w:val="Title"/>
        <w:jc w:val="left"/>
        <w:rPr>
          <w:b w:val="0"/>
        </w:rPr>
      </w:pPr>
      <w:r w:rsidRPr="008D3F60">
        <w:tab/>
      </w:r>
      <w:r w:rsidR="001946B0" w:rsidRPr="008D3F60">
        <w:t xml:space="preserve">     </w:t>
      </w: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w:t>
      </w:r>
      <w:r w:rsidR="005B587E" w:rsidRPr="008D3F60">
        <w:rPr>
          <w:b w:val="0"/>
        </w:rPr>
        <w:t xml:space="preserve">Hours </w:t>
      </w:r>
      <w:r w:rsidR="005B587E">
        <w:rPr>
          <w:b w:val="0"/>
        </w:rPr>
        <w:t>(</w:t>
      </w:r>
      <w:r w:rsidR="00310C94">
        <w:rPr>
          <w:b w:val="0"/>
        </w:rPr>
        <w:t>LEC 2 LAB 4.5)</w:t>
      </w:r>
    </w:p>
    <w:p w:rsidR="00A861A1"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Secondary </w:t>
      </w:r>
    </w:p>
    <w:p w:rsidR="007E54D0" w:rsidRPr="008D3F60" w:rsidRDefault="00A861A1" w:rsidP="00A861A1">
      <w:pPr>
        <w:pStyle w:val="Title"/>
        <w:ind w:left="2880" w:firstLine="720"/>
        <w:jc w:val="left"/>
        <w:rPr>
          <w:b w:val="0"/>
        </w:rPr>
      </w:pPr>
      <w:r w:rsidRPr="008D3F60">
        <w:rPr>
          <w:b w:val="0"/>
        </w:rPr>
        <w:t>Science Education</w:t>
      </w:r>
      <w:r w:rsidR="00154238" w:rsidRPr="008D3F60">
        <w:rPr>
          <w:b w:val="0"/>
        </w:rPr>
        <w:t xml:space="preserve"> Program</w:t>
      </w:r>
    </w:p>
    <w:p w:rsidR="007E54D0" w:rsidRPr="008D3F60" w:rsidRDefault="007E54D0" w:rsidP="007E54D0">
      <w:pPr>
        <w:pStyle w:val="Title"/>
        <w:jc w:val="left"/>
        <w:rPr>
          <w:b w:val="0"/>
        </w:rPr>
      </w:pPr>
      <w:r w:rsidRPr="008D3F60">
        <w:tab/>
      </w:r>
      <w:r w:rsidR="001946B0" w:rsidRPr="008D3F60">
        <w:t xml:space="preserve">     </w:t>
      </w:r>
      <w:r w:rsidRPr="008D3F60">
        <w:t>Corequisites:</w:t>
      </w:r>
      <w:r w:rsidRPr="008D3F60">
        <w:rPr>
          <w:b w:val="0"/>
        </w:rPr>
        <w:tab/>
      </w:r>
      <w:r w:rsidRPr="008D3F60">
        <w:rPr>
          <w:b w:val="0"/>
        </w:rPr>
        <w:tab/>
      </w:r>
      <w:r w:rsidR="00A861A1" w:rsidRPr="008D3F60">
        <w:rPr>
          <w:b w:val="0"/>
        </w:rPr>
        <w:t>None</w:t>
      </w:r>
    </w:p>
    <w:p w:rsidR="007E54D0" w:rsidRPr="008D3F60" w:rsidRDefault="007E54D0" w:rsidP="007E54D0">
      <w:pPr>
        <w:pStyle w:val="Title"/>
        <w:jc w:val="left"/>
        <w:rPr>
          <w:b w:val="0"/>
        </w:rPr>
      </w:pPr>
    </w:p>
    <w:p w:rsidR="007E54D0" w:rsidRDefault="007E54D0" w:rsidP="00514404">
      <w:pPr>
        <w:pStyle w:val="Title"/>
        <w:ind w:left="1065" w:hanging="780"/>
        <w:jc w:val="left"/>
        <w:rPr>
          <w:b w:val="0"/>
          <w:bCs w:val="0"/>
        </w:rPr>
      </w:pPr>
      <w:r w:rsidRPr="001B50CA">
        <w:rPr>
          <w:rStyle w:val="Heading1Char"/>
          <w:b w:val="0"/>
          <w:bCs w:val="0"/>
        </w:rPr>
        <w:t>2.</w:t>
      </w:r>
      <w:r w:rsidRPr="001B50CA">
        <w:rPr>
          <w:rStyle w:val="Heading1Char"/>
          <w:b w:val="0"/>
          <w:bCs w:val="0"/>
        </w:rPr>
        <w:tab/>
      </w:r>
      <w:r w:rsidR="00596754" w:rsidRPr="001B50CA">
        <w:rPr>
          <w:rStyle w:val="Heading1Char"/>
          <w:b w:val="0"/>
          <w:bCs w:val="0"/>
        </w:rPr>
        <w:t>Term</w:t>
      </w:r>
      <w:r w:rsidRPr="001B50CA">
        <w:rPr>
          <w:rStyle w:val="Heading1Char"/>
          <w:b w:val="0"/>
          <w:bCs w:val="0"/>
        </w:rPr>
        <w:t>:</w:t>
      </w:r>
      <w:r w:rsidR="00604935" w:rsidRPr="001B50CA">
        <w:rPr>
          <w:rStyle w:val="Heading1Char"/>
          <w:b w:val="0"/>
          <w:bCs w:val="0"/>
        </w:rPr>
        <w:tab/>
      </w:r>
      <w:r w:rsidR="00BF6B90" w:rsidRPr="001B50CA">
        <w:rPr>
          <w:rStyle w:val="Heading1Char"/>
          <w:b w:val="0"/>
          <w:bCs w:val="0"/>
        </w:rPr>
        <w:t>Fall</w:t>
      </w:r>
      <w:r w:rsidR="008B464E" w:rsidRPr="001B50CA">
        <w:rPr>
          <w:rStyle w:val="Heading1Char"/>
          <w:b w:val="0"/>
          <w:bCs w:val="0"/>
        </w:rPr>
        <w:t xml:space="preserve"> 201</w:t>
      </w:r>
      <w:r w:rsidR="00B13206" w:rsidRPr="001B50CA">
        <w:rPr>
          <w:rStyle w:val="Heading1Char"/>
          <w:b w:val="0"/>
          <w:bCs w:val="0"/>
        </w:rPr>
        <w:t>9</w:t>
      </w:r>
    </w:p>
    <w:p w:rsidR="00596754" w:rsidRDefault="00596754" w:rsidP="00514404">
      <w:pPr>
        <w:pStyle w:val="Title"/>
        <w:ind w:left="1065" w:hanging="780"/>
        <w:jc w:val="left"/>
        <w:rPr>
          <w:b w:val="0"/>
        </w:rPr>
      </w:pPr>
      <w:r>
        <w:rPr>
          <w:bCs w:val="0"/>
        </w:rPr>
        <w:tab/>
        <w:t>Day/Time:</w:t>
      </w:r>
      <w:r>
        <w:rPr>
          <w:b w:val="0"/>
        </w:rPr>
        <w:t xml:space="preserve"> </w:t>
      </w:r>
      <w:r w:rsidR="00B13206">
        <w:rPr>
          <w:b w:val="0"/>
        </w:rPr>
        <w:t>Mondays</w:t>
      </w:r>
      <w:r>
        <w:rPr>
          <w:b w:val="0"/>
        </w:rPr>
        <w:t xml:space="preserve"> 6:00pm – 7:50pm</w:t>
      </w:r>
      <w:r w:rsidR="00AB211D">
        <w:rPr>
          <w:b w:val="0"/>
        </w:rPr>
        <w:t xml:space="preserve"> with 4</w:t>
      </w:r>
      <w:r w:rsidR="004F1396">
        <w:rPr>
          <w:b w:val="0"/>
        </w:rPr>
        <w:t xml:space="preserve"> </w:t>
      </w:r>
      <w:r w:rsidR="00AB211D">
        <w:rPr>
          <w:b w:val="0"/>
        </w:rPr>
        <w:t>hours of lab each week</w:t>
      </w:r>
    </w:p>
    <w:p w:rsidR="00596754" w:rsidRDefault="00596754" w:rsidP="00514404">
      <w:pPr>
        <w:pStyle w:val="Title"/>
        <w:ind w:left="1065" w:hanging="780"/>
        <w:jc w:val="left"/>
        <w:rPr>
          <w:b w:val="0"/>
        </w:rPr>
      </w:pPr>
      <w:r>
        <w:rPr>
          <w:bCs w:val="0"/>
        </w:rPr>
        <w:tab/>
        <w:t>Instructor:</w:t>
      </w:r>
      <w:r>
        <w:rPr>
          <w:b w:val="0"/>
        </w:rPr>
        <w:t xml:space="preserve"> Dr. Christine Schnittka</w:t>
      </w:r>
    </w:p>
    <w:p w:rsidR="00596754" w:rsidRDefault="00596754" w:rsidP="00514404">
      <w:pPr>
        <w:pStyle w:val="Title"/>
        <w:ind w:left="1065" w:hanging="780"/>
        <w:jc w:val="left"/>
        <w:rPr>
          <w:b w:val="0"/>
        </w:rPr>
      </w:pPr>
      <w:r>
        <w:rPr>
          <w:bCs w:val="0"/>
        </w:rPr>
        <w:tab/>
        <w:t>Office Address:</w:t>
      </w:r>
      <w:r>
        <w:rPr>
          <w:b w:val="0"/>
        </w:rPr>
        <w:t xml:space="preserve"> 5072 Haley Center</w:t>
      </w:r>
    </w:p>
    <w:p w:rsidR="00596754" w:rsidRDefault="00596754" w:rsidP="00514404">
      <w:pPr>
        <w:pStyle w:val="Title"/>
        <w:ind w:left="1065"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rsidR="007E54D0" w:rsidRDefault="00596754" w:rsidP="005012C7">
      <w:pPr>
        <w:pStyle w:val="Title"/>
        <w:ind w:left="1065" w:hanging="780"/>
        <w:jc w:val="left"/>
        <w:rPr>
          <w:b w:val="0"/>
        </w:rPr>
      </w:pPr>
      <w:r>
        <w:rPr>
          <w:bCs w:val="0"/>
        </w:rPr>
        <w:tab/>
        <w:t>Office Hours:</w:t>
      </w:r>
      <w:r>
        <w:rPr>
          <w:b w:val="0"/>
        </w:rPr>
        <w:t xml:space="preserve"> </w:t>
      </w:r>
      <w:r w:rsidR="00DC3181">
        <w:rPr>
          <w:b w:val="0"/>
        </w:rPr>
        <w:t>Mondays</w:t>
      </w:r>
      <w:r w:rsidR="00BA0ECA">
        <w:rPr>
          <w:b w:val="0"/>
        </w:rPr>
        <w:t xml:space="preserve"> </w:t>
      </w:r>
      <w:r w:rsidR="00BF6B90">
        <w:rPr>
          <w:b w:val="0"/>
        </w:rPr>
        <w:t>2pm-4pm</w:t>
      </w:r>
      <w:r w:rsidR="00F11A79">
        <w:rPr>
          <w:b w:val="0"/>
        </w:rPr>
        <w:t xml:space="preserve">, </w:t>
      </w:r>
      <w:r w:rsidR="00DC3181">
        <w:rPr>
          <w:b w:val="0"/>
        </w:rPr>
        <w:t>Tuesdays</w:t>
      </w:r>
      <w:r>
        <w:rPr>
          <w:b w:val="0"/>
        </w:rPr>
        <w:t xml:space="preserve"> </w:t>
      </w:r>
      <w:r w:rsidR="00B13206">
        <w:rPr>
          <w:b w:val="0"/>
        </w:rPr>
        <w:t>10am-1pm</w:t>
      </w:r>
      <w:r w:rsidR="00F11A79">
        <w:rPr>
          <w:b w:val="0"/>
        </w:rPr>
        <w:t>,</w:t>
      </w:r>
      <w:r>
        <w:rPr>
          <w:b w:val="0"/>
        </w:rPr>
        <w:t xml:space="preserve"> and by appointment</w:t>
      </w:r>
    </w:p>
    <w:p w:rsidR="005012C7" w:rsidRPr="008D3F60" w:rsidRDefault="005012C7" w:rsidP="005012C7">
      <w:pPr>
        <w:pStyle w:val="Title"/>
        <w:ind w:left="1065" w:hanging="780"/>
        <w:jc w:val="left"/>
        <w:rPr>
          <w:b w:val="0"/>
        </w:rPr>
      </w:pPr>
    </w:p>
    <w:p w:rsidR="00B13206" w:rsidRDefault="001B50CA" w:rsidP="00B13206">
      <w:pPr>
        <w:ind w:left="1080" w:hanging="720"/>
      </w:pPr>
      <w:r>
        <w:rPr>
          <w:rStyle w:val="Heading1Char"/>
        </w:rPr>
        <w:t xml:space="preserve">3. </w:t>
      </w:r>
      <w:r>
        <w:rPr>
          <w:rStyle w:val="Heading1Char"/>
        </w:rPr>
        <w:tab/>
      </w:r>
      <w:r w:rsidR="007E54D0" w:rsidRPr="001B50CA">
        <w:rPr>
          <w:rStyle w:val="Heading1Char"/>
        </w:rPr>
        <w:t>Text</w:t>
      </w:r>
      <w:r w:rsidR="007B7005" w:rsidRPr="001B50CA">
        <w:rPr>
          <w:rStyle w:val="Heading1Char"/>
        </w:rPr>
        <w:t>s</w:t>
      </w:r>
      <w:r w:rsidR="00DC3181">
        <w:rPr>
          <w:b/>
        </w:rPr>
        <w:t xml:space="preserve">: No specific text is </w:t>
      </w:r>
      <w:r w:rsidR="005B587E">
        <w:rPr>
          <w:b/>
        </w:rPr>
        <w:t>required but</w:t>
      </w:r>
      <w:r w:rsidR="00DC3181">
        <w:rPr>
          <w:b/>
        </w:rPr>
        <w:t xml:space="preserve">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9"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p>
    <w:p w:rsidR="00DE44D4" w:rsidRDefault="00DE44D4" w:rsidP="008B464E"/>
    <w:p w:rsidR="007E54D0" w:rsidRPr="008D3F60" w:rsidRDefault="007E54D0" w:rsidP="007E54D0">
      <w:pPr>
        <w:ind w:left="108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0" w:history="1">
        <w:r w:rsidRPr="008D3F60">
          <w:rPr>
            <w:rStyle w:val="Hyperlink"/>
          </w:rPr>
          <w:t>www.auburn.edu</w:t>
        </w:r>
      </w:hyperlink>
      <w:r w:rsidRPr="008D3F60">
        <w:t xml:space="preserve">). An orientation </w:t>
      </w:r>
      <w:r w:rsidR="00596754">
        <w:t>can</w:t>
      </w:r>
      <w:r w:rsidRPr="008D3F60">
        <w:t xml:space="preserve"> be provided </w:t>
      </w:r>
      <w:r w:rsidR="00F11A79">
        <w:t xml:space="preserve">if necessary </w:t>
      </w:r>
      <w:r w:rsidRPr="008D3F60">
        <w:t>by the Secondary Education Program.</w:t>
      </w:r>
    </w:p>
    <w:p w:rsidR="007E54D0" w:rsidRPr="008D3F60" w:rsidRDefault="007E54D0" w:rsidP="007E54D0"/>
    <w:p w:rsidR="007E54D0" w:rsidRPr="001B50CA" w:rsidRDefault="007E54D0" w:rsidP="001B50CA">
      <w:pPr>
        <w:pStyle w:val="ListParagraph"/>
        <w:numPr>
          <w:ilvl w:val="0"/>
          <w:numId w:val="27"/>
        </w:numPr>
        <w:ind w:hanging="720"/>
        <w:rPr>
          <w:b/>
          <w:bCs/>
        </w:rPr>
      </w:pPr>
      <w:r w:rsidRPr="001B50CA">
        <w:rPr>
          <w:rStyle w:val="Heading1Char"/>
        </w:rPr>
        <w:t>Course Description</w:t>
      </w:r>
      <w:r w:rsidRPr="001B50CA">
        <w:rPr>
          <w:b/>
          <w:bCs/>
        </w:rPr>
        <w:t>:</w:t>
      </w:r>
    </w:p>
    <w:p w:rsidR="007E54D0" w:rsidRPr="008D3F60" w:rsidRDefault="007E54D0" w:rsidP="007E54D0"/>
    <w:p w:rsidR="007E54D0" w:rsidRPr="008D3F60" w:rsidRDefault="00AB211D"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to: </w:t>
      </w:r>
      <w:r w:rsidR="006256A2">
        <w:t xml:space="preserve">alternative conceptions about science, </w:t>
      </w:r>
      <w:r w:rsidRPr="00BD0969">
        <w:t>learning</w:t>
      </w:r>
      <w:r w:rsidRPr="00196055">
        <w:t xml:space="preserve"> </w:t>
      </w:r>
      <w:r w:rsidRPr="00BD0969">
        <w:t xml:space="preserve">in science, </w:t>
      </w:r>
      <w:r w:rsidR="00F11A79">
        <w:t xml:space="preserve">STEM integration, </w:t>
      </w:r>
      <w:r w:rsidRPr="00BD0969">
        <w:t>classroom management, assessment, diversity/equity, lab safety</w:t>
      </w:r>
      <w:r w:rsidR="00F11A79">
        <w:t>,</w:t>
      </w:r>
      <w:r w:rsidRPr="00BD0969">
        <w:t xml:space="preserve"> and inquiry-based</w:t>
      </w:r>
      <w:r w:rsidRPr="00196055">
        <w:t xml:space="preserve"> </w:t>
      </w:r>
      <w:r w:rsidRPr="00BD0969">
        <w:t>science</w:t>
      </w:r>
      <w:r w:rsidR="006256A2">
        <w:t>, and argumentation</w:t>
      </w:r>
      <w:r w:rsidRPr="00BD0969">
        <w:t>.</w:t>
      </w:r>
    </w:p>
    <w:p w:rsidR="007E54D0" w:rsidRPr="008D3F60" w:rsidRDefault="007E54D0" w:rsidP="007E54D0"/>
    <w:p w:rsidR="007E54D0" w:rsidRPr="008D3F60" w:rsidRDefault="00310C94" w:rsidP="001B50CA">
      <w:pPr>
        <w:pStyle w:val="Heading1"/>
        <w:numPr>
          <w:ilvl w:val="0"/>
          <w:numId w:val="5"/>
        </w:numPr>
      </w:pPr>
      <w:r>
        <w:lastRenderedPageBreak/>
        <w:t>Student Learning</w:t>
      </w:r>
      <w:r w:rsidR="007E54D0" w:rsidRPr="008D3F60">
        <w:t xml:space="preserve"> </w:t>
      </w:r>
      <w:r w:rsidR="008D3F60">
        <w:t xml:space="preserve">Objectives: </w:t>
      </w:r>
    </w:p>
    <w:p w:rsidR="007E54D0" w:rsidRDefault="007E54D0" w:rsidP="007E54D0">
      <w:pPr>
        <w:ind w:left="360"/>
        <w:rPr>
          <w:bCs/>
        </w:rPr>
      </w:pPr>
    </w:p>
    <w:p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BD0969">
        <w:t xml:space="preserve">The course has been organized into </w:t>
      </w:r>
      <w:r w:rsidR="00145F06">
        <w:t>five</w:t>
      </w:r>
      <w:r w:rsidRPr="00BD0969">
        <w:t xml:space="preserve"> </w:t>
      </w:r>
      <w:r w:rsidR="00145F06">
        <w:t>standards</w:t>
      </w:r>
      <w:r w:rsidRPr="00BD0969">
        <w:t xml:space="preserve"> that roughly correspond to</w:t>
      </w:r>
      <w:r w:rsidRPr="00196055">
        <w:t xml:space="preserve"> </w:t>
      </w:r>
      <w:r w:rsidRPr="00BD0969">
        <w:t xml:space="preserve">categories of teacher competencies outlined in </w:t>
      </w:r>
      <w:r w:rsidR="00145F06">
        <w:t xml:space="preserve">AU </w:t>
      </w:r>
      <w:proofErr w:type="spellStart"/>
      <w:r w:rsidR="00145F06">
        <w:t>EDUCATEAlabama</w:t>
      </w:r>
      <w:proofErr w:type="spellEnd"/>
      <w:r w:rsidRPr="00BD0969">
        <w:t>. These</w:t>
      </w:r>
      <w:r w:rsidRPr="00196055">
        <w:t xml:space="preserve"> </w:t>
      </w:r>
      <w:r w:rsidR="00145F06">
        <w:t>five</w:t>
      </w:r>
      <w:r w:rsidRPr="00BD0969">
        <w:t xml:space="preserve"> strands include: </w:t>
      </w:r>
      <w:r w:rsidR="00145F06">
        <w:t>content knowledge, teaching &amp; learning, literacy, diversity, and professionalism</w:t>
      </w:r>
      <w:r w:rsidRPr="00BD0969">
        <w:t xml:space="preserve">. I have translated a portion of </w:t>
      </w:r>
      <w:r w:rsidR="00145F06">
        <w:t xml:space="preserve">AU </w:t>
      </w:r>
      <w:proofErr w:type="spellStart"/>
      <w:r w:rsidR="00145F06">
        <w:t>EDUCATEAlabama</w:t>
      </w:r>
      <w:proofErr w:type="spellEnd"/>
      <w:r w:rsidRPr="00BD0969">
        <w:t xml:space="preserve"> Standards into specific </w:t>
      </w:r>
      <w:r w:rsidR="003B3CC5">
        <w:t xml:space="preserve">lessons and </w:t>
      </w:r>
      <w:r w:rsidRPr="00BD0969">
        <w:t xml:space="preserve">learning </w:t>
      </w:r>
      <w:r w:rsidR="003B3CC5">
        <w:t>objectives</w:t>
      </w:r>
      <w:r w:rsidRPr="00BD0969">
        <w:t xml:space="preserve"> for this course. On</w:t>
      </w:r>
      <w:r w:rsidRPr="00196055">
        <w:t xml:space="preserve"> </w:t>
      </w:r>
      <w:r w:rsidRPr="00BD0969">
        <w:t>completion of this course, you will be able to:</w:t>
      </w:r>
    </w:p>
    <w:p w:rsidR="002E405D" w:rsidRPr="00BD0969" w:rsidRDefault="002E405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rsidR="00AB211D" w:rsidRPr="00BD0969"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tbl>
      <w:tblPr>
        <w:tblW w:w="0" w:type="auto"/>
        <w:jc w:val="center"/>
        <w:tblCellMar>
          <w:left w:w="115" w:type="dxa"/>
          <w:right w:w="115" w:type="dxa"/>
        </w:tblCellMar>
        <w:tblLook w:val="04A0" w:firstRow="1" w:lastRow="0" w:firstColumn="1" w:lastColumn="0" w:noHBand="0" w:noVBand="1"/>
      </w:tblPr>
      <w:tblGrid>
        <w:gridCol w:w="9350"/>
      </w:tblGrid>
      <w:tr w:rsidR="000B3551" w:rsidRPr="005D4888" w:rsidTr="005D4888">
        <w:trPr>
          <w:trHeight w:val="360"/>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rsidR="000B3551" w:rsidRPr="005D4888" w:rsidRDefault="000B3551" w:rsidP="000B3551">
            <w:pPr>
              <w:ind w:right="3180"/>
              <w:jc w:val="center"/>
              <w:rPr>
                <w:rFonts w:ascii="Calibri" w:hAnsi="Calibri" w:cs="Calibri"/>
                <w:b/>
                <w:bCs/>
                <w:color w:val="FFFFFF"/>
                <w:sz w:val="20"/>
                <w:szCs w:val="20"/>
              </w:rPr>
            </w:pPr>
            <w:r w:rsidRPr="005D4888">
              <w:rPr>
                <w:rFonts w:ascii="Calibri" w:hAnsi="Calibri" w:cs="Calibri"/>
                <w:b/>
                <w:bCs/>
                <w:color w:val="FFFFFF"/>
                <w:sz w:val="20"/>
                <w:szCs w:val="20"/>
              </w:rPr>
              <w:t xml:space="preserve">                                                   Standard 1:    Content Knowledge</w:t>
            </w:r>
          </w:p>
        </w:tc>
      </w:tr>
      <w:tr w:rsidR="000B3551" w:rsidRPr="005D4888" w:rsidTr="005D4888">
        <w:trPr>
          <w:trHeight w:val="375"/>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1.1 Demonstrate</w:t>
            </w:r>
            <w:r w:rsidR="000B3551" w:rsidRPr="005D4888">
              <w:rPr>
                <w:rFonts w:ascii="Calibri" w:hAnsi="Calibri" w:cs="Calibri"/>
                <w:bCs/>
                <w:sz w:val="20"/>
                <w:szCs w:val="20"/>
              </w:rPr>
              <w:t xml:space="preserve"> deep knowledge of subject-matter content and an ability to organize related facts, concepts, and skills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 xml:space="preserve">1.2 Use learners’ prior knowledge, experience, and interests to plan content and to help individual students attain learning goals </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1.3 Connect</w:t>
            </w:r>
            <w:r w:rsidR="000B3551" w:rsidRPr="005D4888">
              <w:rPr>
                <w:rFonts w:ascii="Calibri" w:hAnsi="Calibri" w:cs="Calibri"/>
                <w:bCs/>
                <w:sz w:val="20"/>
                <w:szCs w:val="20"/>
              </w:rPr>
              <w:t xml:space="preserve"> the curriculum to other content areas and real-life settings to promote retention and relevance</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1.4 Design</w:t>
            </w:r>
            <w:r w:rsidR="000B3551" w:rsidRPr="005D4888">
              <w:rPr>
                <w:rFonts w:ascii="Calibri" w:hAnsi="Calibri" w:cs="Calibri"/>
                <w:bCs/>
                <w:sz w:val="20"/>
                <w:szCs w:val="20"/>
              </w:rPr>
              <w:t xml:space="preserve"> instructional activities based on state content standards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1.5 Provide instructional accommodations, modifications, and adaptations to meet the needs of each individual learner</w:t>
            </w:r>
          </w:p>
        </w:tc>
      </w:tr>
      <w:tr w:rsidR="000B3551" w:rsidRPr="005D4888"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2:    Teaching and Learning</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2.1 Design</w:t>
            </w:r>
            <w:r w:rsidR="000B3551" w:rsidRPr="005D4888">
              <w:rPr>
                <w:rFonts w:ascii="Calibri" w:hAnsi="Calibri" w:cs="Calibri"/>
                <w:bCs/>
                <w:sz w:val="20"/>
                <w:szCs w:val="20"/>
              </w:rPr>
              <w:t xml:space="preserve"> a classroom organization and management system</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2.2 Create</w:t>
            </w:r>
            <w:r w:rsidR="000B3551" w:rsidRPr="005D4888">
              <w:rPr>
                <w:rFonts w:ascii="Calibri" w:hAnsi="Calibri" w:cs="Calibri"/>
                <w:bCs/>
                <w:sz w:val="20"/>
                <w:szCs w:val="20"/>
              </w:rPr>
              <w:t xml:space="preserve"> a positive climate that promotes respect and responsibility</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2.3 Create</w:t>
            </w:r>
            <w:r w:rsidR="000B3551" w:rsidRPr="005D4888">
              <w:rPr>
                <w:rFonts w:ascii="Calibri" w:hAnsi="Calibri" w:cs="Calibri"/>
                <w:bCs/>
                <w:sz w:val="20"/>
                <w:szCs w:val="20"/>
              </w:rPr>
              <w:t xml:space="preserve"> a safe, orderly, and stimulating learning environment and nurtures responsibility, motivation, and engagement of learners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2.4 Develop</w:t>
            </w:r>
            <w:r w:rsidR="000B3551" w:rsidRPr="005D4888">
              <w:rPr>
                <w:rFonts w:ascii="Calibri" w:hAnsi="Calibri" w:cs="Calibri"/>
                <w:bCs/>
                <w:sz w:val="20"/>
                <w:szCs w:val="20"/>
              </w:rPr>
              <w:t xml:space="preserve"> challenging, standards-based academic goals for each learner</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2.5 Engage</w:t>
            </w:r>
            <w:r w:rsidR="000B3551" w:rsidRPr="005D4888">
              <w:rPr>
                <w:rFonts w:ascii="Calibri" w:hAnsi="Calibri" w:cs="Calibri"/>
                <w:bCs/>
                <w:sz w:val="20"/>
                <w:szCs w:val="20"/>
              </w:rPr>
              <w:t xml:space="preserve"> learners in developing and monitoring goals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2.6 Design</w:t>
            </w:r>
            <w:r w:rsidR="000B3551" w:rsidRPr="005D4888">
              <w:rPr>
                <w:rFonts w:ascii="Calibri" w:hAnsi="Calibri" w:cs="Calibri"/>
                <w:bCs/>
                <w:sz w:val="20"/>
                <w:szCs w:val="20"/>
              </w:rPr>
              <w:t xml:space="preserve"> coherent lessons that integrate a variety of instructional strategies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2.7 Create</w:t>
            </w:r>
            <w:r w:rsidR="000B3551" w:rsidRPr="005D4888">
              <w:rPr>
                <w:rFonts w:ascii="Calibri" w:hAnsi="Calibri" w:cs="Calibri"/>
                <w:bCs/>
                <w:sz w:val="20"/>
                <w:szCs w:val="20"/>
              </w:rPr>
              <w:t xml:space="preserve"> learning activities that optimize each individual’s growth and achievement within a supportive environment</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2.8   Use formative assessments to adjust instruction</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2.9   Use summative assessments to measure learner attainment of specified learning targets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2.10 Maintain</w:t>
            </w:r>
            <w:r w:rsidR="000B3551" w:rsidRPr="005D4888">
              <w:rPr>
                <w:rFonts w:ascii="Calibri" w:hAnsi="Calibri" w:cs="Calibri"/>
                <w:bCs/>
                <w:sz w:val="20"/>
                <w:szCs w:val="20"/>
              </w:rPr>
              <w:t xml:space="preserve"> evidence and records of learning performance to communicate progress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E3597E" w:rsidRDefault="005B587E" w:rsidP="000B3551">
            <w:pPr>
              <w:rPr>
                <w:rFonts w:ascii="Calibri" w:hAnsi="Calibri" w:cs="Calibri"/>
                <w:bCs/>
                <w:sz w:val="20"/>
                <w:szCs w:val="20"/>
              </w:rPr>
            </w:pPr>
            <w:r w:rsidRPr="00E3597E">
              <w:rPr>
                <w:rFonts w:ascii="Calibri" w:hAnsi="Calibri" w:cs="Calibri"/>
                <w:bCs/>
                <w:sz w:val="20"/>
                <w:szCs w:val="20"/>
              </w:rPr>
              <w:t>2.11 Analyze</w:t>
            </w:r>
            <w:r w:rsidR="000B3551" w:rsidRPr="00E3597E">
              <w:rPr>
                <w:rFonts w:ascii="Calibri" w:hAnsi="Calibri" w:cs="Calibri"/>
                <w:bCs/>
                <w:sz w:val="20"/>
                <w:szCs w:val="20"/>
              </w:rPr>
              <w:t xml:space="preserve"> and use disaggregated standardized assessment results for planning</w:t>
            </w:r>
          </w:p>
        </w:tc>
      </w:tr>
      <w:tr w:rsidR="000B3551" w:rsidRPr="005D4888" w:rsidTr="005D4888">
        <w:trPr>
          <w:trHeight w:val="315"/>
          <w:jc w:val="center"/>
        </w:trPr>
        <w:tc>
          <w:tcPr>
            <w:tcW w:w="10080" w:type="dxa"/>
            <w:tcBorders>
              <w:top w:val="single" w:sz="4" w:space="0" w:color="auto"/>
              <w:left w:val="single" w:sz="4" w:space="0" w:color="auto"/>
              <w:bottom w:val="nil"/>
              <w:right w:val="single" w:sz="4" w:space="0" w:color="auto"/>
            </w:tcBorders>
            <w:shd w:val="clear" w:color="000000" w:fill="262626"/>
            <w:noWrap/>
            <w:vAlign w:val="center"/>
            <w:hideMark/>
          </w:tcPr>
          <w:p w:rsidR="000B3551" w:rsidRPr="005D4888" w:rsidRDefault="000B3551" w:rsidP="000B3551">
            <w:pPr>
              <w:jc w:val="center"/>
              <w:rPr>
                <w:rFonts w:ascii="Calibri" w:hAnsi="Calibri" w:cs="Calibri"/>
                <w:b/>
                <w:bCs/>
                <w:sz w:val="20"/>
                <w:szCs w:val="20"/>
              </w:rPr>
            </w:pPr>
            <w:r w:rsidRPr="005D4888">
              <w:rPr>
                <w:rFonts w:ascii="Calibri" w:hAnsi="Calibri" w:cs="Calibri"/>
                <w:b/>
                <w:bCs/>
                <w:sz w:val="20"/>
                <w:szCs w:val="20"/>
              </w:rPr>
              <w:t>Standard 3:    Literacy</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3.1   Demonstrate standard oral and written communications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3.2   Foster and respond to effective verbal and nonverbal communication during instruction.</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3.3 Use</w:t>
            </w:r>
            <w:r w:rsidR="000B3551" w:rsidRPr="005D4888">
              <w:rPr>
                <w:rFonts w:ascii="Calibri" w:hAnsi="Calibri" w:cs="Calibri"/>
                <w:bCs/>
                <w:sz w:val="20"/>
                <w:szCs w:val="20"/>
              </w:rPr>
              <w:t xml:space="preserve"> age-appropriate instructional strategies to improve learners’ skills in critical literacy components</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3.4 Integrate</w:t>
            </w:r>
            <w:r w:rsidR="000B3551" w:rsidRPr="005D4888">
              <w:rPr>
                <w:rFonts w:ascii="Calibri" w:hAnsi="Calibri" w:cs="Calibri"/>
                <w:bCs/>
                <w:sz w:val="20"/>
                <w:szCs w:val="20"/>
              </w:rPr>
              <w:t xml:space="preserve"> narrative and expository reading strategies across the curriculum</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3.5 Develop</w:t>
            </w:r>
            <w:r w:rsidR="000B3551" w:rsidRPr="005D4888">
              <w:rPr>
                <w:rFonts w:ascii="Calibri" w:hAnsi="Calibri" w:cs="Calibri"/>
                <w:bCs/>
                <w:sz w:val="20"/>
                <w:szCs w:val="20"/>
              </w:rPr>
              <w:t xml:space="preserve"> skills to solve math problems across subject areas using a variety of strategies to verify and interpret results and to draw conclusions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3.6 Communicate</w:t>
            </w:r>
            <w:r w:rsidR="000B3551" w:rsidRPr="005D4888">
              <w:rPr>
                <w:rFonts w:ascii="Calibri" w:hAnsi="Calibri" w:cs="Calibri"/>
                <w:bCs/>
                <w:sz w:val="20"/>
                <w:szCs w:val="20"/>
              </w:rPr>
              <w:t xml:space="preserve"> mathematical concepts, processes, and symbols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0B3551" w:rsidP="000B3551">
            <w:pPr>
              <w:rPr>
                <w:rFonts w:ascii="Calibri" w:hAnsi="Calibri" w:cs="Calibri"/>
                <w:bCs/>
                <w:sz w:val="20"/>
                <w:szCs w:val="20"/>
              </w:rPr>
            </w:pPr>
            <w:r w:rsidRPr="005D4888">
              <w:rPr>
                <w:rFonts w:ascii="Calibri" w:hAnsi="Calibri" w:cs="Calibri"/>
                <w:bCs/>
                <w:sz w:val="20"/>
                <w:szCs w:val="20"/>
              </w:rPr>
              <w:t>3.7   Identify and integrate available emerging technologies into the teaching of all content areas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Default="005B587E" w:rsidP="000B3551">
            <w:pPr>
              <w:rPr>
                <w:rFonts w:ascii="Calibri" w:hAnsi="Calibri" w:cs="Calibri"/>
                <w:bCs/>
                <w:sz w:val="20"/>
                <w:szCs w:val="20"/>
              </w:rPr>
            </w:pPr>
            <w:r w:rsidRPr="005D4888">
              <w:rPr>
                <w:rFonts w:ascii="Calibri" w:hAnsi="Calibri" w:cs="Calibri"/>
                <w:bCs/>
                <w:sz w:val="20"/>
                <w:szCs w:val="20"/>
              </w:rPr>
              <w:t>3.8 Facilitate</w:t>
            </w:r>
            <w:r w:rsidR="000B3551" w:rsidRPr="005D4888">
              <w:rPr>
                <w:rFonts w:ascii="Calibri" w:hAnsi="Calibri" w:cs="Calibri"/>
                <w:bCs/>
                <w:sz w:val="20"/>
                <w:szCs w:val="20"/>
              </w:rPr>
              <w:t xml:space="preserve"> learners' individual and collaborative use of technology</w:t>
            </w:r>
          </w:p>
          <w:p w:rsidR="005B587E" w:rsidRPr="005D4888" w:rsidRDefault="005B587E" w:rsidP="000B3551">
            <w:pPr>
              <w:rPr>
                <w:rFonts w:ascii="Calibri" w:hAnsi="Calibri" w:cs="Calibri"/>
                <w:bCs/>
                <w:sz w:val="20"/>
                <w:szCs w:val="20"/>
              </w:rPr>
            </w:pPr>
          </w:p>
        </w:tc>
      </w:tr>
      <w:tr w:rsidR="000B3551" w:rsidRPr="005D4888"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lastRenderedPageBreak/>
              <w:t>Standard 4:    Diversity</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4.1 Develop</w:t>
            </w:r>
            <w:r w:rsidR="000B3551" w:rsidRPr="005D4888">
              <w:rPr>
                <w:rFonts w:ascii="Calibri" w:hAnsi="Calibri" w:cs="Calibri"/>
                <w:bCs/>
                <w:sz w:val="20"/>
                <w:szCs w:val="20"/>
              </w:rPr>
              <w:t xml:space="preserve"> culturally responsive curriculum and instruction in response to individual differences  </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4.2 Communicate</w:t>
            </w:r>
            <w:r w:rsidR="000B3551" w:rsidRPr="005D4888">
              <w:rPr>
                <w:rFonts w:ascii="Calibri" w:hAnsi="Calibri" w:cs="Calibri"/>
                <w:bCs/>
                <w:sz w:val="20"/>
                <w:szCs w:val="20"/>
              </w:rPr>
              <w:t xml:space="preserve"> in ways that show sensitivity to diverse populations and respond appropriately to cultural, ethnic, and social differences.</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4.3 Demonstrate</w:t>
            </w:r>
            <w:r w:rsidR="000B3551" w:rsidRPr="005D4888">
              <w:rPr>
                <w:rFonts w:ascii="Calibri" w:hAnsi="Calibri" w:cs="Calibri"/>
                <w:bCs/>
                <w:sz w:val="20"/>
                <w:szCs w:val="20"/>
              </w:rPr>
              <w:t xml:space="preserve"> and apply to own practice an understanding of how biases can affect teaching</w:t>
            </w:r>
          </w:p>
        </w:tc>
      </w:tr>
      <w:tr w:rsidR="000B3551" w:rsidRPr="005D4888" w:rsidTr="005D4888">
        <w:trPr>
          <w:trHeight w:val="300"/>
          <w:jc w:val="center"/>
        </w:trPr>
        <w:tc>
          <w:tcPr>
            <w:tcW w:w="10080" w:type="dxa"/>
            <w:tcBorders>
              <w:top w:val="single" w:sz="4" w:space="0" w:color="auto"/>
              <w:left w:val="single" w:sz="4" w:space="0" w:color="auto"/>
              <w:bottom w:val="nil"/>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4.7 Understand</w:t>
            </w:r>
            <w:r w:rsidR="003B3CC5" w:rsidRPr="005D4888">
              <w:rPr>
                <w:rFonts w:ascii="Calibri" w:hAnsi="Calibri" w:cs="Calibri"/>
                <w:bCs/>
                <w:sz w:val="20"/>
                <w:szCs w:val="20"/>
              </w:rPr>
              <w:t xml:space="preserve"> and recognize</w:t>
            </w:r>
            <w:r w:rsidR="000B3551" w:rsidRPr="005D4888">
              <w:rPr>
                <w:rFonts w:ascii="Calibri" w:hAnsi="Calibri" w:cs="Calibri"/>
                <w:bCs/>
                <w:sz w:val="20"/>
                <w:szCs w:val="20"/>
              </w:rPr>
              <w:t xml:space="preserve"> the characteristics of exceptionality</w:t>
            </w:r>
          </w:p>
        </w:tc>
      </w:tr>
      <w:tr w:rsidR="000B3551" w:rsidRPr="005D4888" w:rsidTr="005D4888">
        <w:trPr>
          <w:trHeight w:val="300"/>
          <w:jc w:val="center"/>
        </w:trPr>
        <w:tc>
          <w:tcPr>
            <w:tcW w:w="10080" w:type="dxa"/>
            <w:tcBorders>
              <w:top w:val="single" w:sz="4" w:space="0" w:color="auto"/>
              <w:left w:val="single" w:sz="4" w:space="0" w:color="auto"/>
              <w:bottom w:val="nil"/>
              <w:right w:val="single" w:sz="4" w:space="0" w:color="auto"/>
            </w:tcBorders>
            <w:shd w:val="clear" w:color="auto" w:fill="auto"/>
            <w:noWrap/>
            <w:vAlign w:val="bottom"/>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4.8 Facilitate</w:t>
            </w:r>
            <w:r w:rsidR="000B3551" w:rsidRPr="005D4888">
              <w:rPr>
                <w:rFonts w:ascii="Calibri" w:hAnsi="Calibri" w:cs="Calibri"/>
                <w:bCs/>
                <w:sz w:val="20"/>
                <w:szCs w:val="20"/>
              </w:rPr>
              <w:t xml:space="preserve"> inclusive learning environments that support and address the needs of learners with learning differences and disabilities</w:t>
            </w:r>
          </w:p>
        </w:tc>
      </w:tr>
      <w:tr w:rsidR="000B3551" w:rsidRPr="00E3597E"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E3597E" w:rsidRDefault="005B587E" w:rsidP="003B3CC5">
            <w:pPr>
              <w:rPr>
                <w:rFonts w:ascii="Calibri" w:hAnsi="Calibri" w:cs="Calibri"/>
                <w:bCs/>
                <w:sz w:val="20"/>
                <w:szCs w:val="20"/>
              </w:rPr>
            </w:pPr>
            <w:r w:rsidRPr="00E3597E">
              <w:rPr>
                <w:rFonts w:ascii="Calibri" w:hAnsi="Calibri" w:cs="Calibri"/>
                <w:bCs/>
                <w:sz w:val="20"/>
                <w:szCs w:val="20"/>
              </w:rPr>
              <w:t>4.10 Design</w:t>
            </w:r>
            <w:r w:rsidR="000B3551" w:rsidRPr="00E3597E">
              <w:rPr>
                <w:rFonts w:ascii="Calibri" w:hAnsi="Calibri" w:cs="Calibri"/>
                <w:bCs/>
                <w:sz w:val="20"/>
                <w:szCs w:val="20"/>
              </w:rPr>
              <w:t xml:space="preserve"> learning experiences that engage all learning </w:t>
            </w:r>
            <w:r w:rsidR="003B3CC5" w:rsidRPr="00E3597E">
              <w:rPr>
                <w:rFonts w:ascii="Calibri" w:hAnsi="Calibri" w:cs="Calibri"/>
                <w:b/>
                <w:bCs/>
                <w:sz w:val="20"/>
                <w:szCs w:val="20"/>
              </w:rPr>
              <w:t>preferences</w:t>
            </w:r>
            <w:r w:rsidR="000B3551" w:rsidRPr="00E3597E">
              <w:rPr>
                <w:rFonts w:ascii="Calibri" w:hAnsi="Calibri" w:cs="Calibri"/>
                <w:bCs/>
                <w:sz w:val="20"/>
                <w:szCs w:val="20"/>
              </w:rPr>
              <w:t xml:space="preserve"> </w:t>
            </w:r>
          </w:p>
        </w:tc>
      </w:tr>
      <w:tr w:rsidR="000B3551" w:rsidRPr="005D4888"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5:    Professionalism</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3B3CC5" w:rsidP="000B3551">
            <w:pPr>
              <w:rPr>
                <w:rFonts w:ascii="Calibri" w:hAnsi="Calibri" w:cs="Calibri"/>
                <w:bCs/>
                <w:sz w:val="20"/>
                <w:szCs w:val="20"/>
              </w:rPr>
            </w:pPr>
            <w:r w:rsidRPr="005D4888">
              <w:rPr>
                <w:rFonts w:ascii="Calibri" w:hAnsi="Calibri" w:cs="Calibri"/>
                <w:bCs/>
                <w:sz w:val="20"/>
                <w:szCs w:val="20"/>
              </w:rPr>
              <w:t>5.1   Work</w:t>
            </w:r>
            <w:r w:rsidR="000B3551" w:rsidRPr="005D4888">
              <w:rPr>
                <w:rFonts w:ascii="Calibri" w:hAnsi="Calibri" w:cs="Calibri"/>
                <w:bCs/>
                <w:sz w:val="20"/>
                <w:szCs w:val="20"/>
              </w:rPr>
              <w:t xml:space="preserve"> in partnership with cooperating teacher to facilitate student learning and well-being</w:t>
            </w:r>
          </w:p>
        </w:tc>
      </w:tr>
      <w:tr w:rsidR="000B3551" w:rsidRPr="005D4888"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551" w:rsidRPr="005D4888" w:rsidRDefault="003B3CC5" w:rsidP="000B3551">
            <w:pPr>
              <w:rPr>
                <w:rFonts w:ascii="Calibri" w:hAnsi="Calibri" w:cs="Calibri"/>
                <w:bCs/>
                <w:sz w:val="20"/>
                <w:szCs w:val="20"/>
              </w:rPr>
            </w:pPr>
            <w:r w:rsidRPr="005D4888">
              <w:rPr>
                <w:rFonts w:ascii="Calibri" w:hAnsi="Calibri" w:cs="Calibri"/>
                <w:bCs/>
                <w:sz w:val="20"/>
                <w:szCs w:val="20"/>
              </w:rPr>
              <w:t>5.2   Participate</w:t>
            </w:r>
            <w:r w:rsidR="000B3551" w:rsidRPr="005D4888">
              <w:rPr>
                <w:rFonts w:ascii="Calibri" w:hAnsi="Calibri" w:cs="Calibri"/>
                <w:bCs/>
                <w:sz w:val="20"/>
                <w:szCs w:val="20"/>
              </w:rPr>
              <w:t xml:space="preserve"> in professional growth opportunities to improve teaching practice </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3B3CC5" w:rsidP="000B3551">
            <w:pPr>
              <w:rPr>
                <w:rFonts w:ascii="Calibri" w:hAnsi="Calibri" w:cs="Calibri"/>
                <w:bCs/>
                <w:sz w:val="20"/>
                <w:szCs w:val="20"/>
              </w:rPr>
            </w:pPr>
            <w:r w:rsidRPr="005D4888">
              <w:rPr>
                <w:rFonts w:ascii="Calibri" w:hAnsi="Calibri" w:cs="Calibri"/>
                <w:bCs/>
                <w:sz w:val="20"/>
                <w:szCs w:val="20"/>
              </w:rPr>
              <w:t>5.3   Perform</w:t>
            </w:r>
            <w:r w:rsidR="000B3551" w:rsidRPr="005D4888">
              <w:rPr>
                <w:rFonts w:ascii="Calibri" w:hAnsi="Calibri" w:cs="Calibri"/>
                <w:bCs/>
                <w:sz w:val="20"/>
                <w:szCs w:val="20"/>
              </w:rPr>
              <w:t xml:space="preserve"> as a leader at the program level and within the school </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5D4888" w:rsidRDefault="005B587E" w:rsidP="000B3551">
            <w:pPr>
              <w:rPr>
                <w:rFonts w:ascii="Calibri" w:hAnsi="Calibri" w:cs="Calibri"/>
                <w:bCs/>
                <w:sz w:val="20"/>
                <w:szCs w:val="20"/>
              </w:rPr>
            </w:pPr>
            <w:r w:rsidRPr="005D4888">
              <w:rPr>
                <w:rFonts w:ascii="Calibri" w:hAnsi="Calibri" w:cs="Calibri"/>
                <w:bCs/>
                <w:sz w:val="20"/>
                <w:szCs w:val="20"/>
              </w:rPr>
              <w:t>5.4 Promote</w:t>
            </w:r>
            <w:r w:rsidR="000B3551" w:rsidRPr="005D4888">
              <w:rPr>
                <w:rFonts w:ascii="Calibri" w:hAnsi="Calibri" w:cs="Calibri"/>
                <w:bCs/>
                <w:sz w:val="20"/>
                <w:szCs w:val="20"/>
              </w:rPr>
              <w:t xml:space="preserve"> professional ethics and integrity</w:t>
            </w:r>
          </w:p>
        </w:tc>
      </w:tr>
      <w:tr w:rsidR="000B3551" w:rsidRPr="005D4888"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rsidR="000B3551" w:rsidRPr="001B50CA" w:rsidRDefault="003B3CC5" w:rsidP="001B50CA">
            <w:pPr>
              <w:pStyle w:val="ListParagraph"/>
              <w:numPr>
                <w:ilvl w:val="1"/>
                <w:numId w:val="30"/>
              </w:numPr>
              <w:rPr>
                <w:rFonts w:ascii="Calibri" w:hAnsi="Calibri" w:cs="Calibri"/>
                <w:bCs/>
                <w:sz w:val="20"/>
                <w:szCs w:val="20"/>
              </w:rPr>
            </w:pPr>
            <w:r w:rsidRPr="001B50CA">
              <w:rPr>
                <w:rFonts w:ascii="Calibri" w:hAnsi="Calibri" w:cs="Calibri"/>
                <w:bCs/>
                <w:sz w:val="20"/>
                <w:szCs w:val="20"/>
              </w:rPr>
              <w:t xml:space="preserve"> Comply</w:t>
            </w:r>
            <w:r w:rsidR="000B3551" w:rsidRPr="001B50CA">
              <w:rPr>
                <w:rFonts w:ascii="Calibri" w:hAnsi="Calibri" w:cs="Calibri"/>
                <w:bCs/>
                <w:sz w:val="20"/>
                <w:szCs w:val="20"/>
              </w:rPr>
              <w:t xml:space="preserve"> with local, state, and federal regulations and policies</w:t>
            </w:r>
          </w:p>
        </w:tc>
      </w:tr>
    </w:tbl>
    <w:p w:rsidR="001B50CA" w:rsidRDefault="001B50CA" w:rsidP="001B50CA">
      <w:pPr>
        <w:pStyle w:val="BodyText"/>
        <w:spacing w:after="0"/>
        <w:rPr>
          <w:rStyle w:val="Heading1Char"/>
        </w:rPr>
      </w:pPr>
    </w:p>
    <w:p w:rsidR="0095722E" w:rsidRPr="00150E43" w:rsidRDefault="007E54D0" w:rsidP="001B50CA">
      <w:pPr>
        <w:pStyle w:val="Heading1"/>
        <w:numPr>
          <w:ilvl w:val="0"/>
          <w:numId w:val="5"/>
        </w:numPr>
      </w:pPr>
      <w:r w:rsidRPr="001B50CA">
        <w:t>Course Content</w:t>
      </w:r>
      <w:r w:rsidR="00DC3181">
        <w:t xml:space="preserve"> (subject to change!)</w:t>
      </w:r>
      <w:r w:rsidR="00C90035">
        <w:t>:</w:t>
      </w:r>
    </w:p>
    <w:p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63"/>
        <w:gridCol w:w="983"/>
        <w:gridCol w:w="7650"/>
      </w:tblGrid>
      <w:tr w:rsidR="001E3EA4" w:rsidTr="00F6707E">
        <w:tc>
          <w:tcPr>
            <w:tcW w:w="774" w:type="dxa"/>
          </w:tcPr>
          <w:p w:rsidR="001E3EA4" w:rsidRPr="007E2972" w:rsidRDefault="001E3EA4" w:rsidP="001E3EA4">
            <w:pPr>
              <w:jc w:val="center"/>
              <w:rPr>
                <w:bCs/>
              </w:rPr>
            </w:pPr>
            <w:r>
              <w:rPr>
                <w:bCs/>
              </w:rPr>
              <w:t>Class</w:t>
            </w:r>
          </w:p>
        </w:tc>
        <w:tc>
          <w:tcPr>
            <w:tcW w:w="763" w:type="dxa"/>
          </w:tcPr>
          <w:p w:rsidR="001E3EA4" w:rsidRPr="007E2972" w:rsidRDefault="001E3EA4" w:rsidP="001E3EA4">
            <w:pPr>
              <w:jc w:val="center"/>
              <w:rPr>
                <w:bCs/>
              </w:rPr>
            </w:pPr>
            <w:r w:rsidRPr="007E2972">
              <w:rPr>
                <w:bCs/>
              </w:rPr>
              <w:t>Date</w:t>
            </w:r>
          </w:p>
        </w:tc>
        <w:tc>
          <w:tcPr>
            <w:tcW w:w="983" w:type="dxa"/>
          </w:tcPr>
          <w:p w:rsidR="001E3EA4" w:rsidRPr="007E2972" w:rsidRDefault="001E3EA4" w:rsidP="001E3EA4">
            <w:pPr>
              <w:jc w:val="center"/>
              <w:rPr>
                <w:bCs/>
              </w:rPr>
            </w:pPr>
            <w:r>
              <w:rPr>
                <w:bCs/>
              </w:rPr>
              <w:t>Module Due</w:t>
            </w:r>
          </w:p>
        </w:tc>
        <w:tc>
          <w:tcPr>
            <w:tcW w:w="7650" w:type="dxa"/>
            <w:shd w:val="clear" w:color="auto" w:fill="auto"/>
          </w:tcPr>
          <w:p w:rsidR="001E3EA4" w:rsidRPr="007E2972" w:rsidRDefault="001E3EA4" w:rsidP="001E3EA4">
            <w:pPr>
              <w:ind w:right="-5197"/>
              <w:rPr>
                <w:bCs/>
              </w:rPr>
            </w:pPr>
            <w:r w:rsidRPr="007E2972">
              <w:rPr>
                <w:bCs/>
              </w:rPr>
              <w:t>Topic</w:t>
            </w:r>
          </w:p>
        </w:tc>
      </w:tr>
      <w:tr w:rsidR="001E3EA4" w:rsidTr="00F6707E">
        <w:trPr>
          <w:trHeight w:val="890"/>
        </w:trPr>
        <w:tc>
          <w:tcPr>
            <w:tcW w:w="774" w:type="dxa"/>
          </w:tcPr>
          <w:p w:rsidR="001E3EA4" w:rsidRDefault="001E3EA4" w:rsidP="001E3EA4">
            <w:pPr>
              <w:jc w:val="center"/>
              <w:rPr>
                <w:bCs/>
              </w:rPr>
            </w:pPr>
            <w:r>
              <w:rPr>
                <w:bCs/>
              </w:rPr>
              <w:t>1</w:t>
            </w:r>
          </w:p>
        </w:tc>
        <w:tc>
          <w:tcPr>
            <w:tcW w:w="763" w:type="dxa"/>
          </w:tcPr>
          <w:p w:rsidR="001E3EA4" w:rsidRPr="007E2972" w:rsidRDefault="001E3EA4" w:rsidP="001E3EA4">
            <w:pPr>
              <w:jc w:val="center"/>
              <w:rPr>
                <w:bCs/>
              </w:rPr>
            </w:pPr>
            <w:r>
              <w:rPr>
                <w:bCs/>
              </w:rPr>
              <w:t>8/</w:t>
            </w:r>
            <w:r w:rsidR="00FC68D2">
              <w:rPr>
                <w:bCs/>
              </w:rPr>
              <w:t>19</w:t>
            </w:r>
          </w:p>
        </w:tc>
        <w:tc>
          <w:tcPr>
            <w:tcW w:w="983" w:type="dxa"/>
          </w:tcPr>
          <w:p w:rsidR="001E3EA4" w:rsidRDefault="001E3EA4" w:rsidP="001E3EA4">
            <w:pPr>
              <w:jc w:val="center"/>
              <w:rPr>
                <w:bCs/>
              </w:rPr>
            </w:pPr>
          </w:p>
        </w:tc>
        <w:tc>
          <w:tcPr>
            <w:tcW w:w="7650" w:type="dxa"/>
            <w:shd w:val="clear" w:color="auto" w:fill="auto"/>
          </w:tcPr>
          <w:p w:rsidR="001E3EA4" w:rsidRDefault="001E3EA4" w:rsidP="001E3EA4">
            <w:pPr>
              <w:ind w:right="-5197"/>
              <w:rPr>
                <w:bCs/>
              </w:rPr>
            </w:pPr>
            <w:r w:rsidRPr="007E2972">
              <w:rPr>
                <w:bCs/>
              </w:rPr>
              <w:t xml:space="preserve">Orientation and overview </w:t>
            </w:r>
            <w:r>
              <w:rPr>
                <w:bCs/>
              </w:rPr>
              <w:t>of semester</w:t>
            </w:r>
            <w:r w:rsidRPr="007E2972">
              <w:rPr>
                <w:bCs/>
              </w:rPr>
              <w:t xml:space="preserve">. </w:t>
            </w:r>
          </w:p>
          <w:p w:rsidR="001E3EA4" w:rsidRDefault="001E3EA4" w:rsidP="001E3EA4">
            <w:pPr>
              <w:ind w:right="-5197"/>
              <w:rPr>
                <w:bCs/>
              </w:rPr>
            </w:pPr>
            <w:r>
              <w:rPr>
                <w:bCs/>
              </w:rPr>
              <w:t>Pretests</w:t>
            </w:r>
          </w:p>
          <w:p w:rsidR="001E3EA4" w:rsidRDefault="001E3EA4" w:rsidP="001E3EA4">
            <w:pPr>
              <w:ind w:right="-5197"/>
              <w:rPr>
                <w:bCs/>
              </w:rPr>
            </w:pPr>
            <w:r>
              <w:rPr>
                <w:bCs/>
              </w:rPr>
              <w:t xml:space="preserve">Observation and Inferences. </w:t>
            </w:r>
          </w:p>
          <w:p w:rsidR="001E3EA4" w:rsidRDefault="001E3EA4" w:rsidP="001E3EA4">
            <w:pPr>
              <w:ind w:right="-5197"/>
              <w:rPr>
                <w:bCs/>
              </w:rPr>
            </w:pPr>
            <w:r>
              <w:rPr>
                <w:bCs/>
              </w:rPr>
              <w:t>The Demo Model</w:t>
            </w:r>
          </w:p>
          <w:p w:rsidR="001E3EA4" w:rsidRDefault="001E3EA4" w:rsidP="001E3EA4">
            <w:pPr>
              <w:ind w:right="-5197"/>
            </w:pPr>
            <w:r>
              <w:rPr>
                <w:bCs/>
              </w:rPr>
              <w:t>Predictions and Hypotheses (</w:t>
            </w:r>
            <w:r>
              <w:t xml:space="preserve">Scribner-MacLean, </w:t>
            </w:r>
            <w:r w:rsidRPr="00EB3243">
              <w:t>2012</w:t>
            </w:r>
            <w:r>
              <w:t xml:space="preserve">; Baxter &amp; Kurtz, 2001; </w:t>
            </w:r>
          </w:p>
          <w:p w:rsidR="001E3EA4" w:rsidRPr="004B163B" w:rsidRDefault="001E3EA4" w:rsidP="001E3EA4">
            <w:pPr>
              <w:ind w:right="-5197"/>
            </w:pPr>
            <w:proofErr w:type="spellStart"/>
            <w:r>
              <w:t>Maeng</w:t>
            </w:r>
            <w:proofErr w:type="spellEnd"/>
            <w:r>
              <w:t xml:space="preserve"> &amp; Bell, 2013)</w:t>
            </w:r>
          </w:p>
        </w:tc>
      </w:tr>
      <w:tr w:rsidR="001E3EA4" w:rsidTr="00F6707E">
        <w:tc>
          <w:tcPr>
            <w:tcW w:w="774" w:type="dxa"/>
          </w:tcPr>
          <w:p w:rsidR="001E3EA4" w:rsidRDefault="001E3EA4" w:rsidP="001E3EA4">
            <w:pPr>
              <w:jc w:val="center"/>
              <w:rPr>
                <w:bCs/>
              </w:rPr>
            </w:pPr>
            <w:r>
              <w:rPr>
                <w:bCs/>
              </w:rPr>
              <w:t>2</w:t>
            </w:r>
          </w:p>
        </w:tc>
        <w:tc>
          <w:tcPr>
            <w:tcW w:w="763" w:type="dxa"/>
          </w:tcPr>
          <w:p w:rsidR="001E3EA4" w:rsidRPr="007E2972" w:rsidRDefault="001E3EA4" w:rsidP="001E3EA4">
            <w:pPr>
              <w:jc w:val="center"/>
              <w:rPr>
                <w:bCs/>
              </w:rPr>
            </w:pPr>
            <w:r>
              <w:rPr>
                <w:bCs/>
              </w:rPr>
              <w:t>8/2</w:t>
            </w:r>
            <w:r w:rsidR="00FC68D2">
              <w:rPr>
                <w:bCs/>
              </w:rPr>
              <w:t>6</w:t>
            </w:r>
          </w:p>
        </w:tc>
        <w:tc>
          <w:tcPr>
            <w:tcW w:w="983" w:type="dxa"/>
          </w:tcPr>
          <w:p w:rsidR="001E3EA4" w:rsidRDefault="001E3EA4" w:rsidP="001E3EA4">
            <w:pPr>
              <w:jc w:val="center"/>
              <w:rPr>
                <w:bCs/>
              </w:rPr>
            </w:pPr>
            <w:r>
              <w:rPr>
                <w:bCs/>
              </w:rPr>
              <w:t>1</w:t>
            </w:r>
          </w:p>
        </w:tc>
        <w:tc>
          <w:tcPr>
            <w:tcW w:w="7650" w:type="dxa"/>
            <w:shd w:val="clear" w:color="auto" w:fill="auto"/>
          </w:tcPr>
          <w:p w:rsidR="001E3EA4" w:rsidRDefault="001E3EA4" w:rsidP="001E3EA4">
            <w:pPr>
              <w:ind w:right="-5197"/>
              <w:rPr>
                <w:bCs/>
              </w:rPr>
            </w:pPr>
            <w:r>
              <w:rPr>
                <w:bCs/>
              </w:rPr>
              <w:t>The Nature of Science. (McComas 1996; Clough 2011; Schwartz 2007)</w:t>
            </w:r>
          </w:p>
          <w:p w:rsidR="001E3EA4" w:rsidRPr="007E2972" w:rsidRDefault="001E3EA4" w:rsidP="001E3EA4">
            <w:pPr>
              <w:ind w:right="-5197"/>
              <w:rPr>
                <w:bCs/>
              </w:rPr>
            </w:pPr>
            <w:r>
              <w:rPr>
                <w:bCs/>
              </w:rPr>
              <w:t>Mystery Tube. Science-o-</w:t>
            </w:r>
            <w:proofErr w:type="spellStart"/>
            <w:r>
              <w:rPr>
                <w:bCs/>
              </w:rPr>
              <w:t>Nator</w:t>
            </w:r>
            <w:proofErr w:type="spellEnd"/>
            <w:r>
              <w:rPr>
                <w:bCs/>
              </w:rPr>
              <w:t>. Mystery cookies.</w:t>
            </w:r>
          </w:p>
        </w:tc>
      </w:tr>
      <w:tr w:rsidR="001E3EA4" w:rsidTr="00F6707E">
        <w:tc>
          <w:tcPr>
            <w:tcW w:w="774" w:type="dxa"/>
          </w:tcPr>
          <w:p w:rsidR="001E3EA4" w:rsidRDefault="001E3EA4" w:rsidP="001E3EA4">
            <w:pPr>
              <w:jc w:val="center"/>
              <w:rPr>
                <w:bCs/>
              </w:rPr>
            </w:pPr>
            <w:r>
              <w:rPr>
                <w:bCs/>
              </w:rPr>
              <w:t>3</w:t>
            </w:r>
          </w:p>
        </w:tc>
        <w:tc>
          <w:tcPr>
            <w:tcW w:w="763" w:type="dxa"/>
          </w:tcPr>
          <w:p w:rsidR="001E3EA4" w:rsidRPr="007E2972" w:rsidRDefault="001E3EA4" w:rsidP="001E3EA4">
            <w:pPr>
              <w:jc w:val="center"/>
              <w:rPr>
                <w:bCs/>
              </w:rPr>
            </w:pPr>
            <w:r>
              <w:rPr>
                <w:bCs/>
              </w:rPr>
              <w:t>9</w:t>
            </w:r>
            <w:r w:rsidR="001A533F">
              <w:rPr>
                <w:bCs/>
              </w:rPr>
              <w:t>/</w:t>
            </w:r>
            <w:r w:rsidR="00FC68D2">
              <w:rPr>
                <w:bCs/>
              </w:rPr>
              <w:t>2</w:t>
            </w:r>
          </w:p>
        </w:tc>
        <w:tc>
          <w:tcPr>
            <w:tcW w:w="983" w:type="dxa"/>
          </w:tcPr>
          <w:p w:rsidR="001E3EA4" w:rsidRDefault="001E3EA4" w:rsidP="001E3EA4">
            <w:pPr>
              <w:jc w:val="center"/>
              <w:rPr>
                <w:bCs/>
              </w:rPr>
            </w:pPr>
            <w:r>
              <w:rPr>
                <w:bCs/>
              </w:rPr>
              <w:t>2</w:t>
            </w:r>
          </w:p>
        </w:tc>
        <w:tc>
          <w:tcPr>
            <w:tcW w:w="7650" w:type="dxa"/>
            <w:shd w:val="clear" w:color="auto" w:fill="auto"/>
          </w:tcPr>
          <w:p w:rsidR="001E3EA4" w:rsidRPr="007E2972" w:rsidRDefault="00600E02" w:rsidP="001E3EA4">
            <w:pPr>
              <w:ind w:right="-5197"/>
              <w:rPr>
                <w:bCs/>
              </w:rPr>
            </w:pPr>
            <w:r>
              <w:rPr>
                <w:bCs/>
              </w:rPr>
              <w:t>Labor Day—no class, but Module 2 is still due at 6pm.</w:t>
            </w:r>
          </w:p>
        </w:tc>
      </w:tr>
      <w:tr w:rsidR="001E3EA4" w:rsidTr="00F6707E">
        <w:tc>
          <w:tcPr>
            <w:tcW w:w="774" w:type="dxa"/>
          </w:tcPr>
          <w:p w:rsidR="001E3EA4" w:rsidRDefault="001E3EA4" w:rsidP="001E3EA4">
            <w:pPr>
              <w:jc w:val="center"/>
              <w:rPr>
                <w:bCs/>
              </w:rPr>
            </w:pPr>
            <w:r>
              <w:rPr>
                <w:bCs/>
              </w:rPr>
              <w:t>4</w:t>
            </w:r>
          </w:p>
        </w:tc>
        <w:tc>
          <w:tcPr>
            <w:tcW w:w="763" w:type="dxa"/>
          </w:tcPr>
          <w:p w:rsidR="001E3EA4" w:rsidRPr="007E2972" w:rsidRDefault="001E3EA4" w:rsidP="001E3EA4">
            <w:pPr>
              <w:jc w:val="center"/>
              <w:rPr>
                <w:bCs/>
              </w:rPr>
            </w:pPr>
            <w:r>
              <w:rPr>
                <w:bCs/>
              </w:rPr>
              <w:t>9/</w:t>
            </w:r>
            <w:r w:rsidR="00FC68D2">
              <w:rPr>
                <w:bCs/>
              </w:rPr>
              <w:t>9</w:t>
            </w:r>
          </w:p>
        </w:tc>
        <w:tc>
          <w:tcPr>
            <w:tcW w:w="983" w:type="dxa"/>
          </w:tcPr>
          <w:p w:rsidR="001E3EA4" w:rsidRDefault="001E3EA4" w:rsidP="001E3EA4">
            <w:pPr>
              <w:jc w:val="center"/>
              <w:rPr>
                <w:bCs/>
              </w:rPr>
            </w:pPr>
            <w:r>
              <w:rPr>
                <w:bCs/>
              </w:rPr>
              <w:t>3</w:t>
            </w:r>
          </w:p>
        </w:tc>
        <w:tc>
          <w:tcPr>
            <w:tcW w:w="7650" w:type="dxa"/>
            <w:shd w:val="clear" w:color="auto" w:fill="auto"/>
          </w:tcPr>
          <w:p w:rsidR="00600E02" w:rsidRDefault="00600E02" w:rsidP="00600E02">
            <w:pPr>
              <w:ind w:right="-5197"/>
              <w:rPr>
                <w:bCs/>
              </w:rPr>
            </w:pPr>
            <w:r>
              <w:rPr>
                <w:bCs/>
              </w:rPr>
              <w:t>Lesson planning. Planning lessons. (Wiggins &amp; McTighe)</w:t>
            </w:r>
          </w:p>
          <w:p w:rsidR="00600E02" w:rsidRDefault="00600E02" w:rsidP="00600E02">
            <w:pPr>
              <w:ind w:right="-5197"/>
              <w:rPr>
                <w:bCs/>
              </w:rPr>
            </w:pPr>
            <w:r>
              <w:rPr>
                <w:bCs/>
              </w:rPr>
              <w:t>5E Learning Cycle. (Bowen, n.d.) Writing objectives: (Arreola, 1998)</w:t>
            </w:r>
          </w:p>
          <w:p w:rsidR="00600E02" w:rsidRDefault="00600E02" w:rsidP="00600E02">
            <w:pPr>
              <w:ind w:right="-5197"/>
              <w:rPr>
                <w:bCs/>
              </w:rPr>
            </w:pPr>
            <w:r>
              <w:rPr>
                <w:bCs/>
              </w:rPr>
              <w:t xml:space="preserve">Context.  </w:t>
            </w:r>
            <w:r w:rsidR="001E3EA4">
              <w:rPr>
                <w:bCs/>
              </w:rPr>
              <w:t xml:space="preserve">Constructivism and conceptual change. (Perkins, 1999; </w:t>
            </w:r>
          </w:p>
          <w:p w:rsidR="001E3EA4" w:rsidRPr="007E2972" w:rsidRDefault="001E3EA4" w:rsidP="00600E02">
            <w:pPr>
              <w:ind w:right="-5197"/>
              <w:rPr>
                <w:bCs/>
              </w:rPr>
            </w:pPr>
            <w:proofErr w:type="spellStart"/>
            <w:r>
              <w:rPr>
                <w:bCs/>
              </w:rPr>
              <w:t>Vosniadou</w:t>
            </w:r>
            <w:proofErr w:type="spellEnd"/>
            <w:r>
              <w:rPr>
                <w:bCs/>
              </w:rPr>
              <w:t>, 2001)</w:t>
            </w:r>
          </w:p>
        </w:tc>
      </w:tr>
      <w:tr w:rsidR="001E3EA4" w:rsidTr="00F6707E">
        <w:tc>
          <w:tcPr>
            <w:tcW w:w="774" w:type="dxa"/>
          </w:tcPr>
          <w:p w:rsidR="001E3EA4" w:rsidRDefault="001E3EA4" w:rsidP="001E3EA4">
            <w:pPr>
              <w:jc w:val="center"/>
              <w:rPr>
                <w:bCs/>
              </w:rPr>
            </w:pPr>
            <w:r>
              <w:rPr>
                <w:bCs/>
              </w:rPr>
              <w:t>5</w:t>
            </w:r>
          </w:p>
        </w:tc>
        <w:tc>
          <w:tcPr>
            <w:tcW w:w="763" w:type="dxa"/>
          </w:tcPr>
          <w:p w:rsidR="001E3EA4" w:rsidRPr="007E2972" w:rsidRDefault="001E3EA4" w:rsidP="001E3EA4">
            <w:pPr>
              <w:jc w:val="center"/>
              <w:rPr>
                <w:bCs/>
              </w:rPr>
            </w:pPr>
            <w:r>
              <w:rPr>
                <w:bCs/>
              </w:rPr>
              <w:t>9/1</w:t>
            </w:r>
            <w:r w:rsidR="00FC68D2">
              <w:rPr>
                <w:bCs/>
              </w:rPr>
              <w:t>6</w:t>
            </w:r>
          </w:p>
        </w:tc>
        <w:tc>
          <w:tcPr>
            <w:tcW w:w="983" w:type="dxa"/>
          </w:tcPr>
          <w:p w:rsidR="001E3EA4" w:rsidRDefault="001E3EA4" w:rsidP="001E3EA4">
            <w:pPr>
              <w:jc w:val="center"/>
              <w:rPr>
                <w:bCs/>
              </w:rPr>
            </w:pPr>
            <w:r>
              <w:rPr>
                <w:bCs/>
              </w:rPr>
              <w:t>4</w:t>
            </w:r>
          </w:p>
        </w:tc>
        <w:tc>
          <w:tcPr>
            <w:tcW w:w="7650" w:type="dxa"/>
            <w:shd w:val="clear" w:color="auto" w:fill="auto"/>
          </w:tcPr>
          <w:p w:rsidR="001E3EA4" w:rsidRDefault="001E3EA4" w:rsidP="001E3EA4">
            <w:pPr>
              <w:ind w:right="-5197"/>
              <w:rPr>
                <w:bCs/>
              </w:rPr>
            </w:pPr>
            <w:r>
              <w:rPr>
                <w:bCs/>
              </w:rPr>
              <w:t>Inquiry. Levels of inquiry</w:t>
            </w:r>
            <w:r w:rsidRPr="007E2972">
              <w:rPr>
                <w:bCs/>
              </w:rPr>
              <w:t>.</w:t>
            </w:r>
            <w:r>
              <w:rPr>
                <w:bCs/>
              </w:rPr>
              <w:t xml:space="preserve"> (Bell, Smetana, </w:t>
            </w:r>
            <w:proofErr w:type="spellStart"/>
            <w:r>
              <w:rPr>
                <w:bCs/>
              </w:rPr>
              <w:t>Binns</w:t>
            </w:r>
            <w:proofErr w:type="spellEnd"/>
            <w:r>
              <w:rPr>
                <w:bCs/>
              </w:rPr>
              <w:t>, 2005) Four Q Strategy</w:t>
            </w:r>
          </w:p>
          <w:p w:rsidR="001E3EA4" w:rsidRPr="007E2972" w:rsidRDefault="001E3EA4" w:rsidP="001E3EA4">
            <w:pPr>
              <w:ind w:right="-5197"/>
              <w:rPr>
                <w:bCs/>
              </w:rPr>
            </w:pPr>
            <w:r>
              <w:rPr>
                <w:bCs/>
              </w:rPr>
              <w:t>Vernier probes</w:t>
            </w:r>
          </w:p>
        </w:tc>
      </w:tr>
      <w:tr w:rsidR="001E3EA4" w:rsidTr="00F6707E">
        <w:tc>
          <w:tcPr>
            <w:tcW w:w="774" w:type="dxa"/>
          </w:tcPr>
          <w:p w:rsidR="001E3EA4" w:rsidRDefault="001E3EA4" w:rsidP="001E3EA4">
            <w:pPr>
              <w:jc w:val="center"/>
              <w:rPr>
                <w:bCs/>
              </w:rPr>
            </w:pPr>
            <w:r>
              <w:rPr>
                <w:bCs/>
              </w:rPr>
              <w:t>6</w:t>
            </w:r>
          </w:p>
        </w:tc>
        <w:tc>
          <w:tcPr>
            <w:tcW w:w="763" w:type="dxa"/>
          </w:tcPr>
          <w:p w:rsidR="001E3EA4" w:rsidRPr="007E2972" w:rsidRDefault="001E3EA4" w:rsidP="001E3EA4">
            <w:pPr>
              <w:jc w:val="center"/>
              <w:rPr>
                <w:bCs/>
              </w:rPr>
            </w:pPr>
            <w:r>
              <w:rPr>
                <w:bCs/>
              </w:rPr>
              <w:t>9/2</w:t>
            </w:r>
            <w:r w:rsidR="00FC68D2">
              <w:rPr>
                <w:bCs/>
              </w:rPr>
              <w:t>3</w:t>
            </w:r>
          </w:p>
        </w:tc>
        <w:tc>
          <w:tcPr>
            <w:tcW w:w="983" w:type="dxa"/>
          </w:tcPr>
          <w:p w:rsidR="001E3EA4" w:rsidRDefault="001E3EA4" w:rsidP="001E3EA4">
            <w:pPr>
              <w:jc w:val="center"/>
              <w:rPr>
                <w:bCs/>
              </w:rPr>
            </w:pPr>
            <w:r>
              <w:rPr>
                <w:bCs/>
              </w:rPr>
              <w:t>5</w:t>
            </w:r>
          </w:p>
        </w:tc>
        <w:tc>
          <w:tcPr>
            <w:tcW w:w="7650" w:type="dxa"/>
            <w:shd w:val="clear" w:color="auto" w:fill="auto"/>
          </w:tcPr>
          <w:p w:rsidR="001E3EA4" w:rsidRDefault="001E3EA4" w:rsidP="001E3EA4">
            <w:pPr>
              <w:ind w:right="-5197"/>
              <w:rPr>
                <w:bCs/>
              </w:rPr>
            </w:pPr>
            <w:r>
              <w:rPr>
                <w:bCs/>
              </w:rPr>
              <w:t xml:space="preserve">Argumentation. (Sampson &amp; Grooms, 2010; Sampson, </w:t>
            </w:r>
          </w:p>
          <w:p w:rsidR="001E3EA4" w:rsidRDefault="001E3EA4" w:rsidP="001E3EA4">
            <w:pPr>
              <w:ind w:right="-5197"/>
              <w:rPr>
                <w:bCs/>
              </w:rPr>
            </w:pPr>
            <w:proofErr w:type="spellStart"/>
            <w:r>
              <w:rPr>
                <w:bCs/>
              </w:rPr>
              <w:t>Enderle</w:t>
            </w:r>
            <w:proofErr w:type="spellEnd"/>
            <w:r>
              <w:rPr>
                <w:bCs/>
              </w:rPr>
              <w:t xml:space="preserve"> &amp; Grooms; 2013; Rogan-</w:t>
            </w:r>
            <w:proofErr w:type="spellStart"/>
            <w:r>
              <w:rPr>
                <w:bCs/>
              </w:rPr>
              <w:t>Klyve</w:t>
            </w:r>
            <w:proofErr w:type="spellEnd"/>
            <w:r>
              <w:rPr>
                <w:bCs/>
              </w:rPr>
              <w:t xml:space="preserve">, Randall, St. Clair, &amp; Gray, 2015; </w:t>
            </w:r>
          </w:p>
          <w:p w:rsidR="001E3EA4" w:rsidRDefault="001E3EA4" w:rsidP="001E3EA4">
            <w:pPr>
              <w:ind w:right="-5197"/>
              <w:rPr>
                <w:bCs/>
              </w:rPr>
            </w:pPr>
            <w:r>
              <w:rPr>
                <w:bCs/>
              </w:rPr>
              <w:t>Llewellyn Chapter 2)</w:t>
            </w:r>
          </w:p>
          <w:p w:rsidR="001E3EA4" w:rsidRPr="007E2972" w:rsidRDefault="001E3EA4" w:rsidP="001E3EA4">
            <w:pPr>
              <w:ind w:right="-5197"/>
              <w:rPr>
                <w:bCs/>
              </w:rPr>
            </w:pPr>
            <w:r>
              <w:rPr>
                <w:bCs/>
              </w:rPr>
              <w:t>NGSS</w:t>
            </w:r>
          </w:p>
        </w:tc>
      </w:tr>
      <w:tr w:rsidR="001E3EA4" w:rsidTr="00F6707E">
        <w:tc>
          <w:tcPr>
            <w:tcW w:w="774" w:type="dxa"/>
          </w:tcPr>
          <w:p w:rsidR="001E3EA4" w:rsidRDefault="001E3EA4" w:rsidP="001E3EA4">
            <w:pPr>
              <w:jc w:val="center"/>
              <w:rPr>
                <w:bCs/>
              </w:rPr>
            </w:pPr>
            <w:r>
              <w:rPr>
                <w:bCs/>
              </w:rPr>
              <w:t>7</w:t>
            </w:r>
          </w:p>
        </w:tc>
        <w:tc>
          <w:tcPr>
            <w:tcW w:w="763" w:type="dxa"/>
          </w:tcPr>
          <w:p w:rsidR="001E3EA4" w:rsidRPr="007E2972" w:rsidRDefault="00FC68D2" w:rsidP="001E3EA4">
            <w:pPr>
              <w:jc w:val="center"/>
              <w:rPr>
                <w:bCs/>
              </w:rPr>
            </w:pPr>
            <w:r>
              <w:rPr>
                <w:bCs/>
              </w:rPr>
              <w:t>9/30</w:t>
            </w:r>
          </w:p>
        </w:tc>
        <w:tc>
          <w:tcPr>
            <w:tcW w:w="983" w:type="dxa"/>
          </w:tcPr>
          <w:p w:rsidR="001E3EA4" w:rsidRDefault="001E3EA4" w:rsidP="001E3EA4">
            <w:pPr>
              <w:jc w:val="center"/>
              <w:rPr>
                <w:bCs/>
              </w:rPr>
            </w:pPr>
            <w:r>
              <w:rPr>
                <w:bCs/>
              </w:rPr>
              <w:t>6</w:t>
            </w:r>
          </w:p>
        </w:tc>
        <w:tc>
          <w:tcPr>
            <w:tcW w:w="7650" w:type="dxa"/>
            <w:shd w:val="clear" w:color="auto" w:fill="auto"/>
          </w:tcPr>
          <w:p w:rsidR="001E3EA4" w:rsidRDefault="001E3EA4" w:rsidP="001E3EA4">
            <w:pPr>
              <w:ind w:right="-5197"/>
              <w:rPr>
                <w:bCs/>
              </w:rPr>
            </w:pPr>
            <w:r>
              <w:rPr>
                <w:bCs/>
              </w:rPr>
              <w:t xml:space="preserve">Classroom Management issues. </w:t>
            </w:r>
            <w:hyperlink r:id="rId11" w:history="1">
              <w:r w:rsidRPr="00E6679A">
                <w:rPr>
                  <w:rStyle w:val="Hyperlink"/>
                  <w:bCs/>
                </w:rPr>
                <w:t>www.agapemanagement.org</w:t>
              </w:r>
            </w:hyperlink>
            <w:r>
              <w:rPr>
                <w:bCs/>
              </w:rPr>
              <w:t xml:space="preserve"> (Brown, 2004;</w:t>
            </w:r>
          </w:p>
          <w:p w:rsidR="001E3EA4" w:rsidRPr="007E2972" w:rsidRDefault="001E3EA4" w:rsidP="001E3EA4">
            <w:pPr>
              <w:ind w:right="-5197"/>
              <w:rPr>
                <w:bCs/>
              </w:rPr>
            </w:pPr>
            <w:r>
              <w:rPr>
                <w:bCs/>
              </w:rPr>
              <w:t>Hensley, 2002)</w:t>
            </w:r>
          </w:p>
        </w:tc>
      </w:tr>
      <w:tr w:rsidR="001E3EA4" w:rsidTr="00F6707E">
        <w:tc>
          <w:tcPr>
            <w:tcW w:w="774" w:type="dxa"/>
          </w:tcPr>
          <w:p w:rsidR="001E3EA4" w:rsidRDefault="001E3EA4" w:rsidP="001E3EA4">
            <w:pPr>
              <w:jc w:val="center"/>
              <w:rPr>
                <w:bCs/>
              </w:rPr>
            </w:pPr>
            <w:r>
              <w:rPr>
                <w:bCs/>
              </w:rPr>
              <w:t>8</w:t>
            </w:r>
          </w:p>
        </w:tc>
        <w:tc>
          <w:tcPr>
            <w:tcW w:w="763" w:type="dxa"/>
          </w:tcPr>
          <w:p w:rsidR="001E3EA4" w:rsidRDefault="001E3EA4" w:rsidP="001E3EA4">
            <w:pPr>
              <w:jc w:val="center"/>
              <w:rPr>
                <w:bCs/>
              </w:rPr>
            </w:pPr>
            <w:r>
              <w:rPr>
                <w:bCs/>
              </w:rPr>
              <w:t>10/</w:t>
            </w:r>
            <w:r w:rsidR="00FC68D2">
              <w:rPr>
                <w:bCs/>
              </w:rPr>
              <w:t>7</w:t>
            </w:r>
          </w:p>
        </w:tc>
        <w:tc>
          <w:tcPr>
            <w:tcW w:w="983" w:type="dxa"/>
          </w:tcPr>
          <w:p w:rsidR="001E3EA4" w:rsidRDefault="001E3EA4" w:rsidP="001E3EA4">
            <w:pPr>
              <w:jc w:val="center"/>
              <w:rPr>
                <w:bCs/>
              </w:rPr>
            </w:pPr>
            <w:r>
              <w:rPr>
                <w:bCs/>
              </w:rPr>
              <w:t>7</w:t>
            </w:r>
          </w:p>
        </w:tc>
        <w:tc>
          <w:tcPr>
            <w:tcW w:w="7650" w:type="dxa"/>
            <w:shd w:val="clear" w:color="auto" w:fill="auto"/>
          </w:tcPr>
          <w:p w:rsidR="001E3EA4" w:rsidRDefault="001E3EA4" w:rsidP="001E3EA4">
            <w:pPr>
              <w:ind w:right="-5197"/>
              <w:rPr>
                <w:bCs/>
              </w:rPr>
            </w:pPr>
            <w:r>
              <w:rPr>
                <w:bCs/>
              </w:rPr>
              <w:t xml:space="preserve">Effective teaching. MUSIC Model of Motivation. </w:t>
            </w:r>
            <w:proofErr w:type="spellStart"/>
            <w:r w:rsidR="00865F79">
              <w:rPr>
                <w:bCs/>
              </w:rPr>
              <w:t>EdTPA</w:t>
            </w:r>
            <w:proofErr w:type="spellEnd"/>
            <w:r w:rsidR="00865F79">
              <w:rPr>
                <w:bCs/>
              </w:rPr>
              <w:t>.</w:t>
            </w:r>
          </w:p>
          <w:p w:rsidR="001E3EA4" w:rsidRDefault="001E3EA4" w:rsidP="001E3EA4">
            <w:pPr>
              <w:ind w:right="-5197"/>
              <w:rPr>
                <w:bCs/>
              </w:rPr>
            </w:pPr>
            <w:r>
              <w:rPr>
                <w:bCs/>
              </w:rPr>
              <w:t>Chromosomes</w:t>
            </w:r>
          </w:p>
        </w:tc>
      </w:tr>
      <w:tr w:rsidR="001E3EA4" w:rsidTr="00F6707E">
        <w:tc>
          <w:tcPr>
            <w:tcW w:w="774" w:type="dxa"/>
          </w:tcPr>
          <w:p w:rsidR="001E3EA4" w:rsidRDefault="001E3EA4" w:rsidP="001E3EA4">
            <w:pPr>
              <w:jc w:val="center"/>
              <w:rPr>
                <w:bCs/>
              </w:rPr>
            </w:pPr>
            <w:r>
              <w:rPr>
                <w:bCs/>
              </w:rPr>
              <w:lastRenderedPageBreak/>
              <w:t>9</w:t>
            </w:r>
          </w:p>
        </w:tc>
        <w:tc>
          <w:tcPr>
            <w:tcW w:w="763" w:type="dxa"/>
          </w:tcPr>
          <w:p w:rsidR="001E3EA4" w:rsidRPr="007E2972" w:rsidRDefault="001E3EA4" w:rsidP="001E3EA4">
            <w:pPr>
              <w:jc w:val="center"/>
              <w:rPr>
                <w:bCs/>
              </w:rPr>
            </w:pPr>
            <w:r>
              <w:rPr>
                <w:bCs/>
              </w:rPr>
              <w:t>10/1</w:t>
            </w:r>
            <w:r w:rsidR="00FC68D2">
              <w:rPr>
                <w:bCs/>
              </w:rPr>
              <w:t>4</w:t>
            </w:r>
          </w:p>
        </w:tc>
        <w:tc>
          <w:tcPr>
            <w:tcW w:w="983" w:type="dxa"/>
          </w:tcPr>
          <w:p w:rsidR="001E3EA4" w:rsidRDefault="001E3EA4" w:rsidP="001E3EA4">
            <w:pPr>
              <w:jc w:val="center"/>
              <w:rPr>
                <w:bCs/>
              </w:rPr>
            </w:pPr>
            <w:r>
              <w:rPr>
                <w:bCs/>
              </w:rPr>
              <w:t>8</w:t>
            </w:r>
          </w:p>
        </w:tc>
        <w:tc>
          <w:tcPr>
            <w:tcW w:w="7650" w:type="dxa"/>
            <w:shd w:val="clear" w:color="auto" w:fill="auto"/>
          </w:tcPr>
          <w:p w:rsidR="001E3EA4" w:rsidRPr="007E2972" w:rsidRDefault="001E3EA4" w:rsidP="001E3EA4">
            <w:pPr>
              <w:ind w:right="-5197"/>
              <w:rPr>
                <w:bCs/>
              </w:rPr>
            </w:pPr>
            <w:r>
              <w:rPr>
                <w:bCs/>
              </w:rPr>
              <w:t>Assessment</w:t>
            </w:r>
          </w:p>
        </w:tc>
      </w:tr>
      <w:tr w:rsidR="001E3EA4" w:rsidTr="00F6707E">
        <w:tc>
          <w:tcPr>
            <w:tcW w:w="774" w:type="dxa"/>
          </w:tcPr>
          <w:p w:rsidR="001E3EA4" w:rsidRDefault="001E3EA4" w:rsidP="001E3EA4">
            <w:pPr>
              <w:jc w:val="center"/>
              <w:rPr>
                <w:bCs/>
              </w:rPr>
            </w:pPr>
            <w:r>
              <w:rPr>
                <w:bCs/>
              </w:rPr>
              <w:t>10</w:t>
            </w:r>
          </w:p>
        </w:tc>
        <w:tc>
          <w:tcPr>
            <w:tcW w:w="763" w:type="dxa"/>
          </w:tcPr>
          <w:p w:rsidR="001E3EA4" w:rsidRPr="007E2972" w:rsidRDefault="001E3EA4" w:rsidP="001E3EA4">
            <w:pPr>
              <w:jc w:val="center"/>
              <w:rPr>
                <w:bCs/>
              </w:rPr>
            </w:pPr>
            <w:r>
              <w:rPr>
                <w:bCs/>
              </w:rPr>
              <w:t>10/2</w:t>
            </w:r>
            <w:r w:rsidR="00FC68D2">
              <w:rPr>
                <w:bCs/>
              </w:rPr>
              <w:t>1</w:t>
            </w:r>
          </w:p>
        </w:tc>
        <w:tc>
          <w:tcPr>
            <w:tcW w:w="983" w:type="dxa"/>
          </w:tcPr>
          <w:p w:rsidR="001E3EA4" w:rsidRDefault="001E3EA4" w:rsidP="001E3EA4">
            <w:pPr>
              <w:jc w:val="center"/>
              <w:rPr>
                <w:bCs/>
              </w:rPr>
            </w:pPr>
            <w:r>
              <w:rPr>
                <w:bCs/>
              </w:rPr>
              <w:t>9</w:t>
            </w:r>
          </w:p>
        </w:tc>
        <w:tc>
          <w:tcPr>
            <w:tcW w:w="7650" w:type="dxa"/>
            <w:shd w:val="clear" w:color="auto" w:fill="auto"/>
          </w:tcPr>
          <w:p w:rsidR="001E3EA4" w:rsidRDefault="001E3EA4" w:rsidP="001E3EA4">
            <w:pPr>
              <w:ind w:right="-5197"/>
              <w:rPr>
                <w:bCs/>
              </w:rPr>
            </w:pPr>
            <w:r>
              <w:rPr>
                <w:bCs/>
              </w:rPr>
              <w:t>Engineering in science education. (Schnittka, Bell &amp; Richards, 2010)</w:t>
            </w:r>
          </w:p>
          <w:p w:rsidR="001E3EA4" w:rsidRPr="007E2972" w:rsidRDefault="001E3EA4" w:rsidP="001E3EA4">
            <w:pPr>
              <w:ind w:right="-5197"/>
              <w:rPr>
                <w:bCs/>
              </w:rPr>
            </w:pPr>
            <w:r>
              <w:rPr>
                <w:bCs/>
              </w:rPr>
              <w:t>Save the Penguins (Schnittka, 2009)</w:t>
            </w:r>
          </w:p>
        </w:tc>
      </w:tr>
      <w:tr w:rsidR="001E3EA4" w:rsidTr="00F6707E">
        <w:tc>
          <w:tcPr>
            <w:tcW w:w="774" w:type="dxa"/>
          </w:tcPr>
          <w:p w:rsidR="001E3EA4" w:rsidRDefault="001E3EA4" w:rsidP="001E3EA4">
            <w:pPr>
              <w:jc w:val="center"/>
              <w:rPr>
                <w:bCs/>
              </w:rPr>
            </w:pPr>
            <w:r>
              <w:rPr>
                <w:bCs/>
              </w:rPr>
              <w:t>11</w:t>
            </w:r>
          </w:p>
        </w:tc>
        <w:tc>
          <w:tcPr>
            <w:tcW w:w="763" w:type="dxa"/>
          </w:tcPr>
          <w:p w:rsidR="001E3EA4" w:rsidRPr="007E2972" w:rsidRDefault="001E3EA4" w:rsidP="001E3EA4">
            <w:pPr>
              <w:jc w:val="center"/>
              <w:rPr>
                <w:bCs/>
              </w:rPr>
            </w:pPr>
            <w:r>
              <w:rPr>
                <w:bCs/>
              </w:rPr>
              <w:t>10/</w:t>
            </w:r>
            <w:r w:rsidR="00FC68D2">
              <w:rPr>
                <w:bCs/>
              </w:rPr>
              <w:t>28</w:t>
            </w:r>
          </w:p>
        </w:tc>
        <w:tc>
          <w:tcPr>
            <w:tcW w:w="983" w:type="dxa"/>
          </w:tcPr>
          <w:p w:rsidR="001E3EA4" w:rsidRDefault="001E3EA4" w:rsidP="001E3EA4">
            <w:pPr>
              <w:jc w:val="center"/>
              <w:rPr>
                <w:bCs/>
              </w:rPr>
            </w:pPr>
            <w:r>
              <w:rPr>
                <w:bCs/>
              </w:rPr>
              <w:t>10</w:t>
            </w:r>
          </w:p>
        </w:tc>
        <w:tc>
          <w:tcPr>
            <w:tcW w:w="7650" w:type="dxa"/>
            <w:shd w:val="clear" w:color="auto" w:fill="auto"/>
          </w:tcPr>
          <w:p w:rsidR="001E3EA4" w:rsidRPr="007E2972" w:rsidRDefault="001E3EA4" w:rsidP="001E3EA4">
            <w:pPr>
              <w:ind w:right="-5197"/>
              <w:rPr>
                <w:bCs/>
              </w:rPr>
            </w:pPr>
            <w:r>
              <w:rPr>
                <w:bCs/>
              </w:rPr>
              <w:t>Integrated STEM education</w:t>
            </w:r>
          </w:p>
        </w:tc>
      </w:tr>
      <w:tr w:rsidR="001E3EA4" w:rsidTr="00F6707E">
        <w:tc>
          <w:tcPr>
            <w:tcW w:w="774" w:type="dxa"/>
          </w:tcPr>
          <w:p w:rsidR="001E3EA4" w:rsidRDefault="001E3EA4" w:rsidP="001E3EA4">
            <w:pPr>
              <w:jc w:val="center"/>
              <w:rPr>
                <w:bCs/>
              </w:rPr>
            </w:pPr>
            <w:r>
              <w:rPr>
                <w:bCs/>
              </w:rPr>
              <w:t>12</w:t>
            </w:r>
          </w:p>
        </w:tc>
        <w:tc>
          <w:tcPr>
            <w:tcW w:w="763" w:type="dxa"/>
          </w:tcPr>
          <w:p w:rsidR="001E3EA4" w:rsidRPr="007E2972" w:rsidRDefault="001E3EA4" w:rsidP="001E3EA4">
            <w:pPr>
              <w:jc w:val="center"/>
              <w:rPr>
                <w:bCs/>
              </w:rPr>
            </w:pPr>
            <w:r>
              <w:rPr>
                <w:bCs/>
              </w:rPr>
              <w:t>11/</w:t>
            </w:r>
            <w:r w:rsidR="00FC68D2">
              <w:rPr>
                <w:bCs/>
              </w:rPr>
              <w:t>4</w:t>
            </w:r>
          </w:p>
        </w:tc>
        <w:tc>
          <w:tcPr>
            <w:tcW w:w="983" w:type="dxa"/>
          </w:tcPr>
          <w:p w:rsidR="001E3EA4" w:rsidRDefault="001E3EA4" w:rsidP="001E3EA4">
            <w:pPr>
              <w:jc w:val="center"/>
              <w:rPr>
                <w:bCs/>
              </w:rPr>
            </w:pPr>
            <w:r>
              <w:rPr>
                <w:bCs/>
              </w:rPr>
              <w:t>11</w:t>
            </w:r>
          </w:p>
        </w:tc>
        <w:tc>
          <w:tcPr>
            <w:tcW w:w="7650" w:type="dxa"/>
            <w:shd w:val="clear" w:color="auto" w:fill="auto"/>
          </w:tcPr>
          <w:p w:rsidR="001E3EA4" w:rsidRDefault="001E3EA4" w:rsidP="001E3EA4">
            <w:pPr>
              <w:ind w:right="-5197"/>
              <w:rPr>
                <w:bCs/>
              </w:rPr>
            </w:pPr>
            <w:r>
              <w:rPr>
                <w:bCs/>
              </w:rPr>
              <w:t xml:space="preserve">Differentiation (Tomlinson &amp; </w:t>
            </w:r>
            <w:proofErr w:type="spellStart"/>
            <w:r>
              <w:rPr>
                <w:bCs/>
              </w:rPr>
              <w:t>Javius</w:t>
            </w:r>
            <w:proofErr w:type="spellEnd"/>
            <w:r>
              <w:rPr>
                <w:bCs/>
              </w:rPr>
              <w:t xml:space="preserve">, 2012; </w:t>
            </w:r>
            <w:proofErr w:type="spellStart"/>
            <w:r>
              <w:rPr>
                <w:bCs/>
              </w:rPr>
              <w:t>Riener</w:t>
            </w:r>
            <w:proofErr w:type="spellEnd"/>
            <w:r>
              <w:rPr>
                <w:bCs/>
              </w:rPr>
              <w:t xml:space="preserve"> &amp; Willingham, 2010;</w:t>
            </w:r>
          </w:p>
          <w:p w:rsidR="001E3EA4" w:rsidRPr="007E2972" w:rsidRDefault="001E3EA4" w:rsidP="001E3EA4">
            <w:pPr>
              <w:ind w:right="-5197"/>
              <w:rPr>
                <w:bCs/>
              </w:rPr>
            </w:pPr>
            <w:proofErr w:type="spellStart"/>
            <w:r>
              <w:rPr>
                <w:bCs/>
              </w:rPr>
              <w:t>Dotger</w:t>
            </w:r>
            <w:proofErr w:type="spellEnd"/>
            <w:r>
              <w:rPr>
                <w:bCs/>
              </w:rPr>
              <w:t xml:space="preserve"> &amp; </w:t>
            </w:r>
            <w:proofErr w:type="spellStart"/>
            <w:r>
              <w:rPr>
                <w:bCs/>
              </w:rPr>
              <w:t>Causton</w:t>
            </w:r>
            <w:proofErr w:type="spellEnd"/>
            <w:r>
              <w:rPr>
                <w:bCs/>
              </w:rPr>
              <w:t xml:space="preserve"> </w:t>
            </w:r>
            <w:proofErr w:type="spellStart"/>
            <w:r>
              <w:rPr>
                <w:bCs/>
              </w:rPr>
              <w:t>Theoharis</w:t>
            </w:r>
            <w:proofErr w:type="spellEnd"/>
            <w:r>
              <w:rPr>
                <w:bCs/>
              </w:rPr>
              <w:t>, 2010)</w:t>
            </w:r>
          </w:p>
        </w:tc>
      </w:tr>
      <w:tr w:rsidR="001E3EA4" w:rsidTr="00F6707E">
        <w:tc>
          <w:tcPr>
            <w:tcW w:w="774" w:type="dxa"/>
          </w:tcPr>
          <w:p w:rsidR="001E3EA4" w:rsidRDefault="001E3EA4" w:rsidP="001E3EA4">
            <w:pPr>
              <w:jc w:val="center"/>
              <w:rPr>
                <w:bCs/>
              </w:rPr>
            </w:pPr>
            <w:r>
              <w:rPr>
                <w:bCs/>
              </w:rPr>
              <w:t>13</w:t>
            </w:r>
          </w:p>
        </w:tc>
        <w:tc>
          <w:tcPr>
            <w:tcW w:w="763" w:type="dxa"/>
          </w:tcPr>
          <w:p w:rsidR="001E3EA4" w:rsidRPr="007E2972" w:rsidRDefault="001E3EA4" w:rsidP="001E3EA4">
            <w:pPr>
              <w:jc w:val="center"/>
              <w:rPr>
                <w:bCs/>
              </w:rPr>
            </w:pPr>
            <w:r>
              <w:rPr>
                <w:bCs/>
              </w:rPr>
              <w:t>11/1</w:t>
            </w:r>
            <w:r w:rsidR="00FC68D2">
              <w:rPr>
                <w:bCs/>
              </w:rPr>
              <w:t>1</w:t>
            </w:r>
          </w:p>
        </w:tc>
        <w:tc>
          <w:tcPr>
            <w:tcW w:w="983" w:type="dxa"/>
          </w:tcPr>
          <w:p w:rsidR="001E3EA4" w:rsidRDefault="001E3EA4" w:rsidP="001E3EA4">
            <w:pPr>
              <w:jc w:val="center"/>
              <w:rPr>
                <w:bCs/>
              </w:rPr>
            </w:pPr>
            <w:r>
              <w:rPr>
                <w:bCs/>
              </w:rPr>
              <w:t>12</w:t>
            </w:r>
          </w:p>
        </w:tc>
        <w:tc>
          <w:tcPr>
            <w:tcW w:w="7650" w:type="dxa"/>
            <w:shd w:val="clear" w:color="auto" w:fill="auto"/>
          </w:tcPr>
          <w:p w:rsidR="001E3EA4" w:rsidRPr="007E2972" w:rsidRDefault="001E3EA4" w:rsidP="001E3EA4">
            <w:pPr>
              <w:ind w:right="-5197"/>
              <w:rPr>
                <w:bCs/>
              </w:rPr>
            </w:pPr>
            <w:r>
              <w:rPr>
                <w:bCs/>
              </w:rPr>
              <w:t>Guest panel to prepare for internship</w:t>
            </w:r>
          </w:p>
        </w:tc>
      </w:tr>
      <w:tr w:rsidR="001E3EA4" w:rsidTr="00F6707E">
        <w:tc>
          <w:tcPr>
            <w:tcW w:w="774" w:type="dxa"/>
          </w:tcPr>
          <w:p w:rsidR="001E3EA4" w:rsidRDefault="001E3EA4" w:rsidP="001E3EA4">
            <w:pPr>
              <w:jc w:val="center"/>
              <w:rPr>
                <w:bCs/>
              </w:rPr>
            </w:pPr>
            <w:r>
              <w:rPr>
                <w:bCs/>
              </w:rPr>
              <w:t>14</w:t>
            </w:r>
          </w:p>
        </w:tc>
        <w:tc>
          <w:tcPr>
            <w:tcW w:w="763" w:type="dxa"/>
          </w:tcPr>
          <w:p w:rsidR="001E3EA4" w:rsidRPr="007E2972" w:rsidRDefault="001E3EA4" w:rsidP="001E3EA4">
            <w:pPr>
              <w:jc w:val="center"/>
              <w:rPr>
                <w:bCs/>
              </w:rPr>
            </w:pPr>
            <w:r>
              <w:rPr>
                <w:bCs/>
              </w:rPr>
              <w:t>11/2</w:t>
            </w:r>
            <w:r w:rsidR="00FC68D2">
              <w:rPr>
                <w:bCs/>
              </w:rPr>
              <w:t>5</w:t>
            </w:r>
          </w:p>
        </w:tc>
        <w:tc>
          <w:tcPr>
            <w:tcW w:w="983" w:type="dxa"/>
          </w:tcPr>
          <w:p w:rsidR="001E3EA4" w:rsidRDefault="001E3EA4" w:rsidP="001E3EA4">
            <w:pPr>
              <w:jc w:val="center"/>
              <w:rPr>
                <w:bCs/>
              </w:rPr>
            </w:pPr>
            <w:r>
              <w:rPr>
                <w:bCs/>
              </w:rPr>
              <w:t>13</w:t>
            </w:r>
          </w:p>
        </w:tc>
        <w:tc>
          <w:tcPr>
            <w:tcW w:w="7650" w:type="dxa"/>
            <w:shd w:val="clear" w:color="auto" w:fill="auto"/>
          </w:tcPr>
          <w:p w:rsidR="001E3EA4" w:rsidRPr="007E2972" w:rsidRDefault="008B5EA3" w:rsidP="001E3EA4">
            <w:pPr>
              <w:ind w:right="-5197"/>
              <w:rPr>
                <w:bCs/>
              </w:rPr>
            </w:pPr>
            <w:r>
              <w:rPr>
                <w:bCs/>
              </w:rPr>
              <w:t>Current Issues in Science Education</w:t>
            </w:r>
          </w:p>
        </w:tc>
      </w:tr>
      <w:tr w:rsidR="001E3EA4" w:rsidTr="00F6707E">
        <w:tc>
          <w:tcPr>
            <w:tcW w:w="774" w:type="dxa"/>
          </w:tcPr>
          <w:p w:rsidR="001E3EA4" w:rsidRDefault="008B5EA3" w:rsidP="001E3EA4">
            <w:pPr>
              <w:jc w:val="center"/>
              <w:rPr>
                <w:bCs/>
              </w:rPr>
            </w:pPr>
            <w:r>
              <w:rPr>
                <w:bCs/>
              </w:rPr>
              <w:t>15</w:t>
            </w:r>
          </w:p>
        </w:tc>
        <w:tc>
          <w:tcPr>
            <w:tcW w:w="763" w:type="dxa"/>
          </w:tcPr>
          <w:p w:rsidR="001E3EA4" w:rsidRDefault="008B5EA3" w:rsidP="001E3EA4">
            <w:pPr>
              <w:jc w:val="center"/>
              <w:rPr>
                <w:bCs/>
              </w:rPr>
            </w:pPr>
            <w:r>
              <w:rPr>
                <w:bCs/>
              </w:rPr>
              <w:t>12/</w:t>
            </w:r>
            <w:r w:rsidR="00FC68D2">
              <w:rPr>
                <w:bCs/>
              </w:rPr>
              <w:t>2</w:t>
            </w:r>
          </w:p>
        </w:tc>
        <w:tc>
          <w:tcPr>
            <w:tcW w:w="983" w:type="dxa"/>
          </w:tcPr>
          <w:p w:rsidR="001E3EA4" w:rsidRDefault="008B5EA3" w:rsidP="001E3EA4">
            <w:pPr>
              <w:jc w:val="center"/>
              <w:rPr>
                <w:bCs/>
              </w:rPr>
            </w:pPr>
            <w:r>
              <w:rPr>
                <w:bCs/>
              </w:rPr>
              <w:t>14</w:t>
            </w:r>
          </w:p>
        </w:tc>
        <w:tc>
          <w:tcPr>
            <w:tcW w:w="7650" w:type="dxa"/>
            <w:shd w:val="clear" w:color="auto" w:fill="auto"/>
          </w:tcPr>
          <w:p w:rsidR="001E3EA4" w:rsidRPr="007E2972" w:rsidRDefault="008B5EA3" w:rsidP="001E3EA4">
            <w:pPr>
              <w:ind w:right="-5197"/>
              <w:rPr>
                <w:bCs/>
              </w:rPr>
            </w:pPr>
            <w:r>
              <w:rPr>
                <w:bCs/>
              </w:rPr>
              <w:t>Exam review</w:t>
            </w:r>
          </w:p>
        </w:tc>
      </w:tr>
      <w:tr w:rsidR="001E3EA4" w:rsidTr="00F6707E">
        <w:tc>
          <w:tcPr>
            <w:tcW w:w="774" w:type="dxa"/>
          </w:tcPr>
          <w:p w:rsidR="001E3EA4" w:rsidRDefault="001E3EA4" w:rsidP="001E3EA4">
            <w:pPr>
              <w:jc w:val="center"/>
              <w:rPr>
                <w:bCs/>
              </w:rPr>
            </w:pPr>
          </w:p>
        </w:tc>
        <w:tc>
          <w:tcPr>
            <w:tcW w:w="763" w:type="dxa"/>
          </w:tcPr>
          <w:p w:rsidR="001E3EA4" w:rsidRPr="007E2972" w:rsidRDefault="001E3EA4" w:rsidP="001E3EA4">
            <w:pPr>
              <w:jc w:val="center"/>
              <w:rPr>
                <w:bCs/>
              </w:rPr>
            </w:pPr>
            <w:r>
              <w:rPr>
                <w:bCs/>
              </w:rPr>
              <w:t>12/</w:t>
            </w:r>
            <w:r w:rsidR="00273B35">
              <w:rPr>
                <w:bCs/>
              </w:rPr>
              <w:t>12</w:t>
            </w:r>
          </w:p>
        </w:tc>
        <w:tc>
          <w:tcPr>
            <w:tcW w:w="983" w:type="dxa"/>
          </w:tcPr>
          <w:p w:rsidR="001E3EA4" w:rsidRDefault="001E3EA4" w:rsidP="001E3EA4">
            <w:pPr>
              <w:jc w:val="center"/>
              <w:rPr>
                <w:bCs/>
              </w:rPr>
            </w:pPr>
          </w:p>
        </w:tc>
        <w:tc>
          <w:tcPr>
            <w:tcW w:w="7650" w:type="dxa"/>
            <w:shd w:val="clear" w:color="auto" w:fill="auto"/>
          </w:tcPr>
          <w:p w:rsidR="001E3EA4" w:rsidRPr="007E2972" w:rsidRDefault="001E3EA4" w:rsidP="001E3EA4">
            <w:pPr>
              <w:ind w:right="-5197"/>
              <w:rPr>
                <w:bCs/>
              </w:rPr>
            </w:pPr>
            <w:r>
              <w:rPr>
                <w:bCs/>
              </w:rPr>
              <w:t>Final Exam 7:00 – 9:30 pm</w:t>
            </w:r>
          </w:p>
        </w:tc>
      </w:tr>
    </w:tbl>
    <w:p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rsidR="007E54D0" w:rsidRDefault="00310C94" w:rsidP="001B50CA">
      <w:pPr>
        <w:pStyle w:val="Heading1"/>
        <w:numPr>
          <w:ilvl w:val="0"/>
          <w:numId w:val="5"/>
        </w:numPr>
        <w:ind w:left="450" w:hanging="450"/>
      </w:pPr>
      <w:r>
        <w:t>Assignments/Projects</w:t>
      </w:r>
    </w:p>
    <w:p w:rsidR="00C90035" w:rsidRPr="005012C7" w:rsidRDefault="00C90035" w:rsidP="00C90035">
      <w:pPr>
        <w:pStyle w:val="MediumGrid1-Accent21"/>
        <w:rPr>
          <w:b/>
          <w:bCs/>
          <w:sz w:val="16"/>
          <w:szCs w:val="16"/>
        </w:rPr>
      </w:pPr>
    </w:p>
    <w:p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(4</w:t>
      </w:r>
      <w:r w:rsidR="000474C1">
        <w:t xml:space="preserve"> points</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 AMSTI, GUTS,</w:t>
      </w:r>
      <w:r w:rsidR="004C0D43">
        <w:t xml:space="preserve"> </w:t>
      </w:r>
      <w:r w:rsidR="00C90035" w:rsidRPr="00BD0969">
        <w:t xml:space="preserve">DAMES, </w:t>
      </w:r>
      <w:r w:rsidR="00A651FB">
        <w:t>BEST Robotics</w:t>
      </w:r>
      <w:r w:rsidR="00C90035" w:rsidRPr="00BD0969">
        <w:t xml:space="preserve">, </w:t>
      </w:r>
      <w:r w:rsidR="00B11587">
        <w:t xml:space="preserve">tutoring, </w:t>
      </w:r>
      <w:r w:rsidR="00C90035" w:rsidRPr="00BD0969">
        <w:t>or activities going on at the school where you are doing your</w:t>
      </w:r>
      <w:r w:rsidR="00C90035" w:rsidRPr="00196055">
        <w:t xml:space="preserve"> </w:t>
      </w:r>
      <w:r w:rsidR="00C90035" w:rsidRPr="00BD0969">
        <w:t>placement (see COSAM outreach activities on AU website). You will type up your own documentation sheet, indicating</w:t>
      </w:r>
      <w:r w:rsidR="00C90035" w:rsidRPr="00196055">
        <w:t xml:space="preserve"> </w:t>
      </w:r>
      <w:r w:rsidR="00C90035" w:rsidRPr="00BD0969">
        <w:t>the name of the program, the dates and times of attendance, and what you did. Th</w:t>
      </w:r>
      <w:r w:rsidR="00C90035" w:rsidRPr="00196055">
        <w:t xml:space="preserve">e </w:t>
      </w:r>
      <w:r w:rsidR="00C90035" w:rsidRPr="00BD0969">
        <w:t xml:space="preserve">coordinator or leader of the program needs to sign this form. </w:t>
      </w:r>
      <w:r w:rsidR="004C0D43">
        <w:t xml:space="preserve">Add these hours to your field experience document. </w:t>
      </w:r>
      <w:r w:rsidR="00C90035" w:rsidRPr="00BD0969">
        <w:t>Outreach documentation</w:t>
      </w:r>
      <w:r w:rsidR="00C90035" w:rsidRPr="00196055">
        <w:t xml:space="preserve"> </w:t>
      </w:r>
      <w:r w:rsidR="00B11587">
        <w:t xml:space="preserve">forms </w:t>
      </w:r>
      <w:r w:rsidR="006401A2">
        <w:t xml:space="preserve">are </w:t>
      </w:r>
      <w:r w:rsidR="00B11587">
        <w:t xml:space="preserve">due on </w:t>
      </w:r>
      <w:r w:rsidR="006401A2">
        <w:t>12/6</w:t>
      </w:r>
    </w:p>
    <w:p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(1</w:t>
      </w:r>
      <w:r w:rsidR="000474C1">
        <w:t>0 points</w:t>
      </w:r>
      <w:r w:rsidR="00C90035" w:rsidRPr="00BD0969">
        <w:t>)- You will write a reflective journal entry for</w:t>
      </w:r>
      <w:r w:rsidR="00C90035" w:rsidRPr="00196055">
        <w:t xml:space="preserve"> </w:t>
      </w:r>
      <w:r w:rsidR="00C90035" w:rsidRPr="00BD0969">
        <w:t xml:space="preserve">each day you spend out in </w:t>
      </w:r>
      <w:r w:rsidR="004C0D43">
        <w:t>your</w:t>
      </w:r>
      <w:r w:rsidR="00C90035" w:rsidRPr="00BD0969">
        <w:t xml:space="preserve"> field placement, starting with the first day. Each entry</w:t>
      </w:r>
      <w:r w:rsidR="00C90035" w:rsidRPr="00196055">
        <w:t xml:space="preserve"> </w:t>
      </w:r>
      <w:r w:rsidR="00C90035" w:rsidRPr="00BD0969">
        <w:t>should be a couple of good paragraphs, or about 300-400 words. Rather than recount</w:t>
      </w:r>
      <w:r w:rsidR="00C90035" w:rsidRPr="00196055">
        <w:t xml:space="preserve"> </w:t>
      </w:r>
      <w:r w:rsidR="00C90035" w:rsidRPr="00BD0969">
        <w:t>each thing you did during the placement day, you should pick one or more incidents and</w:t>
      </w:r>
      <w:r w:rsidR="00C90035" w:rsidRPr="00196055">
        <w:t xml:space="preserve"> </w:t>
      </w:r>
      <w:r w:rsidR="00C90035" w:rsidRPr="00F4434C">
        <w:rPr>
          <w:i/>
        </w:rPr>
        <w:t>reflect</w:t>
      </w:r>
      <w:r w:rsidR="00C90035" w:rsidRPr="00BD0969">
        <w:t xml:space="preserve"> on their meaning. We will discuss what constitutes “reflection” in class. Reflective journals will be graded on the criteria of </w:t>
      </w:r>
      <w:r w:rsidR="00F4434C">
        <w:t xml:space="preserve">1) </w:t>
      </w:r>
      <w:r w:rsidR="00C90035" w:rsidRPr="00BD0969">
        <w:t xml:space="preserve">effort, </w:t>
      </w:r>
      <w:r w:rsidR="00F4434C">
        <w:t xml:space="preserve">2) </w:t>
      </w:r>
      <w:r w:rsidR="00C90035" w:rsidRPr="00BD0969">
        <w:t xml:space="preserve">depth of reflection, </w:t>
      </w:r>
      <w:r w:rsidR="00F4434C">
        <w:t xml:space="preserve">3) </w:t>
      </w:r>
      <w:r w:rsidR="00C90035" w:rsidRPr="00BD0969">
        <w:t>evidence</w:t>
      </w:r>
      <w:r w:rsidR="00C90035" w:rsidRPr="00196055">
        <w:t xml:space="preserve"> </w:t>
      </w:r>
      <w:r w:rsidR="00C90035" w:rsidRPr="00BD0969">
        <w:t xml:space="preserve">of problem solving and analysis. Reflective journals are due </w:t>
      </w:r>
      <w:r w:rsidR="00C90035">
        <w:t xml:space="preserve">each </w:t>
      </w:r>
      <w:r w:rsidR="001814A4">
        <w:t>Friday</w:t>
      </w:r>
      <w:r w:rsidR="00C90035">
        <w:t xml:space="preserve"> </w:t>
      </w:r>
      <w:r w:rsidR="001A533F">
        <w:t xml:space="preserve">at 6:0pm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D36B7"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w:t>
      </w:r>
      <w:r w:rsidR="003D36B7" w:rsidRPr="003D36B7">
        <w:rPr>
          <w:b/>
        </w:rPr>
        <w:t>. Lesson Plans</w:t>
      </w:r>
      <w:r w:rsidR="00F82CB0">
        <w:rPr>
          <w:b/>
        </w:rPr>
        <w:t xml:space="preserve"> </w:t>
      </w:r>
      <w:r w:rsidR="004C0D43">
        <w:t>(15</w:t>
      </w:r>
      <w:r w:rsidR="000474C1">
        <w:t xml:space="preserve"> points</w:t>
      </w:r>
      <w:r w:rsidR="003D36B7">
        <w:t xml:space="preserve">) </w:t>
      </w:r>
      <w:r w:rsidR="00F4434C">
        <w:t xml:space="preserve">Three complete </w:t>
      </w:r>
      <w:r w:rsidR="003D36B7">
        <w:t xml:space="preserve">lesson plans will be </w:t>
      </w:r>
      <w:r w:rsidR="008A599E">
        <w:t xml:space="preserve">turned in. </w:t>
      </w:r>
      <w:r w:rsidR="003D36B7">
        <w:t>A rubric for grading lesson plans will be provided.</w:t>
      </w:r>
      <w:r w:rsidR="001814A4">
        <w:t xml:space="preserve"> </w:t>
      </w:r>
      <w:r w:rsidR="00F4434C">
        <w:t>They need to be lesson plans for lessons you PLAN to teach. I want to give you feedback on them, so there are no specific due dates for these. A week in advance is preferred so there is time for feedback and revision.</w:t>
      </w:r>
      <w:r w:rsidR="00F82CB0">
        <w:t xml:space="preserve"> The grade on a revised lesson plan will be averaged with the grade on the PLANNED lesson plan. </w:t>
      </w:r>
    </w:p>
    <w:p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7D1BE4">
        <w:t>25</w:t>
      </w:r>
      <w:r w:rsidR="000474C1">
        <w:t xml:space="preserve"> points</w:t>
      </w:r>
      <w:r w:rsidR="003D36B7">
        <w:t xml:space="preserve">) Most weeks, a </w:t>
      </w:r>
      <w:r w:rsidR="000474C1">
        <w:t xml:space="preserve">reflection will be required on the assigned reading. </w:t>
      </w:r>
      <w:r w:rsidR="001814A4">
        <w:t>Directions</w:t>
      </w:r>
      <w:r w:rsidR="000474C1">
        <w:t xml:space="preserve"> will be provided on Canvas for each of these assignments.</w:t>
      </w:r>
    </w:p>
    <w:p w:rsidR="00C90035"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614D0"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0614D0">
        <w:t xml:space="preserve">. </w:t>
      </w:r>
      <w:r w:rsidR="000614D0" w:rsidRPr="000614D0">
        <w:rPr>
          <w:b/>
        </w:rPr>
        <w:t>Interview a Kid</w:t>
      </w:r>
      <w:r w:rsidR="008B464E">
        <w:t xml:space="preserve"> (1</w:t>
      </w:r>
      <w:r w:rsidR="000614D0">
        <w:t xml:space="preserve"> point). If you are going to be able to design lessons that kids can relate to, find out what today’s student is motivated by. What are hobbies, interests, events, issues that concern or interest adolescents. Work with your cooperating teacher to pick a student who is willing to be interviewed. Possible questions will be discussed in class.</w:t>
      </w:r>
      <w:r w:rsidR="005E6813">
        <w:t xml:space="preserve"> </w:t>
      </w:r>
    </w:p>
    <w:p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90035" w:rsidRPr="00BD0969"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F</w:t>
      </w:r>
      <w:r w:rsidR="00C90035" w:rsidRPr="00BD0969">
        <w:t xml:space="preserve">. </w:t>
      </w:r>
      <w:r w:rsidR="00C90035" w:rsidRPr="00150E43">
        <w:rPr>
          <w:b/>
        </w:rPr>
        <w:t>Final Exam</w:t>
      </w:r>
      <w:r w:rsidR="006A1946">
        <w:t xml:space="preserve"> (20</w:t>
      </w:r>
      <w:r w:rsidR="00C90035" w:rsidRPr="00BD0969">
        <w:t xml:space="preserve"> pts.)- There will be an essay 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rsidR="00C90035" w:rsidRPr="005012C7"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D0969">
        <w:t xml:space="preserve">       </w:t>
      </w:r>
    </w:p>
    <w:p w:rsidR="001A533F" w:rsidRPr="001A533F" w:rsidRDefault="00DA5307" w:rsidP="001A533F">
      <w:pPr>
        <w:pStyle w:val="NormalWeb"/>
        <w:shd w:val="clear" w:color="auto" w:fill="FFFFFF"/>
        <w:spacing w:before="180" w:beforeAutospacing="0" w:after="180" w:afterAutospacing="0"/>
        <w:rPr>
          <w:color w:val="2D3B45"/>
        </w:rPr>
      </w:pPr>
      <w:r>
        <w:t>G</w:t>
      </w:r>
      <w:r w:rsidR="000474C1">
        <w:t xml:space="preserve">. </w:t>
      </w:r>
      <w:r w:rsidR="001A533F" w:rsidRPr="001A533F">
        <w:rPr>
          <w:rStyle w:val="Strong"/>
          <w:color w:val="2D3B45"/>
        </w:rPr>
        <w:t>Professionalism and Participation in Class and Lab</w:t>
      </w:r>
      <w:r w:rsidR="001A533F" w:rsidRPr="001A533F">
        <w:rPr>
          <w:color w:val="2D3B45"/>
        </w:rPr>
        <w:t xml:space="preserve"> (10 points). Attending class, attending lab sessions, behaving as a professional teacher in these settings is a very important aspect of this course. You are expected to keep your cell phones out of sight during class, and contribute constructively to class discussions and activities. Points will be deducted from 10 possible points for every missed class, inappropriate behavior during class, goofing off on your computer during class, inappropriate use of social </w:t>
      </w:r>
      <w:r w:rsidR="00A32F6C" w:rsidRPr="001A533F">
        <w:rPr>
          <w:color w:val="2D3B45"/>
        </w:rPr>
        <w:t>media, etc.</w:t>
      </w:r>
      <w:r w:rsidR="001A533F" w:rsidRPr="001A533F">
        <w:rPr>
          <w:color w:val="2D3B45"/>
        </w:rPr>
        <w:t xml:space="preserve"> Points will be deducted as an infraction occurs. All 10 points are deducted if you are dismissed from class or lab due to a serious issue.</w:t>
      </w:r>
    </w:p>
    <w:p w:rsidR="001A533F" w:rsidRPr="001A533F" w:rsidRDefault="001A533F" w:rsidP="001A533F">
      <w:pPr>
        <w:pStyle w:val="NormalWeb"/>
        <w:shd w:val="clear" w:color="auto" w:fill="FFFFFF"/>
        <w:spacing w:before="180" w:beforeAutospacing="0" w:after="180" w:afterAutospacing="0"/>
        <w:rPr>
          <w:color w:val="2D3B45"/>
        </w:rPr>
      </w:pPr>
      <w:r w:rsidRPr="001A533F">
        <w:rPr>
          <w:rStyle w:val="Strong"/>
          <w:color w:val="2D3B45"/>
        </w:rPr>
        <w:t>You start the semester with all 10 points. I take one away for each infraction.</w:t>
      </w:r>
    </w:p>
    <w:p w:rsidR="00310C94" w:rsidRPr="00310C94" w:rsidRDefault="00310C94"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533F" w:rsidRDefault="00310C94" w:rsidP="001A533F">
      <w:pPr>
        <w:rPr>
          <w:color w:val="2D3B45"/>
          <w:shd w:val="clear" w:color="auto" w:fill="FFFFFF"/>
        </w:rPr>
      </w:pPr>
      <w:r w:rsidRPr="00310C94">
        <w:t xml:space="preserve">H. </w:t>
      </w:r>
      <w:r w:rsidR="001A533F" w:rsidRPr="001A533F">
        <w:rPr>
          <w:rStyle w:val="Strong"/>
          <w:color w:val="2D3B45"/>
          <w:shd w:val="clear" w:color="auto" w:fill="FFFFFF"/>
        </w:rPr>
        <w:t xml:space="preserve">Field </w:t>
      </w:r>
      <w:r w:rsidR="00A32F6C" w:rsidRPr="001A533F">
        <w:rPr>
          <w:rStyle w:val="Strong"/>
          <w:color w:val="2D3B45"/>
          <w:shd w:val="clear" w:color="auto" w:fill="FFFFFF"/>
        </w:rPr>
        <w:t>experiences </w:t>
      </w:r>
      <w:r w:rsidR="00A32F6C" w:rsidRPr="001A533F">
        <w:rPr>
          <w:color w:val="2D3B45"/>
          <w:shd w:val="clear" w:color="auto" w:fill="FFFFFF"/>
        </w:rPr>
        <w:t>(</w:t>
      </w:r>
      <w:r w:rsidR="001A533F" w:rsidRPr="001A533F">
        <w:rPr>
          <w:color w:val="2D3B45"/>
          <w:shd w:val="clear" w:color="auto" w:fill="FFFFFF"/>
        </w:rPr>
        <w:t>15 points) Field experiences in this course are linked to certification standards. You must complete a minimum of 50 field experience hours for this course and attend all lab sessions. Upload signed documentation of your field experiences. Your teaching will be evaluated from observations and with the COI throughout the semester each time you are observed. Upload scanned, signed observation notes from Cooperating Teacher and University Supervisor, and scanned, signed COIs from University Supervisor. You are graded on your completing 50 hours, and also on doing well in the placement (based on feedback from cooperating teacher and observations).</w:t>
      </w:r>
    </w:p>
    <w:p w:rsidR="001A533F" w:rsidRPr="001A533F" w:rsidRDefault="001A533F" w:rsidP="001A533F"/>
    <w:p w:rsidR="007D1BE4" w:rsidRPr="001A533F" w:rsidRDefault="00DA5307" w:rsidP="008B464E">
      <w:pPr>
        <w:rPr>
          <w:b/>
          <w:u w:val="single"/>
        </w:rPr>
      </w:pPr>
      <w:r w:rsidRPr="001A533F">
        <w:t>All 15 points will be deducted if you are removed from your placement at any time for unprofessional behavior.</w:t>
      </w:r>
      <w:r w:rsidR="00A32F6C">
        <w:t xml:space="preserve"> This may also result in further consequences.</w:t>
      </w:r>
      <w:bookmarkStart w:id="0" w:name="_GoBack"/>
      <w:bookmarkEnd w:id="0"/>
    </w:p>
    <w:p w:rsidR="00E07614"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07614"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90035" w:rsidRPr="001B50CA" w:rsidRDefault="00310C94" w:rsidP="001B50CA">
      <w:pPr>
        <w:pStyle w:val="Heading1"/>
        <w:numPr>
          <w:ilvl w:val="0"/>
          <w:numId w:val="5"/>
        </w:numPr>
        <w:ind w:left="450" w:hanging="450"/>
      </w:pPr>
      <w:r w:rsidRPr="001B50CA">
        <w:t>Rubric and Grading Scale:</w:t>
      </w:r>
    </w:p>
    <w:p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7E54D0" w:rsidRPr="00784997" w:rsidRDefault="007E54D0" w:rsidP="00071F9E">
      <w:pPr>
        <w:pStyle w:val="BodyText"/>
      </w:pPr>
      <w:r w:rsidRPr="00784997">
        <w:t>Any assignment presented or turned in late will be penalized 10% for each day late. Late assignments presented or turned in late after two days will not be accepted without prior approval of the instructor.</w:t>
      </w:r>
    </w:p>
    <w:p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rsidR="003D36B7" w:rsidRPr="005012C7" w:rsidRDefault="003D36B7" w:rsidP="007E54D0">
      <w:pPr>
        <w:ind w:left="360" w:firstLine="720"/>
        <w:rPr>
          <w:sz w:val="16"/>
          <w:szCs w:val="16"/>
        </w:rPr>
      </w:pPr>
    </w:p>
    <w:p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p>
    <w:p w:rsidR="00F551DF" w:rsidRPr="005012C7" w:rsidRDefault="00F551DF" w:rsidP="00C90035">
      <w:pPr>
        <w:rPr>
          <w:sz w:val="16"/>
          <w:szCs w:val="16"/>
        </w:rPr>
      </w:pPr>
    </w:p>
    <w:p w:rsidR="007E54D0" w:rsidRPr="001B50CA" w:rsidRDefault="007E54D0" w:rsidP="001B50CA">
      <w:pPr>
        <w:pStyle w:val="Heading1"/>
        <w:numPr>
          <w:ilvl w:val="0"/>
          <w:numId w:val="5"/>
        </w:numPr>
        <w:ind w:left="720"/>
      </w:pPr>
      <w:r w:rsidRPr="001B50CA">
        <w:rPr>
          <w:rStyle w:val="Heading1Char"/>
        </w:rPr>
        <w:t>Class Policy Statements</w:t>
      </w:r>
      <w:r w:rsidRPr="001B50CA">
        <w:t>:</w:t>
      </w:r>
    </w:p>
    <w:p w:rsidR="00176486" w:rsidRPr="005012C7" w:rsidRDefault="00176486" w:rsidP="00604935">
      <w:pPr>
        <w:ind w:left="720"/>
        <w:rPr>
          <w:sz w:val="16"/>
          <w:szCs w:val="16"/>
          <w:u w:val="single"/>
        </w:rPr>
      </w:pPr>
    </w:p>
    <w:p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p>
    <w:p w:rsidR="006A1946" w:rsidRDefault="006A1946" w:rsidP="00F36D66"/>
    <w:p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xml:space="preserve">, if extensions </w:t>
      </w:r>
      <w:r>
        <w:lastRenderedPageBreak/>
        <w:t>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rsidR="00604935" w:rsidRPr="005012C7" w:rsidRDefault="00604935" w:rsidP="00F36D66">
      <w:pPr>
        <w:rPr>
          <w:sz w:val="16"/>
          <w:szCs w:val="16"/>
        </w:rPr>
      </w:pPr>
    </w:p>
    <w:p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Students must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DA5307">
        <w:rPr>
          <w:color w:val="333333"/>
          <w:shd w:val="clear" w:color="auto" w:fill="FFFFFF"/>
        </w:rPr>
        <w:t>, or</w:t>
      </w:r>
      <w:r w:rsidR="00CB67DC" w:rsidRPr="006F6900">
        <w:rPr>
          <w:color w:val="333333"/>
          <w:shd w:val="clear" w:color="auto" w:fill="FFFFFF"/>
        </w:rPr>
        <w:t> </w:t>
      </w:r>
      <w:r w:rsidR="00DA5307">
        <w:rPr>
          <w:color w:val="333333"/>
          <w:shd w:val="clear" w:color="auto" w:fill="FFFFFF"/>
        </w:rPr>
        <w:t xml:space="preserve">if you are ill and cannot attend class in person, or out of town on a trip, you may virtually attend class via Skype, Zoom, FaceTime, etc. if at all possible and if the professor is notified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2"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3"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p>
    <w:p w:rsidR="006F6900" w:rsidRPr="006F6900" w:rsidRDefault="006F6900" w:rsidP="00310C94"/>
    <w:p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4"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rsidR="00604935" w:rsidRPr="005012C7" w:rsidRDefault="00604935" w:rsidP="00F36D66">
      <w:pPr>
        <w:rPr>
          <w:sz w:val="16"/>
          <w:szCs w:val="16"/>
        </w:rPr>
      </w:pPr>
    </w:p>
    <w:p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p>
    <w:p w:rsidR="00604935" w:rsidRPr="005012C7" w:rsidRDefault="00604935" w:rsidP="00F36D66">
      <w:pPr>
        <w:tabs>
          <w:tab w:val="left" w:pos="-1440"/>
        </w:tabs>
        <w:ind w:hanging="320"/>
        <w:rPr>
          <w:i/>
          <w:color w:val="000000"/>
          <w:sz w:val="16"/>
          <w:szCs w:val="16"/>
          <w:highlight w:val="yellow"/>
        </w:rPr>
      </w:pPr>
    </w:p>
    <w:p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rsidR="006F6900" w:rsidRPr="006F6900" w:rsidRDefault="006F6900" w:rsidP="006F6900">
      <w:pPr>
        <w:rPr>
          <w:u w:val="single"/>
        </w:rPr>
      </w:pPr>
    </w:p>
    <w:p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5"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Plagiarism is a SERIOUS issue, and all incidents will be reported to the Office of the Provost. If you plagiarize, I can’t help you learn. </w:t>
      </w:r>
      <w:r>
        <w:rPr>
          <w:color w:val="333333"/>
          <w:shd w:val="clear" w:color="auto" w:fill="FFFFFF"/>
        </w:rPr>
        <w:lastRenderedPageBreak/>
        <w:t>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p>
    <w:p w:rsidR="006F6900" w:rsidRPr="006F6900" w:rsidRDefault="006F6900" w:rsidP="006F6900">
      <w:pPr>
        <w:rPr>
          <w:color w:val="333333"/>
          <w:shd w:val="clear" w:color="auto" w:fill="FFFFFF"/>
        </w:rPr>
      </w:pPr>
    </w:p>
    <w:p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rsidR="006F6900" w:rsidRPr="006F6900" w:rsidRDefault="006F6900" w:rsidP="006F6900"/>
    <w:p w:rsidR="00604935" w:rsidRPr="005012C7" w:rsidRDefault="00604935" w:rsidP="00F36D66">
      <w:pPr>
        <w:rPr>
          <w:sz w:val="16"/>
          <w:szCs w:val="16"/>
        </w:rPr>
      </w:pPr>
    </w:p>
    <w:p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diversity 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rsidR="006D55EE" w:rsidRDefault="006D55EE" w:rsidP="006D55EE">
      <w:pPr>
        <w:numPr>
          <w:ilvl w:val="0"/>
          <w:numId w:val="26"/>
        </w:numPr>
        <w:spacing w:line="300" w:lineRule="atLeast"/>
        <w:rPr>
          <w:color w:val="333333"/>
        </w:rPr>
      </w:pPr>
      <w:r w:rsidRPr="006D55EE">
        <w:rPr>
          <w:color w:val="333333"/>
        </w:rPr>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Don’t you dare add your students as friends to your social networking pages. Don’t you dare share phone numbers with them. You may end up teaching these kids again. </w:t>
      </w:r>
      <w:r w:rsidRPr="007723CC">
        <w:rPr>
          <w:i/>
          <w:color w:val="333333"/>
        </w:rPr>
        <w:t xml:space="preserve">Be a teacher. </w:t>
      </w:r>
    </w:p>
    <w:p w:rsidR="006F6900" w:rsidRPr="005012C7" w:rsidRDefault="006F6900" w:rsidP="006F6900">
      <w:pPr>
        <w:ind w:left="90"/>
        <w:rPr>
          <w:b/>
        </w:rPr>
      </w:pPr>
    </w:p>
    <w:p w:rsidR="00F556AA" w:rsidRPr="00C90035" w:rsidRDefault="00F556AA" w:rsidP="00C90035">
      <w:pPr>
        <w:rPr>
          <w:b/>
        </w:rPr>
      </w:pPr>
    </w:p>
    <w:sectPr w:rsidR="00F556AA" w:rsidRPr="00C90035" w:rsidSect="000521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792" w:rsidRDefault="00535792" w:rsidP="00150E43">
      <w:r>
        <w:separator/>
      </w:r>
    </w:p>
  </w:endnote>
  <w:endnote w:type="continuationSeparator" w:id="0">
    <w:p w:rsidR="00535792" w:rsidRDefault="00535792"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792" w:rsidRDefault="00535792" w:rsidP="00150E43">
      <w:r>
        <w:separator/>
      </w:r>
    </w:p>
  </w:footnote>
  <w:footnote w:type="continuationSeparator" w:id="0">
    <w:p w:rsidR="00535792" w:rsidRDefault="00535792"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73127"/>
    <w:multiLevelType w:val="multilevel"/>
    <w:tmpl w:val="DE7CE93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0B35DC"/>
    <w:multiLevelType w:val="hybridMultilevel"/>
    <w:tmpl w:val="7C74DE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CF1B72"/>
    <w:multiLevelType w:val="hybridMultilevel"/>
    <w:tmpl w:val="B9EE98B4"/>
    <w:lvl w:ilvl="0" w:tplc="E16EEF16">
      <w:start w:val="4"/>
      <w:numFmt w:val="decimal"/>
      <w:lvlText w:val="%1."/>
      <w:lvlJc w:val="left"/>
      <w:pPr>
        <w:ind w:left="1080" w:hanging="360"/>
      </w:pPr>
      <w:rPr>
        <w:rFonts w:asciiTheme="majorHAnsi" w:eastAsiaTheme="majorEastAsia" w:hAnsiTheme="majorHAnsi" w:cstheme="majorBidi" w:hint="default"/>
        <w:b w:val="0"/>
        <w:color w:val="2F5496" w:themeColor="accent1" w:themeShade="BF"/>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BC172B5"/>
    <w:multiLevelType w:val="hybridMultilevel"/>
    <w:tmpl w:val="74D0BCD0"/>
    <w:lvl w:ilvl="0" w:tplc="B9CC5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4"/>
  </w:num>
  <w:num w:numId="4">
    <w:abstractNumId w:val="20"/>
  </w:num>
  <w:num w:numId="5">
    <w:abstractNumId w:val="7"/>
  </w:num>
  <w:num w:numId="6">
    <w:abstractNumId w:val="8"/>
  </w:num>
  <w:num w:numId="7">
    <w:abstractNumId w:val="15"/>
  </w:num>
  <w:num w:numId="8">
    <w:abstractNumId w:val="5"/>
  </w:num>
  <w:num w:numId="9">
    <w:abstractNumId w:val="2"/>
  </w:num>
  <w:num w:numId="10">
    <w:abstractNumId w:val="23"/>
  </w:num>
  <w:num w:numId="11">
    <w:abstractNumId w:val="22"/>
  </w:num>
  <w:num w:numId="12">
    <w:abstractNumId w:val="11"/>
  </w:num>
  <w:num w:numId="13">
    <w:abstractNumId w:val="18"/>
  </w:num>
  <w:num w:numId="14">
    <w:abstractNumId w:val="28"/>
  </w:num>
  <w:num w:numId="15">
    <w:abstractNumId w:val="1"/>
  </w:num>
  <w:num w:numId="16">
    <w:abstractNumId w:val="27"/>
  </w:num>
  <w:num w:numId="17">
    <w:abstractNumId w:val="0"/>
  </w:num>
  <w:num w:numId="18">
    <w:abstractNumId w:val="10"/>
  </w:num>
  <w:num w:numId="19">
    <w:abstractNumId w:val="13"/>
  </w:num>
  <w:num w:numId="20">
    <w:abstractNumId w:val="9"/>
  </w:num>
  <w:num w:numId="21">
    <w:abstractNumId w:val="25"/>
  </w:num>
  <w:num w:numId="22">
    <w:abstractNumId w:val="12"/>
  </w:num>
  <w:num w:numId="23">
    <w:abstractNumId w:val="26"/>
  </w:num>
  <w:num w:numId="24">
    <w:abstractNumId w:val="21"/>
  </w:num>
  <w:num w:numId="25">
    <w:abstractNumId w:val="24"/>
  </w:num>
  <w:num w:numId="26">
    <w:abstractNumId w:val="3"/>
  </w:num>
  <w:num w:numId="27">
    <w:abstractNumId w:val="17"/>
  </w:num>
  <w:num w:numId="28">
    <w:abstractNumId w:val="29"/>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322BF"/>
    <w:rsid w:val="000474C1"/>
    <w:rsid w:val="00052115"/>
    <w:rsid w:val="000558D3"/>
    <w:rsid w:val="000614D0"/>
    <w:rsid w:val="00063588"/>
    <w:rsid w:val="00071F97"/>
    <w:rsid w:val="00071F9E"/>
    <w:rsid w:val="00072405"/>
    <w:rsid w:val="000857DE"/>
    <w:rsid w:val="00091DC8"/>
    <w:rsid w:val="000B0E36"/>
    <w:rsid w:val="000B1CB5"/>
    <w:rsid w:val="000B3551"/>
    <w:rsid w:val="000C1A51"/>
    <w:rsid w:val="000C24AC"/>
    <w:rsid w:val="000C3001"/>
    <w:rsid w:val="000C4C19"/>
    <w:rsid w:val="001168B4"/>
    <w:rsid w:val="00135B85"/>
    <w:rsid w:val="00145F06"/>
    <w:rsid w:val="00150E43"/>
    <w:rsid w:val="00151CAB"/>
    <w:rsid w:val="00152FB9"/>
    <w:rsid w:val="00154238"/>
    <w:rsid w:val="00155DBE"/>
    <w:rsid w:val="001706A3"/>
    <w:rsid w:val="00176486"/>
    <w:rsid w:val="00180A8D"/>
    <w:rsid w:val="001814A4"/>
    <w:rsid w:val="001946B0"/>
    <w:rsid w:val="001A0CD6"/>
    <w:rsid w:val="001A533F"/>
    <w:rsid w:val="001A6CA5"/>
    <w:rsid w:val="001A7AF1"/>
    <w:rsid w:val="001B50CA"/>
    <w:rsid w:val="001C2628"/>
    <w:rsid w:val="001D17EA"/>
    <w:rsid w:val="001D2704"/>
    <w:rsid w:val="001D7172"/>
    <w:rsid w:val="001E13FE"/>
    <w:rsid w:val="001E3EA4"/>
    <w:rsid w:val="001E5A56"/>
    <w:rsid w:val="00200EB3"/>
    <w:rsid w:val="0021656C"/>
    <w:rsid w:val="00225056"/>
    <w:rsid w:val="0023491B"/>
    <w:rsid w:val="00261FCC"/>
    <w:rsid w:val="00262CCE"/>
    <w:rsid w:val="00273B35"/>
    <w:rsid w:val="002754BB"/>
    <w:rsid w:val="0029426C"/>
    <w:rsid w:val="002C0794"/>
    <w:rsid w:val="002C496E"/>
    <w:rsid w:val="002D771B"/>
    <w:rsid w:val="002E405D"/>
    <w:rsid w:val="002E6624"/>
    <w:rsid w:val="00310C94"/>
    <w:rsid w:val="00383B99"/>
    <w:rsid w:val="00397404"/>
    <w:rsid w:val="003A4619"/>
    <w:rsid w:val="003B3CC5"/>
    <w:rsid w:val="003B69AD"/>
    <w:rsid w:val="003D36B7"/>
    <w:rsid w:val="003F7C6B"/>
    <w:rsid w:val="00407251"/>
    <w:rsid w:val="004200D0"/>
    <w:rsid w:val="00437A2D"/>
    <w:rsid w:val="00466A9D"/>
    <w:rsid w:val="0047380A"/>
    <w:rsid w:val="00473C66"/>
    <w:rsid w:val="00490F7C"/>
    <w:rsid w:val="00495D76"/>
    <w:rsid w:val="00495E84"/>
    <w:rsid w:val="004A1C77"/>
    <w:rsid w:val="004B163B"/>
    <w:rsid w:val="004C0D43"/>
    <w:rsid w:val="004D0C30"/>
    <w:rsid w:val="004D6E3D"/>
    <w:rsid w:val="004E1B40"/>
    <w:rsid w:val="004F1396"/>
    <w:rsid w:val="005012C7"/>
    <w:rsid w:val="00514404"/>
    <w:rsid w:val="00535792"/>
    <w:rsid w:val="00551EB9"/>
    <w:rsid w:val="00552965"/>
    <w:rsid w:val="00566B99"/>
    <w:rsid w:val="00586082"/>
    <w:rsid w:val="00596754"/>
    <w:rsid w:val="00597FE4"/>
    <w:rsid w:val="005B08EE"/>
    <w:rsid w:val="005B16B8"/>
    <w:rsid w:val="005B587E"/>
    <w:rsid w:val="005D0722"/>
    <w:rsid w:val="005D13D8"/>
    <w:rsid w:val="005D4888"/>
    <w:rsid w:val="005E6813"/>
    <w:rsid w:val="005F3140"/>
    <w:rsid w:val="00600E02"/>
    <w:rsid w:val="00604935"/>
    <w:rsid w:val="006051BD"/>
    <w:rsid w:val="00611653"/>
    <w:rsid w:val="006256A2"/>
    <w:rsid w:val="00630EF5"/>
    <w:rsid w:val="006313B7"/>
    <w:rsid w:val="006401A2"/>
    <w:rsid w:val="00641B50"/>
    <w:rsid w:val="00673661"/>
    <w:rsid w:val="0069017C"/>
    <w:rsid w:val="00696954"/>
    <w:rsid w:val="006972C0"/>
    <w:rsid w:val="006A1946"/>
    <w:rsid w:val="006C42AF"/>
    <w:rsid w:val="006D2EF1"/>
    <w:rsid w:val="006D55EE"/>
    <w:rsid w:val="006F6900"/>
    <w:rsid w:val="007366E1"/>
    <w:rsid w:val="007446ED"/>
    <w:rsid w:val="007548AF"/>
    <w:rsid w:val="00756B65"/>
    <w:rsid w:val="00763BD7"/>
    <w:rsid w:val="00765F3C"/>
    <w:rsid w:val="00770E52"/>
    <w:rsid w:val="007723CC"/>
    <w:rsid w:val="00784997"/>
    <w:rsid w:val="007B7005"/>
    <w:rsid w:val="007B75F3"/>
    <w:rsid w:val="007C64F4"/>
    <w:rsid w:val="007D1BE4"/>
    <w:rsid w:val="007E2972"/>
    <w:rsid w:val="007E3A5C"/>
    <w:rsid w:val="007E54D0"/>
    <w:rsid w:val="00804C5F"/>
    <w:rsid w:val="00865F79"/>
    <w:rsid w:val="008A599E"/>
    <w:rsid w:val="008B464E"/>
    <w:rsid w:val="008B5EA3"/>
    <w:rsid w:val="008D3F60"/>
    <w:rsid w:val="008F5FCD"/>
    <w:rsid w:val="009309B9"/>
    <w:rsid w:val="00946F9B"/>
    <w:rsid w:val="0095722E"/>
    <w:rsid w:val="009907AE"/>
    <w:rsid w:val="009C2384"/>
    <w:rsid w:val="00A0017C"/>
    <w:rsid w:val="00A16693"/>
    <w:rsid w:val="00A32F6C"/>
    <w:rsid w:val="00A5707C"/>
    <w:rsid w:val="00A651FB"/>
    <w:rsid w:val="00A66748"/>
    <w:rsid w:val="00A80291"/>
    <w:rsid w:val="00A861A1"/>
    <w:rsid w:val="00A90E2C"/>
    <w:rsid w:val="00AB211D"/>
    <w:rsid w:val="00AC3104"/>
    <w:rsid w:val="00AC413E"/>
    <w:rsid w:val="00AC553F"/>
    <w:rsid w:val="00AD1E6B"/>
    <w:rsid w:val="00AF079E"/>
    <w:rsid w:val="00B06C7C"/>
    <w:rsid w:val="00B11587"/>
    <w:rsid w:val="00B13206"/>
    <w:rsid w:val="00B24D9B"/>
    <w:rsid w:val="00B5453F"/>
    <w:rsid w:val="00B55BCB"/>
    <w:rsid w:val="00B93EFF"/>
    <w:rsid w:val="00B94BA5"/>
    <w:rsid w:val="00BA0ECA"/>
    <w:rsid w:val="00BA5D72"/>
    <w:rsid w:val="00BB36D6"/>
    <w:rsid w:val="00BC2A09"/>
    <w:rsid w:val="00BD5759"/>
    <w:rsid w:val="00BF6B90"/>
    <w:rsid w:val="00C24732"/>
    <w:rsid w:val="00C412D3"/>
    <w:rsid w:val="00C72AE1"/>
    <w:rsid w:val="00C90035"/>
    <w:rsid w:val="00C92231"/>
    <w:rsid w:val="00C950BD"/>
    <w:rsid w:val="00CB388C"/>
    <w:rsid w:val="00CB67DC"/>
    <w:rsid w:val="00CC5F18"/>
    <w:rsid w:val="00D22FEF"/>
    <w:rsid w:val="00DA5307"/>
    <w:rsid w:val="00DC3181"/>
    <w:rsid w:val="00DE44D4"/>
    <w:rsid w:val="00DF1A22"/>
    <w:rsid w:val="00E06757"/>
    <w:rsid w:val="00E07614"/>
    <w:rsid w:val="00E116CA"/>
    <w:rsid w:val="00E24E6C"/>
    <w:rsid w:val="00E3597E"/>
    <w:rsid w:val="00E90DDE"/>
    <w:rsid w:val="00EA186B"/>
    <w:rsid w:val="00EC0996"/>
    <w:rsid w:val="00ED07CB"/>
    <w:rsid w:val="00EE188F"/>
    <w:rsid w:val="00F04B43"/>
    <w:rsid w:val="00F11A79"/>
    <w:rsid w:val="00F36D66"/>
    <w:rsid w:val="00F4434C"/>
    <w:rsid w:val="00F4512A"/>
    <w:rsid w:val="00F551DF"/>
    <w:rsid w:val="00F556AA"/>
    <w:rsid w:val="00F55EAD"/>
    <w:rsid w:val="00F6707E"/>
    <w:rsid w:val="00F77B7F"/>
    <w:rsid w:val="00F82CB0"/>
    <w:rsid w:val="00F82D41"/>
    <w:rsid w:val="00F92F39"/>
    <w:rsid w:val="00FA5399"/>
    <w:rsid w:val="00FC1F3D"/>
    <w:rsid w:val="00FC68D2"/>
    <w:rsid w:val="00FE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F08C4"/>
  <w14:defaultImageDpi w14:val="300"/>
  <w15:chartTrackingRefBased/>
  <w15:docId w15:val="{73E6C873-F8A5-B649-86C5-9CA045E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rPr>
  </w:style>
  <w:style w:type="paragraph" w:styleId="Heading1">
    <w:name w:val="heading 1"/>
    <w:basedOn w:val="Normal"/>
    <w:next w:val="Normal"/>
    <w:link w:val="Heading1Char"/>
    <w:qFormat/>
    <w:rsid w:val="001B50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1B50C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B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apemanagement.org"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www.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sta.org"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0A6E7-6E1C-3B43-AF98-A2A57545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19366</CharactersWithSpaces>
  <SharedDoc>false</SharedDoc>
  <HLinks>
    <vt:vector size="48" baseType="variant">
      <vt:variant>
        <vt:i4>3997732</vt:i4>
      </vt:variant>
      <vt:variant>
        <vt:i4>21</vt:i4>
      </vt:variant>
      <vt:variant>
        <vt:i4>0</vt:i4>
      </vt:variant>
      <vt:variant>
        <vt:i4>5</vt:i4>
      </vt:variant>
      <vt:variant>
        <vt:lpwstr>http://www.auburn.edu/student_info/student_policies/</vt:lpwstr>
      </vt:variant>
      <vt:variant>
        <vt:lpwstr/>
      </vt:variant>
      <vt:variant>
        <vt:i4>5963862</vt:i4>
      </vt:variant>
      <vt:variant>
        <vt:i4>18</vt:i4>
      </vt:variant>
      <vt:variant>
        <vt:i4>0</vt:i4>
      </vt:variant>
      <vt:variant>
        <vt:i4>5</vt:i4>
      </vt:variant>
      <vt:variant>
        <vt:lpwstr>http://www.auburn.edu/studentpolicies</vt:lpwstr>
      </vt:variant>
      <vt:variant>
        <vt:lpwstr/>
      </vt:variant>
      <vt:variant>
        <vt:i4>3997732</vt:i4>
      </vt:variant>
      <vt:variant>
        <vt:i4>15</vt:i4>
      </vt:variant>
      <vt:variant>
        <vt:i4>0</vt:i4>
      </vt:variant>
      <vt:variant>
        <vt:i4>5</vt:i4>
      </vt:variant>
      <vt:variant>
        <vt:lpwstr>http://www.auburn.edu/student_info/student_policies/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3276924</vt:i4>
      </vt:variant>
      <vt:variant>
        <vt:i4>9</vt:i4>
      </vt:variant>
      <vt:variant>
        <vt:i4>0</vt:i4>
      </vt:variant>
      <vt:variant>
        <vt:i4>5</vt:i4>
      </vt:variant>
      <vt:variant>
        <vt:lpwstr>http://www.agapemanagement.org/</vt:lpwstr>
      </vt:variant>
      <vt:variant>
        <vt:lpwstr/>
      </vt:variant>
      <vt:variant>
        <vt:i4>4128814</vt:i4>
      </vt:variant>
      <vt:variant>
        <vt:i4>6</vt:i4>
      </vt:variant>
      <vt:variant>
        <vt:i4>0</vt:i4>
      </vt:variant>
      <vt:variant>
        <vt:i4>5</vt:i4>
      </vt:variant>
      <vt:variant>
        <vt:lpwstr>http://www.auburn.edu/</vt:lpwstr>
      </vt:variant>
      <vt:variant>
        <vt:lpwstr/>
      </vt:variant>
      <vt:variant>
        <vt:i4>4325450</vt:i4>
      </vt:variant>
      <vt:variant>
        <vt:i4>3</vt:i4>
      </vt:variant>
      <vt:variant>
        <vt:i4>0</vt:i4>
      </vt:variant>
      <vt:variant>
        <vt:i4>5</vt:i4>
      </vt:variant>
      <vt:variant>
        <vt:lpwstr>http://www.nsta.org/</vt:lpwstr>
      </vt:variant>
      <vt:variant>
        <vt:lpwstr/>
      </vt:variant>
      <vt:variant>
        <vt:i4>4063251</vt:i4>
      </vt:variant>
      <vt:variant>
        <vt:i4>0</vt:i4>
      </vt:variant>
      <vt:variant>
        <vt:i4>0</vt:i4>
      </vt:variant>
      <vt:variant>
        <vt:i4>5</vt:i4>
      </vt:variant>
      <vt:variant>
        <vt:lpwstr>mailto:schnittka@auburn.edu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4</cp:revision>
  <cp:lastPrinted>2018-08-15T20:08:00Z</cp:lastPrinted>
  <dcterms:created xsi:type="dcterms:W3CDTF">2019-08-14T14:42:00Z</dcterms:created>
  <dcterms:modified xsi:type="dcterms:W3CDTF">2019-08-16T19:16:00Z</dcterms:modified>
</cp:coreProperties>
</file>