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5D" w:rsidRPr="00ED788D" w:rsidRDefault="009B215D" w:rsidP="009A7D25">
      <w:pPr>
        <w:spacing w:line="360" w:lineRule="auto"/>
        <w:rPr>
          <w:rFonts w:ascii="Times New Roman" w:eastAsia="Calibri" w:hAnsi="Times New Roman" w:cs="Times New Roman"/>
          <w:b/>
          <w:sz w:val="24"/>
          <w:szCs w:val="24"/>
        </w:rPr>
      </w:pPr>
      <w:bookmarkStart w:id="0" w:name="_GoBack"/>
      <w:bookmarkEnd w:id="0"/>
      <w:r w:rsidRPr="00ED788D">
        <w:rPr>
          <w:rFonts w:ascii="Times New Roman" w:eastAsia="Calibri" w:hAnsi="Times New Roman" w:cs="Times New Roman"/>
          <w:b/>
          <w:sz w:val="24"/>
          <w:szCs w:val="24"/>
        </w:rPr>
        <w:t>Motor Learning &amp; Performance</w:t>
      </w:r>
      <w:r w:rsidR="00677D50">
        <w:rPr>
          <w:rFonts w:ascii="Times New Roman" w:eastAsia="Calibri" w:hAnsi="Times New Roman" w:cs="Times New Roman"/>
          <w:b/>
          <w:sz w:val="24"/>
          <w:szCs w:val="24"/>
        </w:rPr>
        <w:t xml:space="preserve"> Lab</w:t>
      </w:r>
      <w:r w:rsidR="009A7D25">
        <w:rPr>
          <w:rFonts w:ascii="Times New Roman" w:eastAsia="Calibri" w:hAnsi="Times New Roman" w:cs="Times New Roman"/>
          <w:b/>
          <w:sz w:val="24"/>
          <w:szCs w:val="24"/>
        </w:rPr>
        <w:t xml:space="preserve"> (KINE 365</w:t>
      </w:r>
      <w:r w:rsidR="00677D50">
        <w:rPr>
          <w:rFonts w:ascii="Times New Roman" w:eastAsia="Calibri" w:hAnsi="Times New Roman" w:cs="Times New Roman"/>
          <w:b/>
          <w:sz w:val="24"/>
          <w:szCs w:val="24"/>
        </w:rPr>
        <w:t>1) Syllabus</w:t>
      </w:r>
    </w:p>
    <w:p w:rsidR="00ED788D" w:rsidRPr="00ED788D" w:rsidRDefault="00ED788D" w:rsidP="009A7D25">
      <w:pPr>
        <w:spacing w:line="360" w:lineRule="auto"/>
        <w:rPr>
          <w:rFonts w:ascii="Times New Roman" w:eastAsia="Calibri" w:hAnsi="Times New Roman" w:cs="Times New Roman"/>
          <w:b/>
          <w:sz w:val="24"/>
          <w:szCs w:val="24"/>
        </w:rPr>
      </w:pPr>
    </w:p>
    <w:p w:rsidR="00ED788D" w:rsidRPr="005A1B53"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45292B">
        <w:rPr>
          <w:rFonts w:ascii="Times New Roman" w:hAnsi="Times New Roman" w:cs="Times New Roman"/>
          <w:b/>
          <w:sz w:val="24"/>
          <w:szCs w:val="24"/>
          <w:u w:val="single"/>
        </w:rPr>
        <w:t>s</w:t>
      </w:r>
      <w:r w:rsidRPr="005A1B53">
        <w:rPr>
          <w:rFonts w:ascii="Times New Roman" w:hAnsi="Times New Roman" w:cs="Times New Roman"/>
          <w:b/>
          <w:sz w:val="24"/>
          <w:szCs w:val="24"/>
          <w:u w:val="single"/>
        </w:rPr>
        <w:t>:</w:t>
      </w:r>
      <w:r w:rsidRPr="005A1B53">
        <w:rPr>
          <w:rFonts w:ascii="Times New Roman" w:hAnsi="Times New Roman" w:cs="Times New Roman"/>
          <w:b/>
          <w:sz w:val="24"/>
          <w:szCs w:val="24"/>
        </w:rPr>
        <w:tab/>
      </w:r>
      <w:r w:rsidR="001D4DA1">
        <w:rPr>
          <w:rFonts w:ascii="Times New Roman" w:hAnsi="Times New Roman" w:cs="Times New Roman"/>
          <w:sz w:val="24"/>
          <w:szCs w:val="24"/>
        </w:rPr>
        <w:t>Ms. Robyn Feiss</w:t>
      </w:r>
      <w:r w:rsidR="00476C97">
        <w:rPr>
          <w:rFonts w:ascii="Times New Roman" w:hAnsi="Times New Roman" w:cs="Times New Roman"/>
          <w:sz w:val="24"/>
          <w:szCs w:val="24"/>
        </w:rPr>
        <w:t xml:space="preserve"> </w:t>
      </w:r>
      <w:r w:rsidR="003E0856">
        <w:rPr>
          <w:rFonts w:ascii="Times New Roman" w:hAnsi="Times New Roman" w:cs="Times New Roman"/>
          <w:sz w:val="24"/>
          <w:szCs w:val="24"/>
        </w:rPr>
        <w:t>and Ms. Julia Sassi</w:t>
      </w:r>
    </w:p>
    <w:p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1D4DA1">
        <w:rPr>
          <w:rFonts w:ascii="Times New Roman" w:hAnsi="Times New Roman" w:cs="Times New Roman"/>
          <w:sz w:val="24"/>
          <w:szCs w:val="24"/>
        </w:rPr>
        <w:t>Ms. Feiss</w:t>
      </w:r>
      <w:r>
        <w:rPr>
          <w:rFonts w:ascii="Times New Roman" w:hAnsi="Times New Roman" w:cs="Times New Roman"/>
          <w:sz w:val="24"/>
          <w:szCs w:val="24"/>
        </w:rPr>
        <w:t xml:space="preserve"> (</w:t>
      </w:r>
      <w:r w:rsidR="003E0856" w:rsidRPr="003E0856">
        <w:rPr>
          <w:rFonts w:ascii="Times New Roman" w:hAnsi="Times New Roman" w:cs="Times New Roman"/>
          <w:sz w:val="24"/>
          <w:szCs w:val="24"/>
        </w:rPr>
        <w:t>rsf0012@auburn.edu</w:t>
      </w:r>
      <w:r>
        <w:rPr>
          <w:rFonts w:ascii="Times New Roman" w:hAnsi="Times New Roman" w:cs="Times New Roman"/>
          <w:sz w:val="24"/>
          <w:szCs w:val="24"/>
        </w:rPr>
        <w:t>)</w:t>
      </w:r>
      <w:r w:rsidR="00476C97">
        <w:rPr>
          <w:rFonts w:ascii="Times New Roman" w:hAnsi="Times New Roman" w:cs="Times New Roman"/>
          <w:sz w:val="24"/>
          <w:szCs w:val="24"/>
        </w:rPr>
        <w:t>,</w:t>
      </w:r>
      <w:r w:rsidR="003E0856">
        <w:rPr>
          <w:rFonts w:ascii="Times New Roman" w:hAnsi="Times New Roman" w:cs="Times New Roman"/>
          <w:sz w:val="24"/>
          <w:szCs w:val="24"/>
        </w:rPr>
        <w:t xml:space="preserve"> Ms. Sassi (jzm0082@auburn.edu)</w:t>
      </w:r>
    </w:p>
    <w:p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p>
    <w:p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1D4DA1">
        <w:rPr>
          <w:rFonts w:ascii="Times New Roman" w:hAnsi="Times New Roman" w:cs="Times New Roman"/>
          <w:sz w:val="24"/>
          <w:szCs w:val="24"/>
        </w:rPr>
        <w:t>Ms. Feiss</w:t>
      </w:r>
      <w:r w:rsidR="00392798">
        <w:rPr>
          <w:rFonts w:ascii="Times New Roman" w:hAnsi="Times New Roman" w:cs="Times New Roman"/>
          <w:sz w:val="24"/>
          <w:szCs w:val="24"/>
        </w:rPr>
        <w:t xml:space="preserve"> (KINE</w:t>
      </w:r>
      <w:r w:rsidR="00870483">
        <w:rPr>
          <w:rFonts w:ascii="Times New Roman" w:hAnsi="Times New Roman" w:cs="Times New Roman"/>
          <w:sz w:val="24"/>
          <w:szCs w:val="24"/>
        </w:rPr>
        <w:t xml:space="preserve"> 035</w:t>
      </w:r>
      <w:r w:rsidR="00392798">
        <w:rPr>
          <w:rFonts w:ascii="Times New Roman" w:hAnsi="Times New Roman" w:cs="Times New Roman"/>
          <w:sz w:val="24"/>
          <w:szCs w:val="24"/>
        </w:rPr>
        <w:t xml:space="preserve">), </w:t>
      </w:r>
      <w:r w:rsidR="003E0856">
        <w:rPr>
          <w:rFonts w:ascii="Times New Roman" w:hAnsi="Times New Roman" w:cs="Times New Roman"/>
          <w:sz w:val="24"/>
          <w:szCs w:val="24"/>
        </w:rPr>
        <w:t xml:space="preserve">Ms. Sassi (KINE </w:t>
      </w:r>
      <w:r w:rsidR="00476C97">
        <w:rPr>
          <w:rFonts w:ascii="Times New Roman" w:hAnsi="Times New Roman" w:cs="Times New Roman"/>
          <w:sz w:val="24"/>
          <w:szCs w:val="24"/>
        </w:rPr>
        <w:t>003</w:t>
      </w:r>
      <w:r w:rsidR="003E0856">
        <w:rPr>
          <w:rFonts w:ascii="Times New Roman" w:hAnsi="Times New Roman" w:cs="Times New Roman"/>
          <w:sz w:val="24"/>
          <w:szCs w:val="24"/>
        </w:rPr>
        <w:t>)</w:t>
      </w:r>
    </w:p>
    <w:p w:rsidR="00735C51" w:rsidRPr="00ED788D" w:rsidRDefault="00735C51" w:rsidP="009A7D25">
      <w:pPr>
        <w:spacing w:line="360" w:lineRule="auto"/>
        <w:rPr>
          <w:rFonts w:ascii="Times New Roman" w:eastAsia="Calibri" w:hAnsi="Times New Roman" w:cs="Times New Roman"/>
          <w:b/>
          <w:sz w:val="24"/>
          <w:szCs w:val="24"/>
        </w:rPr>
      </w:pPr>
    </w:p>
    <w:p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rsidR="003C1E79" w:rsidRDefault="003C1E79"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We will meet</w:t>
      </w:r>
      <w:r w:rsidR="0045292B">
        <w:rPr>
          <w:rFonts w:ascii="Times New Roman" w:eastAsia="Calibri" w:hAnsi="Times New Roman" w:cs="Times New Roman"/>
          <w:sz w:val="24"/>
          <w:szCs w:val="24"/>
        </w:rPr>
        <w:t xml:space="preserve"> during the weeks indicated </w:t>
      </w:r>
      <w:r w:rsidR="00A107C1">
        <w:rPr>
          <w:rFonts w:ascii="Times New Roman" w:eastAsia="Calibri" w:hAnsi="Times New Roman" w:cs="Times New Roman"/>
          <w:sz w:val="24"/>
          <w:szCs w:val="24"/>
        </w:rPr>
        <w:t xml:space="preserve">below in the Lab Schedule </w:t>
      </w:r>
      <w:r w:rsidR="0045292B">
        <w:rPr>
          <w:rFonts w:ascii="Times New Roman" w:eastAsia="Calibri" w:hAnsi="Times New Roman" w:cs="Times New Roman"/>
          <w:sz w:val="24"/>
          <w:szCs w:val="24"/>
        </w:rPr>
        <w:t>during your scheduled lab time</w:t>
      </w:r>
      <w:r>
        <w:rPr>
          <w:rFonts w:ascii="Times New Roman" w:eastAsia="Calibri" w:hAnsi="Times New Roman" w:cs="Times New Roman"/>
          <w:sz w:val="24"/>
          <w:szCs w:val="24"/>
        </w:rPr>
        <w:t xml:space="preserve"> </w:t>
      </w:r>
      <w:r w:rsidR="003E0856">
        <w:rPr>
          <w:rFonts w:ascii="Times New Roman" w:eastAsia="Calibri" w:hAnsi="Times New Roman" w:cs="Times New Roman"/>
          <w:sz w:val="24"/>
          <w:szCs w:val="24"/>
        </w:rPr>
        <w:t>at the location indicated on your schedule (either SAC 24</w:t>
      </w:r>
      <w:r w:rsidR="00476C97">
        <w:rPr>
          <w:rFonts w:ascii="Times New Roman" w:eastAsia="Calibri" w:hAnsi="Times New Roman" w:cs="Times New Roman"/>
          <w:sz w:val="24"/>
          <w:szCs w:val="24"/>
        </w:rPr>
        <w:t>1</w:t>
      </w:r>
      <w:r w:rsidR="003E0856">
        <w:rPr>
          <w:rFonts w:ascii="Times New Roman" w:eastAsia="Calibri" w:hAnsi="Times New Roman" w:cs="Times New Roman"/>
          <w:sz w:val="24"/>
          <w:szCs w:val="24"/>
        </w:rPr>
        <w:t xml:space="preserve"> or SAC 25</w:t>
      </w:r>
      <w:r w:rsidR="00476C97">
        <w:rPr>
          <w:rFonts w:ascii="Times New Roman" w:eastAsia="Calibri" w:hAnsi="Times New Roman" w:cs="Times New Roman"/>
          <w:sz w:val="24"/>
          <w:szCs w:val="24"/>
        </w:rPr>
        <w:t>7</w:t>
      </w:r>
      <w:r w:rsidR="003E0856">
        <w:rPr>
          <w:rFonts w:ascii="Times New Roman" w:eastAsia="Calibri" w:hAnsi="Times New Roman" w:cs="Times New Roman"/>
          <w:sz w:val="24"/>
          <w:szCs w:val="24"/>
        </w:rPr>
        <w:t>)</w:t>
      </w:r>
      <w:r>
        <w:rPr>
          <w:rFonts w:ascii="Times New Roman" w:eastAsia="Calibri" w:hAnsi="Times New Roman" w:cs="Times New Roman"/>
          <w:sz w:val="24"/>
          <w:szCs w:val="24"/>
        </w:rPr>
        <w:t>.</w:t>
      </w:r>
    </w:p>
    <w:p w:rsidR="003C1E79" w:rsidRPr="003C1E79" w:rsidRDefault="003C1E79" w:rsidP="009A7D25">
      <w:pPr>
        <w:spacing w:line="360" w:lineRule="auto"/>
        <w:rPr>
          <w:rFonts w:ascii="Times New Roman" w:eastAsia="Calibri" w:hAnsi="Times New Roman" w:cs="Times New Roman"/>
          <w:sz w:val="24"/>
          <w:szCs w:val="24"/>
        </w:rPr>
      </w:pPr>
    </w:p>
    <w:p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Pr="00ED788D">
        <w:rPr>
          <w:rFonts w:ascii="Times New Roman" w:hAnsi="Times New Roman" w:cs="Times New Roman"/>
          <w:sz w:val="24"/>
          <w:szCs w:val="24"/>
        </w:rPr>
        <w:t xml:space="preserve">.   </w:t>
      </w:r>
    </w:p>
    <w:p w:rsidR="008F6B6E" w:rsidRDefault="008F6B6E" w:rsidP="009A7D25">
      <w:pPr>
        <w:spacing w:line="360" w:lineRule="auto"/>
        <w:rPr>
          <w:rFonts w:ascii="Times New Roman" w:hAnsi="Times New Roman" w:cs="Times New Roman"/>
          <w:sz w:val="24"/>
          <w:szCs w:val="24"/>
        </w:rPr>
      </w:pPr>
    </w:p>
    <w:p w:rsidR="00C527E8" w:rsidRDefault="00C527E8" w:rsidP="00C527E8">
      <w:pPr>
        <w:spacing w:line="360" w:lineRule="auto"/>
        <w:rPr>
          <w:rFonts w:ascii="Times New Roman" w:eastAsia="Calibri" w:hAnsi="Times New Roman" w:cs="Times New Roman"/>
          <w:color w:val="auto"/>
          <w:sz w:val="24"/>
          <w:szCs w:val="24"/>
        </w:rPr>
      </w:pPr>
      <w:r w:rsidRPr="003C1E79">
        <w:rPr>
          <w:rFonts w:ascii="Times New Roman" w:eastAsia="Calibri" w:hAnsi="Times New Roman" w:cs="Times New Roman"/>
          <w:b/>
          <w:color w:val="auto"/>
          <w:sz w:val="24"/>
          <w:szCs w:val="24"/>
          <w:u w:val="single"/>
        </w:rPr>
        <w:t>Lab assignments (50% of lab grade):</w:t>
      </w:r>
      <w:r w:rsidRPr="00ED788D">
        <w:rPr>
          <w:rFonts w:ascii="Times New Roman" w:eastAsia="Calibri" w:hAnsi="Times New Roman" w:cs="Times New Roman"/>
          <w:b/>
          <w:color w:val="auto"/>
          <w:sz w:val="24"/>
          <w:szCs w:val="24"/>
        </w:rPr>
        <w:t xml:space="preserve"> </w:t>
      </w:r>
    </w:p>
    <w:p w:rsidR="00C527E8" w:rsidRPr="00DA3ADD" w:rsidRDefault="00C527E8" w:rsidP="00C527E8">
      <w:pPr>
        <w:spacing w:line="360" w:lineRule="auto"/>
        <w:rPr>
          <w:rFonts w:ascii="Times New Roman" w:eastAsia="Calibri" w:hAnsi="Times New Roman" w:cs="Times New Roman"/>
          <w:sz w:val="24"/>
          <w:szCs w:val="24"/>
          <w:lang w:val="en-US"/>
        </w:rPr>
      </w:pPr>
      <w:r w:rsidRPr="00ED788D">
        <w:rPr>
          <w:rFonts w:ascii="Times New Roman" w:eastAsia="Calibri" w:hAnsi="Times New Roman" w:cs="Times New Roman"/>
          <w:color w:val="auto"/>
          <w:sz w:val="24"/>
          <w:szCs w:val="24"/>
        </w:rPr>
        <w:t xml:space="preserve">Your grade in the lab is based on the </w:t>
      </w:r>
      <w:r w:rsidRPr="00ED788D">
        <w:rPr>
          <w:rFonts w:ascii="Times New Roman" w:eastAsia="Calibri" w:hAnsi="Times New Roman" w:cs="Times New Roman"/>
          <w:sz w:val="24"/>
          <w:szCs w:val="24"/>
        </w:rPr>
        <w:t>completion of the six lab assignments. These assignments are worksheets that are completed in each lab. The content of the individual lab assignments will</w:t>
      </w:r>
      <w:r>
        <w:rPr>
          <w:rFonts w:ascii="Times New Roman" w:eastAsia="Calibri" w:hAnsi="Times New Roman" w:cs="Times New Roman"/>
          <w:sz w:val="24"/>
          <w:szCs w:val="24"/>
        </w:rPr>
        <w:t xml:space="preserve"> </w:t>
      </w:r>
      <w:r w:rsidRPr="00C527E8">
        <w:rPr>
          <w:rFonts w:ascii="Times New Roman" w:eastAsia="Calibri" w:hAnsi="Times New Roman" w:cs="Times New Roman"/>
          <w:sz w:val="24"/>
          <w:szCs w:val="24"/>
        </w:rPr>
        <w:t xml:space="preserve">vary depending on the topic being covered in lab. </w:t>
      </w:r>
      <w:r w:rsidR="00DA3ADD">
        <w:rPr>
          <w:rFonts w:ascii="Times New Roman" w:eastAsia="Calibri" w:hAnsi="Times New Roman" w:cs="Times New Roman"/>
          <w:sz w:val="24"/>
          <w:szCs w:val="24"/>
        </w:rPr>
        <w:t xml:space="preserve">During the lab, please note the following policy: </w:t>
      </w:r>
      <w:r w:rsidR="00DA3ADD" w:rsidRPr="00DA3ADD">
        <w:rPr>
          <w:rFonts w:ascii="Times New Roman" w:eastAsia="Calibri" w:hAnsi="Times New Roman" w:cs="Times New Roman"/>
          <w:i/>
          <w:sz w:val="24"/>
          <w:szCs w:val="24"/>
          <w:lang w:val="en-U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w:t>
      </w:r>
      <w:r w:rsidR="00DA3ADD" w:rsidRPr="00DA3ADD">
        <w:rPr>
          <w:rFonts w:ascii="Times New Roman" w:eastAsia="Calibri" w:hAnsi="Times New Roman" w:cs="Times New Roman"/>
          <w:i/>
          <w:sz w:val="24"/>
          <w:szCs w:val="24"/>
          <w:lang w:val="en-US"/>
        </w:rPr>
        <w:lastRenderedPageBreak/>
        <w:t>engaging in the course content and activities at a level that is deemed appropriate by the instructor.”</w:t>
      </w:r>
      <w:r w:rsidR="00DA3ADD">
        <w:rPr>
          <w:rFonts w:ascii="Times New Roman" w:eastAsia="Calibri" w:hAnsi="Times New Roman" w:cs="Times New Roman"/>
          <w:sz w:val="24"/>
          <w:szCs w:val="24"/>
          <w:lang w:val="en-US"/>
        </w:rPr>
        <w:t xml:space="preserve"> </w:t>
      </w:r>
      <w:r w:rsidRPr="00C527E8">
        <w:rPr>
          <w:rFonts w:ascii="Times New Roman" w:eastAsia="Calibri" w:hAnsi="Times New Roman" w:cs="Times New Roman"/>
          <w:sz w:val="24"/>
          <w:szCs w:val="24"/>
        </w:rPr>
        <w:t>See the calendar below for a detailed schedule of the lab topics.</w:t>
      </w:r>
    </w:p>
    <w:p w:rsidR="00C527E8" w:rsidRPr="00C527E8" w:rsidRDefault="00C527E8" w:rsidP="00C527E8">
      <w:pPr>
        <w:spacing w:line="360" w:lineRule="auto"/>
        <w:rPr>
          <w:rFonts w:ascii="Times New Roman" w:eastAsia="Calibri" w:hAnsi="Times New Roman" w:cs="Times New Roman"/>
          <w:sz w:val="24"/>
          <w:szCs w:val="24"/>
        </w:rPr>
      </w:pP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Lab Schedule:</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476C97">
        <w:rPr>
          <w:rFonts w:ascii="Times New Roman" w:eastAsia="Calibri" w:hAnsi="Times New Roman" w:cs="Times New Roman"/>
          <w:sz w:val="24"/>
          <w:szCs w:val="24"/>
        </w:rPr>
        <w:t>8</w:t>
      </w:r>
      <w:r w:rsidRPr="00C527E8">
        <w:rPr>
          <w:rFonts w:ascii="Times New Roman" w:eastAsia="Calibri" w:hAnsi="Times New Roman" w:cs="Times New Roman"/>
          <w:sz w:val="24"/>
          <w:szCs w:val="24"/>
        </w:rPr>
        <w:t>/</w:t>
      </w:r>
      <w:r w:rsidR="003E0856">
        <w:rPr>
          <w:rFonts w:ascii="Times New Roman" w:eastAsia="Calibri" w:hAnsi="Times New Roman" w:cs="Times New Roman"/>
          <w:sz w:val="24"/>
          <w:szCs w:val="24"/>
        </w:rPr>
        <w:t>1</w:t>
      </w:r>
      <w:r w:rsidR="00476C97">
        <w:rPr>
          <w:rFonts w:ascii="Times New Roman" w:eastAsia="Calibri" w:hAnsi="Times New Roman" w:cs="Times New Roman"/>
          <w:sz w:val="24"/>
          <w:szCs w:val="24"/>
        </w:rPr>
        <w:t>9</w:t>
      </w:r>
      <w:r w:rsidRPr="00C527E8">
        <w:rPr>
          <w:rFonts w:ascii="Times New Roman" w:eastAsia="Calibri" w:hAnsi="Times New Roman" w:cs="Times New Roman"/>
          <w:sz w:val="24"/>
          <w:szCs w:val="24"/>
        </w:rPr>
        <w:t xml:space="preserve"> – </w:t>
      </w:r>
      <w:r w:rsidR="00476C97">
        <w:rPr>
          <w:rFonts w:ascii="Times New Roman" w:eastAsia="Calibri" w:hAnsi="Times New Roman" w:cs="Times New Roman"/>
          <w:sz w:val="24"/>
          <w:szCs w:val="24"/>
        </w:rPr>
        <w:t>23</w:t>
      </w:r>
      <w:r w:rsidRPr="00C527E8">
        <w:rPr>
          <w:rFonts w:ascii="Times New Roman" w:eastAsia="Calibri" w:hAnsi="Times New Roman" w:cs="Times New Roman"/>
          <w:sz w:val="24"/>
          <w:szCs w:val="24"/>
        </w:rPr>
        <w:t>: Introduction to Lab, Terms, and Experimental Methods</w:t>
      </w:r>
    </w:p>
    <w:p w:rsidR="00C527E8" w:rsidRPr="00C527E8" w:rsidRDefault="001D4DA1"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w:t>
      </w:r>
      <w:r w:rsidR="00476C97">
        <w:rPr>
          <w:rFonts w:ascii="Times New Roman" w:eastAsia="Calibri" w:hAnsi="Times New Roman" w:cs="Times New Roman"/>
          <w:sz w:val="24"/>
          <w:szCs w:val="24"/>
        </w:rPr>
        <w:t>9</w:t>
      </w:r>
      <w:r>
        <w:rPr>
          <w:rFonts w:ascii="Times New Roman" w:eastAsia="Calibri" w:hAnsi="Times New Roman" w:cs="Times New Roman"/>
          <w:sz w:val="24"/>
          <w:szCs w:val="24"/>
        </w:rPr>
        <w:t>/</w:t>
      </w:r>
      <w:r w:rsidR="00476C97">
        <w:rPr>
          <w:rFonts w:ascii="Times New Roman" w:eastAsia="Calibri" w:hAnsi="Times New Roman" w:cs="Times New Roman"/>
          <w:sz w:val="24"/>
          <w:szCs w:val="24"/>
        </w:rPr>
        <w:t>09</w:t>
      </w:r>
      <w:r w:rsidR="00C527E8" w:rsidRPr="00C527E8">
        <w:rPr>
          <w:rFonts w:ascii="Times New Roman" w:eastAsia="Calibri" w:hAnsi="Times New Roman" w:cs="Times New Roman"/>
          <w:sz w:val="24"/>
          <w:szCs w:val="24"/>
        </w:rPr>
        <w:t xml:space="preserve"> – </w:t>
      </w:r>
      <w:r w:rsidR="00476C97">
        <w:rPr>
          <w:rFonts w:ascii="Times New Roman" w:eastAsia="Calibri" w:hAnsi="Times New Roman" w:cs="Times New Roman"/>
          <w:sz w:val="24"/>
          <w:szCs w:val="24"/>
        </w:rPr>
        <w:t>13</w:t>
      </w:r>
      <w:r w:rsidR="00C527E8" w:rsidRPr="00C527E8">
        <w:rPr>
          <w:rFonts w:ascii="Times New Roman" w:eastAsia="Calibri" w:hAnsi="Times New Roman" w:cs="Times New Roman"/>
          <w:sz w:val="24"/>
          <w:szCs w:val="24"/>
        </w:rPr>
        <w:t>: Understanding Accuracy and Consistency (Precision)</w:t>
      </w:r>
    </w:p>
    <w:p w:rsidR="00C527E8" w:rsidRPr="00C527E8" w:rsidRDefault="00C527E8" w:rsidP="00C527E8">
      <w:pPr>
        <w:spacing w:line="360" w:lineRule="auto"/>
        <w:rPr>
          <w:rFonts w:ascii="Times New Roman" w:eastAsia="Calibri" w:hAnsi="Times New Roman" w:cs="Times New Roman"/>
          <w:sz w:val="24"/>
          <w:szCs w:val="24"/>
        </w:rPr>
      </w:pPr>
      <w:r w:rsidRPr="00C527E8">
        <w:rPr>
          <w:rFonts w:ascii="Times New Roman" w:eastAsia="Calibri" w:hAnsi="Times New Roman" w:cs="Times New Roman"/>
          <w:sz w:val="24"/>
          <w:szCs w:val="24"/>
        </w:rPr>
        <w:t>0</w:t>
      </w:r>
      <w:r w:rsidR="00476C97">
        <w:rPr>
          <w:rFonts w:ascii="Times New Roman" w:eastAsia="Calibri" w:hAnsi="Times New Roman" w:cs="Times New Roman"/>
          <w:sz w:val="24"/>
          <w:szCs w:val="24"/>
        </w:rPr>
        <w:t>9</w:t>
      </w:r>
      <w:r w:rsidRPr="00C527E8">
        <w:rPr>
          <w:rFonts w:ascii="Times New Roman" w:eastAsia="Calibri" w:hAnsi="Times New Roman" w:cs="Times New Roman"/>
          <w:sz w:val="24"/>
          <w:szCs w:val="24"/>
        </w:rPr>
        <w:t>/</w:t>
      </w:r>
      <w:r w:rsidR="003E0856">
        <w:rPr>
          <w:rFonts w:ascii="Times New Roman" w:eastAsia="Calibri" w:hAnsi="Times New Roman" w:cs="Times New Roman"/>
          <w:sz w:val="24"/>
          <w:szCs w:val="24"/>
        </w:rPr>
        <w:t>1</w:t>
      </w:r>
      <w:r w:rsidR="00476C97">
        <w:rPr>
          <w:rFonts w:ascii="Times New Roman" w:eastAsia="Calibri" w:hAnsi="Times New Roman" w:cs="Times New Roman"/>
          <w:sz w:val="24"/>
          <w:szCs w:val="24"/>
        </w:rPr>
        <w:t>6</w:t>
      </w:r>
      <w:r w:rsidRPr="00C527E8">
        <w:rPr>
          <w:rFonts w:ascii="Times New Roman" w:eastAsia="Calibri" w:hAnsi="Times New Roman" w:cs="Times New Roman"/>
          <w:sz w:val="24"/>
          <w:szCs w:val="24"/>
        </w:rPr>
        <w:t xml:space="preserve"> – </w:t>
      </w:r>
      <w:r w:rsidR="00476C97">
        <w:rPr>
          <w:rFonts w:ascii="Times New Roman" w:eastAsia="Calibri" w:hAnsi="Times New Roman" w:cs="Times New Roman"/>
          <w:sz w:val="24"/>
          <w:szCs w:val="24"/>
        </w:rPr>
        <w:t>20</w:t>
      </w:r>
      <w:r w:rsidRPr="00C527E8">
        <w:rPr>
          <w:rFonts w:ascii="Times New Roman" w:eastAsia="Calibri" w:hAnsi="Times New Roman" w:cs="Times New Roman"/>
          <w:sz w:val="24"/>
          <w:szCs w:val="24"/>
        </w:rPr>
        <w:t>: Electromyography (EMG)</w:t>
      </w:r>
    </w:p>
    <w:p w:rsidR="00C527E8" w:rsidRPr="00C527E8" w:rsidRDefault="00DA3ADD"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0</w:t>
      </w:r>
      <w:r w:rsidR="00476C97">
        <w:rPr>
          <w:rFonts w:ascii="Times New Roman" w:eastAsia="Calibri" w:hAnsi="Times New Roman" w:cs="Times New Roman"/>
          <w:sz w:val="24"/>
          <w:szCs w:val="24"/>
        </w:rPr>
        <w:t>9</w:t>
      </w:r>
      <w:r w:rsidR="001D4DA1">
        <w:rPr>
          <w:rFonts w:ascii="Times New Roman" w:eastAsia="Calibri" w:hAnsi="Times New Roman" w:cs="Times New Roman"/>
          <w:sz w:val="24"/>
          <w:szCs w:val="24"/>
        </w:rPr>
        <w:t>/</w:t>
      </w:r>
      <w:r w:rsidR="00476C97">
        <w:rPr>
          <w:rFonts w:ascii="Times New Roman" w:eastAsia="Calibri" w:hAnsi="Times New Roman" w:cs="Times New Roman"/>
          <w:sz w:val="24"/>
          <w:szCs w:val="24"/>
        </w:rPr>
        <w:t>30</w:t>
      </w:r>
      <w:r w:rsidR="00C527E8" w:rsidRPr="00C527E8">
        <w:rPr>
          <w:rFonts w:ascii="Times New Roman" w:eastAsia="Calibri" w:hAnsi="Times New Roman" w:cs="Times New Roman"/>
          <w:sz w:val="24"/>
          <w:szCs w:val="24"/>
        </w:rPr>
        <w:t xml:space="preserve"> – </w:t>
      </w:r>
      <w:r w:rsidR="00476C97">
        <w:rPr>
          <w:rFonts w:ascii="Times New Roman" w:eastAsia="Calibri" w:hAnsi="Times New Roman" w:cs="Times New Roman"/>
          <w:sz w:val="24"/>
          <w:szCs w:val="24"/>
        </w:rPr>
        <w:t>10/04</w:t>
      </w:r>
      <w:r w:rsidR="00C527E8" w:rsidRPr="00C527E8">
        <w:rPr>
          <w:rFonts w:ascii="Times New Roman" w:eastAsia="Calibri" w:hAnsi="Times New Roman" w:cs="Times New Roman"/>
          <w:sz w:val="24"/>
          <w:szCs w:val="24"/>
        </w:rPr>
        <w:t>: Electroencephalography (EEG)</w:t>
      </w:r>
    </w:p>
    <w:p w:rsidR="00C527E8" w:rsidRPr="00C527E8" w:rsidRDefault="00476C97"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11/11</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15</w:t>
      </w:r>
      <w:r w:rsidR="00C527E8" w:rsidRPr="00C527E8">
        <w:rPr>
          <w:rFonts w:ascii="Times New Roman" w:eastAsia="Calibri" w:hAnsi="Times New Roman" w:cs="Times New Roman"/>
          <w:sz w:val="24"/>
          <w:szCs w:val="24"/>
        </w:rPr>
        <w:t>: Constant and Variable Practice</w:t>
      </w:r>
    </w:p>
    <w:p w:rsidR="00C527E8" w:rsidRDefault="00B72612" w:rsidP="00C527E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DA3ADD">
        <w:rPr>
          <w:rFonts w:ascii="Times New Roman" w:eastAsia="Calibri" w:hAnsi="Times New Roman" w:cs="Times New Roman"/>
          <w:sz w:val="24"/>
          <w:szCs w:val="24"/>
        </w:rPr>
        <w:t>/1</w:t>
      </w:r>
      <w:r>
        <w:rPr>
          <w:rFonts w:ascii="Times New Roman" w:eastAsia="Calibri" w:hAnsi="Times New Roman" w:cs="Times New Roman"/>
          <w:sz w:val="24"/>
          <w:szCs w:val="24"/>
        </w:rPr>
        <w:t>8</w:t>
      </w:r>
      <w:r w:rsidR="00C527E8" w:rsidRPr="00C527E8">
        <w:rPr>
          <w:rFonts w:ascii="Times New Roman" w:eastAsia="Calibri" w:hAnsi="Times New Roman" w:cs="Times New Roman"/>
          <w:sz w:val="24"/>
          <w:szCs w:val="24"/>
        </w:rPr>
        <w:t xml:space="preserve"> – </w:t>
      </w:r>
      <w:r>
        <w:rPr>
          <w:rFonts w:ascii="Times New Roman" w:eastAsia="Calibri" w:hAnsi="Times New Roman" w:cs="Times New Roman"/>
          <w:sz w:val="24"/>
          <w:szCs w:val="24"/>
        </w:rPr>
        <w:t>22</w:t>
      </w:r>
      <w:r w:rsidR="00C527E8" w:rsidRPr="00C527E8">
        <w:rPr>
          <w:rFonts w:ascii="Times New Roman" w:eastAsia="Calibri" w:hAnsi="Times New Roman" w:cs="Times New Roman"/>
          <w:sz w:val="24"/>
          <w:szCs w:val="24"/>
        </w:rPr>
        <w:t>: Self-Requested Feedback</w:t>
      </w:r>
    </w:p>
    <w:p w:rsidR="000F43B3" w:rsidRPr="00C527E8" w:rsidRDefault="00C527E8" w:rsidP="00C527E8">
      <w:pPr>
        <w:keepNext w:val="0"/>
        <w:suppressAutoHyphens w:val="0"/>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A7D25" w:rsidRPr="00677D50" w:rsidRDefault="009A7D25" w:rsidP="00677D50">
      <w:pPr>
        <w:spacing w:line="360" w:lineRule="auto"/>
        <w:rPr>
          <w:rFonts w:ascii="Times New Roman" w:eastAsia="Calibri" w:hAnsi="Times New Roman" w:cs="Times New Roman"/>
          <w:sz w:val="24"/>
          <w:szCs w:val="24"/>
        </w:rPr>
      </w:pPr>
      <w:r w:rsidRPr="00677D50">
        <w:rPr>
          <w:rFonts w:ascii="Times New Roman" w:eastAsia="Calibri" w:hAnsi="Times New Roman" w:cs="Times New Roman"/>
          <w:b/>
          <w:sz w:val="24"/>
          <w:szCs w:val="24"/>
        </w:rPr>
        <w:lastRenderedPageBreak/>
        <w:t>Experience of human research participants (50% of lab grade</w:t>
      </w:r>
      <w:r w:rsidR="00A107C1" w:rsidRPr="00677D50">
        <w:rPr>
          <w:rFonts w:ascii="Times New Roman" w:eastAsia="Calibri" w:hAnsi="Times New Roman" w:cs="Times New Roman"/>
          <w:b/>
          <w:sz w:val="24"/>
          <w:szCs w:val="24"/>
        </w:rPr>
        <w:t xml:space="preserve"> and due by </w:t>
      </w:r>
      <w:r w:rsidR="00B72612">
        <w:rPr>
          <w:rFonts w:ascii="Times New Roman" w:eastAsia="Calibri" w:hAnsi="Times New Roman" w:cs="Times New Roman"/>
          <w:b/>
          <w:sz w:val="24"/>
          <w:szCs w:val="24"/>
        </w:rPr>
        <w:t>12</w:t>
      </w:r>
      <w:r w:rsidR="00082244" w:rsidRPr="00677D50">
        <w:rPr>
          <w:rFonts w:ascii="Times New Roman" w:eastAsia="Calibri" w:hAnsi="Times New Roman" w:cs="Times New Roman"/>
          <w:b/>
          <w:sz w:val="24"/>
          <w:szCs w:val="24"/>
        </w:rPr>
        <w:t>/</w:t>
      </w:r>
      <w:r w:rsidR="00B72612">
        <w:rPr>
          <w:rFonts w:ascii="Times New Roman" w:eastAsia="Calibri" w:hAnsi="Times New Roman" w:cs="Times New Roman"/>
          <w:b/>
          <w:sz w:val="24"/>
          <w:szCs w:val="24"/>
        </w:rPr>
        <w:t>06</w:t>
      </w:r>
      <w:r w:rsidR="00A107C1" w:rsidRPr="00677D50">
        <w:rPr>
          <w:rFonts w:ascii="Times New Roman" w:eastAsia="Calibri" w:hAnsi="Times New Roman" w:cs="Times New Roman"/>
          <w:b/>
          <w:sz w:val="24"/>
          <w:szCs w:val="24"/>
        </w:rPr>
        <w:t xml:space="preserve"> at </w:t>
      </w:r>
      <w:r w:rsidR="00082244" w:rsidRPr="00677D50">
        <w:rPr>
          <w:rFonts w:ascii="Times New Roman" w:eastAsia="Calibri" w:hAnsi="Times New Roman" w:cs="Times New Roman"/>
          <w:b/>
          <w:sz w:val="24"/>
          <w:szCs w:val="24"/>
        </w:rPr>
        <w:t>11:59 PM</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(1) active participation in research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(2) reading </w:t>
      </w:r>
      <w:r w:rsidR="00E84014" w:rsidRPr="00677D50">
        <w:rPr>
          <w:rFonts w:ascii="Times New Roman" w:eastAsia="Calibri" w:hAnsi="Times New Roman" w:cs="Times New Roman"/>
          <w:sz w:val="24"/>
          <w:szCs w:val="24"/>
        </w:rPr>
        <w:t>about published experiment</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and writing paper</w:t>
      </w:r>
      <w:r w:rsidR="00082244" w:rsidRPr="00677D50">
        <w:rPr>
          <w:rFonts w:ascii="Times New Roman" w:eastAsia="Calibri" w:hAnsi="Times New Roman" w:cs="Times New Roman"/>
          <w:sz w:val="24"/>
          <w:szCs w:val="24"/>
        </w:rPr>
        <w:t>s</w:t>
      </w:r>
      <w:r w:rsidRPr="00677D50">
        <w:rPr>
          <w:rFonts w:ascii="Times New Roman" w:eastAsia="Calibri" w:hAnsi="Times New Roman" w:cs="Times New Roman"/>
          <w:sz w:val="24"/>
          <w:szCs w:val="24"/>
        </w:rPr>
        <w:t xml:space="preserve"> explaining the experience of participants in </w:t>
      </w:r>
      <w:r w:rsidR="00082244" w:rsidRPr="00677D50">
        <w:rPr>
          <w:rFonts w:ascii="Times New Roman" w:eastAsia="Calibri" w:hAnsi="Times New Roman" w:cs="Times New Roman"/>
          <w:sz w:val="24"/>
          <w:szCs w:val="24"/>
        </w:rPr>
        <w:t>those studies</w:t>
      </w:r>
      <w:r w:rsidRPr="00677D50">
        <w:rPr>
          <w:rFonts w:ascii="Times New Roman" w:eastAsia="Calibri" w:hAnsi="Times New Roman" w:cs="Times New Roman"/>
          <w:sz w:val="24"/>
          <w:szCs w:val="24"/>
        </w:rPr>
        <w:t>.</w:t>
      </w:r>
      <w:r w:rsidR="00082244" w:rsidRPr="00677D50">
        <w:rPr>
          <w:rFonts w:ascii="Times New Roman" w:eastAsia="Calibri" w:hAnsi="Times New Roman" w:cs="Times New Roman"/>
          <w:sz w:val="24"/>
          <w:szCs w:val="24"/>
        </w:rPr>
        <w:t xml:space="preserve"> Each research participation is worth a particular number of credits, and each paper is worth up to 2 credits. </w:t>
      </w:r>
      <w:r w:rsidR="00677D50">
        <w:rPr>
          <w:rFonts w:ascii="Times New Roman" w:eastAsia="Calibri" w:hAnsi="Times New Roman" w:cs="Times New Roman"/>
          <w:sz w:val="24"/>
          <w:szCs w:val="24"/>
        </w:rPr>
        <w:t xml:space="preserve">You must accumulate 6 credits.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rsidR="009A7D25" w:rsidRPr="00677D50" w:rsidRDefault="009A7D25" w:rsidP="009A7D25">
      <w:pPr>
        <w:spacing w:line="360" w:lineRule="auto"/>
        <w:rPr>
          <w:rFonts w:ascii="Times New Roman" w:eastAsia="Calibri" w:hAnsi="Times New Roman" w:cs="Times New Roman"/>
          <w:sz w:val="24"/>
          <w:szCs w:val="24"/>
        </w:rPr>
      </w:pPr>
    </w:p>
    <w:p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You should have received an email from the College of Education’s SONA system, which coordinates human </w:t>
      </w:r>
      <w:proofErr w:type="gramStart"/>
      <w:r w:rsidRPr="00677D50">
        <w:rPr>
          <w:rFonts w:ascii="Times New Roman" w:eastAsia="Calibri" w:hAnsi="Times New Roman" w:cs="Times New Roman"/>
          <w:sz w:val="24"/>
          <w:szCs w:val="24"/>
        </w:rPr>
        <w:t>subjects</w:t>
      </w:r>
      <w:proofErr w:type="gramEnd"/>
      <w:r w:rsidRPr="00677D50">
        <w:rPr>
          <w:rFonts w:ascii="Times New Roman" w:eastAsia="Calibri" w:hAnsi="Times New Roman" w:cs="Times New Roman"/>
          <w:sz w:val="24"/>
          <w:szCs w:val="24"/>
        </w:rPr>
        <w:t xml:space="preserve"> research.</w:t>
      </w:r>
      <w:r w:rsidR="00B72612">
        <w:rPr>
          <w:rFonts w:ascii="Times New Roman" w:eastAsia="Calibri" w:hAnsi="Times New Roman" w:cs="Times New Roman"/>
          <w:sz w:val="24"/>
          <w:szCs w:val="24"/>
        </w:rPr>
        <w:t xml:space="preserve"> PLEASE MAKE SURE THAT YOU ARE ON THE COLLEGE OF EDUCATION’S SONA SYSTEM (The Department of Psychology also has a separate SONA system.)</w:t>
      </w:r>
      <w:r w:rsidRPr="00677D50">
        <w:rPr>
          <w:rFonts w:ascii="Times New Roman" w:eastAsia="Calibri" w:hAnsi="Times New Roman" w:cs="Times New Roman"/>
          <w:sz w:val="24"/>
          <w:szCs w:val="24"/>
        </w:rPr>
        <w:t xml:space="preserve">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6"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request a new password. If you are continuing to have difficulty logging on to SONA, please contact the SONA administrator at </w:t>
      </w:r>
      <w:hyperlink r:id="rId7"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w:t>
      </w:r>
      <w:r w:rsidRPr="00677D50">
        <w:rPr>
          <w:rFonts w:ascii="Times New Roman" w:eastAsia="Calibri" w:hAnsi="Times New Roman" w:cs="Times New Roman"/>
          <w:sz w:val="24"/>
          <w:szCs w:val="24"/>
        </w:rPr>
        <w:lastRenderedPageBreak/>
        <w:t xml:space="preserve">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rsidR="009A7D25"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 xml:space="preserve">If a study is posted on SONA, you must register for it through SONA. That is, you </w:t>
      </w:r>
      <w:r w:rsidRPr="00677D50">
        <w:rPr>
          <w:rFonts w:ascii="Times New Roman" w:eastAsia="Calibri" w:hAnsi="Times New Roman" w:cs="Times New Roman"/>
          <w:i/>
          <w:sz w:val="24"/>
          <w:szCs w:val="24"/>
        </w:rPr>
        <w:t>cannot</w:t>
      </w:r>
      <w:r w:rsidRPr="00677D50">
        <w:rPr>
          <w:rFonts w:ascii="Times New Roman" w:eastAsia="Calibri" w:hAnsi="Times New Roman" w:cs="Times New Roman"/>
          <w:sz w:val="24"/>
          <w:szCs w:val="24"/>
        </w:rPr>
        <w:t xml:space="preserve"> email the researcher and have them complete the sheet at the end of the syllabus.</w:t>
      </w:r>
    </w:p>
    <w:p w:rsidR="009A7D25"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rsidR="00D955B0" w:rsidRPr="00677D50" w:rsidRDefault="00B72612" w:rsidP="008F5B6B">
      <w:pPr>
        <w:numPr>
          <w:ilvl w:val="1"/>
          <w:numId w:val="3"/>
        </w:num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All six</w:t>
      </w:r>
      <w:r w:rsidR="00D955B0">
        <w:rPr>
          <w:rFonts w:ascii="Times New Roman" w:eastAsia="Calibri" w:hAnsi="Times New Roman" w:cs="Times New Roman"/>
          <w:sz w:val="24"/>
          <w:szCs w:val="24"/>
        </w:rPr>
        <w:t xml:space="preserve"> of your participation credits must come from laboratory-based studies (as opposed to online surveys).</w:t>
      </w:r>
    </w:p>
    <w:p w:rsidR="00447831" w:rsidRPr="00677D50" w:rsidRDefault="00447831" w:rsidP="00447831">
      <w:pPr>
        <w:numPr>
          <w:ilvl w:val="0"/>
          <w:numId w:val="3"/>
        </w:numPr>
        <w:spacing w:line="360" w:lineRule="auto"/>
        <w:rPr>
          <w:rFonts w:ascii="Times New Roman" w:eastAsia="Calibri" w:hAnsi="Times New Roman" w:cs="Times New Roman"/>
          <w:sz w:val="24"/>
          <w:szCs w:val="24"/>
          <w:lang w:val="en-US"/>
        </w:rPr>
      </w:pPr>
      <w:r w:rsidRPr="00677D50">
        <w:rPr>
          <w:rFonts w:ascii="Times New Roman" w:eastAsia="Calibri" w:hAnsi="Times New Roman" w:cs="Times New Roman"/>
          <w:sz w:val="24"/>
          <w:szCs w:val="24"/>
          <w:lang w:val="en-US"/>
        </w:rPr>
        <w:t>Write a brief research paper that describes the research methods of </w:t>
      </w:r>
      <w:r w:rsidRPr="00677D50">
        <w:rPr>
          <w:rFonts w:ascii="Times New Roman" w:eastAsia="Calibri" w:hAnsi="Times New Roman" w:cs="Times New Roman"/>
          <w:iCs/>
          <w:sz w:val="24"/>
          <w:szCs w:val="24"/>
          <w:lang w:val="en-US"/>
        </w:rPr>
        <w:t>a primary research article</w:t>
      </w:r>
      <w:r w:rsidRPr="00677D50">
        <w:rPr>
          <w:rFonts w:ascii="Times New Roman" w:eastAsia="Calibri" w:hAnsi="Times New Roman" w:cs="Times New Roman"/>
          <w:sz w:val="24"/>
          <w:szCs w:val="24"/>
          <w:lang w:val="en-US"/>
        </w:rPr>
        <w:t xml:space="preserve"> </w:t>
      </w:r>
      <w:r w:rsidR="008B7A59">
        <w:rPr>
          <w:rFonts w:ascii="Times New Roman" w:eastAsia="Calibri" w:hAnsi="Times New Roman" w:cs="Times New Roman"/>
          <w:sz w:val="24"/>
          <w:szCs w:val="24"/>
          <w:lang w:val="en-US"/>
        </w:rPr>
        <w:t xml:space="preserve">(ask your lab instructor if you are unsure whether an article is ‘primary’) </w:t>
      </w:r>
      <w:r w:rsidRPr="00677D50">
        <w:rPr>
          <w:rFonts w:ascii="Times New Roman" w:eastAsia="Calibri" w:hAnsi="Times New Roman" w:cs="Times New Roman"/>
          <w:sz w:val="24"/>
          <w:szCs w:val="24"/>
          <w:lang w:val="en-US"/>
        </w:rPr>
        <w:t xml:space="preserve">published in </w:t>
      </w:r>
      <w:r w:rsidR="008B7A59">
        <w:rPr>
          <w:rFonts w:ascii="Times New Roman" w:eastAsia="Calibri" w:hAnsi="Times New Roman" w:cs="Times New Roman"/>
          <w:sz w:val="24"/>
          <w:szCs w:val="24"/>
          <w:lang w:val="en-US"/>
        </w:rPr>
        <w:t xml:space="preserve">one of the following journals: </w:t>
      </w:r>
      <w:hyperlink r:id="rId8" w:history="1">
        <w:r w:rsidR="008B7A59" w:rsidRPr="00D23328">
          <w:rPr>
            <w:rStyle w:val="Hyperlink"/>
            <w:rFonts w:ascii="Times New Roman" w:eastAsia="Calibri" w:hAnsi="Times New Roman" w:cs="Times New Roman"/>
            <w:i/>
            <w:sz w:val="24"/>
            <w:szCs w:val="24"/>
            <w:lang w:val="en-US"/>
          </w:rPr>
          <w:t>Human Movement Science</w:t>
        </w:r>
      </w:hyperlink>
      <w:r w:rsidR="00D23328">
        <w:rPr>
          <w:rFonts w:ascii="Times New Roman" w:eastAsia="Calibri" w:hAnsi="Times New Roman" w:cs="Times New Roman"/>
          <w:sz w:val="24"/>
          <w:szCs w:val="24"/>
          <w:lang w:val="en-US"/>
        </w:rPr>
        <w:t xml:space="preserve">; </w:t>
      </w:r>
      <w:hyperlink r:id="rId9" w:history="1">
        <w:r w:rsidR="00D23328" w:rsidRPr="00D23328">
          <w:rPr>
            <w:rStyle w:val="Hyperlink"/>
            <w:rFonts w:ascii="Times New Roman" w:eastAsia="Calibri" w:hAnsi="Times New Roman" w:cs="Times New Roman"/>
            <w:i/>
            <w:sz w:val="24"/>
            <w:szCs w:val="24"/>
            <w:lang w:val="en-US"/>
          </w:rPr>
          <w:t>Journal of Experimental Psychology: Human Perception &amp; Performance</w:t>
        </w:r>
      </w:hyperlink>
      <w:r w:rsidR="00D23328">
        <w:rPr>
          <w:rFonts w:ascii="Times New Roman" w:eastAsia="Calibri" w:hAnsi="Times New Roman" w:cs="Times New Roman"/>
          <w:sz w:val="24"/>
          <w:szCs w:val="24"/>
          <w:lang w:val="en-US"/>
        </w:rPr>
        <w:t xml:space="preserve">; </w:t>
      </w:r>
      <w:hyperlink r:id="rId10" w:history="1">
        <w:r w:rsidR="00D23328" w:rsidRPr="00D23328">
          <w:rPr>
            <w:rStyle w:val="Hyperlink"/>
            <w:rFonts w:ascii="Times New Roman" w:eastAsia="Calibri" w:hAnsi="Times New Roman" w:cs="Times New Roman"/>
            <w:i/>
            <w:sz w:val="24"/>
            <w:szCs w:val="24"/>
            <w:lang w:val="en-US"/>
          </w:rPr>
          <w:t>Journal of Motor Behavior</w:t>
        </w:r>
      </w:hyperlink>
      <w:r w:rsidR="00D23328">
        <w:rPr>
          <w:rFonts w:ascii="Times New Roman" w:eastAsia="Calibri" w:hAnsi="Times New Roman" w:cs="Times New Roman"/>
          <w:sz w:val="24"/>
          <w:szCs w:val="24"/>
          <w:lang w:val="en-US"/>
        </w:rPr>
        <w:t xml:space="preserve">; </w:t>
      </w:r>
      <w:hyperlink r:id="rId11" w:history="1">
        <w:r w:rsidR="00D23328" w:rsidRPr="00D23328">
          <w:rPr>
            <w:rStyle w:val="Hyperlink"/>
            <w:rFonts w:ascii="Times New Roman" w:eastAsia="Calibri" w:hAnsi="Times New Roman" w:cs="Times New Roman"/>
            <w:i/>
            <w:sz w:val="24"/>
            <w:szCs w:val="24"/>
            <w:lang w:val="en-US"/>
          </w:rPr>
          <w:t>Journal of Sport and Exercise Psychology</w:t>
        </w:r>
      </w:hyperlink>
      <w:r w:rsidR="00D23328">
        <w:rPr>
          <w:rFonts w:ascii="Times New Roman" w:eastAsia="Calibri" w:hAnsi="Times New Roman" w:cs="Times New Roman"/>
          <w:sz w:val="24"/>
          <w:szCs w:val="24"/>
          <w:lang w:val="en-US"/>
        </w:rPr>
        <w:t xml:space="preserve">; </w:t>
      </w:r>
      <w:hyperlink r:id="rId12" w:history="1">
        <w:r w:rsidR="00D23328" w:rsidRPr="00D23328">
          <w:rPr>
            <w:rStyle w:val="Hyperlink"/>
            <w:rFonts w:ascii="Times New Roman" w:eastAsia="Calibri" w:hAnsi="Times New Roman" w:cs="Times New Roman"/>
            <w:i/>
            <w:sz w:val="24"/>
            <w:szCs w:val="24"/>
            <w:lang w:val="en-US"/>
          </w:rPr>
          <w:t>Psychology of Sport and Exercise</w:t>
        </w:r>
      </w:hyperlink>
      <w:r w:rsidR="00D23328">
        <w:rPr>
          <w:rFonts w:ascii="Times New Roman" w:eastAsia="Calibri" w:hAnsi="Times New Roman" w:cs="Times New Roman"/>
          <w:sz w:val="24"/>
          <w:szCs w:val="24"/>
          <w:lang w:val="en-US"/>
        </w:rPr>
        <w:t xml:space="preserve">; </w:t>
      </w:r>
      <w:hyperlink r:id="rId13" w:history="1">
        <w:r w:rsidR="00D23328" w:rsidRPr="00D23328">
          <w:rPr>
            <w:rStyle w:val="Hyperlink"/>
            <w:rFonts w:ascii="Times New Roman" w:eastAsia="Calibri" w:hAnsi="Times New Roman" w:cs="Times New Roman"/>
            <w:i/>
            <w:sz w:val="24"/>
            <w:szCs w:val="24"/>
            <w:lang w:val="en-US"/>
          </w:rPr>
          <w:t>Sport, Exercise, and Performance Psychology</w:t>
        </w:r>
      </w:hyperlink>
      <w:r w:rsidR="00D23328">
        <w:rPr>
          <w:rFonts w:ascii="Times New Roman" w:eastAsia="Calibri" w:hAnsi="Times New Roman" w:cs="Times New Roman"/>
          <w:sz w:val="24"/>
          <w:szCs w:val="24"/>
          <w:lang w:val="en-US"/>
        </w:rPr>
        <w:t>.</w:t>
      </w:r>
      <w:r w:rsidRPr="00677D50">
        <w:rPr>
          <w:rFonts w:ascii="Times New Roman" w:eastAsia="Calibri" w:hAnsi="Times New Roman" w:cs="Times New Roman"/>
          <w:sz w:val="24"/>
          <w:szCs w:val="24"/>
          <w:lang w:val="en-US"/>
        </w:rPr>
        <w:t xml:space="preserve"> In your paper, you must clearly explain the following: (1) </w:t>
      </w:r>
      <w:proofErr w:type="gramStart"/>
      <w:r w:rsidRPr="00677D50">
        <w:rPr>
          <w:rFonts w:ascii="Times New Roman" w:eastAsia="Calibri" w:hAnsi="Times New Roman" w:cs="Times New Roman"/>
          <w:sz w:val="24"/>
          <w:szCs w:val="24"/>
          <w:lang w:val="en-US"/>
        </w:rPr>
        <w:t>What</w:t>
      </w:r>
      <w:proofErr w:type="gramEnd"/>
      <w:r w:rsidRPr="00677D50">
        <w:rPr>
          <w:rFonts w:ascii="Times New Roman" w:eastAsia="Calibri" w:hAnsi="Times New Roman" w:cs="Times New Roman"/>
          <w:sz w:val="24"/>
          <w:szCs w:val="24"/>
          <w:lang w:val="en-US"/>
        </w:rPr>
        <w:t xml:space="preserve">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677D50">
        <w:rPr>
          <w:rFonts w:ascii="Times New Roman" w:eastAsia="Calibri" w:hAnsi="Times New Roman" w:cs="Times New Roman"/>
          <w:sz w:val="24"/>
          <w:szCs w:val="24"/>
          <w:lang w:val="en-US"/>
        </w:rPr>
        <w:t>)</w:t>
      </w:r>
      <w:proofErr w:type="gramStart"/>
      <w:r w:rsidR="00677D50" w:rsidRPr="00677D50">
        <w:rPr>
          <w:rFonts w:ascii="Times New Roman" w:eastAsia="Calibri" w:hAnsi="Times New Roman" w:cs="Times New Roman"/>
          <w:sz w:val="24"/>
          <w:szCs w:val="24"/>
          <w:lang w:val="en-US"/>
        </w:rPr>
        <w:t>.</w:t>
      </w:r>
      <w:proofErr w:type="gramEnd"/>
      <w:r w:rsidR="00677D50" w:rsidRPr="00677D50">
        <w:rPr>
          <w:rFonts w:ascii="Times New Roman" w:eastAsia="Calibri" w:hAnsi="Times New Roman" w:cs="Times New Roman"/>
          <w:sz w:val="24"/>
          <w:szCs w:val="24"/>
          <w:lang w:val="en-US"/>
        </w:rPr>
        <w:t xml:space="preserve"> Each of the four requirements in the paper is worth 0.5 credits. So, if you successfully meet all four requirements, then you will earn 2 credits.</w:t>
      </w:r>
    </w:p>
    <w:p w:rsidR="00447831" w:rsidRDefault="00447831">
      <w:pPr>
        <w:keepNext w:val="0"/>
        <w:suppressAutoHyphens w:val="0"/>
        <w:spacing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page"/>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rsidR="00447831" w:rsidRDefault="00447831" w:rsidP="00447831">
      <w:pPr>
        <w:spacing w:line="360" w:lineRule="auto"/>
        <w:rPr>
          <w:rFonts w:ascii="Times New Roman" w:eastAsia="Calibri" w:hAnsi="Times New Roman" w:cs="Times New Roman"/>
          <w:sz w:val="24"/>
          <w:szCs w:val="24"/>
          <w:lang w:val="en-US"/>
        </w:rPr>
      </w:pPr>
    </w:p>
    <w:p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rsidR="009A7D25" w:rsidRPr="009A7D25" w:rsidRDefault="00447831" w:rsidP="00447831">
      <w:pPr>
        <w:spacing w:line="360" w:lineRule="auto"/>
        <w:rPr>
          <w:rFonts w:ascii="Times New Roman" w:eastAsia="Calibri" w:hAnsi="Times New Roman" w:cs="Times New Roman"/>
          <w:b/>
          <w:sz w:val="24"/>
          <w:szCs w:val="24"/>
        </w:rPr>
      </w:pPr>
      <w:r>
        <w:rPr>
          <w:rFonts w:ascii="Times New Roman" w:eastAsia="Calibri" w:hAnsi="Times New Roman" w:cs="Times New Roman"/>
          <w:sz w:val="24"/>
          <w:szCs w:val="24"/>
          <w:lang w:val="en-US"/>
        </w:rPr>
        <w:t>Signed______________________________</w:t>
      </w:r>
    </w:p>
    <w:sectPr w:rsidR="009A7D25" w:rsidRPr="009A7D25" w:rsidSect="00982E8E">
      <w:pgSz w:w="12240" w:h="15840"/>
      <w:pgMar w:top="1440" w:right="1440" w:bottom="1440" w:left="1440" w:header="0" w:footer="0" w:gutter="0"/>
      <w:cols w:space="720"/>
      <w:formProt w:val="0"/>
      <w:docGrid w:linePitch="2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5D"/>
    <w:rsid w:val="00022CFB"/>
    <w:rsid w:val="0003116B"/>
    <w:rsid w:val="00077276"/>
    <w:rsid w:val="00082244"/>
    <w:rsid w:val="000A6A20"/>
    <w:rsid w:val="000C4550"/>
    <w:rsid w:val="000D4895"/>
    <w:rsid w:val="000D4D86"/>
    <w:rsid w:val="000F43B3"/>
    <w:rsid w:val="00120026"/>
    <w:rsid w:val="00133500"/>
    <w:rsid w:val="0013768F"/>
    <w:rsid w:val="00193D9A"/>
    <w:rsid w:val="001D4DA1"/>
    <w:rsid w:val="00212FC2"/>
    <w:rsid w:val="00224F12"/>
    <w:rsid w:val="00371F6D"/>
    <w:rsid w:val="00392798"/>
    <w:rsid w:val="003B189C"/>
    <w:rsid w:val="003C1E79"/>
    <w:rsid w:val="003E0856"/>
    <w:rsid w:val="00403286"/>
    <w:rsid w:val="00425BBF"/>
    <w:rsid w:val="00447831"/>
    <w:rsid w:val="0045292B"/>
    <w:rsid w:val="00476C97"/>
    <w:rsid w:val="0048149D"/>
    <w:rsid w:val="004E58EE"/>
    <w:rsid w:val="004F336A"/>
    <w:rsid w:val="00580D6C"/>
    <w:rsid w:val="005A1B53"/>
    <w:rsid w:val="005C7336"/>
    <w:rsid w:val="00626404"/>
    <w:rsid w:val="00643DC6"/>
    <w:rsid w:val="00677D50"/>
    <w:rsid w:val="006C18BC"/>
    <w:rsid w:val="006C5CA9"/>
    <w:rsid w:val="006F2F23"/>
    <w:rsid w:val="00735C51"/>
    <w:rsid w:val="00766DC4"/>
    <w:rsid w:val="007C0369"/>
    <w:rsid w:val="007F1074"/>
    <w:rsid w:val="007F530D"/>
    <w:rsid w:val="00870483"/>
    <w:rsid w:val="008B7A59"/>
    <w:rsid w:val="008F6B6E"/>
    <w:rsid w:val="009156B4"/>
    <w:rsid w:val="009A086F"/>
    <w:rsid w:val="009A7D25"/>
    <w:rsid w:val="009B215D"/>
    <w:rsid w:val="00A107C1"/>
    <w:rsid w:val="00A336E4"/>
    <w:rsid w:val="00A63C9E"/>
    <w:rsid w:val="00A64365"/>
    <w:rsid w:val="00A80D73"/>
    <w:rsid w:val="00A901A7"/>
    <w:rsid w:val="00AC71D3"/>
    <w:rsid w:val="00AD4BCD"/>
    <w:rsid w:val="00B51BF2"/>
    <w:rsid w:val="00B629B9"/>
    <w:rsid w:val="00B72612"/>
    <w:rsid w:val="00C35117"/>
    <w:rsid w:val="00C527E8"/>
    <w:rsid w:val="00CD2CF6"/>
    <w:rsid w:val="00D23328"/>
    <w:rsid w:val="00D955B0"/>
    <w:rsid w:val="00DA3ADD"/>
    <w:rsid w:val="00DA3FD4"/>
    <w:rsid w:val="00DC5BEF"/>
    <w:rsid w:val="00E220B9"/>
    <w:rsid w:val="00E622B2"/>
    <w:rsid w:val="00E72CC4"/>
    <w:rsid w:val="00E84014"/>
    <w:rsid w:val="00EB7B75"/>
    <w:rsid w:val="00ED788D"/>
    <w:rsid w:val="00EE5F58"/>
    <w:rsid w:val="00F726E4"/>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elsevier.com/human-movement-science/" TargetMode="External"/><Relationship Id="rId13" Type="http://schemas.openxmlformats.org/officeDocument/2006/relationships/hyperlink" Target="http://www.apa.org/pubs/journals/spy/" TargetMode="External"/><Relationship Id="rId3" Type="http://schemas.openxmlformats.org/officeDocument/2006/relationships/styles" Target="styles.xml"/><Relationship Id="rId7" Type="http://schemas.openxmlformats.org/officeDocument/2006/relationships/hyperlink" Target="mailto:sona@auburn.edu" TargetMode="External"/><Relationship Id="rId12" Type="http://schemas.openxmlformats.org/officeDocument/2006/relationships/hyperlink" Target="https://www.journals.elsevier.com/psychology-of-sport-and-exerci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burn-education.sona-systems.com/Default.aspx?ReturnUrl=%2f" TargetMode="External"/><Relationship Id="rId11" Type="http://schemas.openxmlformats.org/officeDocument/2006/relationships/hyperlink" Target="http://journals.humankinetics.com/journal/js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ndfonline.com/loi/vjmb20" TargetMode="External"/><Relationship Id="rId4" Type="http://schemas.openxmlformats.org/officeDocument/2006/relationships/settings" Target="settings.xml"/><Relationship Id="rId9" Type="http://schemas.openxmlformats.org/officeDocument/2006/relationships/hyperlink" Target="http://www.apa.org/pubs/journals/x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EBD9-3297-45D4-B258-723516EE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Lohse</dc:creator>
  <cp:lastModifiedBy>Robyn Feiss</cp:lastModifiedBy>
  <cp:revision>2</cp:revision>
  <cp:lastPrinted>2015-01-10T16:26:00Z</cp:lastPrinted>
  <dcterms:created xsi:type="dcterms:W3CDTF">2019-08-15T17:55:00Z</dcterms:created>
  <dcterms:modified xsi:type="dcterms:W3CDTF">2019-08-15T17:55:00Z</dcterms:modified>
</cp:coreProperties>
</file>