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77777777" w:rsidR="00943205" w:rsidRPr="00FA7F94" w:rsidRDefault="00943205" w:rsidP="0074207C">
      <w:pPr>
        <w:ind w:left="-360" w:right="-360"/>
        <w:outlineLvl w:val="0"/>
        <w:rPr>
          <w:b/>
          <w:bCs/>
          <w:color w:val="000000" w:themeColor="text1"/>
        </w:rPr>
      </w:pPr>
      <w:r w:rsidRPr="00FA7F94">
        <w:rPr>
          <w:b/>
          <w:bCs/>
          <w:color w:val="000000" w:themeColor="text1"/>
        </w:rPr>
        <w:t xml:space="preserve">Course Number:  </w:t>
      </w:r>
      <w:r w:rsidRPr="00FA7F94">
        <w:rPr>
          <w:color w:val="000000" w:themeColor="text1"/>
        </w:rPr>
        <w:t>COUN 7910</w:t>
      </w:r>
      <w:r w:rsidRPr="00FA7F94">
        <w:rPr>
          <w:b/>
          <w:bCs/>
          <w:color w:val="000000" w:themeColor="text1"/>
        </w:rPr>
        <w:t xml:space="preserve"> </w:t>
      </w:r>
    </w:p>
    <w:p w14:paraId="46FDC1F4" w14:textId="72446858"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 xml:space="preserve">Practicum in Clinical Mental Health </w:t>
      </w:r>
      <w:r w:rsidR="002C4FC7" w:rsidRPr="00FA7F94">
        <w:rPr>
          <w:color w:val="000000" w:themeColor="text1"/>
        </w:rPr>
        <w:t xml:space="preserve">&amp; School </w:t>
      </w:r>
      <w:r w:rsidRPr="00FA7F94">
        <w:rPr>
          <w:color w:val="000000" w:themeColor="text1"/>
        </w:rPr>
        <w:t>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79F7E663"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t xml:space="preserve">Jessica </w:t>
      </w:r>
      <w:r w:rsidR="003C6D0F" w:rsidRPr="00FA7F94">
        <w:rPr>
          <w:color w:val="000000" w:themeColor="text1"/>
        </w:rPr>
        <w:t xml:space="preserve">Meléndez </w:t>
      </w:r>
      <w:r w:rsidRPr="00FA7F94">
        <w:rPr>
          <w:color w:val="000000" w:themeColor="text1"/>
        </w:rPr>
        <w:t>Tyler, PhD, LPC</w:t>
      </w:r>
      <w:r w:rsidR="00D30F14" w:rsidRPr="00FA7F94">
        <w:rPr>
          <w:color w:val="000000" w:themeColor="text1"/>
        </w:rPr>
        <w:t>-S</w:t>
      </w:r>
      <w:r w:rsidRPr="00FA7F94">
        <w:rPr>
          <w:color w:val="000000" w:themeColor="text1"/>
        </w:rPr>
        <w:t>, NCC</w:t>
      </w:r>
    </w:p>
    <w:p w14:paraId="371EFEB6" w14:textId="77777777" w:rsidR="00943205" w:rsidRPr="00FA7F94" w:rsidRDefault="00943205" w:rsidP="00943205">
      <w:pPr>
        <w:ind w:left="360" w:right="-360" w:firstLine="1080"/>
        <w:rPr>
          <w:color w:val="000000" w:themeColor="text1"/>
        </w:rPr>
      </w:pPr>
      <w:r w:rsidRPr="00FA7F94">
        <w:rPr>
          <w:color w:val="000000" w:themeColor="text1"/>
        </w:rPr>
        <w:t xml:space="preserve">2056 Haley Center </w:t>
      </w:r>
    </w:p>
    <w:p w14:paraId="3B1E6D00" w14:textId="77777777"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Pr="00FA7F94">
          <w:rPr>
            <w:rStyle w:val="Hyperlink"/>
            <w:color w:val="000000" w:themeColor="text1"/>
          </w:rPr>
          <w:t>jim0001@auburn.edu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6BE60462"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4A693C2A"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child psychotherapy </w:t>
      </w:r>
    </w:p>
    <w:p w14:paraId="649D0316" w14:textId="42360075" w:rsidR="0074446C" w:rsidRPr="00FA7F94" w:rsidRDefault="0074446C" w:rsidP="0074207C">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5th ed. Hoboken, NJ, US: John Wiley &amp; Sons Inc.</w:t>
      </w:r>
    </w:p>
    <w:p w14:paraId="4B62003F" w14:textId="77777777" w:rsidR="0074446C" w:rsidRPr="00FA7F94" w:rsidRDefault="0074446C" w:rsidP="0074207C">
      <w:pPr>
        <w:ind w:left="-360" w:right="-360"/>
        <w:outlineLvl w:val="0"/>
        <w:rPr>
          <w:bCs/>
          <w:color w:val="000000" w:themeColor="text1"/>
        </w:rPr>
      </w:pPr>
    </w:p>
    <w:p w14:paraId="52381A17" w14:textId="77777777" w:rsidR="0074446C" w:rsidRPr="00FA7F94" w:rsidRDefault="0074446C" w:rsidP="0074207C">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280E9DFB" w14:textId="4D4DB2A8" w:rsidR="0074446C" w:rsidRPr="00FA7F94" w:rsidRDefault="0074446C" w:rsidP="0074207C">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4158A8FA" w14:textId="015767B9" w:rsidR="0074446C" w:rsidRPr="00FA7F94" w:rsidRDefault="0074446C" w:rsidP="0074207C">
      <w:pPr>
        <w:ind w:left="-360" w:right="-360"/>
        <w:outlineLvl w:val="0"/>
        <w:rPr>
          <w:bCs/>
          <w:color w:val="000000" w:themeColor="text1"/>
        </w:rPr>
      </w:pPr>
    </w:p>
    <w:p w14:paraId="783C18F7" w14:textId="77777777" w:rsidR="0074446C" w:rsidRPr="00FA7F94" w:rsidRDefault="0074446C" w:rsidP="0074207C">
      <w:pPr>
        <w:ind w:left="-360" w:right="-360"/>
        <w:outlineLvl w:val="0"/>
        <w:rPr>
          <w:bCs/>
          <w:color w:val="000000" w:themeColor="text1"/>
        </w:rPr>
      </w:pPr>
      <w:r w:rsidRPr="00FA7F94">
        <w:rPr>
          <w:bCs/>
          <w:color w:val="000000" w:themeColor="text1"/>
        </w:rPr>
        <w:t xml:space="preserve">Jongsma, A. J., &amp; Berghuis, D. J. (2014). </w:t>
      </w:r>
      <w:r w:rsidRPr="00FA7F94">
        <w:rPr>
          <w:bCs/>
          <w:i/>
          <w:color w:val="000000" w:themeColor="text1"/>
        </w:rPr>
        <w:t>The adult psychotherapy progress notes planner</w:t>
      </w:r>
      <w:r w:rsidRPr="00FA7F94">
        <w:rPr>
          <w:bCs/>
          <w:color w:val="000000" w:themeColor="text1"/>
        </w:rPr>
        <w:t xml:space="preserve">., 5th ed. </w:t>
      </w:r>
    </w:p>
    <w:p w14:paraId="02E0E416" w14:textId="77777777" w:rsidR="00E21370" w:rsidRPr="00FA7F94" w:rsidRDefault="0074446C" w:rsidP="00E21370">
      <w:pPr>
        <w:ind w:left="-360" w:right="-360"/>
        <w:outlineLvl w:val="0"/>
        <w:rPr>
          <w:bCs/>
          <w:color w:val="000000" w:themeColor="text1"/>
        </w:rPr>
      </w:pPr>
      <w:r w:rsidRPr="00FA7F94">
        <w:rPr>
          <w:bCs/>
          <w:color w:val="000000" w:themeColor="text1"/>
        </w:rPr>
        <w:tab/>
        <w:t>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Pr="00FA7F94"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A7F94" w:rsidRPr="00FA7F94"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FA7F94" w:rsidRDefault="00943205" w:rsidP="00C7667A">
            <w:pPr>
              <w:pStyle w:val="TableParagraph"/>
              <w:kinsoku w:val="0"/>
              <w:overflowPunct w:val="0"/>
              <w:spacing w:line="267" w:lineRule="exact"/>
              <w:ind w:left="102"/>
              <w:jc w:val="both"/>
              <w:rPr>
                <w:b/>
                <w:color w:val="000000" w:themeColor="text1"/>
              </w:rPr>
            </w:pPr>
            <w:r w:rsidRPr="00FA7F94">
              <w:rPr>
                <w:b/>
                <w:color w:val="000000" w:themeColor="text1"/>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FA7F94" w:rsidRDefault="00943205" w:rsidP="00C7667A">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A7F94" w:rsidRPr="00FA7F94" w14:paraId="78DFDE6D" w14:textId="77777777" w:rsidTr="003C6D0F">
        <w:trPr>
          <w:trHeight w:hRule="exact" w:val="2080"/>
        </w:trPr>
        <w:tc>
          <w:tcPr>
            <w:tcW w:w="4330" w:type="dxa"/>
            <w:tcBorders>
              <w:top w:val="single" w:sz="4" w:space="0" w:color="000000"/>
              <w:left w:val="single" w:sz="4" w:space="0" w:color="000000"/>
              <w:bottom w:val="single" w:sz="4" w:space="0" w:color="000000"/>
              <w:right w:val="single" w:sz="4" w:space="0" w:color="000000"/>
            </w:tcBorders>
          </w:tcPr>
          <w:p w14:paraId="37228389" w14:textId="5812E9BA" w:rsidR="00943205" w:rsidRPr="00FA7F94" w:rsidRDefault="00943205" w:rsidP="00C7667A">
            <w:pPr>
              <w:pStyle w:val="TableParagraph"/>
              <w:kinsoku w:val="0"/>
              <w:overflowPunct w:val="0"/>
              <w:spacing w:before="36"/>
              <w:ind w:left="109" w:right="113"/>
              <w:rPr>
                <w:color w:val="000000" w:themeColor="text1"/>
                <w:sz w:val="22"/>
              </w:rPr>
            </w:pPr>
            <w:r w:rsidRPr="00FA7F94">
              <w:rPr>
                <w:color w:val="000000" w:themeColor="text1"/>
                <w:spacing w:val="-1"/>
                <w:sz w:val="22"/>
              </w:rPr>
              <w:t>Students complete supervised counseling practicum experiences that total a minimum of 100 clock hours over a full academic term that is a minimum of</w:t>
            </w:r>
            <w:r w:rsidR="007D2327" w:rsidRPr="00FA7F94">
              <w:rPr>
                <w:color w:val="000000" w:themeColor="text1"/>
                <w:spacing w:val="-1"/>
                <w:sz w:val="22"/>
              </w:rPr>
              <w:t xml:space="preserve"> 10</w:t>
            </w:r>
            <w:r w:rsidRPr="00FA7F94">
              <w:rPr>
                <w:color w:val="000000" w:themeColor="text1"/>
                <w:spacing w:val="-1"/>
                <w:sz w:val="22"/>
              </w:rPr>
              <w:t xml:space="preserve"> weeks. Practicum students complete at least 40 clock hours of direct service with actual clients that contributes to the development of counseling skills</w:t>
            </w:r>
            <w:r w:rsidRPr="00FA7F94">
              <w:rPr>
                <w:color w:val="000000" w:themeColor="text1"/>
                <w:sz w:val="22"/>
              </w:rPr>
              <w:t xml:space="preserve"> </w:t>
            </w:r>
            <w:r w:rsidRPr="00FA7F94">
              <w:rPr>
                <w:color w:val="000000" w:themeColor="text1"/>
                <w:spacing w:val="-1"/>
                <w:sz w:val="22"/>
              </w:rPr>
              <w:t>(2016</w:t>
            </w:r>
            <w:r w:rsidRPr="00FA7F94">
              <w:rPr>
                <w:color w:val="000000" w:themeColor="text1"/>
                <w:sz w:val="22"/>
              </w:rPr>
              <w:t xml:space="preserve"> </w:t>
            </w:r>
            <w:r w:rsidRPr="00FA7F94">
              <w:rPr>
                <w:color w:val="000000" w:themeColor="text1"/>
                <w:spacing w:val="-1"/>
                <w:sz w:val="22"/>
              </w:rPr>
              <w:t>CACREP</w:t>
            </w:r>
            <w:r w:rsidRPr="00FA7F94">
              <w:rPr>
                <w:color w:val="000000" w:themeColor="text1"/>
                <w:spacing w:val="1"/>
                <w:sz w:val="22"/>
              </w:rPr>
              <w:t xml:space="preserve"> </w:t>
            </w:r>
            <w:r w:rsidRPr="00FA7F94">
              <w:rPr>
                <w:color w:val="000000" w:themeColor="text1"/>
                <w:sz w:val="22"/>
              </w:rPr>
              <w:t xml:space="preserve">Sec. </w:t>
            </w:r>
            <w:r w:rsidRPr="00FA7F94">
              <w:rPr>
                <w:color w:val="000000" w:themeColor="text1"/>
                <w:spacing w:val="-1"/>
                <w:sz w:val="22"/>
              </w:rPr>
              <w:t xml:space="preserve">3 F </w:t>
            </w:r>
            <w:r w:rsidRPr="00FA7F94">
              <w:rPr>
                <w:color w:val="000000" w:themeColor="text1"/>
                <w:sz w:val="22"/>
              </w:rPr>
              <w:t>and</w:t>
            </w:r>
            <w:r w:rsidRPr="00FA7F94">
              <w:rPr>
                <w:color w:val="000000" w:themeColor="text1"/>
                <w:spacing w:val="-2"/>
                <w:sz w:val="22"/>
              </w:rPr>
              <w:t xml:space="preserve"> </w:t>
            </w:r>
            <w:r w:rsidRPr="00FA7F94">
              <w:rPr>
                <w:color w:val="000000" w:themeColor="text1"/>
                <w:sz w:val="22"/>
              </w:rPr>
              <w:t>G).</w:t>
            </w:r>
            <w:r w:rsidRPr="00FA7F94">
              <w:rPr>
                <w:color w:val="000000" w:themeColor="text1"/>
                <w:spacing w:val="23"/>
                <w:sz w:val="22"/>
              </w:rPr>
              <w:t xml:space="preserve"> </w:t>
            </w:r>
          </w:p>
          <w:p w14:paraId="421CFB75" w14:textId="77777777" w:rsidR="00943205" w:rsidRPr="00FA7F94" w:rsidRDefault="00943205" w:rsidP="00C7667A">
            <w:pPr>
              <w:pStyle w:val="TableParagraph"/>
              <w:kinsoku w:val="0"/>
              <w:overflowPunct w:val="0"/>
              <w:spacing w:before="2"/>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FA7F94" w:rsidRDefault="00943205" w:rsidP="00C7667A">
            <w:pPr>
              <w:pStyle w:val="TableParagraph"/>
              <w:kinsoku w:val="0"/>
              <w:overflowPunct w:val="0"/>
              <w:spacing w:before="36"/>
              <w:ind w:left="107" w:right="615"/>
              <w:rPr>
                <w:color w:val="000000" w:themeColor="text1"/>
              </w:rPr>
            </w:pPr>
            <w:r w:rsidRPr="00FA7F94">
              <w:rPr>
                <w:color w:val="000000" w:themeColor="text1"/>
              </w:rPr>
              <w:t>All students will maintain their approved placement while working directly with clients/consumers</w:t>
            </w:r>
            <w:r w:rsidR="003976BB" w:rsidRPr="00FA7F94">
              <w:rPr>
                <w:color w:val="000000" w:themeColor="text1"/>
              </w:rPr>
              <w:t>/ students</w:t>
            </w:r>
            <w:r w:rsidRPr="00FA7F94">
              <w:rPr>
                <w:color w:val="000000" w:themeColor="text1"/>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Pr="00FA7F94" w:rsidRDefault="00943205" w:rsidP="00C7667A">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A7F94" w:rsidRPr="00FA7F94" w14:paraId="088A0C6F" w14:textId="77777777" w:rsidTr="003C6D0F">
        <w:trPr>
          <w:trHeight w:hRule="exact" w:val="1361"/>
        </w:trPr>
        <w:tc>
          <w:tcPr>
            <w:tcW w:w="4330" w:type="dxa"/>
            <w:tcBorders>
              <w:top w:val="single" w:sz="4" w:space="0" w:color="000000"/>
              <w:left w:val="single" w:sz="4" w:space="0" w:color="000000"/>
              <w:bottom w:val="single" w:sz="4" w:space="0" w:color="000000"/>
              <w:right w:val="single" w:sz="4" w:space="0" w:color="000000"/>
            </w:tcBorders>
          </w:tcPr>
          <w:p w14:paraId="3F64E1F3" w14:textId="782A7497" w:rsidR="00943205" w:rsidRPr="00FA7F94" w:rsidRDefault="00943205" w:rsidP="007D2327">
            <w:pPr>
              <w:pStyle w:val="TableParagraph"/>
              <w:kinsoku w:val="0"/>
              <w:overflowPunct w:val="0"/>
              <w:spacing w:before="36"/>
              <w:ind w:left="109" w:right="341"/>
              <w:rPr>
                <w:color w:val="000000" w:themeColor="text1"/>
                <w:sz w:val="22"/>
              </w:rPr>
            </w:pPr>
            <w:r w:rsidRPr="00FA7F94">
              <w:rPr>
                <w:color w:val="000000" w:themeColor="text1"/>
                <w:spacing w:val="-1"/>
                <w:sz w:val="22"/>
              </w:rPr>
              <w:lastRenderedPageBreak/>
              <w:t>Weekly</w:t>
            </w:r>
            <w:r w:rsidRPr="00FA7F94">
              <w:rPr>
                <w:color w:val="000000" w:themeColor="text1"/>
                <w:spacing w:val="-3"/>
                <w:sz w:val="22"/>
              </w:rPr>
              <w:t xml:space="preserve"> </w:t>
            </w:r>
            <w:r w:rsidRPr="00FA7F94">
              <w:rPr>
                <w:color w:val="000000" w:themeColor="text1"/>
                <w:spacing w:val="-1"/>
                <w:sz w:val="22"/>
              </w:rPr>
              <w:t>interaction</w:t>
            </w:r>
            <w:r w:rsidRPr="00FA7F94">
              <w:rPr>
                <w:color w:val="000000" w:themeColor="text1"/>
                <w:spacing w:val="-3"/>
                <w:sz w:val="22"/>
              </w:rPr>
              <w:t xml:space="preserve"> </w:t>
            </w:r>
            <w:r w:rsidRPr="00FA7F94">
              <w:rPr>
                <w:color w:val="000000" w:themeColor="text1"/>
                <w:spacing w:val="-1"/>
                <w:sz w:val="22"/>
              </w:rPr>
              <w:t>that</w:t>
            </w:r>
            <w:r w:rsidRPr="00FA7F94">
              <w:rPr>
                <w:color w:val="000000" w:themeColor="text1"/>
                <w:spacing w:val="1"/>
                <w:sz w:val="22"/>
              </w:rPr>
              <w:t xml:space="preserve"> </w:t>
            </w:r>
            <w:r w:rsidRPr="00FA7F94">
              <w:rPr>
                <w:color w:val="000000" w:themeColor="text1"/>
                <w:spacing w:val="-1"/>
                <w:sz w:val="22"/>
              </w:rPr>
              <w:t>averages</w:t>
            </w:r>
            <w:r w:rsidRPr="00FA7F94">
              <w:rPr>
                <w:color w:val="000000" w:themeColor="text1"/>
                <w:sz w:val="22"/>
              </w:rPr>
              <w:t xml:space="preserve"> one</w:t>
            </w:r>
            <w:r w:rsidRPr="00FA7F94">
              <w:rPr>
                <w:color w:val="000000" w:themeColor="text1"/>
                <w:spacing w:val="-2"/>
                <w:sz w:val="22"/>
              </w:rPr>
              <w:t xml:space="preserve"> </w:t>
            </w:r>
            <w:r w:rsidRPr="00FA7F94">
              <w:rPr>
                <w:color w:val="000000" w:themeColor="text1"/>
                <w:sz w:val="22"/>
              </w:rPr>
              <w:t>hour</w:t>
            </w:r>
            <w:r w:rsidRPr="00FA7F94">
              <w:rPr>
                <w:color w:val="000000" w:themeColor="text1"/>
                <w:spacing w:val="-2"/>
                <w:sz w:val="22"/>
              </w:rPr>
              <w:t xml:space="preserve"> </w:t>
            </w:r>
            <w:r w:rsidRPr="00FA7F94">
              <w:rPr>
                <w:color w:val="000000" w:themeColor="text1"/>
                <w:sz w:val="22"/>
              </w:rPr>
              <w:t>per</w:t>
            </w:r>
            <w:r w:rsidRPr="00FA7F94">
              <w:rPr>
                <w:color w:val="000000" w:themeColor="text1"/>
                <w:spacing w:val="29"/>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individual</w:t>
            </w:r>
            <w:r w:rsidRPr="00FA7F94">
              <w:rPr>
                <w:color w:val="000000" w:themeColor="text1"/>
                <w:spacing w:val="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1"/>
                <w:sz w:val="22"/>
              </w:rPr>
              <w:t>triadic</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2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pacing w:val="1"/>
                <w:sz w:val="22"/>
              </w:rPr>
              <w:t xml:space="preserve"> </w:t>
            </w:r>
            <w:r w:rsidR="007D2327" w:rsidRPr="00FA7F94">
              <w:rPr>
                <w:color w:val="000000" w:themeColor="text1"/>
                <w:spacing w:val="-1"/>
                <w:sz w:val="22"/>
              </w:rPr>
              <w:t>practicum</w:t>
            </w:r>
            <w:r w:rsidRPr="00FA7F94">
              <w:rPr>
                <w:color w:val="000000" w:themeColor="text1"/>
                <w:spacing w:val="-1"/>
                <w:sz w:val="22"/>
              </w:rPr>
              <w:t>,</w:t>
            </w:r>
            <w:r w:rsidRPr="00FA7F94">
              <w:rPr>
                <w:color w:val="000000" w:themeColor="text1"/>
                <w:spacing w:val="-2"/>
                <w:sz w:val="22"/>
              </w:rPr>
              <w:t xml:space="preserve"> </w:t>
            </w:r>
            <w:r w:rsidRPr="00FA7F94">
              <w:rPr>
                <w:color w:val="000000" w:themeColor="text1"/>
                <w:spacing w:val="-1"/>
                <w:sz w:val="22"/>
              </w:rPr>
              <w:t>performed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 xml:space="preserve">a designated </w:t>
            </w:r>
            <w:r w:rsidRPr="00FA7F94">
              <w:rPr>
                <w:color w:val="000000" w:themeColor="text1"/>
                <w:spacing w:val="-1"/>
                <w:sz w:val="22"/>
              </w:rPr>
              <w:t>supervisor.</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1"/>
                <w:sz w:val="22"/>
              </w:rPr>
              <w:t xml:space="preserve"> CACREP </w:t>
            </w:r>
            <w:r w:rsidRPr="00FA7F94">
              <w:rPr>
                <w:color w:val="000000" w:themeColor="text1"/>
                <w:sz w:val="22"/>
              </w:rPr>
              <w:t>Sec. 3 H)</w:t>
            </w:r>
            <w:r w:rsidRPr="00FA7F94">
              <w:rPr>
                <w:color w:val="000000" w:themeColor="text1"/>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FA7F94" w:rsidRDefault="00943205" w:rsidP="00C7667A">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FA7F94" w:rsidRDefault="00943205" w:rsidP="00C7667A">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A7F94" w:rsidRPr="00FA7F94" w14:paraId="25D59951" w14:textId="77777777" w:rsidTr="003C6D0F">
        <w:trPr>
          <w:trHeight w:hRule="exact" w:val="2692"/>
        </w:trPr>
        <w:tc>
          <w:tcPr>
            <w:tcW w:w="4330" w:type="dxa"/>
            <w:tcBorders>
              <w:top w:val="single" w:sz="4" w:space="0" w:color="000000"/>
              <w:left w:val="single" w:sz="4" w:space="0" w:color="000000"/>
              <w:bottom w:val="single" w:sz="4" w:space="0" w:color="000000"/>
              <w:right w:val="single" w:sz="4" w:space="0" w:color="000000"/>
            </w:tcBorders>
          </w:tcPr>
          <w:p w14:paraId="1671F37B" w14:textId="217290E4" w:rsidR="00A647F3" w:rsidRPr="00FA7F94" w:rsidRDefault="00943205" w:rsidP="00A647F3">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48E01AD" w14:textId="77777777" w:rsidR="00943205" w:rsidRPr="00FA7F94" w:rsidRDefault="00943205" w:rsidP="00C7667A">
            <w:pPr>
              <w:pStyle w:val="TableParagraph"/>
              <w:kinsoku w:val="0"/>
              <w:overflowPunct w:val="0"/>
              <w:ind w:left="109" w:right="391"/>
              <w:rPr>
                <w:color w:val="000000" w:themeColor="text1"/>
              </w:rPr>
            </w:pPr>
            <w:r w:rsidRPr="00FA7F94">
              <w:rPr>
                <w:color w:val="000000" w:themeColor="text1"/>
                <w:spacing w:val="-1"/>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1"/>
                <w:sz w:val="22"/>
              </w:rPr>
              <w:t>must</w:t>
            </w:r>
            <w:r w:rsidRPr="00FA7F94">
              <w:rPr>
                <w:color w:val="000000" w:themeColor="text1"/>
                <w:spacing w:val="1"/>
                <w:sz w:val="22"/>
              </w:rPr>
              <w:t xml:space="preserve"> </w:t>
            </w:r>
            <w:r w:rsidRPr="00FA7F94">
              <w:rPr>
                <w:color w:val="000000" w:themeColor="text1"/>
                <w:sz w:val="22"/>
              </w:rPr>
              <w:t>be</w:t>
            </w:r>
            <w:r w:rsidRPr="00FA7F94">
              <w:rPr>
                <w:color w:val="000000" w:themeColor="text1"/>
                <w:spacing w:val="-5"/>
                <w:sz w:val="22"/>
              </w:rPr>
              <w:t xml:space="preserve"> </w:t>
            </w:r>
            <w:r w:rsidRPr="00FA7F94">
              <w:rPr>
                <w:color w:val="000000" w:themeColor="text1"/>
                <w:spacing w:val="-1"/>
                <w:sz w:val="22"/>
              </w:rPr>
              <w:t>provided</w:t>
            </w:r>
            <w:r w:rsidRPr="00FA7F94">
              <w:rPr>
                <w:color w:val="000000" w:themeColor="text1"/>
                <w:sz w:val="22"/>
              </w:rPr>
              <w:t xml:space="preserve"> by</w:t>
            </w:r>
            <w:r w:rsidRPr="00FA7F94">
              <w:rPr>
                <w:color w:val="000000" w:themeColor="text1"/>
                <w:spacing w:val="-2"/>
                <w:sz w:val="22"/>
              </w:rPr>
              <w:t xml:space="preserve"> </w:t>
            </w:r>
            <w:r w:rsidRPr="00FA7F94">
              <w:rPr>
                <w:color w:val="000000" w:themeColor="text1"/>
                <w:sz w:val="22"/>
              </w:rPr>
              <w:t>a</w:t>
            </w:r>
            <w:r w:rsidRPr="00FA7F94">
              <w:rPr>
                <w:color w:val="000000" w:themeColor="text1"/>
                <w:spacing w:val="27"/>
                <w:sz w:val="22"/>
              </w:rPr>
              <w:t xml:space="preserve"> </w:t>
            </w:r>
            <w:r w:rsidRPr="00FA7F94">
              <w:rPr>
                <w:color w:val="000000" w:themeColor="text1"/>
                <w:spacing w:val="-1"/>
                <w:sz w:val="22"/>
              </w:rPr>
              <w:t>counselor</w:t>
            </w:r>
            <w:r w:rsidRPr="00FA7F94">
              <w:rPr>
                <w:color w:val="000000" w:themeColor="text1"/>
                <w:sz w:val="22"/>
              </w:rPr>
              <w:t xml:space="preserve"> </w:t>
            </w:r>
            <w:r w:rsidRPr="00FA7F94">
              <w:rPr>
                <w:color w:val="000000" w:themeColor="text1"/>
                <w:spacing w:val="-1"/>
                <w:sz w:val="22"/>
              </w:rPr>
              <w:t>education</w:t>
            </w:r>
            <w:r w:rsidRPr="00FA7F94">
              <w:rPr>
                <w:color w:val="000000" w:themeColor="text1"/>
                <w:spacing w:val="-3"/>
                <w:sz w:val="22"/>
              </w:rPr>
              <w:t xml:space="preserve"> </w:t>
            </w:r>
            <w:r w:rsidRPr="00FA7F94">
              <w:rPr>
                <w:color w:val="000000" w:themeColor="text1"/>
                <w:spacing w:val="-1"/>
                <w:sz w:val="22"/>
              </w:rPr>
              <w:t>program</w:t>
            </w:r>
            <w:r w:rsidRPr="00FA7F94">
              <w:rPr>
                <w:color w:val="000000" w:themeColor="text1"/>
                <w:spacing w:val="-4"/>
                <w:sz w:val="22"/>
              </w:rPr>
              <w:t xml:space="preserve"> </w:t>
            </w:r>
            <w:r w:rsidRPr="00FA7F94">
              <w:rPr>
                <w:color w:val="000000" w:themeColor="text1"/>
                <w:sz w:val="22"/>
              </w:rPr>
              <w:t>faculty</w:t>
            </w:r>
            <w:r w:rsidRPr="00FA7F94">
              <w:rPr>
                <w:color w:val="000000" w:themeColor="text1"/>
                <w:spacing w:val="-3"/>
                <w:sz w:val="22"/>
              </w:rPr>
              <w:t xml:space="preserve"> </w:t>
            </w:r>
            <w:r w:rsidRPr="00FA7F94">
              <w:rPr>
                <w:color w:val="000000" w:themeColor="text1"/>
                <w:spacing w:val="-1"/>
                <w:sz w:val="22"/>
              </w:rPr>
              <w:t xml:space="preserve">member or a student supervisor who is under the supervision of a counselor education program faculty member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FA7F94" w:rsidRDefault="000E79B6" w:rsidP="000E79B6">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t>
            </w:r>
            <w:r w:rsidR="00943205" w:rsidRPr="00FA7F94">
              <w:rPr>
                <w:color w:val="000000" w:themeColor="text1"/>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FA7F94" w:rsidRDefault="00943205" w:rsidP="00C7667A">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A7F94" w:rsidRPr="00FA7F94" w14:paraId="55EC90CA" w14:textId="77777777" w:rsidTr="003C6D0F">
        <w:trPr>
          <w:trHeight w:hRule="exact" w:val="2476"/>
        </w:trPr>
        <w:tc>
          <w:tcPr>
            <w:tcW w:w="4330" w:type="dxa"/>
            <w:tcBorders>
              <w:top w:val="single" w:sz="4" w:space="0" w:color="000000"/>
              <w:left w:val="single" w:sz="4" w:space="0" w:color="000000"/>
              <w:bottom w:val="single" w:sz="4" w:space="0" w:color="000000"/>
              <w:right w:val="single" w:sz="4" w:space="0" w:color="000000"/>
            </w:tcBorders>
          </w:tcPr>
          <w:p w14:paraId="0E677E43" w14:textId="77777777" w:rsidR="00943205" w:rsidRPr="00FA7F94" w:rsidRDefault="00943205" w:rsidP="00C7667A">
            <w:pPr>
              <w:pStyle w:val="TableParagraph"/>
              <w:kinsoku w:val="0"/>
              <w:overflowPunct w:val="0"/>
              <w:spacing w:before="36"/>
              <w:ind w:left="109" w:right="125"/>
              <w:rPr>
                <w:color w:val="000000" w:themeColor="text1"/>
              </w:rPr>
            </w:pP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opportunity</w:t>
            </w:r>
            <w:r w:rsidRPr="00FA7F94">
              <w:rPr>
                <w:color w:val="000000" w:themeColor="text1"/>
                <w:spacing w:val="-3"/>
                <w:sz w:val="22"/>
              </w:rPr>
              <w:t xml:space="preserve"> </w:t>
            </w:r>
            <w:r w:rsidRPr="00FA7F94">
              <w:rPr>
                <w:color w:val="000000" w:themeColor="text1"/>
                <w:sz w:val="22"/>
              </w:rPr>
              <w:t>for</w:t>
            </w:r>
            <w:r w:rsidRPr="00FA7F94">
              <w:rPr>
                <w:color w:val="000000" w:themeColor="text1"/>
                <w:spacing w:val="-2"/>
                <w:sz w:val="22"/>
              </w:rPr>
              <w:t xml:space="preserve"> </w:t>
            </w:r>
            <w:r w:rsidRPr="00FA7F94">
              <w:rPr>
                <w:color w:val="000000" w:themeColor="text1"/>
                <w:sz w:val="22"/>
              </w:rPr>
              <w:t xml:space="preserve">the </w:t>
            </w:r>
            <w:r w:rsidRPr="00FA7F94">
              <w:rPr>
                <w:color w:val="000000" w:themeColor="text1"/>
                <w:spacing w:val="-1"/>
                <w:sz w:val="22"/>
              </w:rPr>
              <w:t>student</w:t>
            </w:r>
            <w:r w:rsidRPr="00FA7F94">
              <w:rPr>
                <w:color w:val="000000" w:themeColor="text1"/>
                <w:spacing w:val="-2"/>
                <w:sz w:val="22"/>
              </w:rPr>
              <w:t xml:space="preserve"> </w:t>
            </w:r>
            <w:r w:rsidRPr="00FA7F94">
              <w:rPr>
                <w:color w:val="000000" w:themeColor="text1"/>
                <w:sz w:val="22"/>
              </w:rPr>
              <w:t xml:space="preserve">to </w:t>
            </w:r>
            <w:r w:rsidRPr="00FA7F94">
              <w:rPr>
                <w:color w:val="000000" w:themeColor="text1"/>
                <w:spacing w:val="-1"/>
                <w:sz w:val="22"/>
              </w:rPr>
              <w:t>become</w:t>
            </w:r>
            <w:r w:rsidRPr="00FA7F94">
              <w:rPr>
                <w:color w:val="000000" w:themeColor="text1"/>
                <w:spacing w:val="27"/>
                <w:sz w:val="22"/>
              </w:rPr>
              <w:t xml:space="preserve"> </w:t>
            </w:r>
            <w:r w:rsidRPr="00FA7F94">
              <w:rPr>
                <w:color w:val="000000" w:themeColor="text1"/>
                <w:spacing w:val="-1"/>
                <w:sz w:val="22"/>
              </w:rPr>
              <w:t>familiar</w:t>
            </w:r>
            <w:r w:rsidRPr="00FA7F94">
              <w:rPr>
                <w:color w:val="000000" w:themeColor="text1"/>
                <w:sz w:val="22"/>
              </w:rPr>
              <w:t xml:space="preserve"> </w:t>
            </w:r>
            <w:r w:rsidRPr="00FA7F94">
              <w:rPr>
                <w:color w:val="000000" w:themeColor="text1"/>
                <w:spacing w:val="-1"/>
                <w:sz w:val="22"/>
              </w:rPr>
              <w:t>with</w:t>
            </w:r>
            <w:r w:rsidRPr="00FA7F94">
              <w:rPr>
                <w:color w:val="000000" w:themeColor="text1"/>
                <w:sz w:val="22"/>
              </w:rPr>
              <w:t xml:space="preserve"> a </w:t>
            </w:r>
            <w:r w:rsidRPr="00FA7F94">
              <w:rPr>
                <w:color w:val="000000" w:themeColor="text1"/>
                <w:spacing w:val="-1"/>
                <w:sz w:val="22"/>
              </w:rPr>
              <w:t>variety</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1"/>
                <w:sz w:val="22"/>
              </w:rPr>
              <w:t>professional</w:t>
            </w:r>
            <w:r w:rsidRPr="00FA7F94">
              <w:rPr>
                <w:color w:val="000000" w:themeColor="text1"/>
                <w:spacing w:val="-2"/>
                <w:sz w:val="22"/>
              </w:rPr>
              <w:t xml:space="preserve"> </w:t>
            </w:r>
            <w:r w:rsidRPr="00FA7F94">
              <w:rPr>
                <w:color w:val="000000" w:themeColor="text1"/>
                <w:spacing w:val="-1"/>
                <w:sz w:val="22"/>
              </w:rPr>
              <w:t>activities</w:t>
            </w:r>
            <w:r w:rsidRPr="00FA7F94">
              <w:rPr>
                <w:color w:val="000000" w:themeColor="text1"/>
                <w:spacing w:val="29"/>
                <w:sz w:val="22"/>
              </w:rPr>
              <w:t xml:space="preserve"> </w:t>
            </w:r>
            <w:r w:rsidRPr="00FA7F94">
              <w:rPr>
                <w:color w:val="000000" w:themeColor="text1"/>
                <w:sz w:val="22"/>
              </w:rPr>
              <w:t xml:space="preserve">and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including</w:t>
            </w:r>
            <w:r w:rsidRPr="00FA7F94">
              <w:rPr>
                <w:color w:val="000000" w:themeColor="text1"/>
                <w:spacing w:val="-3"/>
                <w:sz w:val="22"/>
              </w:rPr>
              <w:t xml:space="preserve"> </w:t>
            </w:r>
            <w:r w:rsidRPr="00FA7F94">
              <w:rPr>
                <w:color w:val="000000" w:themeColor="text1"/>
                <w:spacing w:val="-1"/>
                <w:sz w:val="22"/>
              </w:rPr>
              <w:t>technological</w:t>
            </w:r>
            <w:r w:rsidRPr="00FA7F94">
              <w:rPr>
                <w:color w:val="000000" w:themeColor="text1"/>
                <w:spacing w:val="25"/>
                <w:sz w:val="22"/>
              </w:rPr>
              <w:t xml:space="preserve"> </w:t>
            </w:r>
            <w:r w:rsidRPr="00FA7F94">
              <w:rPr>
                <w:color w:val="000000" w:themeColor="text1"/>
                <w:spacing w:val="-1"/>
                <w:sz w:val="22"/>
              </w:rPr>
              <w:t>resources,</w:t>
            </w:r>
            <w:r w:rsidRPr="00FA7F94">
              <w:rPr>
                <w:color w:val="000000" w:themeColor="text1"/>
                <w:sz w:val="22"/>
              </w:rPr>
              <w:t xml:space="preserve"> </w:t>
            </w:r>
            <w:r w:rsidRPr="00FA7F94">
              <w:rPr>
                <w:color w:val="000000" w:themeColor="text1"/>
                <w:spacing w:val="-1"/>
                <w:sz w:val="22"/>
              </w:rPr>
              <w:t>during</w:t>
            </w:r>
            <w:r w:rsidRPr="00FA7F94">
              <w:rPr>
                <w:color w:val="000000" w:themeColor="text1"/>
                <w:spacing w:val="-3"/>
                <w:sz w:val="22"/>
              </w:rPr>
              <w:t xml:space="preserve"> </w:t>
            </w:r>
            <w:r w:rsidRPr="00FA7F94">
              <w:rPr>
                <w:color w:val="000000" w:themeColor="text1"/>
                <w:spacing w:val="-1"/>
                <w:sz w:val="22"/>
              </w:rPr>
              <w:t>their</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43"/>
                <w:sz w:val="22"/>
              </w:rPr>
              <w:t xml:space="preserve"> </w:t>
            </w:r>
            <w:r w:rsidRPr="00FA7F94">
              <w:rPr>
                <w:color w:val="000000" w:themeColor="text1"/>
                <w:spacing w:val="-1"/>
                <w:sz w:val="22"/>
              </w:rPr>
              <w:t>(e.g.,</w:t>
            </w:r>
            <w:r w:rsidRPr="00FA7F94">
              <w:rPr>
                <w:color w:val="000000" w:themeColor="text1"/>
                <w:sz w:val="22"/>
              </w:rPr>
              <w:t xml:space="preserve"> </w:t>
            </w:r>
            <w:r w:rsidRPr="00FA7F94">
              <w:rPr>
                <w:color w:val="000000" w:themeColor="text1"/>
                <w:spacing w:val="-1"/>
                <w:sz w:val="22"/>
              </w:rPr>
              <w:t>record</w:t>
            </w:r>
            <w:r w:rsidRPr="00FA7F94">
              <w:rPr>
                <w:color w:val="000000" w:themeColor="text1"/>
                <w:sz w:val="22"/>
              </w:rPr>
              <w:t xml:space="preserve"> </w:t>
            </w:r>
            <w:r w:rsidRPr="00FA7F94">
              <w:rPr>
                <w:color w:val="000000" w:themeColor="text1"/>
                <w:spacing w:val="-2"/>
                <w:sz w:val="22"/>
              </w:rPr>
              <w:t>keeping,</w:t>
            </w:r>
            <w:r w:rsidRPr="00FA7F94">
              <w:rPr>
                <w:color w:val="000000" w:themeColor="text1"/>
                <w:sz w:val="22"/>
              </w:rPr>
              <w:t xml:space="preserve"> </w:t>
            </w:r>
            <w:r w:rsidRPr="00FA7F94">
              <w:rPr>
                <w:color w:val="000000" w:themeColor="text1"/>
                <w:spacing w:val="-1"/>
                <w:sz w:val="22"/>
              </w:rPr>
              <w:t>assessment</w:t>
            </w:r>
            <w:r w:rsidRPr="00FA7F94">
              <w:rPr>
                <w:color w:val="000000" w:themeColor="text1"/>
                <w:spacing w:val="1"/>
                <w:sz w:val="22"/>
              </w:rPr>
              <w:t xml:space="preserve"> </w:t>
            </w:r>
            <w:r w:rsidRPr="00FA7F94">
              <w:rPr>
                <w:color w:val="000000" w:themeColor="text1"/>
                <w:spacing w:val="-1"/>
                <w:sz w:val="22"/>
              </w:rPr>
              <w:t>instruments,</w:t>
            </w:r>
            <w:r w:rsidRPr="00FA7F94">
              <w:rPr>
                <w:color w:val="000000" w:themeColor="text1"/>
                <w:spacing w:val="51"/>
                <w:sz w:val="22"/>
              </w:rPr>
              <w:t xml:space="preserve"> </w:t>
            </w:r>
            <w:r w:rsidRPr="00FA7F94">
              <w:rPr>
                <w:color w:val="000000" w:themeColor="text1"/>
                <w:spacing w:val="-1"/>
                <w:sz w:val="22"/>
              </w:rPr>
              <w:t>supervision,</w:t>
            </w:r>
            <w:r w:rsidRPr="00FA7F94">
              <w:rPr>
                <w:color w:val="000000" w:themeColor="text1"/>
                <w:spacing w:val="-3"/>
                <w:sz w:val="22"/>
              </w:rPr>
              <w:t xml:space="preserve"> </w:t>
            </w:r>
            <w:r w:rsidRPr="00FA7F94">
              <w:rPr>
                <w:color w:val="000000" w:themeColor="text1"/>
                <w:spacing w:val="-1"/>
                <w:sz w:val="22"/>
              </w:rPr>
              <w:t>information</w:t>
            </w:r>
            <w:r w:rsidRPr="00FA7F94">
              <w:rPr>
                <w:color w:val="000000" w:themeColor="text1"/>
                <w:sz w:val="22"/>
              </w:rPr>
              <w:t xml:space="preserve"> </w:t>
            </w:r>
            <w:r w:rsidRPr="00FA7F94">
              <w:rPr>
                <w:color w:val="000000" w:themeColor="text1"/>
                <w:spacing w:val="-1"/>
                <w:sz w:val="22"/>
              </w:rPr>
              <w:t>and</w:t>
            </w:r>
            <w:r w:rsidRPr="00FA7F94">
              <w:rPr>
                <w:color w:val="000000" w:themeColor="text1"/>
                <w:sz w:val="22"/>
              </w:rPr>
              <w:t xml:space="preserve"> </w:t>
            </w:r>
            <w:r w:rsidRPr="00FA7F94">
              <w:rPr>
                <w:color w:val="000000" w:themeColor="text1"/>
                <w:spacing w:val="-1"/>
                <w:sz w:val="22"/>
              </w:rPr>
              <w:t>referral,</w:t>
            </w:r>
            <w:r w:rsidRPr="00FA7F94">
              <w:rPr>
                <w:color w:val="000000" w:themeColor="text1"/>
                <w:sz w:val="22"/>
              </w:rPr>
              <w:t xml:space="preserve"> </w:t>
            </w:r>
            <w:r w:rsidRPr="00FA7F94">
              <w:rPr>
                <w:color w:val="000000" w:themeColor="text1"/>
                <w:spacing w:val="-1"/>
                <w:sz w:val="22"/>
              </w:rPr>
              <w:t>in-service</w:t>
            </w:r>
            <w:r w:rsidRPr="00FA7F94">
              <w:rPr>
                <w:color w:val="000000" w:themeColor="text1"/>
                <w:spacing w:val="39"/>
                <w:sz w:val="22"/>
              </w:rPr>
              <w:t xml:space="preserve"> </w:t>
            </w:r>
            <w:r w:rsidRPr="00FA7F94">
              <w:rPr>
                <w:color w:val="000000" w:themeColor="text1"/>
                <w:sz w:val="22"/>
              </w:rPr>
              <w:t xml:space="preserve">and </w:t>
            </w:r>
            <w:r w:rsidRPr="00FA7F94">
              <w:rPr>
                <w:color w:val="000000" w:themeColor="text1"/>
                <w:spacing w:val="-1"/>
                <w:sz w:val="22"/>
              </w:rPr>
              <w:t>staff</w:t>
            </w:r>
            <w:r w:rsidRPr="00FA7F94">
              <w:rPr>
                <w:color w:val="000000" w:themeColor="text1"/>
                <w:sz w:val="22"/>
              </w:rPr>
              <w:t xml:space="preserve"> </w:t>
            </w:r>
            <w:r w:rsidRPr="00FA7F94">
              <w:rPr>
                <w:color w:val="000000" w:themeColor="text1"/>
                <w:spacing w:val="-1"/>
                <w:sz w:val="22"/>
              </w:rPr>
              <w:t>meetings).</w:t>
            </w:r>
            <w:r w:rsidRPr="00FA7F94">
              <w:rPr>
                <w:color w:val="000000" w:themeColor="text1"/>
                <w:spacing w:val="-3"/>
                <w:sz w:val="22"/>
              </w:rPr>
              <w:t xml:space="preserve"> </w:t>
            </w:r>
            <w:r w:rsidRPr="00FA7F94">
              <w:rPr>
                <w:color w:val="000000" w:themeColor="text1"/>
                <w:spacing w:val="-1"/>
                <w:sz w:val="22"/>
              </w:rPr>
              <w:t>(2016 CACREP</w:t>
            </w:r>
            <w:r w:rsidRPr="00FA7F94">
              <w:rPr>
                <w:color w:val="000000" w:themeColor="text1"/>
                <w:sz w:val="22"/>
              </w:rPr>
              <w:t xml:space="preserve"> Sec. </w:t>
            </w:r>
            <w:r w:rsidRPr="00FA7F94">
              <w:rPr>
                <w:color w:val="000000" w:themeColor="text1"/>
                <w:spacing w:val="-1"/>
                <w:sz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FA7F94" w:rsidRDefault="00943205" w:rsidP="00C7667A">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Pr="00FA7F94" w:rsidRDefault="00943205" w:rsidP="00C7667A">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A7F94" w:rsidRPr="00FA7F94" w14:paraId="3B3BAE76" w14:textId="77777777" w:rsidTr="00FA7F94">
        <w:trPr>
          <w:trHeight w:hRule="exact" w:val="1588"/>
        </w:trPr>
        <w:tc>
          <w:tcPr>
            <w:tcW w:w="4330" w:type="dxa"/>
            <w:tcBorders>
              <w:top w:val="single" w:sz="4" w:space="0" w:color="000000"/>
              <w:left w:val="single" w:sz="4" w:space="0" w:color="000000"/>
              <w:bottom w:val="single" w:sz="4" w:space="0" w:color="000000"/>
              <w:right w:val="single" w:sz="4" w:space="0" w:color="000000"/>
            </w:tcBorders>
          </w:tcPr>
          <w:p w14:paraId="6F7B74B0" w14:textId="7A548946" w:rsidR="00943205" w:rsidRPr="00FA7F94" w:rsidRDefault="00943205" w:rsidP="00C7667A">
            <w:pPr>
              <w:pStyle w:val="TableParagraph"/>
              <w:kinsoku w:val="0"/>
              <w:overflowPunct w:val="0"/>
              <w:spacing w:before="36"/>
              <w:ind w:left="109" w:right="305"/>
              <w:rPr>
                <w:color w:val="000000" w:themeColor="text1"/>
              </w:rPr>
            </w:pPr>
            <w:r w:rsidRPr="00FA7F94">
              <w:rPr>
                <w:color w:val="000000" w:themeColor="text1"/>
                <w:spacing w:val="-1"/>
                <w:sz w:val="22"/>
              </w:rPr>
              <w:t>Supervision</w:t>
            </w:r>
            <w:r w:rsidRPr="00FA7F94">
              <w:rPr>
                <w:color w:val="000000" w:themeColor="text1"/>
                <w:sz w:val="22"/>
              </w:rPr>
              <w:t xml:space="preserve"> </w:t>
            </w:r>
            <w:r w:rsidRPr="00FA7F94">
              <w:rPr>
                <w:color w:val="000000" w:themeColor="text1"/>
                <w:spacing w:val="-2"/>
                <w:sz w:val="22"/>
              </w:rPr>
              <w:t>of</w:t>
            </w:r>
            <w:r w:rsidRPr="00FA7F94">
              <w:rPr>
                <w:color w:val="000000" w:themeColor="text1"/>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29"/>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includes</w:t>
            </w:r>
            <w:r w:rsidRPr="00FA7F94">
              <w:rPr>
                <w:color w:val="000000" w:themeColor="text1"/>
                <w:sz w:val="22"/>
              </w:rPr>
              <w:t xml:space="preserve"> </w:t>
            </w:r>
            <w:r w:rsidRPr="00FA7F94">
              <w:rPr>
                <w:color w:val="000000" w:themeColor="text1"/>
                <w:spacing w:val="-1"/>
                <w:sz w:val="22"/>
              </w:rPr>
              <w:t>program-appropriate</w:t>
            </w:r>
            <w:r w:rsidRPr="00FA7F94">
              <w:rPr>
                <w:color w:val="000000" w:themeColor="text1"/>
                <w:spacing w:val="29"/>
                <w:sz w:val="22"/>
              </w:rPr>
              <w:t xml:space="preserve"> </w:t>
            </w:r>
            <w:r w:rsidRPr="00FA7F94">
              <w:rPr>
                <w:color w:val="000000" w:themeColor="text1"/>
                <w:spacing w:val="-1"/>
                <w:sz w:val="22"/>
              </w:rPr>
              <w:t>audio</w:t>
            </w:r>
            <w:r w:rsidRPr="00FA7F94">
              <w:rPr>
                <w:color w:val="000000" w:themeColor="text1"/>
                <w:spacing w:val="-2"/>
                <w:sz w:val="22"/>
              </w:rPr>
              <w:t xml:space="preserve"> </w:t>
            </w:r>
            <w:r w:rsidRPr="00FA7F94">
              <w:rPr>
                <w:color w:val="000000" w:themeColor="text1"/>
                <w:spacing w:val="-1"/>
                <w:sz w:val="22"/>
              </w:rPr>
              <w:t>recordings</w:t>
            </w:r>
            <w:r w:rsidRPr="00FA7F94">
              <w:rPr>
                <w:color w:val="000000" w:themeColor="text1"/>
                <w:sz w:val="22"/>
              </w:rPr>
              <w:t xml:space="preserve"> </w:t>
            </w:r>
            <w:r w:rsidRPr="00FA7F94">
              <w:rPr>
                <w:color w:val="000000" w:themeColor="text1"/>
                <w:spacing w:val="-1"/>
                <w:sz w:val="22"/>
              </w:rPr>
              <w:t>and/or</w:t>
            </w:r>
            <w:r w:rsidRPr="00FA7F94">
              <w:rPr>
                <w:color w:val="000000" w:themeColor="text1"/>
                <w:sz w:val="22"/>
              </w:rPr>
              <w:t xml:space="preserve"> </w:t>
            </w:r>
            <w:r w:rsidRPr="00FA7F94">
              <w:rPr>
                <w:color w:val="000000" w:themeColor="text1"/>
                <w:spacing w:val="-2"/>
                <w:sz w:val="22"/>
              </w:rPr>
              <w:t>live</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pacing w:val="33"/>
                <w:sz w:val="22"/>
              </w:rPr>
              <w:t xml:space="preserve"> </w:t>
            </w:r>
            <w:r w:rsidRPr="00FA7F94">
              <w:rPr>
                <w:color w:val="000000" w:themeColor="text1"/>
                <w:sz w:val="22"/>
              </w:rPr>
              <w:t xml:space="preserve">of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interactions</w:t>
            </w:r>
            <w:r w:rsidRPr="00FA7F94">
              <w:rPr>
                <w:color w:val="000000" w:themeColor="text1"/>
                <w:sz w:val="22"/>
              </w:rPr>
              <w:t xml:space="preserve"> </w:t>
            </w:r>
            <w:r w:rsidRPr="00FA7F94">
              <w:rPr>
                <w:color w:val="000000" w:themeColor="text1"/>
                <w:spacing w:val="-2"/>
                <w:sz w:val="22"/>
              </w:rPr>
              <w:t>with</w:t>
            </w:r>
            <w:r w:rsidRPr="00FA7F94">
              <w:rPr>
                <w:color w:val="000000" w:themeColor="text1"/>
                <w:sz w:val="22"/>
              </w:rPr>
              <w:t xml:space="preserve"> </w:t>
            </w:r>
            <w:r w:rsidRPr="00FA7F94">
              <w:rPr>
                <w:color w:val="000000" w:themeColor="text1"/>
                <w:spacing w:val="-1"/>
                <w:sz w:val="22"/>
              </w:rPr>
              <w:t>clients.</w:t>
            </w:r>
            <w:r w:rsidRPr="00FA7F94">
              <w:rPr>
                <w:color w:val="000000" w:themeColor="text1"/>
                <w:spacing w:val="-3"/>
                <w:sz w:val="22"/>
              </w:rPr>
              <w:t xml:space="preserve"> </w:t>
            </w:r>
            <w:r w:rsidRPr="00FA7F94">
              <w:rPr>
                <w:color w:val="000000" w:themeColor="text1"/>
                <w:sz w:val="22"/>
              </w:rPr>
              <w:t>(2016</w:t>
            </w:r>
            <w:r w:rsidRPr="00FA7F94">
              <w:rPr>
                <w:color w:val="000000" w:themeColor="text1"/>
                <w:spacing w:val="31"/>
                <w:sz w:val="22"/>
              </w:rPr>
              <w:t xml:space="preserve"> </w:t>
            </w:r>
            <w:r w:rsidRPr="00FA7F94">
              <w:rPr>
                <w:color w:val="000000" w:themeColor="text1"/>
                <w:spacing w:val="-1"/>
                <w:sz w:val="22"/>
              </w:rPr>
              <w:t xml:space="preserve">CACREP </w:t>
            </w:r>
            <w:r w:rsidRPr="00FA7F94">
              <w:rPr>
                <w:color w:val="000000" w:themeColor="text1"/>
                <w:sz w:val="22"/>
              </w:rPr>
              <w:t xml:space="preserve">Sec. </w:t>
            </w:r>
            <w:r w:rsidRPr="00FA7F94">
              <w:rPr>
                <w:color w:val="000000" w:themeColor="text1"/>
                <w:spacing w:val="-1"/>
                <w:sz w:val="22"/>
              </w:rPr>
              <w:t>3 B)</w:t>
            </w:r>
          </w:p>
        </w:tc>
        <w:tc>
          <w:tcPr>
            <w:tcW w:w="2880" w:type="dxa"/>
            <w:tcBorders>
              <w:top w:val="single" w:sz="4" w:space="0" w:color="000000"/>
              <w:left w:val="single" w:sz="4" w:space="0" w:color="000000"/>
              <w:bottom w:val="single" w:sz="4" w:space="0" w:color="000000"/>
              <w:right w:val="single" w:sz="4" w:space="0" w:color="000000"/>
            </w:tcBorders>
          </w:tcPr>
          <w:p w14:paraId="1BEB30BC" w14:textId="77777777" w:rsidR="00943205" w:rsidRDefault="00943205" w:rsidP="00C7667A">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6C779F96" w14:textId="77777777" w:rsidR="00FA7F94" w:rsidRDefault="00FA7F94" w:rsidP="00C7667A">
            <w:pPr>
              <w:pStyle w:val="TableParagraph"/>
              <w:kinsoku w:val="0"/>
              <w:overflowPunct w:val="0"/>
              <w:spacing w:before="36"/>
              <w:ind w:left="107" w:right="252"/>
              <w:rPr>
                <w:color w:val="000000" w:themeColor="text1"/>
                <w:spacing w:val="-1"/>
              </w:rPr>
            </w:pPr>
          </w:p>
          <w:p w14:paraId="6E3885F0" w14:textId="28B96C2C" w:rsidR="00FA7F94" w:rsidRPr="00FA7F94" w:rsidRDefault="00FA7F94" w:rsidP="00C7667A">
            <w:pPr>
              <w:pStyle w:val="TableParagraph"/>
              <w:kinsoku w:val="0"/>
              <w:overflowPunct w:val="0"/>
              <w:spacing w:before="36"/>
              <w:ind w:left="107" w:right="252"/>
              <w:rPr>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FA7F94" w:rsidRDefault="00943205" w:rsidP="00C7667A">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A7F94" w:rsidRPr="00FA7F94" w14:paraId="6693C377"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7BA0BEED" w14:textId="77777777" w:rsidR="00943205" w:rsidRPr="00FA7F94" w:rsidRDefault="00943205" w:rsidP="00C7667A">
            <w:pPr>
              <w:pStyle w:val="TableParagraph"/>
              <w:kinsoku w:val="0"/>
              <w:overflowPunct w:val="0"/>
              <w:spacing w:before="36"/>
              <w:ind w:left="109" w:right="171"/>
              <w:rPr>
                <w:color w:val="000000" w:themeColor="text1"/>
                <w:sz w:val="22"/>
              </w:rPr>
            </w:pPr>
            <w:r w:rsidRPr="00FA7F94">
              <w:rPr>
                <w:color w:val="000000" w:themeColor="text1"/>
                <w:spacing w:val="-1"/>
                <w:sz w:val="22"/>
              </w:rPr>
              <w:t>Formative</w:t>
            </w:r>
            <w:r w:rsidRPr="00FA7F94">
              <w:rPr>
                <w:color w:val="000000" w:themeColor="text1"/>
                <w:sz w:val="22"/>
              </w:rPr>
              <w:t xml:space="preserve"> and </w:t>
            </w:r>
            <w:r w:rsidRPr="00FA7F94">
              <w:rPr>
                <w:color w:val="000000" w:themeColor="text1"/>
                <w:spacing w:val="-1"/>
                <w:sz w:val="22"/>
              </w:rPr>
              <w:t>summative</w:t>
            </w:r>
            <w:r w:rsidRPr="00FA7F94">
              <w:rPr>
                <w:color w:val="000000" w:themeColor="text1"/>
                <w:sz w:val="22"/>
              </w:rPr>
              <w:t xml:space="preserve"> </w:t>
            </w:r>
            <w:r w:rsidRPr="00FA7F94">
              <w:rPr>
                <w:color w:val="000000" w:themeColor="text1"/>
                <w:spacing w:val="-1"/>
                <w:sz w:val="22"/>
              </w:rPr>
              <w:t>evaluations</w:t>
            </w:r>
            <w:r w:rsidRPr="00FA7F94">
              <w:rPr>
                <w:color w:val="000000" w:themeColor="text1"/>
                <w:sz w:val="22"/>
              </w:rPr>
              <w:t xml:space="preserve"> </w:t>
            </w:r>
            <w:r w:rsidRPr="00FA7F94">
              <w:rPr>
                <w:color w:val="000000" w:themeColor="text1"/>
                <w:spacing w:val="-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1"/>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counseling</w:t>
            </w:r>
            <w:r w:rsidRPr="00FA7F94">
              <w:rPr>
                <w:color w:val="000000" w:themeColor="text1"/>
                <w:spacing w:val="-3"/>
                <w:sz w:val="22"/>
              </w:rPr>
              <w:t xml:space="preserve"> </w:t>
            </w:r>
            <w:r w:rsidRPr="00FA7F94">
              <w:rPr>
                <w:color w:val="000000" w:themeColor="text1"/>
                <w:spacing w:val="-1"/>
                <w:sz w:val="22"/>
              </w:rPr>
              <w:t>performance</w:t>
            </w:r>
            <w:r w:rsidRPr="00FA7F94">
              <w:rPr>
                <w:color w:val="000000" w:themeColor="text1"/>
                <w:sz w:val="22"/>
              </w:rPr>
              <w:t xml:space="preserve"> and </w:t>
            </w:r>
            <w:r w:rsidRPr="00FA7F94">
              <w:rPr>
                <w:color w:val="000000" w:themeColor="text1"/>
                <w:spacing w:val="-1"/>
                <w:sz w:val="22"/>
              </w:rPr>
              <w:t>ability</w:t>
            </w:r>
            <w:r w:rsidRPr="00FA7F94">
              <w:rPr>
                <w:color w:val="000000" w:themeColor="text1"/>
                <w:spacing w:val="-3"/>
                <w:sz w:val="22"/>
              </w:rPr>
              <w:t xml:space="preserve"> </w:t>
            </w:r>
            <w:r w:rsidRPr="00FA7F94">
              <w:rPr>
                <w:color w:val="000000" w:themeColor="text1"/>
                <w:sz w:val="22"/>
              </w:rPr>
              <w:t>to</w:t>
            </w:r>
            <w:r w:rsidRPr="00FA7F94">
              <w:rPr>
                <w:color w:val="000000" w:themeColor="text1"/>
                <w:spacing w:val="35"/>
                <w:sz w:val="22"/>
              </w:rPr>
              <w:t xml:space="preserve"> </w:t>
            </w:r>
            <w:r w:rsidRPr="00FA7F94">
              <w:rPr>
                <w:color w:val="000000" w:themeColor="text1"/>
                <w:spacing w:val="-1"/>
                <w:sz w:val="22"/>
              </w:rPr>
              <w:t>integrate</w:t>
            </w:r>
            <w:r w:rsidRPr="00FA7F94">
              <w:rPr>
                <w:color w:val="000000" w:themeColor="text1"/>
                <w:spacing w:val="-2"/>
                <w:sz w:val="22"/>
              </w:rPr>
              <w:t xml:space="preserve"> </w:t>
            </w:r>
            <w:r w:rsidRPr="00FA7F94">
              <w:rPr>
                <w:color w:val="000000" w:themeColor="text1"/>
                <w:sz w:val="22"/>
              </w:rPr>
              <w:t xml:space="preserve">and </w:t>
            </w:r>
            <w:r w:rsidRPr="00FA7F94">
              <w:rPr>
                <w:color w:val="000000" w:themeColor="text1"/>
                <w:spacing w:val="-1"/>
                <w:sz w:val="22"/>
              </w:rPr>
              <w:t>apply</w:t>
            </w:r>
            <w:r w:rsidRPr="00FA7F94">
              <w:rPr>
                <w:color w:val="000000" w:themeColor="text1"/>
                <w:spacing w:val="-3"/>
                <w:sz w:val="22"/>
              </w:rPr>
              <w:t xml:space="preserve"> </w:t>
            </w:r>
            <w:r w:rsidRPr="00FA7F94">
              <w:rPr>
                <w:color w:val="000000" w:themeColor="text1"/>
                <w:spacing w:val="-2"/>
                <w:sz w:val="22"/>
              </w:rPr>
              <w:t>knowledge</w:t>
            </w:r>
            <w:r w:rsidRPr="00FA7F94">
              <w:rPr>
                <w:color w:val="000000" w:themeColor="text1"/>
                <w:sz w:val="22"/>
              </w:rPr>
              <w:t xml:space="preserve"> are </w:t>
            </w:r>
            <w:r w:rsidRPr="00FA7F94">
              <w:rPr>
                <w:color w:val="000000" w:themeColor="text1"/>
                <w:spacing w:val="-1"/>
                <w:sz w:val="22"/>
              </w:rPr>
              <w:t>conducted</w:t>
            </w:r>
            <w:r w:rsidRPr="00FA7F94">
              <w:rPr>
                <w:color w:val="000000" w:themeColor="text1"/>
                <w:spacing w:val="-2"/>
                <w:sz w:val="22"/>
              </w:rPr>
              <w:t xml:space="preserve"> </w:t>
            </w:r>
            <w:r w:rsidRPr="00FA7F94">
              <w:rPr>
                <w:color w:val="000000" w:themeColor="text1"/>
                <w:sz w:val="22"/>
              </w:rPr>
              <w:t>as</w:t>
            </w:r>
            <w:r w:rsidRPr="00FA7F94">
              <w:rPr>
                <w:color w:val="000000" w:themeColor="text1"/>
                <w:spacing w:val="43"/>
                <w:sz w:val="22"/>
              </w:rPr>
              <w:t xml:space="preserve"> </w:t>
            </w:r>
            <w:r w:rsidRPr="00FA7F94">
              <w:rPr>
                <w:color w:val="000000" w:themeColor="text1"/>
                <w:sz w:val="22"/>
              </w:rPr>
              <w:t>part</w:t>
            </w:r>
            <w:r w:rsidRPr="00FA7F94">
              <w:rPr>
                <w:color w:val="000000" w:themeColor="text1"/>
                <w:spacing w:val="-2"/>
                <w:sz w:val="22"/>
              </w:rPr>
              <w:t xml:space="preserve"> </w:t>
            </w:r>
            <w:r w:rsidRPr="00FA7F94">
              <w:rPr>
                <w:color w:val="000000" w:themeColor="text1"/>
                <w:sz w:val="22"/>
              </w:rPr>
              <w:t>of</w:t>
            </w:r>
            <w:r w:rsidRPr="00FA7F94">
              <w:rPr>
                <w:color w:val="000000" w:themeColor="text1"/>
                <w:spacing w:val="-2"/>
                <w:sz w:val="22"/>
              </w:rPr>
              <w:t xml:space="preserve"> </w:t>
            </w:r>
            <w:r w:rsidRPr="00FA7F94">
              <w:rPr>
                <w:color w:val="000000" w:themeColor="text1"/>
                <w:sz w:val="22"/>
              </w:rPr>
              <w:t>the</w:t>
            </w:r>
            <w:r w:rsidRPr="00FA7F94">
              <w:rPr>
                <w:color w:val="000000" w:themeColor="text1"/>
                <w:spacing w:val="-2"/>
                <w:sz w:val="22"/>
              </w:rPr>
              <w:t xml:space="preserve"> </w:t>
            </w:r>
            <w:r w:rsidRPr="00FA7F94">
              <w:rPr>
                <w:color w:val="000000" w:themeColor="text1"/>
                <w:spacing w:val="-1"/>
                <w:sz w:val="22"/>
              </w:rPr>
              <w:t>student’s</w:t>
            </w:r>
            <w:r w:rsidRPr="00FA7F94">
              <w:rPr>
                <w:color w:val="000000" w:themeColor="text1"/>
                <w:spacing w:val="-2"/>
                <w:sz w:val="22"/>
              </w:rPr>
              <w:t xml:space="preserve"> </w:t>
            </w:r>
            <w:r w:rsidRPr="00FA7F94">
              <w:rPr>
                <w:color w:val="000000" w:themeColor="text1"/>
                <w:spacing w:val="-1"/>
                <w:sz w:val="22"/>
              </w:rPr>
              <w:t>practicum</w:t>
            </w:r>
            <w:r w:rsidRPr="00FA7F94">
              <w:rPr>
                <w:color w:val="000000" w:themeColor="text1"/>
                <w:spacing w:val="-4"/>
                <w:sz w:val="22"/>
              </w:rPr>
              <w:t xml:space="preserve"> </w:t>
            </w:r>
            <w:r w:rsidRPr="00FA7F94">
              <w:rPr>
                <w:color w:val="000000" w:themeColor="text1"/>
                <w:sz w:val="22"/>
              </w:rPr>
              <w:t xml:space="preserve">and </w:t>
            </w:r>
            <w:r w:rsidRPr="00FA7F94">
              <w:rPr>
                <w:color w:val="000000" w:themeColor="text1"/>
                <w:spacing w:val="-1"/>
                <w:sz w:val="22"/>
              </w:rPr>
              <w:t>internship.</w:t>
            </w:r>
            <w:r w:rsidRPr="00FA7F94">
              <w:rPr>
                <w:color w:val="000000" w:themeColor="text1"/>
                <w:spacing w:val="35"/>
                <w:sz w:val="22"/>
              </w:rPr>
              <w:t xml:space="preserve"> </w:t>
            </w:r>
            <w:r w:rsidRPr="00FA7F94">
              <w:rPr>
                <w:color w:val="000000" w:themeColor="text1"/>
                <w:sz w:val="22"/>
              </w:rPr>
              <w:t xml:space="preserve">(2016 </w:t>
            </w:r>
            <w:r w:rsidRPr="00FA7F94">
              <w:rPr>
                <w:color w:val="000000" w:themeColor="text1"/>
                <w:spacing w:val="-1"/>
                <w:sz w:val="22"/>
              </w:rPr>
              <w:t xml:space="preserve">CACREP </w:t>
            </w:r>
            <w:r w:rsidRPr="00FA7F94">
              <w:rPr>
                <w:color w:val="000000" w:themeColor="text1"/>
                <w:sz w:val="22"/>
              </w:rPr>
              <w:t>Sec.</w:t>
            </w:r>
            <w:r w:rsidRPr="00FA7F94">
              <w:rPr>
                <w:color w:val="000000" w:themeColor="text1"/>
                <w:spacing w:val="-2"/>
                <w:sz w:val="22"/>
              </w:rPr>
              <w:t xml:space="preserve"> </w:t>
            </w:r>
            <w:r w:rsidRPr="00FA7F94">
              <w:rPr>
                <w:color w:val="000000" w:themeColor="text1"/>
                <w:spacing w:val="-1"/>
                <w:sz w:val="22"/>
              </w:rPr>
              <w:t>3 C)</w:t>
            </w:r>
            <w:r w:rsidRPr="00FA7F94">
              <w:rPr>
                <w:color w:val="000000" w:themeColor="text1"/>
                <w:spacing w:val="-2"/>
                <w:sz w:val="22"/>
              </w:rPr>
              <w:t xml:space="preserve"> </w:t>
            </w:r>
          </w:p>
          <w:p w14:paraId="60C99709" w14:textId="77777777" w:rsidR="00943205" w:rsidRPr="00FA7F94" w:rsidRDefault="00943205" w:rsidP="00C7667A">
            <w:pPr>
              <w:pStyle w:val="TableParagraph"/>
              <w:kinsoku w:val="0"/>
              <w:overflowPunct w:val="0"/>
              <w:spacing w:line="252" w:lineRule="exact"/>
              <w:ind w:left="109"/>
              <w:rPr>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FA7F94" w:rsidRDefault="00943205" w:rsidP="00C7667A">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FA7F94" w:rsidRDefault="00943205" w:rsidP="00C7667A">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A7F94" w:rsidRPr="00FA7F94" w14:paraId="3A00FD68" w14:textId="77777777" w:rsidTr="003C6D0F">
        <w:trPr>
          <w:trHeight w:hRule="exact" w:val="1468"/>
        </w:trPr>
        <w:tc>
          <w:tcPr>
            <w:tcW w:w="4330" w:type="dxa"/>
            <w:tcBorders>
              <w:top w:val="single" w:sz="4" w:space="0" w:color="000000"/>
              <w:left w:val="single" w:sz="4" w:space="0" w:color="000000"/>
              <w:bottom w:val="single" w:sz="4" w:space="0" w:color="000000"/>
              <w:right w:val="single" w:sz="4" w:space="0" w:color="000000"/>
            </w:tcBorders>
          </w:tcPr>
          <w:p w14:paraId="4DBE877E" w14:textId="77777777" w:rsidR="00943205" w:rsidRPr="00FA7F94" w:rsidRDefault="00943205" w:rsidP="00C7667A">
            <w:pPr>
              <w:pStyle w:val="TableParagraph"/>
              <w:kinsoku w:val="0"/>
              <w:overflowPunct w:val="0"/>
              <w:spacing w:before="36"/>
              <w:ind w:left="109" w:right="171"/>
              <w:rPr>
                <w:color w:val="000000" w:themeColor="text1"/>
                <w:spacing w:val="-1"/>
              </w:rPr>
            </w:pPr>
            <w:r w:rsidRPr="00FA7F94">
              <w:rPr>
                <w:color w:val="000000" w:themeColor="text1"/>
                <w:spacing w:val="-1"/>
                <w:sz w:val="22"/>
              </w:rPr>
              <w:t xml:space="preserve">In addition to the development of individual counseling skills, during either the practicum or internship, students must lead or co-lead a counselor or psychoeducational group. (2016 CACREP Sec. 3 E) </w:t>
            </w:r>
          </w:p>
          <w:p w14:paraId="2160CFC2" w14:textId="77777777" w:rsidR="00943205" w:rsidRPr="00FA7F94" w:rsidRDefault="00943205" w:rsidP="00C7667A">
            <w:pPr>
              <w:pStyle w:val="TableParagraph"/>
              <w:kinsoku w:val="0"/>
              <w:overflowPunct w:val="0"/>
              <w:spacing w:before="36"/>
              <w:ind w:left="109" w:right="171"/>
              <w:rPr>
                <w:color w:val="000000" w:themeColor="text1"/>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FA7F94" w:rsidRDefault="00943205" w:rsidP="00C7667A">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FA7F94" w:rsidRDefault="00943205" w:rsidP="00C7667A">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C7667A">
        <w:trPr>
          <w:trHeight w:val="113"/>
        </w:trPr>
        <w:tc>
          <w:tcPr>
            <w:tcW w:w="2942" w:type="dxa"/>
          </w:tcPr>
          <w:p w14:paraId="43FEAB47" w14:textId="77777777" w:rsidR="00943205" w:rsidRPr="00FA7F94" w:rsidRDefault="00943205" w:rsidP="00C7667A">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C7667A">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C7667A">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8D49A08" w14:textId="3E3D867B" w:rsidR="00943205" w:rsidRPr="00FA7F94" w:rsidRDefault="00943205" w:rsidP="00731BD8">
            <w:pPr>
              <w:pStyle w:val="NoSpacing"/>
              <w:contextualSpacing/>
              <w:jc w:val="center"/>
              <w:rPr>
                <w:color w:val="000000" w:themeColor="text1"/>
              </w:rPr>
            </w:pPr>
            <w:r w:rsidRPr="00FA7F94">
              <w:rPr>
                <w:color w:val="000000" w:themeColor="text1"/>
              </w:rPr>
              <w:t xml:space="preserve">August </w:t>
            </w:r>
            <w:r w:rsidR="00FA7F94">
              <w:rPr>
                <w:color w:val="000000" w:themeColor="text1"/>
              </w:rPr>
              <w:t>18</w:t>
            </w:r>
            <w:r w:rsidR="00FA7F94" w:rsidRPr="00FA7F94">
              <w:rPr>
                <w:color w:val="000000" w:themeColor="text1"/>
                <w:vertAlign w:val="superscript"/>
              </w:rPr>
              <w:t>th</w:t>
            </w:r>
            <w:r w:rsidR="00415A90" w:rsidRPr="00FA7F94">
              <w:rPr>
                <w:color w:val="000000" w:themeColor="text1"/>
              </w:rPr>
              <w:t xml:space="preserve"> </w:t>
            </w:r>
          </w:p>
        </w:tc>
        <w:tc>
          <w:tcPr>
            <w:tcW w:w="2942" w:type="dxa"/>
          </w:tcPr>
          <w:p w14:paraId="7F25DF59" w14:textId="77777777" w:rsidR="00943205" w:rsidRPr="00FA7F94" w:rsidRDefault="00943205" w:rsidP="00C7667A">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C7667A">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C7667A">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2 – </w:t>
            </w:r>
          </w:p>
          <w:p w14:paraId="239D0C38" w14:textId="5DD1EB34" w:rsidR="00943205" w:rsidRPr="00FA7F94" w:rsidRDefault="00943205" w:rsidP="00731BD8">
            <w:pPr>
              <w:pStyle w:val="NoSpacing"/>
              <w:contextualSpacing/>
              <w:jc w:val="center"/>
              <w:rPr>
                <w:color w:val="000000" w:themeColor="text1"/>
              </w:rPr>
            </w:pPr>
            <w:r w:rsidRPr="00FA7F94">
              <w:rPr>
                <w:color w:val="000000" w:themeColor="text1"/>
              </w:rPr>
              <w:t>August 2</w:t>
            </w:r>
            <w:r w:rsidR="00FA7F94">
              <w:rPr>
                <w:color w:val="000000" w:themeColor="text1"/>
              </w:rPr>
              <w:t>5</w:t>
            </w:r>
            <w:r w:rsidR="00731BD8" w:rsidRPr="00FA7F94">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19B5BFD4" w14:textId="729BDDF9" w:rsidR="00943205" w:rsidRPr="00FA7F94" w:rsidRDefault="0076432C" w:rsidP="00C7667A">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tc>
        <w:tc>
          <w:tcPr>
            <w:tcW w:w="2942" w:type="dxa"/>
          </w:tcPr>
          <w:p w14:paraId="42A5301C" w14:textId="7C3F71D7" w:rsidR="00E63827" w:rsidRPr="00FA7F94" w:rsidRDefault="00E63827" w:rsidP="00AB7B2C">
            <w:pPr>
              <w:pStyle w:val="NoSpacing"/>
              <w:jc w:val="center"/>
              <w:rPr>
                <w:color w:val="000000" w:themeColor="text1"/>
              </w:rPr>
            </w:pPr>
            <w:r w:rsidRPr="00FA7F94">
              <w:rPr>
                <w:color w:val="000000" w:themeColor="text1"/>
              </w:rPr>
              <w:t>Cameron &amp; Turtle-Song (2002)</w:t>
            </w:r>
          </w:p>
          <w:p w14:paraId="28FF2F0E" w14:textId="2CBE200A" w:rsidR="004F2CAF" w:rsidRPr="00FA7F94" w:rsidRDefault="004F2CAF" w:rsidP="00AB7B2C">
            <w:pPr>
              <w:pStyle w:val="NoSpacing"/>
              <w:jc w:val="center"/>
              <w:rPr>
                <w:b/>
                <w:color w:val="000000" w:themeColor="text1"/>
              </w:rPr>
            </w:pPr>
            <w:r w:rsidRPr="00FA7F94">
              <w:rPr>
                <w:color w:val="000000" w:themeColor="text1"/>
              </w:rPr>
              <w:t xml:space="preserve">Zhang, </w:t>
            </w:r>
            <w:proofErr w:type="spellStart"/>
            <w:r w:rsidRPr="00FA7F94">
              <w:rPr>
                <w:color w:val="000000" w:themeColor="text1"/>
              </w:rPr>
              <w:t>Shubina</w:t>
            </w:r>
            <w:proofErr w:type="spellEnd"/>
            <w:r w:rsidRPr="00FA7F94">
              <w:rPr>
                <w:color w:val="000000" w:themeColor="text1"/>
              </w:rPr>
              <w:t xml:space="preserve">, Morrison, &amp; </w:t>
            </w:r>
            <w:proofErr w:type="spellStart"/>
            <w:r w:rsidRPr="00FA7F94">
              <w:rPr>
                <w:color w:val="000000" w:themeColor="text1"/>
              </w:rPr>
              <w:t>Turchin</w:t>
            </w:r>
            <w:proofErr w:type="spellEnd"/>
            <w:r w:rsidRPr="00FA7F94">
              <w:rPr>
                <w:color w:val="000000" w:themeColor="text1"/>
              </w:rPr>
              <w:t xml:space="preserve">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C7667A">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9F1C767" w:rsidR="00943205" w:rsidRPr="00FA7F94" w:rsidRDefault="00731BD8" w:rsidP="00731BD8">
            <w:pPr>
              <w:pStyle w:val="NoSpacing"/>
              <w:contextualSpacing/>
              <w:jc w:val="center"/>
              <w:rPr>
                <w:color w:val="000000" w:themeColor="text1"/>
              </w:rPr>
            </w:pPr>
            <w:r w:rsidRPr="00FA7F94">
              <w:rPr>
                <w:color w:val="000000" w:themeColor="text1"/>
              </w:rPr>
              <w:t xml:space="preserve">September </w:t>
            </w:r>
            <w:r w:rsidR="00FA7F94">
              <w:rPr>
                <w:color w:val="000000" w:themeColor="text1"/>
              </w:rPr>
              <w:t>1</w:t>
            </w:r>
            <w:r w:rsidR="00FA7F94" w:rsidRPr="00FA7F94">
              <w:rPr>
                <w:color w:val="000000" w:themeColor="text1"/>
                <w:vertAlign w:val="superscript"/>
              </w:rPr>
              <w:t>st</w:t>
            </w:r>
          </w:p>
          <w:p w14:paraId="1F75B0A4" w14:textId="77777777" w:rsidR="00943205" w:rsidRPr="00FA7F94" w:rsidRDefault="00943205" w:rsidP="00C7667A">
            <w:pPr>
              <w:pStyle w:val="NoSpacing"/>
              <w:jc w:val="center"/>
              <w:rPr>
                <w:color w:val="000000" w:themeColor="text1"/>
              </w:rPr>
            </w:pPr>
          </w:p>
        </w:tc>
        <w:tc>
          <w:tcPr>
            <w:tcW w:w="2942" w:type="dxa"/>
          </w:tcPr>
          <w:p w14:paraId="0106490A" w14:textId="2ED13F25" w:rsidR="00943205" w:rsidRPr="00FA7F94" w:rsidRDefault="004851CD" w:rsidP="00C7667A">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641CF13" w14:textId="2F6D19B8" w:rsidR="008F46DF" w:rsidRPr="00FA7F94" w:rsidRDefault="008F46DF" w:rsidP="00AB7B2C">
            <w:pPr>
              <w:pStyle w:val="NoSpacing"/>
              <w:ind w:left="420"/>
              <w:jc w:val="center"/>
              <w:rPr>
                <w:color w:val="000000" w:themeColor="text1"/>
              </w:rPr>
            </w:pPr>
            <w:r w:rsidRPr="00FA7F94">
              <w:rPr>
                <w:color w:val="000000" w:themeColor="text1"/>
              </w:rPr>
              <w:t>Jungers &amp; Gregoire (2016)</w:t>
            </w:r>
          </w:p>
          <w:p w14:paraId="3F8414B7" w14:textId="77777777" w:rsidR="00B0116F" w:rsidRDefault="00B0116F" w:rsidP="00AB7B2C">
            <w:pPr>
              <w:pStyle w:val="NoSpacing"/>
              <w:ind w:left="420"/>
              <w:jc w:val="center"/>
              <w:rPr>
                <w:b/>
                <w:bCs/>
                <w:iCs/>
                <w:color w:val="000000" w:themeColor="text1"/>
              </w:rPr>
            </w:pPr>
            <w:r w:rsidRPr="00FA7F94">
              <w:rPr>
                <w:b/>
                <w:bCs/>
                <w:iCs/>
                <w:color w:val="000000" w:themeColor="text1"/>
              </w:rPr>
              <w:t xml:space="preserve">Proof of </w:t>
            </w:r>
            <w:r w:rsidR="002F47F4" w:rsidRPr="00FA7F94">
              <w:rPr>
                <w:b/>
                <w:bCs/>
                <w:iCs/>
                <w:color w:val="000000" w:themeColor="text1"/>
              </w:rPr>
              <w:t>i</w:t>
            </w:r>
            <w:r w:rsidR="0016151F" w:rsidRPr="00FA7F94">
              <w:rPr>
                <w:b/>
                <w:bCs/>
                <w:iCs/>
                <w:color w:val="000000" w:themeColor="text1"/>
              </w:rPr>
              <w:t xml:space="preserve">ndividual </w:t>
            </w:r>
            <w:r w:rsidR="002F47F4" w:rsidRPr="00FA7F94">
              <w:rPr>
                <w:b/>
                <w:bCs/>
                <w:iCs/>
                <w:color w:val="000000" w:themeColor="text1"/>
              </w:rPr>
              <w:t>professional liability i</w:t>
            </w:r>
            <w:r w:rsidRPr="00FA7F94">
              <w:rPr>
                <w:b/>
                <w:bCs/>
                <w:iCs/>
                <w:color w:val="000000" w:themeColor="text1"/>
              </w:rPr>
              <w:t>nsurance due</w:t>
            </w:r>
          </w:p>
          <w:p w14:paraId="692CC6B8" w14:textId="1117221B" w:rsidR="00100207" w:rsidRPr="00FA7F94" w:rsidRDefault="00100207" w:rsidP="00AB7B2C">
            <w:pPr>
              <w:pStyle w:val="NoSpacing"/>
              <w:ind w:left="420"/>
              <w:jc w:val="center"/>
              <w:rPr>
                <w:color w:val="000000" w:themeColor="text1"/>
              </w:rPr>
            </w:pPr>
          </w:p>
        </w:tc>
      </w:tr>
      <w:tr w:rsidR="00FA7F94" w:rsidRPr="00FA7F94" w14:paraId="778F28C1" w14:textId="77777777" w:rsidTr="00C7667A">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5271716D"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FA7F94">
              <w:rPr>
                <w:color w:val="000000" w:themeColor="text1"/>
              </w:rPr>
              <w:t>8</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C7667A">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6F26D3CD"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34F1AAD8" w14:textId="0CE87DD4" w:rsidR="00943205" w:rsidRPr="00FA7F94" w:rsidRDefault="00552BD7" w:rsidP="00AB7B2C">
            <w:pPr>
              <w:pStyle w:val="NoSpacing"/>
              <w:jc w:val="center"/>
              <w:rPr>
                <w:color w:val="000000" w:themeColor="text1"/>
              </w:rPr>
            </w:pPr>
            <w:proofErr w:type="spellStart"/>
            <w:r w:rsidRPr="00FA7F94">
              <w:rPr>
                <w:color w:val="000000" w:themeColor="text1"/>
              </w:rPr>
              <w:t>Moerman</w:t>
            </w:r>
            <w:proofErr w:type="spellEnd"/>
            <w:r w:rsidR="00D1791C" w:rsidRPr="00FA7F94">
              <w:rPr>
                <w:color w:val="000000" w:themeColor="text1"/>
              </w:rPr>
              <w:t xml:space="preserve"> (</w:t>
            </w:r>
            <w:r w:rsidRPr="00FA7F94">
              <w:rPr>
                <w:color w:val="000000" w:themeColor="text1"/>
              </w:rPr>
              <w:t>2012)</w:t>
            </w:r>
          </w:p>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3EE710DC" w14:textId="77777777" w:rsidR="000B2994" w:rsidRDefault="00F63E78" w:rsidP="00AB7B2C">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p w14:paraId="5EC64698" w14:textId="491B7F14" w:rsidR="00100207" w:rsidRPr="00FA7F94" w:rsidRDefault="00100207" w:rsidP="00AB7B2C">
            <w:pPr>
              <w:pStyle w:val="NoSpacing"/>
              <w:jc w:val="center"/>
              <w:rPr>
                <w:color w:val="000000" w:themeColor="text1"/>
              </w:rPr>
            </w:pPr>
          </w:p>
        </w:tc>
      </w:tr>
      <w:tr w:rsidR="00FA7F94" w:rsidRPr="00FA7F94" w14:paraId="2B5DDF14" w14:textId="77777777" w:rsidTr="00C7667A">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5 – </w:t>
            </w:r>
          </w:p>
          <w:p w14:paraId="4A1B77C3" w14:textId="1788FFD3" w:rsidR="00943205" w:rsidRPr="00FA7F94" w:rsidRDefault="00943205" w:rsidP="00731BD8">
            <w:pPr>
              <w:pStyle w:val="NoSpacing"/>
              <w:contextualSpacing/>
              <w:jc w:val="center"/>
              <w:rPr>
                <w:color w:val="000000" w:themeColor="text1"/>
              </w:rPr>
            </w:pPr>
            <w:r w:rsidRPr="00FA7F94">
              <w:rPr>
                <w:color w:val="000000" w:themeColor="text1"/>
              </w:rPr>
              <w:t>September 1</w:t>
            </w:r>
            <w:r w:rsidR="00FA7F94">
              <w:rPr>
                <w:color w:val="000000" w:themeColor="text1"/>
              </w:rPr>
              <w:t>5</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C7667A">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138F67E0" w14:textId="77777777"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p w14:paraId="785B944F" w14:textId="3DFFA5FB" w:rsidR="00D90D56" w:rsidRPr="00FA7F94" w:rsidRDefault="00D90D56" w:rsidP="00C7667A">
            <w:pPr>
              <w:pStyle w:val="NoSpacing"/>
              <w:jc w:val="center"/>
              <w:rPr>
                <w:color w:val="000000" w:themeColor="text1"/>
              </w:rPr>
            </w:pP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2F42F044" w14:textId="77777777" w:rsidR="003817A6" w:rsidRPr="00FA7F94" w:rsidRDefault="003817A6" w:rsidP="00AB7B2C">
            <w:pPr>
              <w:pStyle w:val="NoSpacing"/>
              <w:jc w:val="center"/>
              <w:rPr>
                <w:color w:val="000000" w:themeColor="text1"/>
              </w:rPr>
            </w:pPr>
            <w:proofErr w:type="spellStart"/>
            <w:r w:rsidRPr="00FA7F94">
              <w:rPr>
                <w:color w:val="000000" w:themeColor="text1"/>
              </w:rPr>
              <w:t>Kazdin</w:t>
            </w:r>
            <w:proofErr w:type="spellEnd"/>
            <w:r w:rsidRPr="00FA7F94">
              <w:rPr>
                <w:color w:val="000000" w:themeColor="text1"/>
              </w:rPr>
              <w:t xml:space="preserve"> (2008)</w:t>
            </w:r>
          </w:p>
          <w:p w14:paraId="6C559C66" w14:textId="36082D48" w:rsidR="00993AA6" w:rsidRPr="00FA7F94" w:rsidRDefault="00993AA6" w:rsidP="00AB7B2C">
            <w:pPr>
              <w:pStyle w:val="NoSpacing"/>
              <w:jc w:val="center"/>
              <w:rPr>
                <w:color w:val="000000" w:themeColor="text1"/>
              </w:rPr>
            </w:pPr>
          </w:p>
        </w:tc>
      </w:tr>
      <w:tr w:rsidR="00FA7F94" w:rsidRPr="00FA7F94" w14:paraId="48B3F62B" w14:textId="77777777" w:rsidTr="00C7667A">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4D89C58E"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22</w:t>
            </w:r>
            <w:r w:rsidR="00FA7F94" w:rsidRPr="00FA7F94">
              <w:rPr>
                <w:color w:val="000000" w:themeColor="text1"/>
                <w:vertAlign w:val="superscript"/>
              </w:rPr>
              <w:t>nd</w:t>
            </w:r>
            <w:r w:rsidR="00415A90" w:rsidRPr="00FA7F94">
              <w:rPr>
                <w:color w:val="000000" w:themeColor="text1"/>
              </w:rPr>
              <w:t xml:space="preserve"> </w:t>
            </w:r>
          </w:p>
        </w:tc>
        <w:tc>
          <w:tcPr>
            <w:tcW w:w="2942" w:type="dxa"/>
          </w:tcPr>
          <w:p w14:paraId="2CF7233A" w14:textId="0B92AEA8" w:rsidR="00A359B3" w:rsidRPr="00FA7F94" w:rsidRDefault="00A359B3" w:rsidP="00C7667A">
            <w:pPr>
              <w:pStyle w:val="NoSpacing"/>
              <w:jc w:val="center"/>
              <w:rPr>
                <w:color w:val="000000" w:themeColor="text1"/>
              </w:rPr>
            </w:pPr>
            <w:r w:rsidRPr="00FA7F94">
              <w:rPr>
                <w:color w:val="000000" w:themeColor="text1"/>
              </w:rPr>
              <w:t>Counselor identity development</w:t>
            </w:r>
          </w:p>
          <w:p w14:paraId="720E43C2" w14:textId="6F4A6994"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195C4503" w14:textId="25C8E934" w:rsidR="00A92F99" w:rsidRPr="00FA7F94" w:rsidRDefault="00AD2638" w:rsidP="00AB7B2C">
            <w:pPr>
              <w:pStyle w:val="NoSpacing"/>
              <w:jc w:val="center"/>
              <w:rPr>
                <w:color w:val="000000" w:themeColor="text1"/>
              </w:rPr>
            </w:pPr>
            <w:r w:rsidRPr="00FA7F94">
              <w:rPr>
                <w:color w:val="000000" w:themeColor="text1"/>
              </w:rPr>
              <w:t>Healey &amp; Hays (2012)</w:t>
            </w:r>
          </w:p>
          <w:p w14:paraId="7285EF1B" w14:textId="7BD97AC8" w:rsidR="00A92F99" w:rsidRPr="00FA7F94" w:rsidRDefault="00A92F99" w:rsidP="00AB7B2C">
            <w:pPr>
              <w:pStyle w:val="NoSpacing"/>
              <w:jc w:val="center"/>
              <w:rPr>
                <w:color w:val="000000" w:themeColor="text1"/>
              </w:rPr>
            </w:pPr>
            <w:r w:rsidRPr="00FA7F94">
              <w:rPr>
                <w:color w:val="000000" w:themeColor="text1"/>
              </w:rPr>
              <w:t xml:space="preserve">Moss, Gibson, &amp; </w:t>
            </w:r>
            <w:proofErr w:type="spellStart"/>
            <w:r w:rsidRPr="00FA7F94">
              <w:rPr>
                <w:color w:val="000000" w:themeColor="text1"/>
              </w:rPr>
              <w:t>Dollarhide</w:t>
            </w:r>
            <w:proofErr w:type="spellEnd"/>
            <w:r w:rsidRPr="00FA7F94">
              <w:rPr>
                <w:color w:val="000000" w:themeColor="text1"/>
              </w:rPr>
              <w:t xml:space="preserve"> (2014)</w:t>
            </w:r>
          </w:p>
          <w:p w14:paraId="284A6290" w14:textId="3F5672FB" w:rsidR="00A92F99" w:rsidRPr="00FA7F94" w:rsidRDefault="00A92F99" w:rsidP="00AB7B2C">
            <w:pPr>
              <w:pStyle w:val="NoSpacing"/>
              <w:jc w:val="center"/>
              <w:rPr>
                <w:color w:val="000000" w:themeColor="text1"/>
              </w:rPr>
            </w:pPr>
          </w:p>
        </w:tc>
      </w:tr>
      <w:tr w:rsidR="00FA7F94" w:rsidRPr="00FA7F94" w14:paraId="73A76B90" w14:textId="77777777" w:rsidTr="00C7667A">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lastRenderedPageBreak/>
              <w:t xml:space="preserve">Week 7 – </w:t>
            </w:r>
          </w:p>
          <w:p w14:paraId="3AF7B0E1" w14:textId="40D1A0A4" w:rsidR="00943205" w:rsidRPr="00FA7F94" w:rsidRDefault="00FA7F94" w:rsidP="007E4AB6">
            <w:pPr>
              <w:pStyle w:val="NoSpacing"/>
              <w:contextualSpacing/>
              <w:jc w:val="center"/>
              <w:rPr>
                <w:color w:val="000000" w:themeColor="text1"/>
              </w:rPr>
            </w:pPr>
            <w:r>
              <w:rPr>
                <w:color w:val="000000" w:themeColor="text1"/>
              </w:rPr>
              <w:t>September 29</w:t>
            </w:r>
            <w:r w:rsidRPr="00FA7F94">
              <w:rPr>
                <w:color w:val="000000" w:themeColor="text1"/>
                <w:vertAlign w:val="superscript"/>
              </w:rPr>
              <w:t>th</w:t>
            </w:r>
            <w:r>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050DEFF7" w:rsidR="00943205" w:rsidRPr="00FA7F94" w:rsidRDefault="00D90D56" w:rsidP="00C7667A">
            <w:pPr>
              <w:pStyle w:val="NoSpacing"/>
              <w:jc w:val="center"/>
              <w:rPr>
                <w:color w:val="000000" w:themeColor="text1"/>
              </w:rPr>
            </w:pPr>
            <w:r w:rsidRPr="00FA7F94">
              <w:rPr>
                <w:color w:val="000000" w:themeColor="text1"/>
              </w:rPr>
              <w:t>Case Conceptualizations &amp; group feedback</w:t>
            </w:r>
          </w:p>
        </w:tc>
        <w:tc>
          <w:tcPr>
            <w:tcW w:w="2942" w:type="dxa"/>
          </w:tcPr>
          <w:p w14:paraId="742CBEFA" w14:textId="1CAD128B" w:rsidR="00943205" w:rsidRPr="00FA7F94" w:rsidRDefault="002717A3" w:rsidP="00AB7B2C">
            <w:pPr>
              <w:pStyle w:val="NoSpacing"/>
              <w:jc w:val="center"/>
              <w:rPr>
                <w:color w:val="000000" w:themeColor="text1"/>
              </w:rPr>
            </w:pPr>
            <w:r w:rsidRPr="00FA7F94">
              <w:rPr>
                <w:color w:val="000000" w:themeColor="text1"/>
              </w:rPr>
              <w:t>Boswell, Castonguay, &amp; Pincus (2009)</w:t>
            </w:r>
          </w:p>
        </w:tc>
      </w:tr>
      <w:tr w:rsidR="00FA7F94" w:rsidRPr="00FA7F94" w14:paraId="5DB7E73A" w14:textId="77777777" w:rsidTr="00C7667A">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4F7E3F30"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FA7F94">
              <w:rPr>
                <w:color w:val="000000" w:themeColor="text1"/>
              </w:rPr>
              <w:t>6</w:t>
            </w:r>
            <w:r w:rsidR="00FA7F94" w:rsidRPr="00FA7F94">
              <w:rPr>
                <w:color w:val="000000" w:themeColor="text1"/>
                <w:vertAlign w:val="superscript"/>
              </w:rPr>
              <w:t>th</w:t>
            </w:r>
            <w:r w:rsidR="00FA7F94">
              <w:rPr>
                <w:color w:val="000000" w:themeColor="text1"/>
              </w:rPr>
              <w:t xml:space="preserve"> </w:t>
            </w:r>
          </w:p>
        </w:tc>
        <w:tc>
          <w:tcPr>
            <w:tcW w:w="2942" w:type="dxa"/>
          </w:tcPr>
          <w:p w14:paraId="530C83E0" w14:textId="4B91F34D" w:rsidR="00943205" w:rsidRPr="00FA7F94" w:rsidRDefault="00CF2B90" w:rsidP="00C7667A">
            <w:pPr>
              <w:pStyle w:val="NoSpacing"/>
              <w:jc w:val="center"/>
              <w:rPr>
                <w:color w:val="000000" w:themeColor="text1"/>
              </w:rPr>
            </w:pPr>
            <w:r w:rsidRPr="00FA7F94">
              <w:rPr>
                <w:color w:val="000000" w:themeColor="text1"/>
              </w:rPr>
              <w:t>Behavior therapy</w:t>
            </w:r>
          </w:p>
          <w:p w14:paraId="222C1134" w14:textId="6C249EEA" w:rsidR="00943205" w:rsidRPr="00FA7F94" w:rsidRDefault="00D90D56" w:rsidP="00C7667A">
            <w:pPr>
              <w:pStyle w:val="NoSpacing"/>
              <w:jc w:val="center"/>
              <w:rPr>
                <w:color w:val="000000" w:themeColor="text1"/>
              </w:rPr>
            </w:pPr>
            <w:r w:rsidRPr="00FA7F94">
              <w:rPr>
                <w:color w:val="000000" w:themeColor="text1"/>
              </w:rPr>
              <w:t xml:space="preserve">Case Conceptualizations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0F71E17B"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due in class</w:t>
            </w:r>
          </w:p>
          <w:p w14:paraId="5528F454" w14:textId="6886BFBC" w:rsidR="00583DD2" w:rsidRPr="00FA7F94" w:rsidRDefault="007E0154" w:rsidP="00AB7B2C">
            <w:pPr>
              <w:pStyle w:val="NoSpacing"/>
              <w:jc w:val="center"/>
              <w:rPr>
                <w:b/>
                <w:color w:val="000000" w:themeColor="text1"/>
              </w:rPr>
            </w:pPr>
            <w:r w:rsidRPr="00FA7F94">
              <w:rPr>
                <w:b/>
                <w:color w:val="000000" w:themeColor="text1"/>
              </w:rPr>
              <w:t xml:space="preserve">Midterm review of field </w:t>
            </w:r>
            <w:r w:rsidR="00176B27" w:rsidRPr="00FA7F94">
              <w:rPr>
                <w:b/>
                <w:color w:val="000000" w:themeColor="text1"/>
              </w:rPr>
              <w:t>experiences documentation</w:t>
            </w:r>
          </w:p>
          <w:p w14:paraId="09109F32" w14:textId="384BF5FE" w:rsidR="00583DD2" w:rsidRPr="00FA7F94" w:rsidRDefault="00583DD2" w:rsidP="00AB7B2C">
            <w:pPr>
              <w:pStyle w:val="NoSpacing"/>
              <w:jc w:val="center"/>
              <w:rPr>
                <w:b/>
                <w:color w:val="000000" w:themeColor="text1"/>
              </w:rPr>
            </w:pPr>
          </w:p>
        </w:tc>
      </w:tr>
      <w:tr w:rsidR="00FA7F94" w:rsidRPr="00FA7F94" w14:paraId="4B002D47" w14:textId="77777777" w:rsidTr="00C7667A">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0AD4C945" w:rsidR="00943205" w:rsidRPr="00FA7F94" w:rsidRDefault="00943205" w:rsidP="007E4AB6">
            <w:pPr>
              <w:pStyle w:val="NoSpacing"/>
              <w:contextualSpacing/>
              <w:jc w:val="center"/>
              <w:rPr>
                <w:color w:val="000000" w:themeColor="text1"/>
              </w:rPr>
            </w:pPr>
            <w:r w:rsidRPr="00FA7F94">
              <w:rPr>
                <w:color w:val="000000" w:themeColor="text1"/>
              </w:rPr>
              <w:t>October 1</w:t>
            </w:r>
            <w:r w:rsidR="00FA7F94">
              <w:rPr>
                <w:color w:val="000000" w:themeColor="text1"/>
              </w:rPr>
              <w:t>3</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C7667A">
            <w:pPr>
              <w:pStyle w:val="NoSpacing"/>
              <w:jc w:val="center"/>
              <w:rPr>
                <w:color w:val="000000" w:themeColor="text1"/>
              </w:rPr>
            </w:pPr>
            <w:r w:rsidRPr="00FA7F94">
              <w:rPr>
                <w:color w:val="000000" w:themeColor="text1"/>
              </w:rPr>
              <w:t>Cognitive therapy</w:t>
            </w:r>
          </w:p>
          <w:p w14:paraId="32A600CA"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5A00AB36" w14:textId="417EA5A8" w:rsidR="00100207" w:rsidRPr="00FA7F94" w:rsidRDefault="00100207" w:rsidP="00C7667A">
            <w:pPr>
              <w:pStyle w:val="NoSpacing"/>
              <w:jc w:val="center"/>
              <w:rPr>
                <w:color w:val="000000" w:themeColor="text1"/>
              </w:rPr>
            </w:pPr>
          </w:p>
        </w:tc>
        <w:tc>
          <w:tcPr>
            <w:tcW w:w="2942" w:type="dxa"/>
          </w:tcPr>
          <w:p w14:paraId="66B50EA8" w14:textId="5AFA045C" w:rsidR="00943205" w:rsidRPr="00FA7F94" w:rsidRDefault="0048024A" w:rsidP="00AB7B2C">
            <w:pPr>
              <w:pStyle w:val="NoSpacing"/>
              <w:jc w:val="center"/>
              <w:rPr>
                <w:color w:val="000000" w:themeColor="text1"/>
              </w:rPr>
            </w:pPr>
            <w:r w:rsidRPr="00FA7F94">
              <w:rPr>
                <w:color w:val="000000" w:themeColor="text1"/>
              </w:rPr>
              <w:t>Barrio Minton &amp; Myers (2008)</w:t>
            </w:r>
          </w:p>
        </w:tc>
      </w:tr>
      <w:tr w:rsidR="00FA7F94" w:rsidRPr="00FA7F94" w14:paraId="0601D792" w14:textId="77777777" w:rsidTr="00C7667A">
        <w:trPr>
          <w:trHeight w:val="773"/>
        </w:trPr>
        <w:tc>
          <w:tcPr>
            <w:tcW w:w="2942" w:type="dxa"/>
          </w:tcPr>
          <w:p w14:paraId="60D5EC5C" w14:textId="3101BFCE" w:rsidR="00943205" w:rsidRPr="00FA7F94" w:rsidRDefault="00943205" w:rsidP="00C7667A">
            <w:pPr>
              <w:pStyle w:val="NoSpacing"/>
              <w:jc w:val="center"/>
              <w:rPr>
                <w:color w:val="000000" w:themeColor="text1"/>
              </w:rPr>
            </w:pPr>
            <w:r w:rsidRPr="00FA7F94">
              <w:rPr>
                <w:color w:val="000000" w:themeColor="text1"/>
              </w:rPr>
              <w:t>Week 10 –</w:t>
            </w:r>
            <w:r w:rsidR="007E4AB6" w:rsidRPr="00FA7F94">
              <w:rPr>
                <w:color w:val="000000" w:themeColor="text1"/>
              </w:rPr>
              <w:br/>
            </w:r>
            <w:r w:rsidRPr="00FA7F94">
              <w:rPr>
                <w:color w:val="000000" w:themeColor="text1"/>
              </w:rPr>
              <w:t xml:space="preserve"> October </w:t>
            </w:r>
            <w:r w:rsidR="00DD701F" w:rsidRPr="00FA7F94">
              <w:rPr>
                <w:color w:val="000000" w:themeColor="text1"/>
              </w:rPr>
              <w:t>2</w:t>
            </w:r>
            <w:r w:rsidR="00FA7F94">
              <w:rPr>
                <w:color w:val="000000" w:themeColor="text1"/>
              </w:rPr>
              <w:t>0</w:t>
            </w:r>
            <w:r w:rsidR="00FA7F94" w:rsidRPr="00FA7F94">
              <w:rPr>
                <w:color w:val="000000" w:themeColor="text1"/>
                <w:vertAlign w:val="superscript"/>
              </w:rPr>
              <w:t>th</w:t>
            </w:r>
            <w:r w:rsidR="00FA7F94">
              <w:rPr>
                <w:color w:val="000000" w:themeColor="text1"/>
              </w:rPr>
              <w:t xml:space="preserve"> </w:t>
            </w:r>
            <w:r w:rsidR="00DD701F" w:rsidRPr="00FA7F94">
              <w:rPr>
                <w:color w:val="000000" w:themeColor="text1"/>
              </w:rPr>
              <w:t xml:space="preserve"> </w:t>
            </w:r>
          </w:p>
        </w:tc>
        <w:tc>
          <w:tcPr>
            <w:tcW w:w="2942" w:type="dxa"/>
          </w:tcPr>
          <w:p w14:paraId="3D46F0CE" w14:textId="1EC60EB4" w:rsidR="00CF2B90" w:rsidRPr="00FA7F94" w:rsidRDefault="00CF2B90" w:rsidP="00C7667A">
            <w:pPr>
              <w:pStyle w:val="NoSpacing"/>
              <w:jc w:val="center"/>
              <w:rPr>
                <w:color w:val="000000" w:themeColor="text1"/>
              </w:rPr>
            </w:pPr>
            <w:r w:rsidRPr="00FA7F94">
              <w:rPr>
                <w:color w:val="000000" w:themeColor="text1"/>
              </w:rPr>
              <w:t>Humanistic therapy</w:t>
            </w:r>
          </w:p>
          <w:p w14:paraId="2F4006F4"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09D97106" w14:textId="2579084C" w:rsidR="00100207" w:rsidRPr="00FA7F94" w:rsidRDefault="00100207" w:rsidP="00C7667A">
            <w:pPr>
              <w:pStyle w:val="NoSpacing"/>
              <w:jc w:val="center"/>
              <w:rPr>
                <w:color w:val="000000" w:themeColor="text1"/>
              </w:rPr>
            </w:pP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C7667A">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3D10C9A4"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D701F" w:rsidRPr="00FA7F94">
              <w:rPr>
                <w:color w:val="000000" w:themeColor="text1"/>
              </w:rPr>
              <w:t>2</w:t>
            </w:r>
            <w:r w:rsidR="00FA7F94">
              <w:rPr>
                <w:color w:val="000000" w:themeColor="text1"/>
              </w:rPr>
              <w:t>7</w:t>
            </w:r>
            <w:r w:rsidR="002D36EA" w:rsidRPr="00FA7F94">
              <w:rPr>
                <w:color w:val="000000" w:themeColor="text1"/>
                <w:vertAlign w:val="superscript"/>
              </w:rPr>
              <w:t>th</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268D0188" w:rsidR="00F272ED" w:rsidRPr="00FA7F94" w:rsidRDefault="00F272ED" w:rsidP="00F272ED">
            <w:pPr>
              <w:pStyle w:val="NoSpacing"/>
              <w:jc w:val="center"/>
              <w:rPr>
                <w:color w:val="000000" w:themeColor="text1"/>
              </w:rPr>
            </w:pPr>
            <w:r w:rsidRPr="00FA7F94">
              <w:rPr>
                <w:color w:val="000000" w:themeColor="text1"/>
              </w:rPr>
              <w:t>Psychoanalysis and psychodynamic therapies</w:t>
            </w:r>
          </w:p>
          <w:p w14:paraId="28B281AB" w14:textId="77777777" w:rsidR="00943205" w:rsidRDefault="00D90D56" w:rsidP="00C7667A">
            <w:pPr>
              <w:pStyle w:val="NoSpacing"/>
              <w:jc w:val="center"/>
              <w:rPr>
                <w:color w:val="000000" w:themeColor="text1"/>
              </w:rPr>
            </w:pPr>
            <w:r w:rsidRPr="00FA7F94">
              <w:rPr>
                <w:color w:val="000000" w:themeColor="text1"/>
              </w:rPr>
              <w:t>Case Conceptualizations &amp; group feedback</w:t>
            </w:r>
          </w:p>
          <w:p w14:paraId="14EC2B98" w14:textId="46579316" w:rsidR="00100207" w:rsidRPr="00FA7F94" w:rsidRDefault="00100207" w:rsidP="00C7667A">
            <w:pPr>
              <w:pStyle w:val="NoSpacing"/>
              <w:jc w:val="center"/>
              <w:rPr>
                <w:color w:val="000000" w:themeColor="text1"/>
              </w:rPr>
            </w:pPr>
          </w:p>
        </w:tc>
        <w:tc>
          <w:tcPr>
            <w:tcW w:w="2942" w:type="dxa"/>
          </w:tcPr>
          <w:p w14:paraId="43511EA4" w14:textId="2CC07B4B" w:rsidR="00943205" w:rsidRPr="00FA7F94" w:rsidRDefault="00D863AD" w:rsidP="00AB7B2C">
            <w:pPr>
              <w:pStyle w:val="NoSpacing"/>
              <w:jc w:val="center"/>
              <w:rPr>
                <w:color w:val="000000" w:themeColor="text1"/>
              </w:rPr>
            </w:pPr>
            <w:proofErr w:type="spellStart"/>
            <w:r w:rsidRPr="00FA7F94">
              <w:rPr>
                <w:color w:val="000000" w:themeColor="text1"/>
              </w:rPr>
              <w:t>Shedler</w:t>
            </w:r>
            <w:proofErr w:type="spellEnd"/>
            <w:r w:rsidRPr="00FA7F94">
              <w:rPr>
                <w:color w:val="000000" w:themeColor="text1"/>
              </w:rPr>
              <w:t xml:space="preserve"> (2010)</w:t>
            </w:r>
          </w:p>
        </w:tc>
      </w:tr>
      <w:tr w:rsidR="00FA7F94" w:rsidRPr="00FA7F94" w14:paraId="11A8B69F" w14:textId="77777777" w:rsidTr="00C7667A">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2289D0C7" w:rsidR="00943205" w:rsidRPr="00FA7F94" w:rsidRDefault="00943205" w:rsidP="007E4AB6">
            <w:pPr>
              <w:pStyle w:val="NoSpacing"/>
              <w:contextualSpacing/>
              <w:jc w:val="center"/>
              <w:rPr>
                <w:color w:val="000000" w:themeColor="text1"/>
              </w:rPr>
            </w:pPr>
            <w:r w:rsidRPr="00FA7F94">
              <w:rPr>
                <w:color w:val="000000" w:themeColor="text1"/>
              </w:rPr>
              <w:t xml:space="preserve">November </w:t>
            </w:r>
            <w:r w:rsidR="00FA7F94">
              <w:rPr>
                <w:color w:val="000000" w:themeColor="text1"/>
              </w:rPr>
              <w:t>3</w:t>
            </w:r>
            <w:r w:rsidR="00FA7F94" w:rsidRPr="00FA7F94">
              <w:rPr>
                <w:color w:val="000000" w:themeColor="text1"/>
                <w:vertAlign w:val="superscript"/>
              </w:rPr>
              <w:t>rd</w:t>
            </w:r>
            <w:r w:rsidR="00FA7F94">
              <w:rPr>
                <w:color w:val="000000" w:themeColor="text1"/>
              </w:rPr>
              <w:t xml:space="preserve"> </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14767FFE" w:rsidR="00943205" w:rsidRDefault="00D90D56" w:rsidP="00C7667A">
            <w:pPr>
              <w:pStyle w:val="NoSpacing"/>
              <w:jc w:val="center"/>
              <w:rPr>
                <w:color w:val="000000" w:themeColor="text1"/>
              </w:rPr>
            </w:pPr>
            <w:r w:rsidRPr="00FA7F94">
              <w:rPr>
                <w:color w:val="000000" w:themeColor="text1"/>
              </w:rPr>
              <w:t>Case Conceptualizations &amp; group feedback</w:t>
            </w:r>
            <w:r w:rsidR="00AB7B2C">
              <w:rPr>
                <w:color w:val="000000" w:themeColor="text1"/>
              </w:rPr>
              <w:t>s</w:t>
            </w:r>
          </w:p>
          <w:p w14:paraId="62387975" w14:textId="63254C52" w:rsidR="00100207" w:rsidRPr="00FA7F94" w:rsidRDefault="00100207" w:rsidP="00C7667A">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15969E28" w:rsidR="0007038F" w:rsidRPr="00FA7F94" w:rsidRDefault="0007038F" w:rsidP="00AB7B2C">
            <w:pPr>
              <w:pStyle w:val="NoSpacing"/>
              <w:jc w:val="center"/>
              <w:rPr>
                <w:color w:val="000000" w:themeColor="text1"/>
              </w:rPr>
            </w:pPr>
            <w:r w:rsidRPr="00FA7F94">
              <w:rPr>
                <w:color w:val="000000" w:themeColor="text1"/>
              </w:rPr>
              <w:t>Wolfe (2016)</w:t>
            </w:r>
          </w:p>
        </w:tc>
      </w:tr>
      <w:tr w:rsidR="00FA7F94" w:rsidRPr="00FA7F94" w14:paraId="74CA47F7" w14:textId="77777777" w:rsidTr="00234EA2">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FA7F94" w:rsidRPr="00FA7F94" w:rsidRDefault="00FA7F94" w:rsidP="00E9791B">
            <w:pPr>
              <w:pStyle w:val="NoSpacing"/>
              <w:contextualSpacing/>
              <w:jc w:val="center"/>
              <w:rPr>
                <w:color w:val="000000" w:themeColor="text1"/>
              </w:rPr>
            </w:pPr>
            <w:r w:rsidRPr="00FA7F94">
              <w:rPr>
                <w:color w:val="000000" w:themeColor="text1"/>
              </w:rPr>
              <w:t xml:space="preserve">Week 13 – </w:t>
            </w:r>
          </w:p>
          <w:p w14:paraId="3C0D8EE0" w14:textId="57649A2E" w:rsidR="00FA7F94" w:rsidRPr="00FA7F94" w:rsidRDefault="00FA7F94" w:rsidP="00E9791B">
            <w:pPr>
              <w:pStyle w:val="NoSpacing"/>
              <w:contextualSpacing/>
              <w:jc w:val="center"/>
              <w:rPr>
                <w:color w:val="000000" w:themeColor="text1"/>
              </w:rPr>
            </w:pPr>
            <w:r w:rsidRPr="00FA7F94">
              <w:rPr>
                <w:color w:val="000000" w:themeColor="text1"/>
              </w:rPr>
              <w:t xml:space="preserve">November </w:t>
            </w:r>
            <w:r>
              <w:rPr>
                <w:color w:val="000000" w:themeColor="text1"/>
              </w:rPr>
              <w:t>10</w:t>
            </w:r>
            <w:r w:rsidRPr="00FA7F94">
              <w:rPr>
                <w:color w:val="000000" w:themeColor="text1"/>
                <w:vertAlign w:val="superscript"/>
              </w:rPr>
              <w:t>th</w:t>
            </w:r>
          </w:p>
          <w:p w14:paraId="1072B4D3" w14:textId="74A249F9"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768F5C06" w14:textId="53183314"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62D8784E" w14:textId="77777777" w:rsidTr="00637431">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FA7F94" w:rsidRPr="00FA7F94" w:rsidRDefault="00FA7F94" w:rsidP="00E9791B">
            <w:pPr>
              <w:pStyle w:val="NoSpacing"/>
              <w:contextualSpacing/>
              <w:jc w:val="center"/>
              <w:rPr>
                <w:color w:val="000000" w:themeColor="text1"/>
              </w:rPr>
            </w:pPr>
            <w:r w:rsidRPr="00FA7F94">
              <w:rPr>
                <w:color w:val="000000" w:themeColor="text1"/>
              </w:rPr>
              <w:t xml:space="preserve">Week 14 – </w:t>
            </w:r>
          </w:p>
          <w:p w14:paraId="6F2F06AE" w14:textId="3FCC3D4E" w:rsidR="00FA7F94" w:rsidRPr="00FA7F94" w:rsidRDefault="00FA7F94" w:rsidP="00FA7F94">
            <w:pPr>
              <w:pStyle w:val="NoSpacing"/>
              <w:contextualSpacing/>
              <w:jc w:val="center"/>
              <w:rPr>
                <w:color w:val="000000" w:themeColor="text1"/>
              </w:rPr>
            </w:pPr>
            <w:r w:rsidRPr="00FA7F94">
              <w:rPr>
                <w:color w:val="000000" w:themeColor="text1"/>
              </w:rPr>
              <w:t>November 1</w:t>
            </w:r>
            <w:r>
              <w:rPr>
                <w:color w:val="000000" w:themeColor="text1"/>
              </w:rPr>
              <w:t>7</w:t>
            </w:r>
            <w:r w:rsidRPr="00FA7F94">
              <w:rPr>
                <w:color w:val="000000" w:themeColor="text1"/>
                <w:vertAlign w:val="superscript"/>
              </w:rPr>
              <w:t>th</w:t>
            </w:r>
            <w:r w:rsidRPr="00FA7F94">
              <w:rPr>
                <w:color w:val="000000" w:themeColor="text1"/>
              </w:rPr>
              <w:t xml:space="preserve"> </w:t>
            </w:r>
          </w:p>
          <w:p w14:paraId="0F37BD41" w14:textId="03CD0D06"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2D6BB33" w14:textId="4661EF91" w:rsidR="00FA7F94" w:rsidRPr="00FA7F94" w:rsidRDefault="00FA7F94" w:rsidP="00C7667A">
            <w:pPr>
              <w:pStyle w:val="NoSpacing"/>
              <w:jc w:val="center"/>
              <w:rPr>
                <w:color w:val="000000" w:themeColor="text1"/>
              </w:rPr>
            </w:pPr>
            <w:r w:rsidRPr="00FA7F94">
              <w:rPr>
                <w:color w:val="000000" w:themeColor="text1"/>
              </w:rPr>
              <w:t>Case Conceptualizations &amp; group feedback</w:t>
            </w:r>
          </w:p>
        </w:tc>
      </w:tr>
      <w:tr w:rsidR="00FA7F94" w:rsidRPr="00FA7F94" w14:paraId="177DACFB" w14:textId="77777777" w:rsidTr="008873CE">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C0C9C" w:rsidRPr="00FA7F94" w:rsidRDefault="00EC0C9C" w:rsidP="00E9791B">
            <w:pPr>
              <w:pStyle w:val="NoSpacing"/>
              <w:contextualSpacing/>
              <w:jc w:val="center"/>
              <w:rPr>
                <w:color w:val="000000" w:themeColor="text1"/>
              </w:rPr>
            </w:pPr>
            <w:r w:rsidRPr="00FA7F94">
              <w:rPr>
                <w:color w:val="000000" w:themeColor="text1"/>
              </w:rPr>
              <w:t xml:space="preserve">Week 15 – </w:t>
            </w:r>
          </w:p>
          <w:p w14:paraId="7C572613" w14:textId="77777777" w:rsidR="00EC0C9C" w:rsidRDefault="00EC0C9C" w:rsidP="00E9791B">
            <w:pPr>
              <w:pStyle w:val="NoSpacing"/>
              <w:contextualSpacing/>
              <w:jc w:val="center"/>
              <w:rPr>
                <w:color w:val="000000" w:themeColor="text1"/>
              </w:rPr>
            </w:pPr>
            <w:r w:rsidRPr="00FA7F94">
              <w:rPr>
                <w:color w:val="000000" w:themeColor="text1"/>
              </w:rPr>
              <w:t>November 2</w:t>
            </w:r>
            <w:r w:rsidR="00FA7F94">
              <w:rPr>
                <w:color w:val="000000" w:themeColor="text1"/>
              </w:rPr>
              <w:t>4</w:t>
            </w:r>
            <w:r w:rsidRPr="00FA7F94">
              <w:rPr>
                <w:color w:val="000000" w:themeColor="text1"/>
                <w:vertAlign w:val="superscript"/>
              </w:rPr>
              <w:t>th</w:t>
            </w:r>
            <w:r w:rsidRPr="00FA7F94">
              <w:rPr>
                <w:color w:val="000000" w:themeColor="text1"/>
              </w:rPr>
              <w:t xml:space="preserve">  </w:t>
            </w:r>
          </w:p>
          <w:p w14:paraId="258C2DF1" w14:textId="1958BCFE" w:rsidR="00FA7F94" w:rsidRPr="00FA7F94" w:rsidRDefault="00FA7F94"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06297FBC" w14:textId="77777777" w:rsidR="00EC0C9C" w:rsidRDefault="00FA7F94" w:rsidP="00C7667A">
            <w:pPr>
              <w:pStyle w:val="NoSpacing"/>
              <w:jc w:val="center"/>
              <w:rPr>
                <w:color w:val="000000" w:themeColor="text1"/>
              </w:rPr>
            </w:pPr>
            <w:r w:rsidRPr="00FA7F94">
              <w:rPr>
                <w:color w:val="000000" w:themeColor="text1"/>
              </w:rPr>
              <w:t>Case Conceptualizations &amp; group feedback</w:t>
            </w:r>
          </w:p>
          <w:p w14:paraId="4E40655E" w14:textId="0116107D" w:rsidR="00731FA7" w:rsidRPr="00FA7F94" w:rsidRDefault="00731FA7" w:rsidP="00C7667A">
            <w:pPr>
              <w:pStyle w:val="NoSpacing"/>
              <w:jc w:val="center"/>
              <w:rPr>
                <w:b/>
                <w:color w:val="000000" w:themeColor="text1"/>
              </w:rPr>
            </w:pPr>
            <w:r w:rsidRPr="00FA7F94">
              <w:rPr>
                <w:b/>
                <w:color w:val="000000" w:themeColor="text1"/>
              </w:rPr>
              <w:lastRenderedPageBreak/>
              <w:t xml:space="preserve">Final evaluations </w:t>
            </w:r>
            <w:r>
              <w:rPr>
                <w:b/>
                <w:color w:val="000000" w:themeColor="text1"/>
              </w:rPr>
              <w:t>&amp; f</w:t>
            </w:r>
            <w:r w:rsidRPr="00FA7F94">
              <w:rPr>
                <w:b/>
                <w:color w:val="000000" w:themeColor="text1"/>
              </w:rPr>
              <w:t>ield experience documentation due</w:t>
            </w: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5451234A" w14:textId="77777777"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classes (group supervision). In addition to this group supervision, students are required to attend 1 hour of University individual supervision per week. </w:t>
      </w:r>
      <w:r w:rsidRPr="00FA7F94">
        <w:rPr>
          <w:b/>
          <w:i/>
          <w:color w:val="000000" w:themeColor="text1"/>
          <w:u w:val="single"/>
        </w:rPr>
        <w:t>As with class attendance, site and supervision attendance is mandatory.</w:t>
      </w:r>
      <w:r w:rsidRPr="00FA7F94">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sidRPr="00FA7F94">
        <w:rPr>
          <w:b/>
          <w:color w:val="000000" w:themeColor="text1"/>
          <w:u w:val="single"/>
        </w:rPr>
        <w:t>Students who miss more than one practicum class or supervision will automatically fail the course.</w:t>
      </w:r>
      <w:r w:rsidRPr="00FA7F94">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3807A5C7" w14:textId="43D4B58C"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10 hours on site per week and no 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0C05FD5F" w14:textId="18238182" w:rsidR="00943205" w:rsidRPr="00FA7F94" w:rsidRDefault="00943205" w:rsidP="00943205">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Students are expected to submit an average of two 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sidR="00100207">
        <w:rPr>
          <w:b/>
          <w:color w:val="000000" w:themeColor="text1"/>
        </w:rPr>
        <w:t xml:space="preserve"> (at least 750 recorded minutes)</w:t>
      </w:r>
      <w:r w:rsidRPr="00FA7F94">
        <w:rPr>
          <w:color w:val="000000" w:themeColor="text1"/>
        </w:rPr>
        <w:t xml:space="preserve"> throughout the semester in order to complete practicum. 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433C7CF7" w14:textId="77777777" w:rsidR="00943205" w:rsidRPr="00FA7F94" w:rsidRDefault="00943205" w:rsidP="00943205">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 file for each client and group with identifying data not included (students are asked to code files) </w:t>
      </w:r>
    </w:p>
    <w:p w14:paraId="0292F437"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note for each counseling session </w:t>
      </w:r>
    </w:p>
    <w:p w14:paraId="5AAF8558" w14:textId="77777777" w:rsidR="00943205" w:rsidRPr="00FA7F94" w:rsidRDefault="00943205" w:rsidP="00943205">
      <w:pPr>
        <w:autoSpaceDE w:val="0"/>
        <w:autoSpaceDN w:val="0"/>
        <w:adjustRightInd w:val="0"/>
        <w:ind w:left="1440" w:right="-360"/>
        <w:rPr>
          <w:color w:val="000000" w:themeColor="text1"/>
        </w:rPr>
      </w:pPr>
      <w:r w:rsidRPr="00FA7F94">
        <w:rPr>
          <w:color w:val="000000" w:themeColor="text1"/>
        </w:rPr>
        <w:t>*Note: Students must have a progress note for each direct hour documented on their hours log</w:t>
      </w:r>
    </w:p>
    <w:p w14:paraId="1A9B76FC" w14:textId="77777777"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59306F3F" w14:textId="1A3BD39A" w:rsidR="00943205" w:rsidRPr="00FA7F94" w:rsidRDefault="00943205" w:rsidP="00943205">
      <w:pPr>
        <w:pStyle w:val="ListParagraph"/>
        <w:numPr>
          <w:ilvl w:val="0"/>
          <w:numId w:val="6"/>
        </w:numPr>
        <w:autoSpaceDE w:val="0"/>
        <w:autoSpaceDN w:val="0"/>
        <w:adjustRightInd w:val="0"/>
        <w:ind w:right="-360"/>
        <w:rPr>
          <w:color w:val="000000" w:themeColor="text1"/>
        </w:rPr>
      </w:pPr>
      <w:r w:rsidRPr="00FA7F94">
        <w:rPr>
          <w:color w:val="000000" w:themeColor="text1"/>
        </w:rPr>
        <w:t>Treatment plans</w:t>
      </w:r>
      <w:r w:rsidR="00E21841" w:rsidRPr="00FA7F94">
        <w:rPr>
          <w:color w:val="000000" w:themeColor="text1"/>
        </w:rPr>
        <w:t xml:space="preserve"> (required for clients with 3+ sessions) </w:t>
      </w:r>
    </w:p>
    <w:p w14:paraId="3228AB97" w14:textId="4C7E1A6C" w:rsidR="00943205" w:rsidRPr="00FA7F94"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xml:space="preserve">* Due (Week 15):  Field Experience </w:t>
      </w:r>
      <w:r w:rsidR="00AF7580" w:rsidRPr="00FA7F94">
        <w:rPr>
          <w:rFonts w:ascii="Times New Roman" w:hAnsi="Times New Roman" w:cs="Times New Roman"/>
          <w:b/>
          <w:bCs/>
          <w:color w:val="000000" w:themeColor="text1"/>
          <w:sz w:val="24"/>
          <w:szCs w:val="24"/>
        </w:rPr>
        <w:t xml:space="preserve">Documentation </w:t>
      </w:r>
      <w:r w:rsidRPr="00FA7F94">
        <w:rPr>
          <w:rFonts w:ascii="Times New Roman" w:hAnsi="Times New Roman" w:cs="Times New Roman"/>
          <w:b/>
          <w:bCs/>
          <w:color w:val="000000" w:themeColor="text1"/>
          <w:sz w:val="24"/>
          <w:szCs w:val="24"/>
        </w:rPr>
        <w:t>Due</w:t>
      </w:r>
    </w:p>
    <w:p w14:paraId="5D4B8251"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p>
    <w:p w14:paraId="34D33BB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p>
    <w:p w14:paraId="26A595BF" w14:textId="147A3EE6"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 xml:space="preserve">2. </w:t>
      </w:r>
      <w:r w:rsidR="00863B35" w:rsidRPr="00FA7F94">
        <w:rPr>
          <w:rFonts w:ascii="Times New Roman" w:hAnsi="Times New Roman" w:cs="Times New Roman"/>
          <w:color w:val="000000" w:themeColor="text1"/>
          <w:sz w:val="24"/>
          <w:szCs w:val="24"/>
        </w:rPr>
        <w:t xml:space="preserve">   Three (3) Evaluation</w:t>
      </w:r>
      <w:r w:rsidRPr="00FA7F94">
        <w:rPr>
          <w:rFonts w:ascii="Times New Roman" w:hAnsi="Times New Roman" w:cs="Times New Roman"/>
          <w:color w:val="000000" w:themeColor="text1"/>
          <w:sz w:val="24"/>
          <w:szCs w:val="24"/>
        </w:rPr>
        <w:t xml:space="preserve"> Forms</w:t>
      </w:r>
    </w:p>
    <w:p w14:paraId="396E8CD0"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Site Supervisor</w:t>
      </w:r>
    </w:p>
    <w:p w14:paraId="611CEBE4"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p>
    <w:p w14:paraId="2D926BFC" w14:textId="77777777" w:rsidR="00943205" w:rsidRPr="00FA7F94"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p>
    <w:p w14:paraId="65457A70" w14:textId="77777777" w:rsidR="00943205" w:rsidRPr="00FA7F94"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p>
    <w:p w14:paraId="3576F700"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2FEE8C73"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Treatment Plan</w:t>
      </w:r>
    </w:p>
    <w:p w14:paraId="6D8EDC42"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1CA4D0EE" w14:textId="77777777" w:rsidR="00943205" w:rsidRPr="00FA7F94"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3D9E629C"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E. </w:t>
      </w:r>
      <w:r w:rsidRPr="00FA7F94">
        <w:rPr>
          <w:b/>
          <w:bCs/>
          <w:iCs/>
          <w:color w:val="000000" w:themeColor="text1"/>
        </w:rPr>
        <w:t>Individual Supervision</w:t>
      </w:r>
      <w:r w:rsidRPr="00FA7F94">
        <w:rPr>
          <w:b/>
          <w:bCs/>
          <w:color w:val="000000" w:themeColor="text1"/>
        </w:rPr>
        <w:t>:</w:t>
      </w:r>
      <w:r w:rsidRPr="00FA7F94">
        <w:rPr>
          <w:color w:val="000000" w:themeColor="text1"/>
        </w:rPr>
        <w:t xml:space="preserve"> The assigned university supervisor will provide individual supervision weekly.  Prior to this meeting, students should review tapes on their own and complete a typed session summary form for every client weekly. </w:t>
      </w:r>
      <w:r w:rsidRPr="00FA7F94">
        <w:rPr>
          <w:b/>
          <w:color w:val="000000" w:themeColor="text1"/>
          <w:u w:val="single"/>
        </w:rPr>
        <w:t>Students must turn in a minimum of two (2) tapes and all summaries 48 hours prior to supervision.</w:t>
      </w:r>
      <w:r w:rsidRPr="00FA7F94">
        <w:rPr>
          <w:color w:val="000000" w:themeColor="text1"/>
        </w:rPr>
        <w:t xml:space="preserve">  In addition, students must submit </w:t>
      </w:r>
      <w:r w:rsidR="009E4239" w:rsidRPr="00FA7F94">
        <w:rPr>
          <w:color w:val="000000" w:themeColor="text1"/>
        </w:rPr>
        <w:t xml:space="preserve">evidence of their documentation </w:t>
      </w:r>
      <w:r w:rsidRPr="00FA7F94">
        <w:rPr>
          <w:color w:val="000000" w:themeColor="text1"/>
        </w:rPr>
        <w:t>(</w:t>
      </w:r>
      <w:r w:rsidR="009E4239" w:rsidRPr="00FA7F94">
        <w:rPr>
          <w:color w:val="000000" w:themeColor="text1"/>
        </w:rPr>
        <w:t>reviewed</w:t>
      </w:r>
      <w:r w:rsidRPr="00FA7F94">
        <w:rPr>
          <w:color w:val="000000" w:themeColor="text1"/>
        </w:rPr>
        <w:t xml:space="preserve"> at midterm and final) that includes the practicum log, evaluation forms, *client files (including up to date progress notes) </w:t>
      </w:r>
      <w:r w:rsidR="00081E0E" w:rsidRPr="00FA7F94">
        <w:rPr>
          <w:color w:val="000000" w:themeColor="text1"/>
        </w:rPr>
        <w:t>uploaded through Box</w:t>
      </w:r>
      <w:r w:rsidRPr="00FA7F94">
        <w:rPr>
          <w:color w:val="000000" w:themeColor="text1"/>
        </w:rPr>
        <w:t xml:space="preserve">. Please note that individual supervisors may request additional materials to be added to </w:t>
      </w:r>
      <w:r w:rsidR="000F676D" w:rsidRPr="00FA7F94">
        <w:rPr>
          <w:color w:val="000000" w:themeColor="text1"/>
        </w:rPr>
        <w:t>Box</w:t>
      </w:r>
      <w:r w:rsidRPr="00FA7F94">
        <w:rPr>
          <w:color w:val="000000" w:themeColor="text1"/>
        </w:rPr>
        <w:t xml:space="preserve"> for review (e.g., other evaluations forms, tape transcripts, </w:t>
      </w:r>
      <w:proofErr w:type="spellStart"/>
      <w:r w:rsidRPr="00FA7F94">
        <w:rPr>
          <w:color w:val="000000" w:themeColor="text1"/>
        </w:rPr>
        <w:t>etc</w:t>
      </w:r>
      <w:proofErr w:type="spellEnd"/>
      <w:r w:rsidRPr="00FA7F94">
        <w:rPr>
          <w:color w:val="000000" w:themeColor="text1"/>
        </w:rPr>
        <w:t>). The individual supervisor will complete both a midterm and a final evaluation of the student (it is the practicum student’s responsibility to provide blank copies of the evaluation to their supervisor).</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3C49D3F3" w14:textId="38E17786" w:rsidR="009A339E" w:rsidRPr="00FA7F94" w:rsidRDefault="009A339E" w:rsidP="009A339E">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individual supervision with your University-appointed supervisor every week in order to continue to see clients. </w:t>
      </w:r>
      <w:r w:rsidRPr="00FA7F94">
        <w:rPr>
          <w:color w:val="000000" w:themeColor="text1"/>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72B5EC2C" w14:textId="759E2BCD" w:rsidR="00943205" w:rsidRPr="00FA7F94" w:rsidRDefault="00943205" w:rsidP="002632C1">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4AF1C87F" w14:textId="77777777" w:rsidR="00943205" w:rsidRPr="00FA7F94" w:rsidRDefault="00943205" w:rsidP="00943205">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481166A9"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Pr="00FA7F94">
        <w:rPr>
          <w:b/>
          <w:color w:val="000000" w:themeColor="text1"/>
        </w:rPr>
        <w:t xml:space="preserve">G. </w:t>
      </w:r>
      <w:r w:rsidRPr="00FA7F94">
        <w:rPr>
          <w:b/>
          <w:bCs/>
          <w:iCs/>
          <w:color w:val="000000" w:themeColor="text1"/>
        </w:rPr>
        <w:t>Site Supervision</w:t>
      </w:r>
      <w:r w:rsidRPr="00FA7F94">
        <w:rPr>
          <w:b/>
          <w:bCs/>
          <w:color w:val="000000" w:themeColor="text1"/>
        </w:rPr>
        <w:t>:</w:t>
      </w:r>
      <w:r w:rsidRPr="00FA7F94">
        <w:rPr>
          <w:color w:val="000000" w:themeColor="text1"/>
        </w:rPr>
        <w:t xml:space="preserve">  All students will have a designated site supervisor. Although these interactions may vary, this includes opportunities for on</w:t>
      </w:r>
      <w:r w:rsidRPr="00FA7F94">
        <w:rPr>
          <w:color w:val="000000" w:themeColor="text1"/>
        </w:rPr>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rsidRPr="00FA7F94">
        <w:rPr>
          <w:color w:val="000000" w:themeColor="text1"/>
        </w:rPr>
        <w:t>counseling</w:t>
      </w:r>
      <w:r w:rsidRPr="00FA7F94">
        <w:rPr>
          <w:color w:val="000000" w:themeColor="text1"/>
        </w:rPr>
        <w:t xml:space="preserve"> program’s expectations, requirements, and evaluation procedures for students; and (5) relevant training in counseling supervision.  Site supervisors will complete both a midterm and a final evaluation of the student and sign their log weekly.</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lastRenderedPageBreak/>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7D6FA29" w14:textId="67B4D9AF" w:rsidR="00305D3B" w:rsidRPr="00FA7F94" w:rsidRDefault="00943205" w:rsidP="00305D3B">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00305D3B" w:rsidRPr="00FA7F94">
        <w:rPr>
          <w:color w:val="000000" w:themeColor="text1"/>
        </w:rPr>
        <w:t xml:space="preserve">Students must submit the following items (shared in Box and in hard copy) to their </w:t>
      </w:r>
      <w:r w:rsidR="00305D3B" w:rsidRPr="00FA7F94">
        <w:rPr>
          <w:i/>
          <w:iCs/>
          <w:color w:val="000000" w:themeColor="text1"/>
        </w:rPr>
        <w:t xml:space="preserve">university group supervisor </w:t>
      </w:r>
      <w:r w:rsidR="00305D3B" w:rsidRPr="00FA7F94">
        <w:rPr>
          <w:color w:val="000000" w:themeColor="text1"/>
        </w:rPr>
        <w:t>to receive final grades. These items will be placed in each student’s file stored in 2084 Haley Center. The items include:</w:t>
      </w:r>
    </w:p>
    <w:p w14:paraId="5D47A101"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p>
    <w:p w14:paraId="1FF8805A"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All supervisors’ evaluation forms (Site, University)</w:t>
      </w:r>
    </w:p>
    <w:p w14:paraId="1B60C022" w14:textId="77777777" w:rsidR="00305D3B" w:rsidRPr="00FA7F94" w:rsidRDefault="00305D3B" w:rsidP="00305D3B">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Self-Evaluation Form</w:t>
      </w:r>
    </w:p>
    <w:p w14:paraId="69B79E1C" w14:textId="20100D21" w:rsidR="00305D3B" w:rsidRPr="00FA7F94" w:rsidRDefault="00305D3B" w:rsidP="00305D3B">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p>
    <w:p w14:paraId="44397622" w14:textId="77777777" w:rsidR="00305D3B" w:rsidRPr="00FA7F94" w:rsidRDefault="00305D3B" w:rsidP="00305D3B">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FA7F94">
        <w:rPr>
          <w:color w:val="000000" w:themeColor="text1"/>
          <w:u w:val="single"/>
        </w:rPr>
        <w:t>only load on Box; these materials need to be permanently erased after being reviewed by your group supervisor at the end of the semester.</w:t>
      </w:r>
      <w:r w:rsidRPr="00FA7F94">
        <w:rPr>
          <w:color w:val="000000" w:themeColor="text1"/>
        </w:rPr>
        <w:t>)</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6"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7"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8" w:history="1">
        <w:r w:rsidRPr="00FA7F94">
          <w:rPr>
            <w:rStyle w:val="Hyperlink"/>
            <w:color w:val="000000" w:themeColor="text1"/>
            <w:shd w:val="clear" w:color="auto" w:fill="FFFFFF"/>
          </w:rPr>
          <w:t>https://aldhr.remote-learne</w:t>
        </w:r>
        <w:r w:rsidRPr="00FA7F94">
          <w:rPr>
            <w:rStyle w:val="Hyperlink"/>
            <w:color w:val="000000" w:themeColor="text1"/>
            <w:shd w:val="clear" w:color="auto" w:fill="FFFFFF"/>
          </w:rPr>
          <w:t>r</w:t>
        </w:r>
        <w:r w:rsidRPr="00FA7F94">
          <w:rPr>
            <w:rStyle w:val="Hyperlink"/>
            <w:color w:val="000000" w:themeColor="text1"/>
            <w:shd w:val="clear" w:color="auto" w:fill="FFFFFF"/>
          </w:rPr>
          <w:t>.net/course/index.php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15C6F926"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sessions and 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9"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t xml:space="preserve">In general, students are encouraged to maintain strict privacy settings on any personal social media accounts. Students are also expected to conform with ACA ethical standards regarding multiple </w:t>
      </w:r>
      <w:r w:rsidRPr="00FA7F94">
        <w:rPr>
          <w:color w:val="000000" w:themeColor="text1"/>
        </w:rPr>
        <w:lastRenderedPageBreak/>
        <w:t>relationships by not seeking out or accepting social media relationships (e.g., as ‘friends’ on Facebook or Instagram) with current or former clients. </w:t>
      </w:r>
    </w:p>
    <w:p w14:paraId="13201C08" w14:textId="77777777" w:rsidR="00376D75" w:rsidRPr="001F0856" w:rsidRDefault="00376D75" w:rsidP="00376D75">
      <w:pPr>
        <w:rPr>
          <w:b/>
          <w:bCs/>
          <w:color w:val="000000" w:themeColor="text1"/>
        </w:rPr>
      </w:pPr>
      <w:r w:rsidRPr="001F0856">
        <w:rPr>
          <w:b/>
          <w:bCs/>
          <w:color w:val="000000" w:themeColor="text1"/>
          <w:spacing w:val="20"/>
        </w:rPr>
        <w:t>COVID Related Policies</w:t>
      </w:r>
    </w:p>
    <w:p w14:paraId="51E02B42"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w:t>
      </w:r>
      <w:r w:rsidRPr="001F0856">
        <w:rPr>
          <w:rFonts w:ascii="Times New Roman" w:hAnsi="Times New Roman" w:cs="Times New Roman"/>
          <w:b/>
          <w:bCs/>
          <w:color w:val="000000" w:themeColor="text1"/>
          <w:spacing w:val="20"/>
        </w:rPr>
        <w:t>n</w:t>
      </w:r>
      <w:r w:rsidRPr="001F0856">
        <w:rPr>
          <w:rFonts w:ascii="Times New Roman" w:hAnsi="Times New Roman" w:cs="Times New Roman"/>
          <w:b/>
          <w:bCs/>
          <w:color w:val="000000" w:themeColor="text1"/>
          <w:spacing w:val="20"/>
        </w:rPr>
        <w:t>c</w:t>
      </w:r>
      <w:r w:rsidRPr="001F0856">
        <w:rPr>
          <w:rFonts w:ascii="Times New Roman" w:hAnsi="Times New Roman" w:cs="Times New Roman"/>
          <w:b/>
          <w:bCs/>
          <w:color w:val="000000" w:themeColor="text1"/>
          <w:spacing w:val="20"/>
        </w:rPr>
        <w:t>ing</w:t>
      </w:r>
    </w:p>
    <w:p w14:paraId="1FE86057"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color w:val="000000" w:themeColor="text1"/>
        </w:rPr>
        <w:t> </w:t>
      </w:r>
    </w:p>
    <w:p w14:paraId="30C4A98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3A82AD6"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w:t>
      </w:r>
      <w:r w:rsidRPr="001F0856">
        <w:rPr>
          <w:rFonts w:ascii="Times New Roman" w:hAnsi="Times New Roman" w:cs="Times New Roman"/>
          <w:b/>
          <w:bCs/>
          <w:color w:val="000000" w:themeColor="text1"/>
          <w:spacing w:val="20"/>
        </w:rPr>
        <w:t>l</w:t>
      </w:r>
      <w:r w:rsidRPr="001F0856">
        <w:rPr>
          <w:rFonts w:ascii="Times New Roman" w:hAnsi="Times New Roman" w:cs="Times New Roman"/>
          <w:b/>
          <w:bCs/>
          <w:color w:val="000000" w:themeColor="text1"/>
          <w:spacing w:val="20"/>
        </w:rPr>
        <w:t>icy</w:t>
      </w:r>
    </w:p>
    <w:p w14:paraId="65800D36"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C87B6AB"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a student has a medical exception to the face covering requirement, please contact the Office of Accessibility to obtain appropriate documentation.</w:t>
      </w:r>
    </w:p>
    <w:p w14:paraId="7D77A71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w:t>
      </w:r>
      <w:r w:rsidRPr="001F0856">
        <w:rPr>
          <w:rFonts w:ascii="Times New Roman" w:hAnsi="Times New Roman" w:cs="Times New Roman"/>
          <w:b/>
          <w:bCs/>
          <w:color w:val="000000" w:themeColor="text1"/>
          <w:spacing w:val="20"/>
        </w:rPr>
        <w:t>e</w:t>
      </w:r>
    </w:p>
    <w:p w14:paraId="72522FFD" w14:textId="77777777" w:rsidR="00376D75" w:rsidRPr="001F0856" w:rsidRDefault="00376D75" w:rsidP="00376D75">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07E8E1" w14:textId="77777777" w:rsidR="00376D75" w:rsidRPr="001F0856" w:rsidRDefault="00376D75" w:rsidP="00376D75">
      <w:pPr>
        <w:rPr>
          <w:color w:val="000000" w:themeColor="text1"/>
          <w:shd w:val="clear" w:color="auto" w:fill="FFFFFF"/>
        </w:rPr>
      </w:pPr>
    </w:p>
    <w:p w14:paraId="087DF634"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u w:val="single"/>
        </w:rPr>
        <w:br/>
      </w:r>
      <w:r w:rsidRPr="000A1E06">
        <w:rPr>
          <w:rFonts w:ascii="Times New Roman" w:hAnsi="Times New Roman" w:cs="Times New Roman"/>
          <w:b/>
          <w:bCs/>
          <w:color w:val="000000" w:themeColor="text1"/>
          <w:spacing w:val="20"/>
        </w:rPr>
        <w:t>Assignments / schedule subj</w:t>
      </w:r>
      <w:r w:rsidRPr="000A1E06">
        <w:rPr>
          <w:rFonts w:ascii="Times New Roman" w:hAnsi="Times New Roman" w:cs="Times New Roman"/>
          <w:b/>
          <w:bCs/>
          <w:color w:val="000000" w:themeColor="text1"/>
          <w:spacing w:val="20"/>
        </w:rPr>
        <w:t>e</w:t>
      </w:r>
      <w:r w:rsidRPr="000A1E06">
        <w:rPr>
          <w:rFonts w:ascii="Times New Roman" w:hAnsi="Times New Roman" w:cs="Times New Roman"/>
          <w:b/>
          <w:bCs/>
          <w:color w:val="000000" w:themeColor="text1"/>
          <w:spacing w:val="20"/>
        </w:rPr>
        <w:t>ct to change due to pandemic</w:t>
      </w:r>
    </w:p>
    <w:p w14:paraId="635AE308"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0C4A850"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a student in c</w:t>
      </w:r>
      <w:r w:rsidRPr="000A1E06">
        <w:rPr>
          <w:rFonts w:ascii="Times New Roman" w:hAnsi="Times New Roman" w:cs="Times New Roman"/>
          <w:b/>
          <w:bCs/>
          <w:color w:val="000000" w:themeColor="text1"/>
          <w:spacing w:val="20"/>
        </w:rPr>
        <w:t>l</w:t>
      </w:r>
      <w:r w:rsidRPr="000A1E06">
        <w:rPr>
          <w:rFonts w:ascii="Times New Roman" w:hAnsi="Times New Roman" w:cs="Times New Roman"/>
          <w:b/>
          <w:bCs/>
          <w:color w:val="000000" w:themeColor="text1"/>
          <w:spacing w:val="20"/>
        </w:rPr>
        <w:t>ass tests positive</w:t>
      </w:r>
    </w:p>
    <w:p w14:paraId="0379C8F4" w14:textId="77777777" w:rsidR="00376D75" w:rsidRPr="001F0856" w:rsidRDefault="00376D75" w:rsidP="00376D75">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color w:val="000000" w:themeColor="text1"/>
        </w:rPr>
        <w:t> </w:t>
      </w:r>
      <w:hyperlink r:id="rId12" w:tgtFrame="_blank" w:history="1">
        <w:r w:rsidRPr="001F0856">
          <w:rPr>
            <w:rStyle w:val="Hyperlink"/>
            <w:color w:val="000000" w:themeColor="text1"/>
          </w:rPr>
          <w:t>CDC gui</w:t>
        </w:r>
        <w:r w:rsidRPr="001F0856">
          <w:rPr>
            <w:rStyle w:val="Hyperlink"/>
            <w:color w:val="000000" w:themeColor="text1"/>
          </w:rPr>
          <w:t>d</w:t>
        </w:r>
        <w:r w:rsidRPr="001F0856">
          <w:rPr>
            <w:rStyle w:val="Hyperlink"/>
            <w:color w:val="000000" w:themeColor="text1"/>
          </w:rPr>
          <w:t>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color w:val="000000" w:themeColor="text1"/>
        </w:rPr>
        <w:t> </w:t>
      </w:r>
      <w:hyperlink r:id="rId13" w:tgtFrame="_blank" w:history="1">
        <w:r w:rsidRPr="001F0856">
          <w:rPr>
            <w:rStyle w:val="Hyperlink"/>
            <w:color w:val="000000" w:themeColor="text1"/>
          </w:rPr>
          <w:t>Student Health Center</w:t>
        </w:r>
        <w:r w:rsidRPr="001F0856">
          <w:rPr>
            <w:rStyle w:val="screenreader-only"/>
            <w:rFonts w:eastAsiaTheme="majorEastAsia"/>
            <w:color w:val="000000" w:themeColor="text1"/>
            <w:u w:val="single"/>
            <w:bdr w:val="none" w:sz="0" w:space="0" w:color="auto" w:frame="1"/>
          </w:rPr>
          <w:t> (L</w:t>
        </w:r>
        <w:r w:rsidRPr="001F0856">
          <w:rPr>
            <w:rStyle w:val="screenreader-only"/>
            <w:rFonts w:eastAsiaTheme="majorEastAsia"/>
            <w:color w:val="000000" w:themeColor="text1"/>
            <w:u w:val="single"/>
            <w:bdr w:val="none" w:sz="0" w:space="0" w:color="auto" w:frame="1"/>
          </w:rPr>
          <w:t>i</w:t>
        </w:r>
        <w:r w:rsidRPr="001F0856">
          <w:rPr>
            <w:rStyle w:val="screenreader-only"/>
            <w:rFonts w:eastAsiaTheme="majorEastAsia"/>
            <w:color w:val="000000" w:themeColor="text1"/>
            <w:u w:val="single"/>
            <w:bdr w:val="none" w:sz="0" w:space="0" w:color="auto" w:frame="1"/>
          </w:rPr>
          <w:t>nks to an external site.)</w:t>
        </w:r>
      </w:hyperlink>
      <w:r w:rsidRPr="001F0856">
        <w:rPr>
          <w:rStyle w:val="apple-converted-space"/>
          <w:color w:val="000000" w:themeColor="text1"/>
        </w:rPr>
        <w:t> </w:t>
      </w:r>
      <w:r w:rsidRPr="001F0856">
        <w:rPr>
          <w:color w:val="000000" w:themeColor="text1"/>
        </w:rPr>
        <w:t xml:space="preserve">or their health care provider to receive care and who can provide the latest direction on quarantine and self-isolation. Contact </w:t>
      </w:r>
      <w:r>
        <w:rPr>
          <w:color w:val="000000" w:themeColor="text1"/>
        </w:rPr>
        <w:t>me</w:t>
      </w:r>
      <w:r w:rsidRPr="001F0856">
        <w:rPr>
          <w:color w:val="000000" w:themeColor="text1"/>
        </w:rPr>
        <w:t xml:space="preserve"> immediately to make instructional and learning arrangements.</w:t>
      </w:r>
    </w:p>
    <w:p w14:paraId="721EDB7B" w14:textId="77777777" w:rsidR="00376D75" w:rsidRPr="001F0856" w:rsidRDefault="00376D75" w:rsidP="00376D75">
      <w:pPr>
        <w:rPr>
          <w:b/>
          <w:color w:val="000000" w:themeColor="text1"/>
        </w:rPr>
      </w:pPr>
    </w:p>
    <w:p w14:paraId="24D6E948"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w:t>
      </w:r>
      <w:r w:rsidRPr="000A1E06">
        <w:rPr>
          <w:rFonts w:ascii="Times New Roman" w:hAnsi="Times New Roman" w:cs="Times New Roman"/>
          <w:b/>
          <w:bCs/>
          <w:color w:val="000000" w:themeColor="text1"/>
          <w:spacing w:val="20"/>
        </w:rPr>
        <w:t xml:space="preserve"> </w:t>
      </w:r>
      <w:r w:rsidRPr="000A1E06">
        <w:rPr>
          <w:rFonts w:ascii="Times New Roman" w:hAnsi="Times New Roman" w:cs="Times New Roman"/>
          <w:b/>
          <w:bCs/>
          <w:color w:val="000000" w:themeColor="text1"/>
          <w:spacing w:val="20"/>
        </w:rPr>
        <w:t>the event that I test positive or am required to quarantine</w:t>
      </w:r>
    </w:p>
    <w:p w14:paraId="63C042B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1CBBB2C"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w:t>
      </w:r>
      <w:r w:rsidRPr="000A1E06">
        <w:rPr>
          <w:rFonts w:ascii="Times New Roman" w:hAnsi="Times New Roman" w:cs="Times New Roman"/>
          <w:b/>
          <w:bCs/>
          <w:color w:val="000000" w:themeColor="text1"/>
          <w:spacing w:val="20"/>
        </w:rPr>
        <w:t>o</w:t>
      </w:r>
      <w:r w:rsidRPr="000A1E06">
        <w:rPr>
          <w:rFonts w:ascii="Times New Roman" w:hAnsi="Times New Roman" w:cs="Times New Roman"/>
          <w:b/>
          <w:bCs/>
          <w:color w:val="000000" w:themeColor="text1"/>
          <w:spacing w:val="20"/>
        </w:rPr>
        <w:t>om policies</w:t>
      </w:r>
    </w:p>
    <w:p w14:paraId="5FD86145"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B188F8D" w14:textId="77777777" w:rsidR="00376D75" w:rsidRPr="001F0856" w:rsidRDefault="00376D75" w:rsidP="00376D75">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w:t>
      </w:r>
      <w:r w:rsidRPr="000A1E06">
        <w:rPr>
          <w:rFonts w:ascii="Times New Roman" w:hAnsi="Times New Roman" w:cs="Times New Roman"/>
          <w:b/>
          <w:bCs/>
          <w:color w:val="000000" w:themeColor="text1"/>
          <w:spacing w:val="20"/>
        </w:rPr>
        <w:t>e</w:t>
      </w:r>
    </w:p>
    <w:p w14:paraId="4847D4E3"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6BED8F1" w14:textId="77777777" w:rsidR="00376D75" w:rsidRPr="001F0856" w:rsidRDefault="00376D75" w:rsidP="00376D75">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2954C2C"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in advance of your absence if possible</w:t>
      </w:r>
    </w:p>
    <w:p w14:paraId="14981DC9"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Keep up with coursework as much as possible</w:t>
      </w:r>
    </w:p>
    <w:p w14:paraId="2ABB6DC8"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736F4940" w14:textId="77777777" w:rsidR="00376D75" w:rsidRPr="001F0856" w:rsidRDefault="00376D75" w:rsidP="00376D75">
      <w:pPr>
        <w:numPr>
          <w:ilvl w:val="0"/>
          <w:numId w:val="13"/>
        </w:numPr>
        <w:shd w:val="clear" w:color="auto" w:fill="FFFFFF"/>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0F5A13EA" w14:textId="77777777" w:rsidR="00376D75" w:rsidRPr="00F63136" w:rsidRDefault="00376D75" w:rsidP="00376D75">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142AC0E0" w14:textId="77777777" w:rsidR="00376D75" w:rsidRPr="001F0856" w:rsidRDefault="00376D75" w:rsidP="00376D75">
      <w:pPr>
        <w:rPr>
          <w:b/>
          <w:color w:val="000000" w:themeColor="text1"/>
        </w:rPr>
      </w:pPr>
      <w:r w:rsidRPr="001F0856">
        <w:rPr>
          <w:b/>
          <w:color w:val="000000" w:themeColor="text1"/>
        </w:rPr>
        <w:t xml:space="preserve">Justification for Graduate Credit:  </w:t>
      </w:r>
    </w:p>
    <w:p w14:paraId="47360DD8" w14:textId="77777777" w:rsidR="00376D75" w:rsidRPr="001F0856" w:rsidRDefault="00376D75" w:rsidP="00376D75">
      <w:pPr>
        <w:rPr>
          <w:b/>
          <w:color w:val="000000" w:themeColor="text1"/>
        </w:rPr>
      </w:pPr>
    </w:p>
    <w:p w14:paraId="7FBDE158" w14:textId="77777777" w:rsidR="00376D75" w:rsidRPr="001F0856" w:rsidRDefault="00376D75" w:rsidP="00376D75">
      <w:pPr>
        <w:rPr>
          <w:color w:val="000000" w:themeColor="text1"/>
        </w:rPr>
      </w:pP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F0856">
        <w:rPr>
          <w:color w:val="000000" w:themeColor="text1"/>
        </w:rPr>
        <w:t>Masters</w:t>
      </w:r>
      <w:proofErr w:type="gramEnd"/>
      <w:r w:rsidRPr="001F0856">
        <w:rPr>
          <w:color w:val="000000" w:themeColor="text1"/>
        </w:rPr>
        <w:t xml:space="preserve"> and/or Doctoral graduate study.  This includes rigorous evaluation standards of students completing the student learning outcomes specified in this syllabus. </w:t>
      </w:r>
    </w:p>
    <w:p w14:paraId="327AF0EB" w14:textId="77777777" w:rsidR="00376D75" w:rsidRPr="001F0856" w:rsidRDefault="00376D75" w:rsidP="00376D75">
      <w:pPr>
        <w:spacing w:before="100" w:beforeAutospacing="1" w:after="100" w:afterAutospacing="1"/>
        <w:ind w:right="-360"/>
        <w:rPr>
          <w:b/>
          <w:color w:val="000000" w:themeColor="text1"/>
        </w:rPr>
      </w:pPr>
      <w:r w:rsidRPr="001F0856">
        <w:rPr>
          <w:b/>
          <w:color w:val="000000" w:themeColor="text1"/>
        </w:rPr>
        <w:t>SYLLABUS DISCLAIMER:</w:t>
      </w:r>
    </w:p>
    <w:p w14:paraId="31793C44" w14:textId="77777777" w:rsidR="00376D75" w:rsidRDefault="00376D75" w:rsidP="00376D75">
      <w:pPr>
        <w:spacing w:before="100" w:beforeAutospacing="1" w:after="100" w:afterAutospacing="1"/>
        <w:ind w:right="-360"/>
        <w:rPr>
          <w:color w:val="000000" w:themeColor="text1"/>
        </w:rPr>
      </w:pPr>
      <w:r w:rsidRPr="001F0856">
        <w:rPr>
          <w:color w:val="000000" w:themeColor="text1"/>
        </w:rPr>
        <w:t xml:space="preserve">The instructor reserves the right to make changes to the syllabus as needed due to the developmental needs of the students.  In the event that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pgSz w:w="12240" w:h="15840"/>
          <w:pgMar w:top="1500" w:right="1020" w:bottom="280" w:left="620" w:header="720" w:footer="720" w:gutter="0"/>
          <w:cols w:space="720"/>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r>
      <w:proofErr w:type="gramStart"/>
      <w:r w:rsidRPr="00FA7F94">
        <w:rPr>
          <w:color w:val="000000" w:themeColor="text1"/>
        </w:rPr>
        <w:t>research and practice,</w:t>
      </w:r>
      <w:proofErr w:type="gramEnd"/>
      <w:r w:rsidRPr="00FA7F94">
        <w:rPr>
          <w:color w:val="000000" w:themeColor="text1"/>
        </w:rPr>
        <w:t xml:space="preserv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w:t>
      </w:r>
      <w:proofErr w:type="spellStart"/>
      <w:r w:rsidRPr="00FA7F94">
        <w:rPr>
          <w:color w:val="000000" w:themeColor="text1"/>
        </w:rPr>
        <w:t>Shubina</w:t>
      </w:r>
      <w:proofErr w:type="spellEnd"/>
      <w:r w:rsidRPr="00FA7F94">
        <w:rPr>
          <w:color w:val="000000" w:themeColor="text1"/>
        </w:rPr>
        <w:t xml:space="preserve">, M., Morrison, F., &amp; </w:t>
      </w:r>
      <w:proofErr w:type="spellStart"/>
      <w:r w:rsidRPr="00FA7F94">
        <w:rPr>
          <w:color w:val="000000" w:themeColor="text1"/>
        </w:rPr>
        <w:t>Turchin</w:t>
      </w:r>
      <w:proofErr w:type="spellEnd"/>
      <w:r w:rsidRPr="00FA7F94">
        <w:rPr>
          <w:color w:val="000000" w:themeColor="text1"/>
        </w:rPr>
        <w:t xml:space="preserve">,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1"/>
  </w:num>
  <w:num w:numId="6">
    <w:abstractNumId w:val="10"/>
  </w:num>
  <w:num w:numId="7">
    <w:abstractNumId w:val="1"/>
  </w:num>
  <w:num w:numId="8">
    <w:abstractNumId w:val="2"/>
  </w:num>
  <w:num w:numId="9">
    <w:abstractNumId w:val="6"/>
  </w:num>
  <w:num w:numId="10">
    <w:abstractNumId w:val="7"/>
    <w:lvlOverride w:ilvl="0">
      <w:lvl w:ilvl="0">
        <w:numFmt w:val="upperRoman"/>
        <w:lvlText w:val="%1."/>
        <w:lvlJc w:val="right"/>
      </w:lvl>
    </w:lvlOverride>
  </w:num>
  <w:num w:numId="11">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51627"/>
    <w:rsid w:val="0007038F"/>
    <w:rsid w:val="00077675"/>
    <w:rsid w:val="00081E0E"/>
    <w:rsid w:val="000B2994"/>
    <w:rsid w:val="000B3468"/>
    <w:rsid w:val="000E79B6"/>
    <w:rsid w:val="000F676D"/>
    <w:rsid w:val="00100207"/>
    <w:rsid w:val="00115CFB"/>
    <w:rsid w:val="001347AA"/>
    <w:rsid w:val="001367DF"/>
    <w:rsid w:val="0016151F"/>
    <w:rsid w:val="00162660"/>
    <w:rsid w:val="00170B0F"/>
    <w:rsid w:val="00173078"/>
    <w:rsid w:val="00176B27"/>
    <w:rsid w:val="001B248C"/>
    <w:rsid w:val="001B6E56"/>
    <w:rsid w:val="001E37A9"/>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30CAC"/>
    <w:rsid w:val="00345490"/>
    <w:rsid w:val="003766EE"/>
    <w:rsid w:val="00376D75"/>
    <w:rsid w:val="003817A6"/>
    <w:rsid w:val="003976BB"/>
    <w:rsid w:val="003C6D0F"/>
    <w:rsid w:val="003D7FE0"/>
    <w:rsid w:val="00401234"/>
    <w:rsid w:val="00415A90"/>
    <w:rsid w:val="00416596"/>
    <w:rsid w:val="00424BD0"/>
    <w:rsid w:val="00473248"/>
    <w:rsid w:val="0048024A"/>
    <w:rsid w:val="004851CD"/>
    <w:rsid w:val="00485A55"/>
    <w:rsid w:val="00485AA1"/>
    <w:rsid w:val="004E2B94"/>
    <w:rsid w:val="004E64D1"/>
    <w:rsid w:val="004F2CAF"/>
    <w:rsid w:val="00501887"/>
    <w:rsid w:val="005269D6"/>
    <w:rsid w:val="00535938"/>
    <w:rsid w:val="00552BD7"/>
    <w:rsid w:val="00583DD2"/>
    <w:rsid w:val="005B61F3"/>
    <w:rsid w:val="005D5968"/>
    <w:rsid w:val="00695077"/>
    <w:rsid w:val="00696703"/>
    <w:rsid w:val="006D061D"/>
    <w:rsid w:val="006F42F7"/>
    <w:rsid w:val="00731BD8"/>
    <w:rsid w:val="00731FA7"/>
    <w:rsid w:val="0074207C"/>
    <w:rsid w:val="00743A3D"/>
    <w:rsid w:val="0074446C"/>
    <w:rsid w:val="00744AB0"/>
    <w:rsid w:val="007539DA"/>
    <w:rsid w:val="0075552C"/>
    <w:rsid w:val="0076432C"/>
    <w:rsid w:val="00773049"/>
    <w:rsid w:val="007C1504"/>
    <w:rsid w:val="007C5011"/>
    <w:rsid w:val="007D2327"/>
    <w:rsid w:val="007D235A"/>
    <w:rsid w:val="007D32DA"/>
    <w:rsid w:val="007E0154"/>
    <w:rsid w:val="007E175F"/>
    <w:rsid w:val="007E4AB6"/>
    <w:rsid w:val="0083540A"/>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359B3"/>
    <w:rsid w:val="00A46431"/>
    <w:rsid w:val="00A647F3"/>
    <w:rsid w:val="00A6776B"/>
    <w:rsid w:val="00A92F99"/>
    <w:rsid w:val="00AB406F"/>
    <w:rsid w:val="00AB7B2C"/>
    <w:rsid w:val="00AC4C32"/>
    <w:rsid w:val="00AD2638"/>
    <w:rsid w:val="00AE6765"/>
    <w:rsid w:val="00AF7580"/>
    <w:rsid w:val="00B0116F"/>
    <w:rsid w:val="00B2183D"/>
    <w:rsid w:val="00B30A5E"/>
    <w:rsid w:val="00BB31A8"/>
    <w:rsid w:val="00BB33A0"/>
    <w:rsid w:val="00BE4F0D"/>
    <w:rsid w:val="00C01CEB"/>
    <w:rsid w:val="00C63446"/>
    <w:rsid w:val="00C76119"/>
    <w:rsid w:val="00C7739F"/>
    <w:rsid w:val="00C96465"/>
    <w:rsid w:val="00CB55EC"/>
    <w:rsid w:val="00CB5F08"/>
    <w:rsid w:val="00CD5FF1"/>
    <w:rsid w:val="00CF0257"/>
    <w:rsid w:val="00CF2B90"/>
    <w:rsid w:val="00CF5E57"/>
    <w:rsid w:val="00D065EC"/>
    <w:rsid w:val="00D1791C"/>
    <w:rsid w:val="00D25163"/>
    <w:rsid w:val="00D30F14"/>
    <w:rsid w:val="00D56461"/>
    <w:rsid w:val="00D57965"/>
    <w:rsid w:val="00D658B2"/>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63E78"/>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nbcc.org)" TargetMode="External"/><Relationship Id="rId12"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mailto:jim0001@auburn.edu" TargetMode="External"/><Relationship Id="rId15" Type="http://schemas.openxmlformats.org/officeDocument/2006/relationships/theme" Target="theme/theme1.xml"/><Relationship Id="rId10" Type="http://schemas.openxmlformats.org/officeDocument/2006/relationships/hyperlink" Target="http://www.auburn.edu/academic/disabilities/"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4947</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9</cp:revision>
  <dcterms:created xsi:type="dcterms:W3CDTF">2020-08-09T15:44:00Z</dcterms:created>
  <dcterms:modified xsi:type="dcterms:W3CDTF">2020-08-09T16:33:00Z</dcterms:modified>
</cp:coreProperties>
</file>