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0828" w:rsidRDefault="00C30828" w:rsidP="00C30828">
      <w:pPr>
        <w:pStyle w:val="Heading1"/>
        <w:spacing w:before="239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4E4910" wp14:editId="1A559E37">
            <wp:simplePos x="0" y="0"/>
            <wp:positionH relativeFrom="page">
              <wp:posOffset>4631690</wp:posOffset>
            </wp:positionH>
            <wp:positionV relativeFrom="paragraph">
              <wp:posOffset>62774</wp:posOffset>
            </wp:positionV>
            <wp:extent cx="2950210" cy="41846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38135"/>
        </w:rPr>
        <w:t>CTEE</w:t>
      </w:r>
      <w:r>
        <w:rPr>
          <w:color w:val="538135"/>
          <w:spacing w:val="60"/>
        </w:rPr>
        <w:t xml:space="preserve"> </w:t>
      </w:r>
      <w:r>
        <w:rPr>
          <w:color w:val="538135"/>
        </w:rPr>
        <w:t>7420/7426</w:t>
      </w:r>
    </w:p>
    <w:p w:rsidR="00C30828" w:rsidRDefault="00C30828" w:rsidP="00C30828">
      <w:pPr>
        <w:spacing w:before="13"/>
        <w:ind w:left="117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color w:val="538135"/>
          <w:sz w:val="31"/>
        </w:rPr>
        <w:t>Auburn</w:t>
      </w:r>
      <w:r>
        <w:rPr>
          <w:rFonts w:ascii="Times New Roman"/>
          <w:b/>
          <w:color w:val="538135"/>
          <w:spacing w:val="58"/>
          <w:sz w:val="31"/>
        </w:rPr>
        <w:t xml:space="preserve"> </w:t>
      </w:r>
      <w:r>
        <w:rPr>
          <w:rFonts w:ascii="Times New Roman"/>
          <w:b/>
          <w:color w:val="538135"/>
          <w:sz w:val="31"/>
        </w:rPr>
        <w:t>University</w:t>
      </w:r>
    </w:p>
    <w:p w:rsidR="00C30828" w:rsidRDefault="00C30828" w:rsidP="00C30828">
      <w:pPr>
        <w:pStyle w:val="BodyText"/>
        <w:spacing w:before="275"/>
        <w:ind w:left="117"/>
      </w:pPr>
      <w:r>
        <w:t>Date</w:t>
      </w:r>
      <w:r>
        <w:rPr>
          <w:spacing w:val="-6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Prepared:</w:t>
      </w:r>
      <w:r>
        <w:rPr>
          <w:spacing w:val="-4"/>
        </w:rPr>
        <w:t xml:space="preserve"> </w:t>
      </w:r>
      <w:r w:rsidR="009136E6">
        <w:t>August 2020</w:t>
      </w:r>
    </w:p>
    <w:p w:rsidR="00C30828" w:rsidRDefault="00C30828" w:rsidP="00C30828">
      <w:pPr>
        <w:pStyle w:val="BodyText"/>
        <w:tabs>
          <w:tab w:val="left" w:pos="2276"/>
        </w:tabs>
        <w:spacing w:before="2" w:line="275" w:lineRule="exact"/>
        <w:ind w:left="117"/>
      </w:pPr>
      <w:r>
        <w:rPr>
          <w:w w:val="95"/>
        </w:rPr>
        <w:t>Department:</w:t>
      </w:r>
      <w:r>
        <w:rPr>
          <w:w w:val="95"/>
        </w:rPr>
        <w:tab/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&amp;</w:t>
      </w:r>
    </w:p>
    <w:p w:rsidR="00C30828" w:rsidRDefault="00C30828" w:rsidP="00C30828">
      <w:pPr>
        <w:pStyle w:val="BodyText"/>
        <w:spacing w:line="242" w:lineRule="auto"/>
        <w:ind w:left="2277" w:right="5894" w:firstLine="720"/>
      </w:pPr>
      <w:r>
        <w:t>Teaching Elementary</w:t>
      </w:r>
      <w:r>
        <w:rPr>
          <w:spacing w:val="-17"/>
        </w:rPr>
        <w:t xml:space="preserve"> </w:t>
      </w:r>
      <w:r>
        <w:t>Education</w:t>
      </w:r>
    </w:p>
    <w:p w:rsidR="00C30828" w:rsidRDefault="00C30828" w:rsidP="00C30828">
      <w:pPr>
        <w:pStyle w:val="BodyText"/>
        <w:tabs>
          <w:tab w:val="left" w:pos="2277"/>
        </w:tabs>
        <w:spacing w:line="242" w:lineRule="auto"/>
        <w:ind w:left="117" w:right="5894"/>
      </w:pPr>
      <w:r>
        <w:rPr>
          <w:w w:val="95"/>
        </w:rPr>
        <w:t>Program:</w:t>
      </w:r>
      <w:r>
        <w:rPr>
          <w:w w:val="95"/>
        </w:rPr>
        <w:tab/>
      </w:r>
      <w:r>
        <w:t>Elementary</w:t>
      </w:r>
      <w:r>
        <w:rPr>
          <w:spacing w:val="-17"/>
        </w:rPr>
        <w:t xml:space="preserve"> </w:t>
      </w:r>
      <w:r>
        <w:t>Education Course</w:t>
      </w:r>
      <w:r>
        <w:rPr>
          <w:spacing w:val="-7"/>
        </w:rPr>
        <w:t xml:space="preserve"> </w:t>
      </w:r>
      <w:r>
        <w:t>Title:</w:t>
      </w:r>
      <w:r>
        <w:tab/>
        <w:t>Curriculum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Teaching</w:t>
      </w:r>
    </w:p>
    <w:p w:rsidR="00C30828" w:rsidRDefault="00C30828" w:rsidP="00C30828">
      <w:pPr>
        <w:pStyle w:val="BodyText"/>
        <w:tabs>
          <w:tab w:val="left" w:pos="2250"/>
        </w:tabs>
        <w:ind w:left="117" w:right="6700" w:firstLine="2160"/>
      </w:pPr>
      <w:r>
        <w:t>Language</w:t>
      </w:r>
      <w:r>
        <w:rPr>
          <w:spacing w:val="-11"/>
        </w:rPr>
        <w:t xml:space="preserve"> </w:t>
      </w:r>
      <w:r>
        <w:t>Arts Credit</w:t>
      </w:r>
      <w:r>
        <w:rPr>
          <w:spacing w:val="-5"/>
        </w:rPr>
        <w:t xml:space="preserve"> </w:t>
      </w:r>
      <w:r>
        <w:t>Hours: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credit</w:t>
      </w:r>
      <w:r>
        <w:rPr>
          <w:w w:val="99"/>
        </w:rPr>
        <w:t xml:space="preserve"> </w:t>
      </w:r>
      <w:r>
        <w:t>Prerequisites:</w:t>
      </w:r>
      <w:r>
        <w:rPr>
          <w:spacing w:val="-11"/>
        </w:rPr>
        <w:t xml:space="preserve"> </w:t>
      </w:r>
      <w:r>
        <w:t>Graduate</w:t>
      </w:r>
      <w:r>
        <w:rPr>
          <w:spacing w:val="-11"/>
        </w:rPr>
        <w:t xml:space="preserve"> </w:t>
      </w:r>
      <w:r>
        <w:t>standing Course</w:t>
      </w:r>
      <w:r>
        <w:rPr>
          <w:spacing w:val="-8"/>
        </w:rPr>
        <w:t xml:space="preserve"> </w:t>
      </w:r>
      <w:r>
        <w:t>Number:</w:t>
      </w:r>
      <w:r>
        <w:tab/>
        <w:t>CTEE</w:t>
      </w:r>
      <w:r>
        <w:rPr>
          <w:spacing w:val="-12"/>
        </w:rPr>
        <w:t xml:space="preserve"> </w:t>
      </w:r>
      <w:r>
        <w:t>7420/7426 Course</w:t>
      </w:r>
      <w:r>
        <w:rPr>
          <w:spacing w:val="-1"/>
        </w:rPr>
        <w:t xml:space="preserve"> </w:t>
      </w:r>
      <w:r>
        <w:t>Credit:</w:t>
      </w:r>
      <w:r>
        <w:tab/>
      </w:r>
      <w:r w:rsidR="009136E6">
        <w:t>Fall 2020</w:t>
      </w:r>
    </w:p>
    <w:p w:rsidR="009136E6" w:rsidRDefault="00C30828" w:rsidP="009136E6">
      <w:pPr>
        <w:pStyle w:val="BodyText"/>
        <w:spacing w:line="274" w:lineRule="exact"/>
        <w:ind w:left="117"/>
      </w:pPr>
      <w:r>
        <w:rPr>
          <w:w w:val="95"/>
        </w:rPr>
        <w:t>Instructor:</w:t>
      </w:r>
      <w:r>
        <w:rPr>
          <w:w w:val="95"/>
        </w:rPr>
        <w:tab/>
      </w:r>
      <w:r>
        <w:t>Victoria</w:t>
      </w:r>
      <w:r>
        <w:rPr>
          <w:spacing w:val="-14"/>
        </w:rPr>
        <w:t xml:space="preserve"> </w:t>
      </w:r>
      <w:r>
        <w:t xml:space="preserve">Cardullo </w:t>
      </w:r>
    </w:p>
    <w:p w:rsidR="009136E6" w:rsidRDefault="00C30828" w:rsidP="009136E6">
      <w:pPr>
        <w:pStyle w:val="BodyText"/>
        <w:spacing w:line="274" w:lineRule="exact"/>
        <w:ind w:left="117"/>
      </w:pPr>
      <w:r>
        <w:t>Email</w:t>
      </w:r>
      <w:r>
        <w:rPr>
          <w:spacing w:val="-11"/>
        </w:rPr>
        <w:t xml:space="preserve"> </w:t>
      </w:r>
      <w:r>
        <w:t>Address:</w:t>
      </w:r>
      <w:r>
        <w:tab/>
      </w:r>
      <w:hyperlink r:id="rId7">
        <w:r>
          <w:rPr>
            <w:w w:val="95"/>
          </w:rPr>
          <w:t>vmc0004@auburn.edu</w:t>
        </w:r>
      </w:hyperlink>
      <w:r>
        <w:t xml:space="preserve"> </w:t>
      </w:r>
    </w:p>
    <w:p w:rsidR="009136E6" w:rsidRDefault="00C30828" w:rsidP="009136E6">
      <w:pPr>
        <w:pStyle w:val="BodyText"/>
        <w:spacing w:line="274" w:lineRule="exact"/>
        <w:ind w:left="117"/>
      </w:pPr>
      <w:r>
        <w:t>Phone</w:t>
      </w:r>
      <w:r>
        <w:rPr>
          <w:spacing w:val="-12"/>
        </w:rPr>
        <w:t xml:space="preserve"> </w:t>
      </w:r>
      <w:r>
        <w:t>Number:</w:t>
      </w:r>
      <w:r w:rsidR="009136E6" w:rsidRPr="009136E6">
        <w:t xml:space="preserve"> </w:t>
      </w:r>
      <w:r w:rsidR="009136E6">
        <w:t>(c)386.295.9346</w:t>
      </w:r>
      <w:r w:rsidR="009136E6">
        <w:rPr>
          <w:spacing w:val="-4"/>
        </w:rPr>
        <w:t xml:space="preserve"> </w:t>
      </w:r>
      <w:r w:rsidR="009136E6">
        <w:t>Text</w:t>
      </w:r>
      <w:r w:rsidR="009136E6">
        <w:rPr>
          <w:spacing w:val="-3"/>
        </w:rPr>
        <w:t xml:space="preserve"> </w:t>
      </w:r>
      <w:r w:rsidR="009136E6">
        <w:t>or</w:t>
      </w:r>
      <w:r w:rsidR="009136E6">
        <w:rPr>
          <w:spacing w:val="-3"/>
        </w:rPr>
        <w:t xml:space="preserve"> </w:t>
      </w:r>
      <w:r w:rsidR="009136E6">
        <w:t>call</w:t>
      </w:r>
    </w:p>
    <w:p w:rsidR="00C30828" w:rsidRDefault="00C30828" w:rsidP="009136E6">
      <w:pPr>
        <w:pStyle w:val="BodyText"/>
        <w:spacing w:line="274" w:lineRule="exact"/>
        <w:ind w:left="117"/>
      </w:pPr>
      <w:r>
        <w:rPr>
          <w:w w:val="95"/>
        </w:rPr>
        <w:t>Office:</w:t>
      </w:r>
      <w:r>
        <w:rPr>
          <w:w w:val="95"/>
        </w:rPr>
        <w:tab/>
      </w:r>
      <w:r>
        <w:t>5022</w:t>
      </w:r>
      <w:r>
        <w:rPr>
          <w:spacing w:val="-4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5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17"/>
          <w:position w:val="11"/>
          <w:sz w:val="16"/>
        </w:rPr>
        <w:t xml:space="preserve"> </w:t>
      </w:r>
      <w:r>
        <w:t>floor</w:t>
      </w:r>
    </w:p>
    <w:p w:rsidR="00C30828" w:rsidRDefault="00C30828" w:rsidP="00C30828">
      <w:pPr>
        <w:pStyle w:val="BodyText"/>
        <w:tabs>
          <w:tab w:val="left" w:pos="2283"/>
        </w:tabs>
        <w:spacing w:line="275" w:lineRule="exact"/>
        <w:ind w:left="117"/>
      </w:pPr>
      <w:r>
        <w:t>Office</w:t>
      </w:r>
      <w:r>
        <w:rPr>
          <w:spacing w:val="-6"/>
        </w:rPr>
        <w:t xml:space="preserve"> </w:t>
      </w:r>
      <w:r>
        <w:t>Hours:</w:t>
      </w:r>
      <w:r>
        <w:tab/>
        <w:t>Virtually</w:t>
      </w:r>
    </w:p>
    <w:p w:rsidR="00C30828" w:rsidRDefault="00C30828" w:rsidP="00C30828">
      <w:pPr>
        <w:pStyle w:val="BodyText"/>
        <w:tabs>
          <w:tab w:val="left" w:pos="2263"/>
        </w:tabs>
        <w:spacing w:before="2"/>
        <w:ind w:left="117"/>
      </w:pPr>
      <w:r>
        <w:rPr>
          <w:w w:val="95"/>
        </w:rPr>
        <w:t>Schedule:</w:t>
      </w:r>
      <w:r>
        <w:rPr>
          <w:w w:val="95"/>
        </w:rPr>
        <w:tab/>
      </w:r>
      <w:r>
        <w:t>See</w:t>
      </w:r>
      <w:r>
        <w:rPr>
          <w:spacing w:val="-10"/>
        </w:rPr>
        <w:t xml:space="preserve"> </w:t>
      </w:r>
      <w:r>
        <w:t>Calendar</w:t>
      </w:r>
    </w:p>
    <w:p w:rsidR="00C30828" w:rsidRDefault="00C30828" w:rsidP="00C308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spacing w:line="274" w:lineRule="exact"/>
        <w:ind w:right="6857"/>
        <w:rPr>
          <w:b w:val="0"/>
          <w:bCs w:val="0"/>
        </w:rPr>
      </w:pPr>
      <w:r>
        <w:t>Texts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Resources: Required</w:t>
      </w:r>
      <w:r>
        <w:rPr>
          <w:spacing w:val="-7"/>
        </w:rPr>
        <w:t xml:space="preserve"> </w:t>
      </w:r>
      <w:r>
        <w:t>Texts:</w:t>
      </w:r>
    </w:p>
    <w:p w:rsidR="00C30828" w:rsidRDefault="00C30828" w:rsidP="00C30828">
      <w:pPr>
        <w:pStyle w:val="BodyText"/>
        <w:spacing w:line="276" w:lineRule="exact"/>
        <w:ind w:left="837"/>
      </w:pPr>
      <w:r>
        <w:t>Readings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 on</w:t>
      </w:r>
      <w:r>
        <w:rPr>
          <w:spacing w:val="-4"/>
        </w:rPr>
        <w:t xml:space="preserve"> </w:t>
      </w:r>
      <w:r>
        <w:t>Canvas</w:t>
      </w:r>
    </w:p>
    <w:p w:rsidR="00C30828" w:rsidRDefault="00C30828" w:rsidP="00C308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30828" w:rsidRDefault="00C30828" w:rsidP="00C30828">
      <w:pPr>
        <w:pStyle w:val="Heading2"/>
        <w:spacing w:before="69" w:line="275" w:lineRule="exact"/>
        <w:rPr>
          <w:b w:val="0"/>
          <w:bCs w:val="0"/>
        </w:rPr>
      </w:pPr>
      <w:r>
        <w:t>Additional</w:t>
      </w:r>
      <w:r>
        <w:rPr>
          <w:spacing w:val="-9"/>
        </w:rPr>
        <w:t xml:space="preserve"> </w:t>
      </w:r>
      <w:r>
        <w:t>Resources:</w:t>
      </w:r>
    </w:p>
    <w:p w:rsidR="00C30828" w:rsidRDefault="00C30828" w:rsidP="00C30828">
      <w:pPr>
        <w:spacing w:line="275" w:lineRule="exact"/>
        <w:ind w:left="8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APA</w:t>
      </w:r>
      <w:r>
        <w:rPr>
          <w:rFonts w:ascii="Times New Roman"/>
          <w:spacing w:val="-6"/>
          <w:sz w:val="24"/>
        </w:rPr>
        <w:t xml:space="preserve"> </w:t>
      </w:r>
      <w:r w:rsidR="009136E6">
        <w:rPr>
          <w:rFonts w:ascii="Times New Roman"/>
          <w:sz w:val="24"/>
        </w:rPr>
        <w:t>7</w:t>
      </w:r>
      <w:r w:rsidR="009136E6" w:rsidRPr="009136E6">
        <w:rPr>
          <w:rFonts w:ascii="Times New Roman"/>
          <w:sz w:val="24"/>
          <w:vertAlign w:val="superscript"/>
        </w:rPr>
        <w:t>th</w:t>
      </w:r>
      <w:r w:rsidR="009136E6">
        <w:rPr>
          <w:rFonts w:ascii="Times New Roman"/>
          <w:sz w:val="24"/>
        </w:rPr>
        <w:t xml:space="preserve"> </w:t>
      </w:r>
      <w:proofErr w:type="gramStart"/>
      <w:r w:rsidR="009136E6">
        <w:rPr>
          <w:rFonts w:ascii="Times New Roman"/>
          <w:sz w:val="24"/>
        </w:rPr>
        <w:t>edition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Manual</w:t>
      </w:r>
      <w:proofErr w:type="gramEnd"/>
      <w:r>
        <w:rPr>
          <w:rFonts w:ascii="Times New Roman"/>
          <w:sz w:val="24"/>
        </w:rPr>
        <w:t>-</w:t>
      </w: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recommended</w:t>
      </w:r>
    </w:p>
    <w:p w:rsidR="00C30828" w:rsidRDefault="00C30828" w:rsidP="00C30828">
      <w:pPr>
        <w:pStyle w:val="BodyText"/>
        <w:spacing w:before="7" w:line="274" w:lineRule="exact"/>
        <w:ind w:left="837" w:right="2862"/>
      </w:pPr>
      <w:r>
        <w:rPr>
          <w:i/>
        </w:rPr>
        <w:t>CCRS</w:t>
      </w:r>
      <w:r>
        <w:rPr>
          <w:i/>
          <w:spacing w:val="-16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hyperlink r:id="rId8">
        <w:r>
          <w:rPr>
            <w:color w:val="0000FF"/>
            <w:u w:val="single" w:color="0000FF"/>
          </w:rPr>
          <w:t>http://www.corestandards.org/ELA-Literacy/</w:t>
        </w:r>
      </w:hyperlink>
      <w:r>
        <w:rPr>
          <w:color w:val="0000FF"/>
          <w:w w:val="99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</w:p>
    <w:p w:rsidR="00C30828" w:rsidRDefault="00C30828" w:rsidP="00C30828">
      <w:pPr>
        <w:pStyle w:val="BodyText"/>
        <w:spacing w:line="276" w:lineRule="exact"/>
        <w:ind w:left="837"/>
      </w:pPr>
      <w:r>
        <w:t>International</w:t>
      </w:r>
      <w:r>
        <w:rPr>
          <w:spacing w:val="-10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(</w:t>
      </w:r>
      <w:r>
        <w:rPr>
          <w:color w:val="0000FF"/>
          <w:u w:val="single" w:color="0000FF"/>
        </w:rPr>
        <w:t>www.reading.org</w:t>
      </w:r>
      <w:r>
        <w:t>)</w:t>
      </w:r>
    </w:p>
    <w:p w:rsidR="00C30828" w:rsidRDefault="00C30828" w:rsidP="00C308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30828" w:rsidRDefault="00C30828" w:rsidP="00C30828">
      <w:pPr>
        <w:pStyle w:val="BodyText"/>
        <w:spacing w:before="69" w:line="239" w:lineRule="auto"/>
        <w:ind w:left="837" w:right="1203" w:hanging="720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Description:</w:t>
      </w:r>
      <w:r>
        <w:rPr>
          <w:b/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age-appropriate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and pedagogical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through grade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 school</w:t>
      </w:r>
      <w:r>
        <w:rPr>
          <w:spacing w:val="-16"/>
        </w:rPr>
        <w:t xml:space="preserve"> </w:t>
      </w:r>
      <w:r>
        <w:t>curriculum.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ind w:left="837" w:right="1361"/>
        <w:jc w:val="both"/>
      </w:pPr>
      <w:r w:rsidRPr="009F7FA5">
        <w:rPr>
          <w:highlight w:val="yellow"/>
        </w:rPr>
        <w:t>*****See calendar for sch</w:t>
      </w:r>
      <w:r>
        <w:rPr>
          <w:highlight w:val="yellow"/>
        </w:rPr>
        <w:t>eduling an individual ZOOM session</w:t>
      </w:r>
      <w:r w:rsidRPr="009F7FA5">
        <w:rPr>
          <w:highlight w:val="yellow"/>
        </w:rPr>
        <w:t>.</w:t>
      </w:r>
      <w:r>
        <w:t xml:space="preserve"> 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Objectives:</w:t>
      </w:r>
    </w:p>
    <w:p w:rsidR="00C30828" w:rsidRDefault="00C30828" w:rsidP="00C30828">
      <w:pPr>
        <w:pStyle w:val="BodyText"/>
        <w:spacing w:before="2" w:line="275" w:lineRule="exact"/>
        <w:ind w:left="117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will: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838"/>
        </w:tabs>
        <w:spacing w:line="275" w:lineRule="exact"/>
        <w:ind w:firstLine="0"/>
        <w:jc w:val="left"/>
        <w:sectPr w:rsidR="00C30828" w:rsidSect="00C30828">
          <w:pgSz w:w="12240" w:h="15840"/>
          <w:pgMar w:top="100" w:right="280" w:bottom="280" w:left="1320" w:header="720" w:footer="720" w:gutter="0"/>
          <w:cols w:space="720"/>
        </w:sectPr>
      </w:pPr>
      <w:r>
        <w:t>discuss</w:t>
      </w:r>
      <w:r>
        <w:rPr>
          <w:spacing w:val="-5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principles,</w:t>
      </w:r>
      <w:r>
        <w:rPr>
          <w:spacing w:val="-5"/>
        </w:rPr>
        <w:t xml:space="preserve"> </w:t>
      </w:r>
      <w:r>
        <w:t>theories,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inquiry</w:t>
      </w:r>
      <w:r>
        <w:rPr>
          <w:spacing w:val="-5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54" w:line="275" w:lineRule="exact"/>
        <w:jc w:val="left"/>
      </w:pPr>
      <w:r>
        <w:lastRenderedPageBreak/>
        <w:t>read,</w:t>
      </w:r>
      <w:r>
        <w:rPr>
          <w:spacing w:val="-5"/>
        </w:rPr>
        <w:t xml:space="preserve"> </w:t>
      </w:r>
      <w:r>
        <w:t>reflect,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readings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arts: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listening,</w:t>
      </w:r>
      <w:r>
        <w:rPr>
          <w:spacing w:val="-4"/>
        </w:rPr>
        <w:t xml:space="preserve"> </w:t>
      </w:r>
      <w:r>
        <w:t>speaking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/>
        <w:ind w:right="584"/>
        <w:jc w:val="left"/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learner-centered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learner- centered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integrate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ACOS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NCTE</w:t>
      </w:r>
      <w:r>
        <w:rPr>
          <w:w w:val="99"/>
        </w:rPr>
        <w:t xml:space="preserve"> </w:t>
      </w:r>
      <w:r>
        <w:t>guidelines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4" w:lineRule="exact"/>
        <w:jc w:val="left"/>
      </w:pPr>
      <w:r>
        <w:t>select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learners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 w:line="275" w:lineRule="exact"/>
        <w:jc w:val="left"/>
      </w:pPr>
      <w:r>
        <w:t>demonstrate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communication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enhancing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technology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2" w:line="275" w:lineRule="exact"/>
        <w:jc w:val="left"/>
      </w:pPr>
      <w:r>
        <w:t>utilize</w:t>
      </w:r>
      <w:r>
        <w:rPr>
          <w:spacing w:val="-7"/>
        </w:rPr>
        <w:t xml:space="preserve"> </w:t>
      </w:r>
      <w:r>
        <w:t>culturally</w:t>
      </w:r>
      <w:r>
        <w:rPr>
          <w:spacing w:val="-6"/>
        </w:rPr>
        <w:t xml:space="preserve"> </w:t>
      </w:r>
      <w:r>
        <w:t>responsive</w:t>
      </w:r>
      <w:r>
        <w:rPr>
          <w:spacing w:val="-7"/>
        </w:rPr>
        <w:t xml:space="preserve"> </w:t>
      </w:r>
      <w:r>
        <w:t>pedagogy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student-centered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[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line="275" w:lineRule="exact"/>
        <w:jc w:val="left"/>
      </w:pPr>
      <w:r>
        <w:t>demonstrate</w:t>
      </w:r>
      <w:r>
        <w:rPr>
          <w:spacing w:val="-5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self-evaluation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growth</w:t>
      </w:r>
    </w:p>
    <w:p w:rsidR="00C30828" w:rsidRDefault="00C30828" w:rsidP="00C30828">
      <w:pPr>
        <w:pStyle w:val="BodyText"/>
        <w:numPr>
          <w:ilvl w:val="0"/>
          <w:numId w:val="2"/>
        </w:numPr>
        <w:tabs>
          <w:tab w:val="left" w:pos="478"/>
        </w:tabs>
        <w:spacing w:before="7" w:line="274" w:lineRule="exact"/>
        <w:ind w:right="796"/>
        <w:jc w:val="left"/>
      </w:pPr>
      <w:r>
        <w:t>demonstrate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t>responsible,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technologies including</w:t>
      </w:r>
      <w:r>
        <w:rPr>
          <w:spacing w:val="-6"/>
        </w:rPr>
        <w:t xml:space="preserve"> </w:t>
      </w:r>
      <w:r>
        <w:t>fair-use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copyright</w:t>
      </w:r>
      <w:r>
        <w:rPr>
          <w:spacing w:val="-5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policies</w:t>
      </w:r>
    </w:p>
    <w:p w:rsidR="00C30828" w:rsidRDefault="00C30828" w:rsidP="00C308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Schedule:</w:t>
      </w:r>
    </w:p>
    <w:p w:rsidR="00C30828" w:rsidRDefault="00C30828" w:rsidP="00C30828">
      <w:pPr>
        <w:spacing w:before="2" w:line="275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Requirements/Evaluation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Ed.</w:t>
      </w:r>
      <w:r w:rsidR="0014109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="00141090">
        <w:rPr>
          <w:rFonts w:ascii="Times New Roman" w:eastAsia="Times New Roman" w:hAnsi="Times New Roman" w:cs="Times New Roman"/>
          <w:b/>
          <w:bCs/>
          <w:sz w:val="24"/>
          <w:szCs w:val="24"/>
        </w:rPr>
        <w:t>Ph.D</w:t>
      </w:r>
      <w:proofErr w:type="spellEnd"/>
      <w:proofErr w:type="gramEnd"/>
    </w:p>
    <w:p w:rsidR="00C30828" w:rsidRDefault="00C30828" w:rsidP="00C30828">
      <w:pPr>
        <w:pStyle w:val="BodyText"/>
        <w:spacing w:line="275" w:lineRule="exact"/>
      </w:pPr>
      <w:r>
        <w:t>See canvas for individual assignments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Heading2"/>
        <w:rPr>
          <w:b w:val="0"/>
          <w:bCs w:val="0"/>
        </w:rPr>
      </w:pP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Assignments:</w:t>
      </w:r>
    </w:p>
    <w:p w:rsidR="00C30828" w:rsidRDefault="00C30828" w:rsidP="00C30828">
      <w:pPr>
        <w:spacing w:before="7" w:line="274" w:lineRule="exact"/>
        <w:ind w:left="117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Sunday midnight,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except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discussions as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 Canvas</w:t>
      </w:r>
    </w:p>
    <w:p w:rsidR="00C30828" w:rsidRPr="009136E6" w:rsidRDefault="00C30828" w:rsidP="00C30828">
      <w:pPr>
        <w:rPr>
          <w:rFonts w:ascii="Times New Roman" w:hAnsi="Times New Roman" w:cs="Times New Roman"/>
          <w:sz w:val="24"/>
        </w:rPr>
      </w:pPr>
      <w:r w:rsidRPr="009136E6">
        <w:rPr>
          <w:rFonts w:ascii="Times New Roman" w:hAnsi="Times New Roman" w:cs="Times New Roman"/>
          <w:b/>
          <w:sz w:val="24"/>
          <w:u w:val="single"/>
        </w:rPr>
        <w:t>Voice Thread Assignment</w:t>
      </w:r>
      <w:r w:rsidRPr="009136E6">
        <w:rPr>
          <w:rFonts w:ascii="Times New Roman" w:hAnsi="Times New Roman" w:cs="Times New Roman"/>
          <w:sz w:val="24"/>
        </w:rPr>
        <w:t xml:space="preserve"> (20 + 10 points) Voice Threads are used to develop an introduction to who you are. </w:t>
      </w:r>
    </w:p>
    <w:p w:rsidR="00C30828" w:rsidRPr="009136E6" w:rsidRDefault="00C30828" w:rsidP="00C30828">
      <w:pPr>
        <w:rPr>
          <w:rFonts w:ascii="Times New Roman" w:hAnsi="Times New Roman" w:cs="Times New Roman"/>
          <w:sz w:val="24"/>
        </w:rPr>
      </w:pPr>
      <w:r w:rsidRPr="009136E6">
        <w:rPr>
          <w:rFonts w:ascii="Times New Roman" w:hAnsi="Times New Roman" w:cs="Times New Roman"/>
          <w:b/>
          <w:sz w:val="24"/>
          <w:u w:val="single"/>
        </w:rPr>
        <w:t>Research Interest Assignments</w:t>
      </w:r>
      <w:r w:rsidRPr="009136E6">
        <w:rPr>
          <w:rFonts w:ascii="Times New Roman" w:hAnsi="Times New Roman" w:cs="Times New Roman"/>
          <w:b/>
          <w:i/>
          <w:sz w:val="24"/>
        </w:rPr>
        <w:t>-</w:t>
      </w:r>
      <w:r w:rsidRPr="009136E6">
        <w:rPr>
          <w:rFonts w:ascii="Times New Roman" w:hAnsi="Times New Roman" w:cs="Times New Roman"/>
          <w:sz w:val="24"/>
        </w:rPr>
        <w:t xml:space="preserve"> There are multiple steps that move you toward your literature review (See Canvas for individual assignment) </w:t>
      </w:r>
    </w:p>
    <w:p w:rsidR="00C30828" w:rsidRDefault="00C30828" w:rsidP="00C30828">
      <w:pPr>
        <w:pStyle w:val="BodyText"/>
        <w:spacing w:line="274" w:lineRule="exact"/>
        <w:ind w:left="0"/>
      </w:pPr>
      <w:r w:rsidRPr="009136E6">
        <w:rPr>
          <w:b/>
          <w:u w:val="single"/>
        </w:rPr>
        <w:t>Library Tutorial</w:t>
      </w:r>
      <w:r>
        <w:t xml:space="preserve"> – 10 points </w:t>
      </w:r>
    </w:p>
    <w:p w:rsidR="00C30828" w:rsidRDefault="00C30828" w:rsidP="00C30828">
      <w:pPr>
        <w:pStyle w:val="BodyText"/>
        <w:spacing w:line="274" w:lineRule="exact"/>
        <w:ind w:left="0"/>
      </w:pPr>
      <w:r w:rsidRPr="00141090">
        <w:rPr>
          <w:b/>
          <w:u w:val="single"/>
        </w:rPr>
        <w:t>Theory and Action Research</w:t>
      </w:r>
      <w:r>
        <w:t xml:space="preserve"> -10 points</w:t>
      </w:r>
    </w:p>
    <w:p w:rsidR="00C30828" w:rsidRDefault="00C30828" w:rsidP="00C30828">
      <w:pPr>
        <w:pStyle w:val="BodyText"/>
        <w:spacing w:line="274" w:lineRule="exact"/>
        <w:ind w:left="0"/>
      </w:pPr>
      <w:r w:rsidRPr="00141090">
        <w:rPr>
          <w:b/>
          <w:u w:val="single"/>
        </w:rPr>
        <w:t>Multicultural Book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Review</w:t>
      </w:r>
      <w:r w:rsidRPr="00141090">
        <w:rPr>
          <w:b/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total)</w:t>
      </w:r>
    </w:p>
    <w:p w:rsidR="00141090" w:rsidRDefault="00C30828" w:rsidP="00141090">
      <w:pPr>
        <w:pStyle w:val="BodyText"/>
        <w:ind w:right="157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multicultural</w:t>
      </w:r>
      <w:r>
        <w:rPr>
          <w:w w:val="99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classroom.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classmates to</w:t>
      </w:r>
      <w:r>
        <w:rPr>
          <w:spacing w:val="-4"/>
        </w:rPr>
        <w:t xml:space="preserve"> </w:t>
      </w:r>
      <w:r>
        <w:t>download.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website.</w:t>
      </w:r>
    </w:p>
    <w:p w:rsidR="00C30828" w:rsidRDefault="00C30828" w:rsidP="00141090">
      <w:pPr>
        <w:pStyle w:val="BodyText"/>
        <w:ind w:left="0" w:right="157"/>
      </w:pPr>
      <w:r w:rsidRPr="00141090">
        <w:rPr>
          <w:b/>
          <w:u w:val="single"/>
        </w:rPr>
        <w:t>Common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Core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and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State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Standards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Paper</w:t>
      </w:r>
      <w:r>
        <w:rPr>
          <w:spacing w:val="-4"/>
        </w:rPr>
        <w:t xml:space="preserve"> </w:t>
      </w:r>
      <w:r>
        <w:t>(25</w:t>
      </w:r>
      <w:r>
        <w:rPr>
          <w:spacing w:val="-3"/>
        </w:rPr>
        <w:t xml:space="preserve"> </w:t>
      </w:r>
      <w:r>
        <w:t>points)</w:t>
      </w:r>
    </w:p>
    <w:p w:rsidR="00C30828" w:rsidRPr="009136E6" w:rsidRDefault="00C30828" w:rsidP="009136E6">
      <w:pPr>
        <w:pStyle w:val="BodyText"/>
        <w:ind w:right="157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K-6,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state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compare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standards 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style.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website.</w:t>
      </w:r>
    </w:p>
    <w:p w:rsidR="00C30828" w:rsidRDefault="00C30828" w:rsidP="00C30828">
      <w:pPr>
        <w:pStyle w:val="BodyText"/>
        <w:ind w:left="117"/>
      </w:pPr>
      <w:r w:rsidRPr="00141090">
        <w:rPr>
          <w:b/>
          <w:spacing w:val="-6"/>
          <w:u w:val="single"/>
        </w:rPr>
        <w:t xml:space="preserve">Peer Review and final </w:t>
      </w:r>
      <w:r w:rsidRPr="00141090">
        <w:rPr>
          <w:b/>
          <w:u w:val="single"/>
        </w:rPr>
        <w:t>Literature</w:t>
      </w:r>
      <w:r w:rsidRPr="00141090">
        <w:rPr>
          <w:b/>
          <w:spacing w:val="-6"/>
          <w:u w:val="single"/>
        </w:rPr>
        <w:t xml:space="preserve"> </w:t>
      </w:r>
      <w:r w:rsidRPr="00141090">
        <w:rPr>
          <w:b/>
          <w:u w:val="single"/>
        </w:rPr>
        <w:t>Review</w:t>
      </w:r>
      <w:r>
        <w:rPr>
          <w:spacing w:val="-5"/>
        </w:rPr>
        <w:t xml:space="preserve"> </w:t>
      </w:r>
      <w:r>
        <w:t>(25 + 70</w:t>
      </w:r>
      <w:r>
        <w:rPr>
          <w:spacing w:val="-6"/>
        </w:rPr>
        <w:t xml:space="preserve"> </w:t>
      </w:r>
      <w:r>
        <w:t>points)</w:t>
      </w:r>
    </w:p>
    <w:p w:rsidR="00C30828" w:rsidRDefault="00C30828" w:rsidP="00C30828">
      <w:pPr>
        <w:pStyle w:val="BodyText"/>
        <w:spacing w:before="7" w:line="274" w:lineRule="exact"/>
        <w:ind w:right="177"/>
      </w:pPr>
      <w:r>
        <w:t>This</w:t>
      </w:r>
      <w:r>
        <w:rPr>
          <w:spacing w:val="-5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extant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style.</w:t>
      </w:r>
    </w:p>
    <w:p w:rsidR="00C30828" w:rsidRPr="00141090" w:rsidRDefault="00C30828" w:rsidP="00141090">
      <w:pPr>
        <w:pStyle w:val="BodyText"/>
        <w:spacing w:line="276" w:lineRule="exact"/>
      </w:pP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website.</w:t>
      </w:r>
    </w:p>
    <w:p w:rsidR="00C30828" w:rsidRPr="00141090" w:rsidRDefault="00C30828" w:rsidP="00C30828">
      <w:pPr>
        <w:pStyle w:val="BodyText"/>
        <w:spacing w:line="275" w:lineRule="exact"/>
        <w:ind w:left="0"/>
        <w:rPr>
          <w:b/>
          <w:u w:val="single"/>
        </w:rPr>
      </w:pPr>
      <w:r w:rsidRPr="00141090">
        <w:rPr>
          <w:b/>
          <w:u w:val="single"/>
        </w:rPr>
        <w:t>Online</w:t>
      </w:r>
      <w:r w:rsidRPr="00141090">
        <w:rPr>
          <w:b/>
          <w:spacing w:val="-3"/>
          <w:u w:val="single"/>
        </w:rPr>
        <w:t xml:space="preserve"> </w:t>
      </w:r>
      <w:r w:rsidRPr="00141090">
        <w:rPr>
          <w:b/>
          <w:u w:val="single"/>
        </w:rPr>
        <w:t>Discussions</w:t>
      </w:r>
      <w:r w:rsidRPr="00141090">
        <w:rPr>
          <w:b/>
          <w:spacing w:val="-4"/>
          <w:u w:val="single"/>
        </w:rPr>
        <w:t xml:space="preserve"> </w:t>
      </w:r>
    </w:p>
    <w:p w:rsidR="00C30828" w:rsidRDefault="00C30828" w:rsidP="00C30828">
      <w:pPr>
        <w:pStyle w:val="BodyText"/>
        <w:keepNext/>
        <w:ind w:left="0"/>
      </w:pP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pieces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week,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feelings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w w:val="99"/>
        </w:rPr>
        <w:t xml:space="preserve"> </w:t>
      </w:r>
      <w:r>
        <w:t>article,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disagree,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w w:val="99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>readings,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later </w:t>
      </w:r>
      <w:r>
        <w:rPr>
          <w:rFonts w:cs="Times New Roman"/>
          <w:b/>
          <w:bCs/>
        </w:rPr>
        <w:t>than midnight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Wednesday</w:t>
      </w:r>
      <w:r>
        <w:rPr>
          <w:rFonts w:cs="Times New Roman"/>
          <w:b/>
          <w:bCs/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due.</w:t>
      </w:r>
      <w:r>
        <w:rPr>
          <w:spacing w:val="-2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w w:val="99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others’</w:t>
      </w:r>
      <w:r>
        <w:rPr>
          <w:spacing w:val="-3"/>
        </w:rPr>
        <w:t xml:space="preserve"> </w:t>
      </w:r>
      <w:r>
        <w:t>posts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>midnight 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Sunday of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that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same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week</w:t>
      </w:r>
      <w:r>
        <w:t>.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lastRenderedPageBreak/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website.</w:t>
      </w:r>
    </w:p>
    <w:p w:rsidR="00C30828" w:rsidRDefault="00C30828" w:rsidP="00C30828">
      <w:pPr>
        <w:pStyle w:val="BodyText"/>
        <w:keepNext/>
        <w:ind w:left="0"/>
      </w:pPr>
    </w:p>
    <w:p w:rsidR="00C30828" w:rsidRDefault="00C30828" w:rsidP="00C30828">
      <w:pPr>
        <w:pStyle w:val="BodyText"/>
        <w:keepNext/>
        <w:ind w:left="0"/>
      </w:pPr>
    </w:p>
    <w:p w:rsidR="00C30828" w:rsidRDefault="00C30828" w:rsidP="00C30828">
      <w:pPr>
        <w:pStyle w:val="Heading2"/>
        <w:keepNext/>
        <w:ind w:left="0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Statements:</w:t>
      </w: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478"/>
        </w:tabs>
        <w:spacing w:before="7" w:line="274" w:lineRule="exact"/>
        <w:ind w:right="336"/>
        <w:jc w:val="left"/>
      </w:pPr>
      <w:r>
        <w:rPr>
          <w:u w:val="single" w:color="000000"/>
        </w:rPr>
        <w:t>Attendance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absence.</w:t>
      </w:r>
    </w:p>
    <w:p w:rsidR="00C30828" w:rsidRDefault="00C30828" w:rsidP="00C308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96"/>
        </w:tabs>
        <w:ind w:right="103"/>
        <w:jc w:val="left"/>
      </w:pP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Excused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Absences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reasons: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 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intercollegiate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appearance,</w:t>
      </w:r>
      <w:r>
        <w:rPr>
          <w:spacing w:val="-6"/>
        </w:rPr>
        <w:t xml:space="preserve"> </w:t>
      </w:r>
      <w:r>
        <w:t>and religious</w:t>
      </w:r>
      <w:r>
        <w:rPr>
          <w:spacing w:val="-4"/>
        </w:rPr>
        <w:t xml:space="preserve"> </w:t>
      </w:r>
      <w:r>
        <w:t>holidays.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other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permission. 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weigh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feasible,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absences,</w:t>
      </w:r>
      <w:r>
        <w:rPr>
          <w:spacing w:val="-3"/>
        </w:rPr>
        <w:t xml:space="preserve"> </w:t>
      </w:r>
      <w:r>
        <w:t>but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absence. Appropriate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Tiger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Cub</w:t>
      </w:r>
      <w:r>
        <w:rPr>
          <w:rFonts w:cs="Times New Roman"/>
          <w:i/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478"/>
        </w:tabs>
        <w:spacing w:line="239" w:lineRule="auto"/>
        <w:ind w:right="336"/>
        <w:jc w:val="left"/>
      </w:pPr>
      <w:r>
        <w:rPr>
          <w:u w:val="single" w:color="000000"/>
        </w:rPr>
        <w:t>Make-Up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4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hour exams,</w:t>
      </w:r>
      <w:r>
        <w:rPr>
          <w:spacing w:val="-6"/>
        </w:rPr>
        <w:t xml:space="preserve"> </w:t>
      </w:r>
      <w:r>
        <w:t>mid-term</w:t>
      </w:r>
      <w:r>
        <w:rPr>
          <w:spacing w:val="-5"/>
        </w:rPr>
        <w:t xml:space="preserve"> </w:t>
      </w:r>
      <w:r>
        <w:t>exams)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absences(s). Except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advent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holidays,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circumstance, no</w:t>
      </w:r>
      <w:r>
        <w:rPr>
          <w:spacing w:val="-5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w w:val="99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begins.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531"/>
        </w:tabs>
        <w:ind w:right="375" w:hanging="300"/>
        <w:jc w:val="left"/>
      </w:pPr>
      <w:r>
        <w:rPr>
          <w:u w:val="single" w:color="000000"/>
        </w:rPr>
        <w:t>Academic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(https://sites.auburn.edu/admin/universitypolicies/default.aspx) pertaining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85"/>
        </w:tabs>
        <w:ind w:right="256"/>
        <w:jc w:val="left"/>
      </w:pPr>
      <w:r>
        <w:rPr>
          <w:u w:val="single" w:color="000000"/>
        </w:rPr>
        <w:t>Disability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Accommodations</w:t>
      </w:r>
      <w:r>
        <w:t>: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as 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confidential</w:t>
      </w:r>
      <w:r>
        <w:rPr>
          <w:w w:val="99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immediately).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their</w:t>
      </w:r>
      <w:r>
        <w:rPr>
          <w:spacing w:val="-5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1288</w:t>
      </w:r>
      <w:r>
        <w:rPr>
          <w:spacing w:val="-3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t>(V/TT).</w:t>
      </w:r>
    </w:p>
    <w:p w:rsidR="00C30828" w:rsidRDefault="00C30828" w:rsidP="00C308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372"/>
        </w:tabs>
        <w:ind w:right="336"/>
        <w:jc w:val="left"/>
      </w:pPr>
      <w:r>
        <w:rPr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contingency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disrupted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illness, emergency,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syllabus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:rsidR="00C30828" w:rsidRDefault="00C30828" w:rsidP="00C30828">
      <w:pPr>
        <w:pStyle w:val="BodyText"/>
        <w:keepNext/>
        <w:ind w:left="0"/>
      </w:pPr>
    </w:p>
    <w:p w:rsidR="00C30828" w:rsidRPr="009136E6" w:rsidRDefault="00C30828" w:rsidP="00C30828">
      <w:pPr>
        <w:pStyle w:val="BodyText"/>
        <w:numPr>
          <w:ilvl w:val="0"/>
          <w:numId w:val="1"/>
        </w:numPr>
        <w:tabs>
          <w:tab w:val="left" w:pos="511"/>
        </w:tabs>
        <w:spacing w:before="5"/>
        <w:ind w:right="495"/>
        <w:jc w:val="left"/>
        <w:rPr>
          <w:rFonts w:cs="Times New Roman"/>
        </w:rPr>
      </w:pPr>
      <w:r w:rsidRPr="008834CF">
        <w:rPr>
          <w:u w:val="single" w:color="000000"/>
        </w:rPr>
        <w:t>Cell</w:t>
      </w:r>
      <w:r w:rsidRPr="008834CF">
        <w:rPr>
          <w:spacing w:val="-6"/>
          <w:u w:val="single" w:color="000000"/>
        </w:rPr>
        <w:t xml:space="preserve"> </w:t>
      </w:r>
      <w:r w:rsidRPr="008834CF">
        <w:rPr>
          <w:u w:val="single" w:color="000000"/>
        </w:rPr>
        <w:t>Phones/Electronic</w:t>
      </w:r>
      <w:r w:rsidRPr="008834CF">
        <w:rPr>
          <w:spacing w:val="-5"/>
          <w:u w:val="single" w:color="000000"/>
        </w:rPr>
        <w:t xml:space="preserve"> </w:t>
      </w:r>
      <w:r w:rsidRPr="008834CF">
        <w:rPr>
          <w:u w:val="single" w:color="000000"/>
        </w:rPr>
        <w:t>Devices</w:t>
      </w:r>
      <w:r>
        <w:t>:</w:t>
      </w:r>
      <w:r w:rsidRPr="008834CF">
        <w:rPr>
          <w:spacing w:val="-5"/>
        </w:rPr>
        <w:t xml:space="preserve"> </w:t>
      </w:r>
      <w:r>
        <w:t>Students</w:t>
      </w:r>
      <w:r w:rsidRPr="008834CF">
        <w:rPr>
          <w:spacing w:val="-5"/>
        </w:rPr>
        <w:t xml:space="preserve"> </w:t>
      </w:r>
      <w:r>
        <w:t>are</w:t>
      </w:r>
      <w:r w:rsidRPr="008834CF">
        <w:rPr>
          <w:spacing w:val="-5"/>
        </w:rPr>
        <w:t xml:space="preserve"> </w:t>
      </w:r>
      <w:r>
        <w:t>expected</w:t>
      </w:r>
      <w:r w:rsidRPr="008834CF">
        <w:rPr>
          <w:spacing w:val="-6"/>
        </w:rPr>
        <w:t xml:space="preserve"> </w:t>
      </w:r>
      <w:r>
        <w:t>to</w:t>
      </w:r>
      <w:r w:rsidRPr="008834CF">
        <w:rPr>
          <w:spacing w:val="-5"/>
        </w:rPr>
        <w:t xml:space="preserve"> </w:t>
      </w:r>
      <w:r>
        <w:t>keep</w:t>
      </w:r>
      <w:r w:rsidRPr="008834CF">
        <w:rPr>
          <w:spacing w:val="-5"/>
        </w:rPr>
        <w:t xml:space="preserve"> </w:t>
      </w:r>
      <w:r>
        <w:t>all</w:t>
      </w:r>
      <w:r w:rsidRPr="008834CF">
        <w:rPr>
          <w:spacing w:val="-5"/>
        </w:rPr>
        <w:t xml:space="preserve"> </w:t>
      </w:r>
      <w:r>
        <w:t>cell</w:t>
      </w:r>
      <w:r w:rsidRPr="008834CF">
        <w:rPr>
          <w:spacing w:val="-5"/>
        </w:rPr>
        <w:t xml:space="preserve"> </w:t>
      </w:r>
      <w:r>
        <w:t>phones</w:t>
      </w:r>
      <w:r w:rsidRPr="008834CF">
        <w:rPr>
          <w:spacing w:val="-5"/>
        </w:rPr>
        <w:t xml:space="preserve"> </w:t>
      </w:r>
      <w:r>
        <w:t>on vibrate/silent</w:t>
      </w:r>
      <w:r w:rsidRPr="008834CF">
        <w:rPr>
          <w:spacing w:val="-4"/>
        </w:rPr>
        <w:t xml:space="preserve"> </w:t>
      </w:r>
      <w:r>
        <w:t>ring</w:t>
      </w:r>
      <w:r w:rsidRPr="008834CF">
        <w:rPr>
          <w:spacing w:val="-5"/>
        </w:rPr>
        <w:t xml:space="preserve"> </w:t>
      </w:r>
      <w:r>
        <w:t>during</w:t>
      </w:r>
      <w:r w:rsidRPr="008834CF">
        <w:rPr>
          <w:spacing w:val="-4"/>
        </w:rPr>
        <w:t xml:space="preserve"> </w:t>
      </w:r>
      <w:r>
        <w:t>class</w:t>
      </w:r>
      <w:r w:rsidRPr="008834CF">
        <w:rPr>
          <w:spacing w:val="-4"/>
        </w:rPr>
        <w:t xml:space="preserve"> </w:t>
      </w:r>
      <w:r>
        <w:t>time.</w:t>
      </w:r>
      <w:r w:rsidRPr="008834CF">
        <w:rPr>
          <w:spacing w:val="-4"/>
        </w:rPr>
        <w:t xml:space="preserve"> </w:t>
      </w:r>
    </w:p>
    <w:p w:rsidR="009136E6" w:rsidRDefault="009136E6" w:rsidP="009136E6">
      <w:pPr>
        <w:pStyle w:val="ListParagraph"/>
        <w:rPr>
          <w:rFonts w:cs="Times New Roman"/>
        </w:rPr>
      </w:pPr>
    </w:p>
    <w:p w:rsidR="009136E6" w:rsidRPr="008834CF" w:rsidRDefault="009136E6" w:rsidP="009136E6">
      <w:pPr>
        <w:pStyle w:val="BodyText"/>
        <w:tabs>
          <w:tab w:val="left" w:pos="511"/>
        </w:tabs>
        <w:spacing w:before="5"/>
        <w:ind w:right="495"/>
        <w:jc w:val="right"/>
        <w:rPr>
          <w:rFonts w:cs="Times New Roman"/>
        </w:rPr>
      </w:pPr>
    </w:p>
    <w:p w:rsidR="00C30828" w:rsidRDefault="00C30828" w:rsidP="00C30828">
      <w:pPr>
        <w:pStyle w:val="ListParagraph"/>
        <w:rPr>
          <w:rFonts w:cs="Times New Roman"/>
        </w:rPr>
      </w:pPr>
    </w:p>
    <w:p w:rsidR="00C30828" w:rsidRPr="008834CF" w:rsidRDefault="00C30828" w:rsidP="00C30828">
      <w:pPr>
        <w:pStyle w:val="BodyText"/>
        <w:tabs>
          <w:tab w:val="left" w:pos="511"/>
        </w:tabs>
        <w:spacing w:before="5"/>
        <w:ind w:left="517" w:right="495"/>
        <w:rPr>
          <w:rFonts w:cs="Times New Roman"/>
        </w:rPr>
      </w:pPr>
    </w:p>
    <w:p w:rsidR="00C30828" w:rsidRDefault="00C30828" w:rsidP="00C30828">
      <w:pPr>
        <w:pStyle w:val="BodyText"/>
        <w:numPr>
          <w:ilvl w:val="0"/>
          <w:numId w:val="1"/>
        </w:numPr>
        <w:tabs>
          <w:tab w:val="left" w:pos="571"/>
        </w:tabs>
        <w:spacing w:line="274" w:lineRule="exact"/>
        <w:ind w:left="577" w:right="355"/>
        <w:jc w:val="left"/>
      </w:pPr>
      <w:r>
        <w:rPr>
          <w:u w:val="single" w:color="000000"/>
        </w:rPr>
        <w:lastRenderedPageBreak/>
        <w:t>Professionalism</w:t>
      </w:r>
      <w:r>
        <w:t>: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expected to</w:t>
      </w:r>
      <w:r w:rsidRPr="00AF6C12">
        <w:rPr>
          <w:spacing w:val="-6"/>
        </w:rPr>
        <w:t xml:space="preserve"> </w:t>
      </w:r>
      <w:r>
        <w:t>demonstrate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behaviors</w:t>
      </w:r>
      <w:r w:rsidRPr="00AF6C12">
        <w:rPr>
          <w:spacing w:val="-6"/>
        </w:rPr>
        <w:t xml:space="preserve"> </w:t>
      </w:r>
      <w:r>
        <w:t>as</w:t>
      </w:r>
      <w:r w:rsidRPr="00AF6C12">
        <w:rPr>
          <w:spacing w:val="-6"/>
        </w:rPr>
        <w:t xml:space="preserve"> </w:t>
      </w:r>
      <w:r>
        <w:t>defined</w:t>
      </w:r>
      <w:r w:rsidRPr="00AF6C12">
        <w:rPr>
          <w:spacing w:val="-6"/>
        </w:rPr>
        <w:t xml:space="preserve"> </w:t>
      </w:r>
      <w:r>
        <w:t>in</w:t>
      </w:r>
      <w:r w:rsidRPr="00AF6C12">
        <w:rPr>
          <w:spacing w:val="-6"/>
        </w:rPr>
        <w:t xml:space="preserve"> </w:t>
      </w:r>
      <w:r>
        <w:t>the</w:t>
      </w:r>
      <w:r w:rsidRPr="00AF6C12">
        <w:rPr>
          <w:spacing w:val="-6"/>
        </w:rPr>
        <w:t xml:space="preserve"> </w:t>
      </w:r>
      <w:r>
        <w:t>College’s</w:t>
      </w:r>
      <w:r w:rsidRPr="00AF6C12">
        <w:rPr>
          <w:spacing w:val="-6"/>
        </w:rPr>
        <w:t xml:space="preserve"> </w:t>
      </w:r>
      <w:r>
        <w:t>conceptual</w:t>
      </w:r>
      <w:r w:rsidRPr="00AF6C12">
        <w:rPr>
          <w:spacing w:val="-6"/>
        </w:rPr>
        <w:t xml:space="preserve"> </w:t>
      </w:r>
      <w:r>
        <w:t>framework. These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commitments</w:t>
      </w:r>
      <w:r w:rsidRPr="00AF6C12">
        <w:rPr>
          <w:spacing w:val="-5"/>
        </w:rPr>
        <w:t xml:space="preserve"> </w:t>
      </w:r>
      <w:r>
        <w:t>or</w:t>
      </w:r>
      <w:r w:rsidRPr="00AF6C12">
        <w:rPr>
          <w:spacing w:val="-6"/>
        </w:rPr>
        <w:t xml:space="preserve"> </w:t>
      </w:r>
      <w:r>
        <w:t>dispositions</w:t>
      </w:r>
      <w:r w:rsidRPr="00AF6C12">
        <w:rPr>
          <w:spacing w:val="-5"/>
        </w:rPr>
        <w:t xml:space="preserve"> </w:t>
      </w:r>
      <w:r>
        <w:t>are</w:t>
      </w:r>
      <w:r w:rsidRPr="00AF6C12">
        <w:rPr>
          <w:spacing w:val="-6"/>
        </w:rPr>
        <w:t xml:space="preserve"> </w:t>
      </w:r>
      <w:r>
        <w:t>listed</w:t>
      </w:r>
      <w:r w:rsidRPr="00AF6C12">
        <w:rPr>
          <w:spacing w:val="-6"/>
        </w:rPr>
        <w:t xml:space="preserve"> </w:t>
      </w:r>
      <w:r>
        <w:t>below: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:rsidR="00C30828" w:rsidRPr="00AF6C12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 xml:space="preserve">Demonstrate a commitment to diversity </w:t>
      </w:r>
    </w:p>
    <w:p w:rsidR="00C30828" w:rsidRDefault="00C30828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p w:rsidR="00A32E07" w:rsidRDefault="00A32E07" w:rsidP="00A32E07">
      <w:pPr>
        <w:spacing w:before="120"/>
        <w:ind w:left="360"/>
        <w:outlineLvl w:val="0"/>
        <w:rPr>
          <w:rFonts w:ascii="Times New Roman"/>
          <w:b/>
          <w:sz w:val="21"/>
          <w:u w:val="single" w:color="000000"/>
        </w:rPr>
      </w:pPr>
    </w:p>
    <w:p w:rsidR="00A32E07" w:rsidRPr="00A32E07" w:rsidRDefault="00A32E07" w:rsidP="00A32E07">
      <w:pPr>
        <w:spacing w:before="120"/>
        <w:ind w:left="360"/>
        <w:outlineLvl w:val="0"/>
        <w:rPr>
          <w:rFonts w:ascii="Times New Roman" w:eastAsia="Times New Roman" w:hAnsi="Times New Roman" w:cs="Times New Roman"/>
          <w:sz w:val="21"/>
          <w:szCs w:val="21"/>
        </w:rPr>
      </w:pPr>
      <w:r w:rsidRPr="00A32E07">
        <w:rPr>
          <w:rFonts w:ascii="Times New Roman"/>
          <w:b/>
          <w:sz w:val="21"/>
          <w:u w:val="single" w:color="000000"/>
        </w:rPr>
        <w:t>Grading</w:t>
      </w:r>
      <w:r w:rsidRPr="00A32E07">
        <w:rPr>
          <w:rFonts w:ascii="Times New Roman"/>
          <w:b/>
          <w:spacing w:val="39"/>
          <w:sz w:val="21"/>
          <w:u w:val="single" w:color="000000"/>
        </w:rPr>
        <w:t xml:space="preserve"> </w:t>
      </w:r>
      <w:r w:rsidRPr="00A32E07">
        <w:rPr>
          <w:rFonts w:ascii="Times New Roman"/>
          <w:b/>
          <w:sz w:val="21"/>
          <w:u w:val="single" w:color="000000"/>
        </w:rPr>
        <w:t>Plan:</w:t>
      </w:r>
    </w:p>
    <w:p w:rsidR="00A32E07" w:rsidRPr="00A32E07" w:rsidRDefault="00A32E07" w:rsidP="00A32E07">
      <w:pPr>
        <w:pStyle w:val="BodyText"/>
        <w:spacing w:before="17" w:line="252" w:lineRule="auto"/>
        <w:ind w:left="360" w:right="4995"/>
        <w:rPr>
          <w:rFonts w:cs="Times New Roman"/>
        </w:rPr>
      </w:pPr>
      <w:r>
        <w:t>The</w:t>
      </w:r>
      <w:r>
        <w:rPr>
          <w:spacing w:val="16"/>
        </w:rPr>
        <w:t xml:space="preserve"> </w:t>
      </w:r>
      <w:r>
        <w:t>final</w:t>
      </w:r>
      <w:r>
        <w:rPr>
          <w:spacing w:val="16"/>
        </w:rPr>
        <w:t xml:space="preserve"> </w:t>
      </w:r>
      <w:r>
        <w:t>grade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following:</w:t>
      </w:r>
      <w:r>
        <w:rPr>
          <w:spacing w:val="24"/>
          <w:w w:val="102"/>
        </w:rPr>
        <w:t xml:space="preserve"> </w:t>
      </w:r>
    </w:p>
    <w:p w:rsidR="00A32E07" w:rsidRDefault="00A32E07" w:rsidP="00A32E07">
      <w:pPr>
        <w:pStyle w:val="BodyText"/>
        <w:spacing w:before="17" w:line="252" w:lineRule="auto"/>
        <w:ind w:left="360" w:right="4995"/>
        <w:rPr>
          <w:rFonts w:cs="Times New Roman"/>
        </w:rPr>
      </w:pPr>
      <w:r>
        <w:t>90%-100%=</w:t>
      </w:r>
      <w:r>
        <w:rPr>
          <w:spacing w:val="37"/>
        </w:rPr>
        <w:t xml:space="preserve"> </w:t>
      </w:r>
      <w:r>
        <w:t>A</w:t>
      </w:r>
    </w:p>
    <w:p w:rsidR="00A32E07" w:rsidRDefault="00A32E07" w:rsidP="00A32E07">
      <w:pPr>
        <w:pStyle w:val="BodyText"/>
        <w:spacing w:line="237" w:lineRule="exact"/>
        <w:ind w:left="360"/>
        <w:rPr>
          <w:rFonts w:cs="Times New Roman"/>
        </w:rPr>
      </w:pPr>
      <w:r>
        <w:t>80%-89%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B</w:t>
      </w:r>
    </w:p>
    <w:p w:rsidR="00A32E07" w:rsidRDefault="00A32E07" w:rsidP="00A32E07">
      <w:pPr>
        <w:pStyle w:val="BodyText"/>
        <w:ind w:left="360"/>
        <w:rPr>
          <w:rFonts w:cs="Times New Roman"/>
        </w:rPr>
      </w:pPr>
      <w:r>
        <w:t>70%-79%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C</w:t>
      </w:r>
    </w:p>
    <w:p w:rsidR="00A32E07" w:rsidRDefault="00A32E07" w:rsidP="00A32E07">
      <w:pPr>
        <w:pStyle w:val="BodyText"/>
        <w:ind w:left="360"/>
        <w:rPr>
          <w:rFonts w:cs="Times New Roman"/>
        </w:rPr>
      </w:pPr>
      <w:r>
        <w:t>60%-69%</w:t>
      </w:r>
      <w:r>
        <w:rPr>
          <w:spacing w:val="19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</w:t>
      </w:r>
    </w:p>
    <w:p w:rsidR="00A32E07" w:rsidRDefault="00A32E07" w:rsidP="00A32E07">
      <w:pPr>
        <w:pStyle w:val="BodyText"/>
        <w:spacing w:before="8"/>
        <w:ind w:left="360"/>
        <w:rPr>
          <w:rFonts w:cs="Times New Roman"/>
        </w:rPr>
      </w:pPr>
      <w:r>
        <w:t>Below</w:t>
      </w:r>
      <w:r>
        <w:rPr>
          <w:spacing w:val="15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F</w:t>
      </w:r>
    </w:p>
    <w:p w:rsidR="00A32E07" w:rsidRPr="00A32E07" w:rsidRDefault="00A32E07" w:rsidP="00A32E07">
      <w:pPr>
        <w:spacing w:before="10"/>
        <w:ind w:left="360"/>
        <w:rPr>
          <w:rFonts w:ascii="Times New Roman" w:eastAsia="Times New Roman" w:hAnsi="Times New Roman" w:cs="Times New Roman"/>
        </w:rPr>
      </w:pPr>
    </w:p>
    <w:p w:rsidR="00A32E07" w:rsidRDefault="00A32E07" w:rsidP="00A32E07">
      <w:pPr>
        <w:pStyle w:val="BodyText"/>
        <w:spacing w:line="252" w:lineRule="auto"/>
        <w:ind w:left="360" w:right="367"/>
      </w:pPr>
      <w:r>
        <w:t>*Please</w:t>
      </w:r>
      <w:r>
        <w:rPr>
          <w:spacing w:val="15"/>
        </w:rPr>
        <w:t xml:space="preserve"> </w:t>
      </w:r>
      <w:r>
        <w:t>note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plan;</w:t>
      </w:r>
      <w:r>
        <w:rPr>
          <w:spacing w:val="14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t>totals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change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semester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assignments</w:t>
      </w:r>
      <w:r>
        <w:rPr>
          <w:spacing w:val="14"/>
        </w:rPr>
        <w:t xml:space="preserve"> </w:t>
      </w:r>
      <w:r>
        <w:t>are</w:t>
      </w:r>
      <w:r>
        <w:rPr>
          <w:spacing w:val="64"/>
          <w:w w:val="102"/>
        </w:rPr>
        <w:t xml:space="preserve"> </w:t>
      </w:r>
      <w:r>
        <w:t>added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 xml:space="preserve">deleted. </w:t>
      </w:r>
      <w:r>
        <w:rPr>
          <w:spacing w:val="35"/>
        </w:rPr>
        <w:t xml:space="preserve"> </w:t>
      </w:r>
      <w:r>
        <w:t>Detailed</w:t>
      </w:r>
      <w:r>
        <w:rPr>
          <w:spacing w:val="19"/>
        </w:rPr>
        <w:t xml:space="preserve"> </w:t>
      </w:r>
      <w:r>
        <w:t>instructions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Canvas.</w:t>
      </w:r>
    </w:p>
    <w:p w:rsidR="00A32E07" w:rsidRPr="00AF6C12" w:rsidRDefault="00A32E07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6C12">
        <w:br w:type="page"/>
      </w:r>
      <w:r w:rsidR="00C30828" w:rsidRPr="00AF6C12">
        <w:rPr>
          <w:rFonts w:ascii="Times New Roman"/>
          <w:b/>
          <w:sz w:val="28"/>
        </w:rPr>
        <w:lastRenderedPageBreak/>
        <w:t>Course</w:t>
      </w:r>
      <w:r w:rsidR="00C30828" w:rsidRPr="00AF6C12">
        <w:rPr>
          <w:rFonts w:ascii="Times New Roman"/>
          <w:b/>
          <w:spacing w:val="-20"/>
          <w:sz w:val="28"/>
        </w:rPr>
        <w:t xml:space="preserve"> </w:t>
      </w:r>
      <w:r w:rsidR="00C30828" w:rsidRPr="00AF6C12">
        <w:rPr>
          <w:rFonts w:ascii="Times New Roman"/>
          <w:b/>
          <w:sz w:val="28"/>
        </w:rPr>
        <w:t>Schedule</w:t>
      </w:r>
    </w:p>
    <w:p w:rsidR="00C30828" w:rsidRPr="00AF6C12" w:rsidRDefault="00C30828" w:rsidP="00C30828">
      <w:pPr>
        <w:spacing w:before="2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828" w:rsidRDefault="00C30828" w:rsidP="00C30828">
      <w:pPr>
        <w:pStyle w:val="BodyText"/>
        <w:spacing w:line="239" w:lineRule="auto"/>
        <w:ind w:left="0" w:right="257"/>
      </w:pPr>
      <w:r>
        <w:t>One synchronous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 to 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>The session will</w:t>
      </w:r>
      <w:r>
        <w:rPr>
          <w:spacing w:val="-2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 xml:space="preserve">individually through ZOOM. Please see the Calendar to schedule your meeting. </w:t>
      </w:r>
      <w:r>
        <w:rPr>
          <w:spacing w:val="-3"/>
        </w:rPr>
        <w:t xml:space="preserve"> </w:t>
      </w:r>
      <w:r>
        <w:t>I anticipate</w:t>
      </w:r>
      <w:r>
        <w:rPr>
          <w:spacing w:val="-6"/>
        </w:rPr>
        <w:t xml:space="preserve"> </w:t>
      </w:r>
      <w:r>
        <w:t>the meeting will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15-30</w:t>
      </w:r>
      <w:r>
        <w:rPr>
          <w:spacing w:val="-6"/>
        </w:rPr>
        <w:t xml:space="preserve"> </w:t>
      </w:r>
      <w:r>
        <w:t xml:space="preserve">minutes, depending on how prepared you are for the meeting. </w:t>
      </w:r>
      <w:r w:rsidR="00141090">
        <w:t xml:space="preserve">You will need to sign up for an individual conference in Canvas. Select Calendar on the left side to schedule an appointment. </w:t>
      </w:r>
    </w:p>
    <w:p w:rsidR="00C30828" w:rsidRPr="00AF6C12" w:rsidRDefault="00C30828" w:rsidP="00C30828">
      <w:pPr>
        <w:pStyle w:val="ListParagraph"/>
        <w:spacing w:before="2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3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080"/>
        <w:gridCol w:w="3870"/>
        <w:gridCol w:w="2970"/>
      </w:tblGrid>
      <w:tr w:rsidR="00D65C45" w:rsidRPr="00D37AB2" w:rsidTr="00D65C45">
        <w:trPr>
          <w:trHeight w:hRule="exact" w:val="562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Week Of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</w:tr>
      <w:tr w:rsidR="00D65C45" w:rsidRPr="00D37AB2" w:rsidTr="00D65C45">
        <w:trPr>
          <w:trHeight w:hRule="exact" w:val="62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17-23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Intro to Language Arts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Introduction to the language arts</w:t>
            </w:r>
          </w:p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Voice Thread </w:t>
            </w:r>
          </w:p>
        </w:tc>
      </w:tr>
      <w:tr w:rsidR="00D65C45" w:rsidRPr="00D37AB2" w:rsidTr="00D65C45">
        <w:trPr>
          <w:trHeight w:hRule="exact" w:val="990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24-30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Identifying our Research Topics 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Zoom Session</w:t>
            </w:r>
          </w:p>
          <w:p w:rsidR="00D65C45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of Interest in Research </w:t>
            </w:r>
          </w:p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Outline of research </w:t>
            </w:r>
          </w:p>
        </w:tc>
      </w:tr>
      <w:tr w:rsidR="00D65C45" w:rsidRPr="00D37AB2" w:rsidTr="00D65C45">
        <w:trPr>
          <w:trHeight w:hRule="exact" w:val="8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31- Sept. 6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I find the research? 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Library Tutorial </w:t>
            </w:r>
          </w:p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45" w:rsidRPr="00D37AB2" w:rsidTr="00D65C45">
        <w:trPr>
          <w:trHeight w:hRule="exact" w:val="7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 8-13</w:t>
            </w:r>
          </w:p>
        </w:tc>
        <w:tc>
          <w:tcPr>
            <w:tcW w:w="684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Intentionally left open for individual conferences – research sources, theoretical perspectives… One on Once conference- ZOOM Session </w:t>
            </w:r>
          </w:p>
        </w:tc>
        <w:bookmarkStart w:id="0" w:name="_GoBack"/>
        <w:bookmarkEnd w:id="0"/>
      </w:tr>
      <w:tr w:rsidR="00D65C45" w:rsidRPr="00D37AB2" w:rsidTr="00D65C45">
        <w:trPr>
          <w:trHeight w:hRule="exact" w:val="720"/>
        </w:trPr>
        <w:tc>
          <w:tcPr>
            <w:tcW w:w="8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Sept. 14-20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do I read research and carefully cite others work? </w:t>
            </w:r>
          </w:p>
          <w:p w:rsidR="00D65C45" w:rsidRPr="00D37AB2" w:rsidRDefault="00D65C4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Identifying Sources</w:t>
            </w:r>
          </w:p>
        </w:tc>
      </w:tr>
      <w:tr w:rsidR="00D65C45" w:rsidRPr="00D37AB2" w:rsidTr="00D65C45">
        <w:trPr>
          <w:trHeight w:hRule="exact" w:val="80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Sept. 21-28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Common Core State Standards Literature Review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Persuasive Writing</w:t>
            </w:r>
          </w:p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45" w:rsidRPr="00D37AB2" w:rsidTr="00D65C45">
        <w:trPr>
          <w:trHeight w:hRule="exact" w:val="63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Sept. 29-Oct. 4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Literature review Part one 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Literature Review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  <w:p w:rsidR="00D65C45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Part one of your literature review </w:t>
            </w:r>
          </w:p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45" w:rsidRPr="00D37AB2" w:rsidTr="00D65C45">
        <w:trPr>
          <w:trHeight w:hRule="exact" w:val="98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43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5-11</w:t>
            </w:r>
          </w:p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45" w:rsidRPr="00D37AB2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436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Multicultural Literature Theories aligned with Language arts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 or your research 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Culturally Responsive Teaching</w:t>
            </w:r>
          </w:p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Diverse Perspective </w:t>
            </w:r>
          </w:p>
        </w:tc>
      </w:tr>
      <w:tr w:rsidR="00D65C45" w:rsidRPr="00D37AB2" w:rsidTr="00D65C45">
        <w:trPr>
          <w:trHeight w:hRule="exact" w:val="639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67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12-18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Literature review Writers workshop 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Peer Review </w:t>
            </w:r>
          </w:p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Continue working on </w:t>
            </w:r>
          </w:p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45" w:rsidRPr="00D37AB2" w:rsidTr="00D65C45">
        <w:trPr>
          <w:trHeight w:hRule="exact" w:val="720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67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19-25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Theoretical perspectives </w:t>
            </w:r>
          </w:p>
        </w:tc>
        <w:tc>
          <w:tcPr>
            <w:tcW w:w="29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Action Research and theoretical views </w:t>
            </w:r>
          </w:p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Continue to work on Literature paper</w:t>
            </w:r>
          </w:p>
        </w:tc>
      </w:tr>
      <w:tr w:rsidR="00D65C45" w:rsidRPr="00D37AB2" w:rsidTr="00D65C45">
        <w:trPr>
          <w:trHeight w:hRule="exact" w:val="711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67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Oct. 26-Nov. 1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Peer Review </w:t>
            </w:r>
          </w:p>
        </w:tc>
        <w:tc>
          <w:tcPr>
            <w:tcW w:w="29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45" w:rsidRPr="00D37AB2" w:rsidTr="00D65C45">
        <w:trPr>
          <w:trHeight w:hRule="exact" w:val="810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67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2-Nov. 8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Final Submission of Literature Review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submission. </w:t>
            </w:r>
          </w:p>
        </w:tc>
      </w:tr>
      <w:tr w:rsidR="00D65C45" w:rsidRPr="00D37AB2" w:rsidTr="00D65C45">
        <w:trPr>
          <w:trHeight w:hRule="exact" w:val="91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5C45" w:rsidRDefault="00D65C45" w:rsidP="00670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Nov.9-15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Reading and Writing in the Content Area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Reading and Writing Comprehension in the Classroom</w:t>
            </w:r>
          </w:p>
        </w:tc>
      </w:tr>
      <w:tr w:rsidR="00D65C45" w:rsidRPr="00D37AB2" w:rsidTr="00D65C45">
        <w:trPr>
          <w:trHeight w:hRule="exact" w:val="378"/>
        </w:trPr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Default="00D65C45" w:rsidP="00D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Nov.16-22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Digital Writing and Editing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Digital Writing and Editing </w:t>
            </w:r>
          </w:p>
          <w:p w:rsidR="00D65C45" w:rsidRPr="00D37AB2" w:rsidRDefault="00D65C45" w:rsidP="00670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828" w:rsidRPr="00AF6C12" w:rsidRDefault="00C30828" w:rsidP="00C30828">
      <w:pPr>
        <w:pStyle w:val="Heading1"/>
        <w:ind w:left="0"/>
        <w:sectPr w:rsidR="00C30828" w:rsidRPr="00AF6C12">
          <w:pgSz w:w="12240" w:h="15840"/>
          <w:pgMar w:top="1380" w:right="1220" w:bottom="280" w:left="1580" w:header="720" w:footer="720" w:gutter="0"/>
          <w:cols w:space="720"/>
        </w:sectPr>
      </w:pPr>
    </w:p>
    <w:p w:rsidR="002E747E" w:rsidRPr="00C30828" w:rsidRDefault="002E747E" w:rsidP="00C30828"/>
    <w:sectPr w:rsidR="002E747E" w:rsidRPr="00C30828">
      <w:pgSz w:w="12240" w:h="15840"/>
      <w:pgMar w:top="13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077A"/>
    <w:multiLevelType w:val="hybridMultilevel"/>
    <w:tmpl w:val="D11CC768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1" w15:restartNumberingAfterBreak="0">
    <w:nsid w:val="338D61AE"/>
    <w:multiLevelType w:val="hybridMultilevel"/>
    <w:tmpl w:val="F2402460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2" w15:restartNumberingAfterBreak="0">
    <w:nsid w:val="33AF77E1"/>
    <w:multiLevelType w:val="hybridMultilevel"/>
    <w:tmpl w:val="A2D0977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 w15:restartNumberingAfterBreak="0">
    <w:nsid w:val="42283B7A"/>
    <w:multiLevelType w:val="hybridMultilevel"/>
    <w:tmpl w:val="D06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443A8"/>
    <w:multiLevelType w:val="hybridMultilevel"/>
    <w:tmpl w:val="AD308450"/>
    <w:lvl w:ilvl="0" w:tplc="54B66628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3C8D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22664B2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C296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A540C9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A402DB4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B2C6FAA2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C4F2079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  <w:lvl w:ilvl="8" w:tplc="2C8C4C1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28"/>
    <w:rsid w:val="00141090"/>
    <w:rsid w:val="00205817"/>
    <w:rsid w:val="002E747E"/>
    <w:rsid w:val="002F58C3"/>
    <w:rsid w:val="00436E1F"/>
    <w:rsid w:val="00670CF2"/>
    <w:rsid w:val="007701A9"/>
    <w:rsid w:val="009136E6"/>
    <w:rsid w:val="00A32E07"/>
    <w:rsid w:val="00C30828"/>
    <w:rsid w:val="00D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1B3A"/>
  <w15:chartTrackingRefBased/>
  <w15:docId w15:val="{89A9B48B-F3C4-5E4A-ADCB-6335E02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3082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30828"/>
    <w:pPr>
      <w:spacing w:before="13"/>
      <w:ind w:left="117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C30828"/>
    <w:pPr>
      <w:ind w:left="1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0828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C3082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30828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82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30828"/>
  </w:style>
  <w:style w:type="paragraph" w:customStyle="1" w:styleId="TableParagraph">
    <w:name w:val="Table Paragraph"/>
    <w:basedOn w:val="Normal"/>
    <w:uiPriority w:val="1"/>
    <w:qFormat/>
    <w:rsid w:val="00C30828"/>
  </w:style>
  <w:style w:type="paragraph" w:styleId="Revision">
    <w:name w:val="Revision"/>
    <w:hidden/>
    <w:uiPriority w:val="99"/>
    <w:semiHidden/>
    <w:rsid w:val="00C308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ELA-Literacy/" TargetMode="External"/><Relationship Id="rId3" Type="http://schemas.openxmlformats.org/officeDocument/2006/relationships/styles" Target="styles.xml"/><Relationship Id="rId7" Type="http://schemas.openxmlformats.org/officeDocument/2006/relationships/hyperlink" Target="mailto:vmc0004@aubu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2E249F-8E6F-A347-B446-AF50835C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Victoria Cardullo</cp:lastModifiedBy>
  <cp:revision>2</cp:revision>
  <cp:lastPrinted>2020-08-11T20:48:00Z</cp:lastPrinted>
  <dcterms:created xsi:type="dcterms:W3CDTF">2020-08-11T20:48:00Z</dcterms:created>
  <dcterms:modified xsi:type="dcterms:W3CDTF">2020-08-11T20:48:00Z</dcterms:modified>
</cp:coreProperties>
</file>