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1.   </w:t>
      </w:r>
      <w:r w:rsidDel="00000000" w:rsidR="00000000" w:rsidRPr="00000000">
        <w:rPr>
          <w:rFonts w:ascii="Times New Roman" w:cs="Times New Roman" w:eastAsia="Times New Roman" w:hAnsi="Times New Roman"/>
          <w:b w:val="1"/>
          <w:sz w:val="22"/>
          <w:szCs w:val="22"/>
          <w:rtl w:val="0"/>
        </w:rPr>
        <w:t xml:space="preserve">Course Number:</w:t>
      </w:r>
      <w:r w:rsidDel="00000000" w:rsidR="00000000" w:rsidRPr="00000000">
        <w:rPr>
          <w:rFonts w:ascii="Times New Roman" w:cs="Times New Roman" w:eastAsia="Times New Roman" w:hAnsi="Times New Roman"/>
          <w:sz w:val="22"/>
          <w:szCs w:val="22"/>
          <w:rtl w:val="0"/>
        </w:rPr>
        <w:tab/>
        <w:t xml:space="preserve">CTSE 5040/6040</w:t>
      </w:r>
    </w:p>
    <w:p w:rsidR="00000000" w:rsidDel="00000000" w:rsidP="00000000" w:rsidRDefault="00000000" w:rsidRPr="00000000" w14:paraId="0000000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ab/>
        <w:t xml:space="preserve">Course Title:</w:t>
      </w:r>
      <w:r w:rsidDel="00000000" w:rsidR="00000000" w:rsidRPr="00000000">
        <w:rPr>
          <w:rFonts w:ascii="Times New Roman" w:cs="Times New Roman" w:eastAsia="Times New Roman" w:hAnsi="Times New Roman"/>
          <w:sz w:val="22"/>
          <w:szCs w:val="22"/>
          <w:rtl w:val="0"/>
        </w:rPr>
        <w:tab/>
        <w:t xml:space="preserve">Technology and Applications in Secondary Mathematics Education</w:t>
      </w:r>
    </w:p>
    <w:p w:rsidR="00000000" w:rsidDel="00000000" w:rsidP="00000000" w:rsidRDefault="00000000" w:rsidRPr="00000000" w14:paraId="00000003">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ab/>
        <w:t xml:space="preserve">Credit Hours</w:t>
      </w:r>
      <w:r w:rsidDel="00000000" w:rsidR="00000000" w:rsidRPr="00000000">
        <w:rPr>
          <w:rFonts w:ascii="Times New Roman" w:cs="Times New Roman" w:eastAsia="Times New Roman" w:hAnsi="Times New Roman"/>
          <w:sz w:val="22"/>
          <w:szCs w:val="22"/>
          <w:rtl w:val="0"/>
        </w:rPr>
        <w:t xml:space="preserve">:</w:t>
        <w:tab/>
        <w:t xml:space="preserve">4 semester hours</w:t>
      </w:r>
    </w:p>
    <w:p w:rsidR="00000000" w:rsidDel="00000000" w:rsidP="00000000" w:rsidRDefault="00000000" w:rsidRPr="00000000" w14:paraId="00000004">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5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Prerequisites</w:t>
      </w:r>
      <w:r w:rsidDel="00000000" w:rsidR="00000000" w:rsidRPr="00000000">
        <w:rPr>
          <w:rFonts w:ascii="Times New Roman" w:cs="Times New Roman" w:eastAsia="Times New Roman" w:hAnsi="Times New Roman"/>
          <w:sz w:val="22"/>
          <w:szCs w:val="22"/>
          <w:rtl w:val="0"/>
        </w:rPr>
        <w:t xml:space="preserve">: </w:t>
        <w:tab/>
        <w:t xml:space="preserve">MATH 2660; Admission to Teacher Education</w:t>
      </w:r>
    </w:p>
    <w:p w:rsidR="00000000" w:rsidDel="00000000" w:rsidP="00000000" w:rsidRDefault="00000000" w:rsidRPr="00000000" w14:paraId="00000005">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ab/>
        <w:t xml:space="preserve">Corequisites:</w:t>
      </w:r>
      <w:r w:rsidDel="00000000" w:rsidR="00000000" w:rsidRPr="00000000">
        <w:rPr>
          <w:rFonts w:ascii="Times New Roman" w:cs="Times New Roman" w:eastAsia="Times New Roman" w:hAnsi="Times New Roman"/>
          <w:sz w:val="22"/>
          <w:szCs w:val="22"/>
          <w:rtl w:val="0"/>
        </w:rPr>
        <w:tab/>
        <w:t xml:space="preserve">None</w:t>
      </w:r>
    </w:p>
    <w:p w:rsidR="00000000" w:rsidDel="00000000" w:rsidP="00000000" w:rsidRDefault="00000000" w:rsidRPr="00000000" w14:paraId="00000006">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r w:rsidDel="00000000" w:rsidR="00000000" w:rsidRPr="00000000">
        <w:rPr>
          <w:rFonts w:ascii="Times New Roman" w:cs="Times New Roman" w:eastAsia="Times New Roman" w:hAnsi="Times New Roman"/>
          <w:b w:val="1"/>
          <w:sz w:val="22"/>
          <w:szCs w:val="22"/>
          <w:rtl w:val="0"/>
        </w:rPr>
        <w:t xml:space="preserve">Date Syllabus Prepared: </w:t>
      </w:r>
      <w:r w:rsidDel="00000000" w:rsidR="00000000" w:rsidRPr="00000000">
        <w:rPr>
          <w:rFonts w:ascii="Times New Roman" w:cs="Times New Roman" w:eastAsia="Times New Roman" w:hAnsi="Times New Roman"/>
          <w:sz w:val="22"/>
          <w:szCs w:val="22"/>
          <w:rtl w:val="0"/>
        </w:rPr>
        <w:tab/>
        <w:t xml:space="preserve">June 2007; Revised August 2020</w:t>
      </w:r>
    </w:p>
    <w:p w:rsidR="00000000" w:rsidDel="00000000" w:rsidP="00000000" w:rsidRDefault="00000000" w:rsidRPr="00000000" w14:paraId="00000007">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2. Instructors:</w:t>
      </w:r>
      <w:r w:rsidDel="00000000" w:rsidR="00000000" w:rsidRPr="00000000">
        <w:rPr>
          <w:rtl w:val="0"/>
        </w:rPr>
      </w:r>
    </w:p>
    <w:tbl>
      <w:tblPr>
        <w:tblStyle w:val="Table1"/>
        <w:tblW w:w="9555.0" w:type="dxa"/>
        <w:jc w:val="left"/>
        <w:tblInd w:w="1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5055"/>
        <w:tblGridChange w:id="0">
          <w:tblGrid>
            <w:gridCol w:w="4500"/>
            <w:gridCol w:w="505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Dr. W. Gary Martin</w:t>
            </w:r>
          </w:p>
          <w:p w:rsidR="00000000" w:rsidDel="00000000" w:rsidP="00000000" w:rsidRDefault="00000000" w:rsidRPr="00000000" w14:paraId="0000000A">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martiwg@auburn.edu </w:t>
            </w:r>
          </w:p>
          <w:p w:rsidR="00000000" w:rsidDel="00000000" w:rsidP="00000000" w:rsidRDefault="00000000" w:rsidRPr="00000000" w14:paraId="0000000B">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hours: MWF, 10:00-10:50 p.m., </w:t>
              <w:br w:type="textWrapping"/>
              <w:t xml:space="preserve">Haley 5008, or by appointment via Zoom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Ms. Brea Ratliff</w:t>
            </w:r>
          </w:p>
          <w:p w:rsidR="00000000" w:rsidDel="00000000" w:rsidP="00000000" w:rsidRDefault="00000000" w:rsidRPr="00000000" w14:paraId="0000000D">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bcr0028@tigermail.auburn.edu</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hours: TBA</w:t>
            </w:r>
          </w:p>
        </w:tc>
      </w:tr>
    </w:tbl>
    <w:p w:rsidR="00000000" w:rsidDel="00000000" w:rsidP="00000000" w:rsidRDefault="00000000" w:rsidRPr="00000000" w14:paraId="0000000F">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 Texts or Major Resources: </w:t>
      </w:r>
    </w:p>
    <w:p w:rsidR="00000000" w:rsidDel="00000000" w:rsidP="00000000" w:rsidRDefault="00000000" w:rsidRPr="00000000" w14:paraId="00000011">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Alabama Department of Education. (2019). </w:t>
      </w:r>
      <w:r w:rsidDel="00000000" w:rsidR="00000000" w:rsidRPr="00000000">
        <w:rPr>
          <w:rFonts w:ascii="Times New Roman" w:cs="Times New Roman" w:eastAsia="Times New Roman" w:hAnsi="Times New Roman"/>
          <w:i w:val="1"/>
          <w:sz w:val="22"/>
          <w:szCs w:val="22"/>
          <w:rtl w:val="0"/>
        </w:rPr>
        <w:t xml:space="preserve">Alabama college and career ready standards for mathematics</w:t>
      </w:r>
      <w:r w:rsidDel="00000000" w:rsidR="00000000" w:rsidRPr="00000000">
        <w:rPr>
          <w:rFonts w:ascii="Times New Roman" w:cs="Times New Roman" w:eastAsia="Times New Roman" w:hAnsi="Times New Roman"/>
          <w:sz w:val="22"/>
          <w:szCs w:val="22"/>
          <w:rtl w:val="0"/>
        </w:rPr>
        <w:t xml:space="preserve">. Montgomery, AL: Author. Downloaded from </w:t>
      </w:r>
      <w:hyperlink r:id="rId7">
        <w:r w:rsidDel="00000000" w:rsidR="00000000" w:rsidRPr="00000000">
          <w:rPr>
            <w:rFonts w:ascii="Times New Roman" w:cs="Times New Roman" w:eastAsia="Times New Roman" w:hAnsi="Times New Roman"/>
            <w:color w:val="0000ff"/>
            <w:sz w:val="22"/>
            <w:szCs w:val="22"/>
            <w:u w:val="single"/>
            <w:rtl w:val="0"/>
          </w:rPr>
          <w:t xml:space="preserve">https://wgarym.info/2019alcos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2">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Dick, T., &amp; Hollebrands, K. F. (Eds.) (2011).</w:t>
      </w:r>
      <w:r w:rsidDel="00000000" w:rsidR="00000000" w:rsidRPr="00000000">
        <w:rPr>
          <w:rFonts w:ascii="Times New Roman" w:cs="Times New Roman" w:eastAsia="Times New Roman" w:hAnsi="Times New Roman"/>
          <w:i w:val="1"/>
          <w:sz w:val="22"/>
          <w:szCs w:val="22"/>
          <w:rtl w:val="0"/>
        </w:rPr>
        <w:t xml:space="preserve"> Focus in high school mathematics: Technology to support reasoning and sense making</w:t>
      </w:r>
      <w:r w:rsidDel="00000000" w:rsidR="00000000" w:rsidRPr="00000000">
        <w:rPr>
          <w:rFonts w:ascii="Times New Roman" w:cs="Times New Roman" w:eastAsia="Times New Roman" w:hAnsi="Times New Roman"/>
          <w:sz w:val="22"/>
          <w:szCs w:val="22"/>
          <w:rtl w:val="0"/>
        </w:rPr>
        <w:t xml:space="preserve">. Reston, VA: National Council of Teachers of Mathematics. </w:t>
      </w:r>
    </w:p>
    <w:p w:rsidR="00000000" w:rsidDel="00000000" w:rsidP="00000000" w:rsidRDefault="00000000" w:rsidRPr="00000000" w14:paraId="00000013">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National Council of Teachers of Mathematics. (2014). </w:t>
      </w:r>
      <w:r w:rsidDel="00000000" w:rsidR="00000000" w:rsidRPr="00000000">
        <w:rPr>
          <w:rFonts w:ascii="Times New Roman" w:cs="Times New Roman" w:eastAsia="Times New Roman" w:hAnsi="Times New Roman"/>
          <w:i w:val="1"/>
          <w:sz w:val="22"/>
          <w:szCs w:val="22"/>
          <w:rtl w:val="0"/>
        </w:rPr>
        <w:t xml:space="preserve">Principles to actions: Ensuring mathematical success for all</w:t>
      </w:r>
      <w:r w:rsidDel="00000000" w:rsidR="00000000" w:rsidRPr="00000000">
        <w:rPr>
          <w:rFonts w:ascii="Times New Roman" w:cs="Times New Roman" w:eastAsia="Times New Roman" w:hAnsi="Times New Roman"/>
          <w:sz w:val="22"/>
          <w:szCs w:val="22"/>
          <w:rtl w:val="0"/>
        </w:rPr>
        <w:t xml:space="preserve">. Reston, VA: Author.</w:t>
      </w:r>
    </w:p>
    <w:p w:rsidR="00000000" w:rsidDel="00000000" w:rsidP="00000000" w:rsidRDefault="00000000" w:rsidRPr="00000000" w14:paraId="00000014">
      <w:pPr>
        <w:ind w:lef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Other course readings as assigned.</w:t>
      </w:r>
    </w:p>
    <w:p w:rsidR="00000000" w:rsidDel="00000000" w:rsidP="00000000" w:rsidRDefault="00000000" w:rsidRPr="00000000" w14:paraId="00000015">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 Course Description: </w:t>
      </w:r>
      <w:r w:rsidDel="00000000" w:rsidR="00000000" w:rsidRPr="00000000">
        <w:rPr>
          <w:rFonts w:ascii="Times New Roman" w:cs="Times New Roman" w:eastAsia="Times New Roman" w:hAnsi="Times New Roman"/>
          <w:sz w:val="22"/>
          <w:szCs w:val="22"/>
          <w:rtl w:val="0"/>
        </w:rPr>
        <w:t xml:space="preserve">Use of technological tools to enhance mathematics teaching and learning</w:t>
      </w:r>
      <w:r w:rsidDel="00000000" w:rsidR="00000000" w:rsidRPr="00000000">
        <w:rPr>
          <w:rtl w:val="0"/>
        </w:rPr>
      </w:r>
    </w:p>
    <w:p w:rsidR="00000000" w:rsidDel="00000000" w:rsidP="00000000" w:rsidRDefault="00000000" w:rsidRPr="00000000" w14:paraId="00000017">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 Course Objectives. </w:t>
      </w:r>
      <w:r w:rsidDel="00000000" w:rsidR="00000000" w:rsidRPr="00000000">
        <w:rPr>
          <w:rFonts w:ascii="Times New Roman" w:cs="Times New Roman" w:eastAsia="Times New Roman" w:hAnsi="Times New Roman"/>
          <w:i w:val="1"/>
          <w:sz w:val="22"/>
          <w:szCs w:val="22"/>
          <w:rtl w:val="0"/>
        </w:rPr>
        <w:t xml:space="preserve">Alignment of objectives with the Alabama Quality Teaching Standards (AQTS) is noted.</w:t>
      </w:r>
      <w:r w:rsidDel="00000000" w:rsidR="00000000" w:rsidRPr="00000000">
        <w:rPr>
          <w:rtl w:val="0"/>
        </w:rPr>
      </w:r>
    </w:p>
    <w:p w:rsidR="00000000" w:rsidDel="00000000" w:rsidP="00000000" w:rsidRDefault="00000000" w:rsidRPr="00000000" w14:paraId="00000019">
      <w:pPr>
        <w:ind w:firstLine="2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the end of this course, students will be able to:</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a range of mathematics-specific technology tools (e.g., graphing calculators/apps, computer algebra systems, spreadsheets, dynamic geometry, and statistics software) to explore and solve mathematical problems drawn from the secondary school mathematics curriculum, and evaluate the relative strengths and weaknesses of those tools.</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Facilitate and inspire student learning and creativity by providing a variety of learning environments that foster collaboration and innovative thinking to solve real world issues and authentic problems using digital tools and resources. </w:t>
      </w:r>
      <w:r w:rsidDel="00000000" w:rsidR="00000000" w:rsidRPr="00000000">
        <w:rPr>
          <w:rFonts w:ascii="Times New Roman" w:cs="Times New Roman" w:eastAsia="Times New Roman" w:hAnsi="Times New Roman"/>
          <w:i w:val="1"/>
          <w:sz w:val="22"/>
          <w:szCs w:val="22"/>
          <w:rtl w:val="0"/>
        </w:rPr>
        <w:t xml:space="preserve">290-3-3-.42(4)(b)1</w:t>
      </w:r>
      <w:r w:rsidDel="00000000" w:rsidR="00000000" w:rsidRPr="00000000">
        <w:rPr>
          <w:rtl w:val="0"/>
        </w:rPr>
      </w:r>
    </w:p>
    <w:p w:rsidR="00000000" w:rsidDel="00000000" w:rsidP="00000000" w:rsidRDefault="00000000" w:rsidRPr="00000000" w14:paraId="0000001C">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particular,</w:t>
      </w:r>
    </w:p>
    <w:p w:rsidR="00000000" w:rsidDel="00000000" w:rsidP="00000000" w:rsidRDefault="00000000" w:rsidRPr="00000000" w14:paraId="0000001D">
      <w:pPr>
        <w:numPr>
          <w:ilvl w:val="0"/>
          <w:numId w:val="2"/>
        </w:numP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Assess advantages and limitations of current and emerging technologies, and on-line and software content to facilitate teaching and student learning. </w:t>
      </w:r>
    </w:p>
    <w:p w:rsidR="00000000" w:rsidDel="00000000" w:rsidP="00000000" w:rsidRDefault="00000000" w:rsidRPr="00000000" w14:paraId="0000001E">
      <w:pPr>
        <w:numPr>
          <w:ilvl w:val="0"/>
          <w:numId w:val="2"/>
        </w:numP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technology tools that are responsive to diversity of learners, learning styles and special needs of all students, and the ability to design learning experiences incorporating those technologies. </w:t>
      </w:r>
    </w:p>
    <w:p w:rsidR="00000000" w:rsidDel="00000000" w:rsidP="00000000" w:rsidRDefault="00000000" w:rsidRPr="00000000" w14:paraId="0000001F">
      <w:pPr>
        <w:numPr>
          <w:ilvl w:val="0"/>
          <w:numId w:val="2"/>
        </w:numP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technology tools for instruction, student assessment, management, reporting purposes, and communication with parents/guardians of students.</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Del="00000000" w:rsidR="00000000" w:rsidRPr="00000000">
        <w:rPr>
          <w:rFonts w:ascii="Times New Roman" w:cs="Times New Roman" w:eastAsia="Times New Roman" w:hAnsi="Times New Roman"/>
          <w:i w:val="1"/>
          <w:sz w:val="22"/>
          <w:szCs w:val="22"/>
          <w:rtl w:val="0"/>
        </w:rPr>
        <w:t xml:space="preserve">290-3-3-.42(4)(b)3</w:t>
      </w:r>
      <w:r w:rsidDel="00000000" w:rsidR="00000000" w:rsidRPr="00000000">
        <w:rPr>
          <w:rtl w:val="0"/>
        </w:rPr>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Del="00000000" w:rsidR="00000000" w:rsidRPr="00000000">
        <w:rPr>
          <w:rFonts w:ascii="Times New Roman" w:cs="Times New Roman" w:eastAsia="Times New Roman" w:hAnsi="Times New Roman"/>
          <w:i w:val="1"/>
          <w:sz w:val="22"/>
          <w:szCs w:val="22"/>
          <w:rtl w:val="0"/>
        </w:rPr>
        <w:t xml:space="preserve">290-3-3-.42(4)(b)4</w:t>
      </w:r>
      <w:r w:rsidDel="00000000" w:rsidR="00000000" w:rsidRPr="00000000">
        <w:rPr>
          <w:rtl w:val="0"/>
        </w:rPr>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Del="00000000" w:rsidR="00000000" w:rsidRPr="00000000">
        <w:rPr>
          <w:rFonts w:ascii="Times New Roman" w:cs="Times New Roman" w:eastAsia="Times New Roman" w:hAnsi="Times New Roman"/>
          <w:i w:val="1"/>
          <w:sz w:val="22"/>
          <w:szCs w:val="22"/>
          <w:rtl w:val="0"/>
        </w:rPr>
        <w:t xml:space="preserve">290-3-3-.42(4)(b)5</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 Course Content and Schedule:</w:t>
      </w:r>
    </w:p>
    <w:tbl>
      <w:tblPr>
        <w:tblStyle w:val="Table2"/>
        <w:tblW w:w="954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50"/>
        <w:gridCol w:w="5130"/>
        <w:tblGridChange w:id="0">
          <w:tblGrid>
            <w:gridCol w:w="1260"/>
            <w:gridCol w:w="3150"/>
            <w:gridCol w:w="5130"/>
          </w:tblGrid>
        </w:tblGridChange>
      </w:tblGrid>
      <w:tr>
        <w:tc>
          <w:tcPr/>
          <w:p w:rsidR="00000000" w:rsidDel="00000000" w:rsidP="00000000" w:rsidRDefault="00000000" w:rsidRPr="00000000" w14:paraId="00000025">
            <w:pPr>
              <w:jc w:val="center"/>
              <w:rPr>
                <w:rFonts w:ascii="Times New Roman" w:cs="Times New Roman" w:eastAsia="Times New Roman" w:hAnsi="Times New Roman"/>
                <w:sz w:val="22"/>
                <w:szCs w:val="22"/>
              </w:rPr>
            </w:pPr>
            <w:bookmarkStart w:colFirst="0" w:colLast="0" w:name="_1fob9te" w:id="0"/>
            <w:bookmarkEnd w:id="0"/>
            <w:r w:rsidDel="00000000" w:rsidR="00000000" w:rsidRPr="00000000">
              <w:rPr>
                <w:rFonts w:ascii="Times New Roman" w:cs="Times New Roman" w:eastAsia="Times New Roman" w:hAnsi="Times New Roman"/>
                <w:sz w:val="22"/>
                <w:szCs w:val="22"/>
                <w:rtl w:val="0"/>
              </w:rPr>
              <w:t xml:space="preserve">WEEK OF</w:t>
            </w:r>
          </w:p>
        </w:tc>
        <w:tc>
          <w:tcPr/>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TOPIC</w:t>
            </w:r>
          </w:p>
        </w:tc>
        <w:tc>
          <w:tcPr/>
          <w:p w:rsidR="00000000" w:rsidDel="00000000" w:rsidP="00000000" w:rsidRDefault="00000000" w:rsidRPr="00000000" w14:paraId="000000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ASSIGNMENTS</w:t>
            </w:r>
          </w:p>
        </w:tc>
      </w:tr>
      <w:tr>
        <w:tc>
          <w:tcPr/>
          <w:p w:rsidR="00000000" w:rsidDel="00000000" w:rsidP="00000000" w:rsidRDefault="00000000" w:rsidRPr="00000000" w14:paraId="00000028">
            <w:pPr>
              <w:jc w:val="center"/>
              <w:rPr>
                <w:rFonts w:ascii="Times New Roman" w:cs="Times New Roman" w:eastAsia="Times New Roman" w:hAnsi="Times New Roman"/>
                <w:color w:val="000000"/>
                <w:sz w:val="22"/>
                <w:szCs w:val="22"/>
              </w:rPr>
            </w:pPr>
            <w:bookmarkStart w:colFirst="0" w:colLast="0" w:name="_3znysh7" w:id="1"/>
            <w:bookmarkEnd w:id="1"/>
            <w:r w:rsidDel="00000000" w:rsidR="00000000" w:rsidRPr="00000000">
              <w:rPr>
                <w:rFonts w:ascii="Times New Roman" w:cs="Times New Roman" w:eastAsia="Times New Roman" w:hAnsi="Times New Roman"/>
                <w:sz w:val="22"/>
                <w:szCs w:val="22"/>
                <w:rtl w:val="0"/>
              </w:rPr>
              <w:t xml:space="preserve">17-Aug</w:t>
            </w:r>
            <w:r w:rsidDel="00000000" w:rsidR="00000000" w:rsidRPr="00000000">
              <w:rPr>
                <w:rtl w:val="0"/>
              </w:rPr>
            </w:r>
          </w:p>
        </w:tc>
        <w:tc>
          <w:tcPr>
            <w:vAlign w:val="center"/>
          </w:tcPr>
          <w:p w:rsidR="00000000" w:rsidDel="00000000" w:rsidP="00000000" w:rsidRDefault="00000000" w:rsidRPr="00000000" w14:paraId="0000002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Introduction</w:t>
            </w:r>
          </w:p>
        </w:tc>
        <w:tc>
          <w:tcPr>
            <w:vAlign w:val="center"/>
          </w:tcPr>
          <w:p w:rsidR="00000000" w:rsidDel="00000000" w:rsidP="00000000" w:rsidRDefault="00000000" w:rsidRPr="00000000" w14:paraId="0000002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c>
          <w:tcPr/>
          <w:p w:rsidR="00000000" w:rsidDel="00000000" w:rsidP="00000000" w:rsidRDefault="00000000" w:rsidRPr="00000000" w14:paraId="0000002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24-Aug</w:t>
            </w:r>
            <w:r w:rsidDel="00000000" w:rsidR="00000000" w:rsidRPr="00000000">
              <w:rPr>
                <w:rtl w:val="0"/>
              </w:rPr>
            </w:r>
          </w:p>
        </w:tc>
        <w:tc>
          <w:tcPr>
            <w:vAlign w:val="center"/>
          </w:tcPr>
          <w:p w:rsidR="00000000" w:rsidDel="00000000" w:rsidP="00000000" w:rsidRDefault="00000000" w:rsidRPr="00000000" w14:paraId="0000002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Spreadsheets</w:t>
            </w:r>
          </w:p>
        </w:tc>
        <w:tc>
          <w:tcPr>
            <w:vAlign w:val="center"/>
          </w:tcPr>
          <w:p w:rsidR="00000000" w:rsidDel="00000000" w:rsidP="00000000" w:rsidRDefault="00000000" w:rsidRPr="00000000" w14:paraId="0000002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c>
          <w:tcPr/>
          <w:p w:rsidR="00000000" w:rsidDel="00000000" w:rsidP="00000000" w:rsidRDefault="00000000" w:rsidRPr="00000000" w14:paraId="0000002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31-Aug</w:t>
            </w:r>
            <w:r w:rsidDel="00000000" w:rsidR="00000000" w:rsidRPr="00000000">
              <w:rPr>
                <w:rtl w:val="0"/>
              </w:rPr>
            </w:r>
          </w:p>
        </w:tc>
        <w:tc>
          <w:tcPr>
            <w:vAlign w:val="center"/>
          </w:tcPr>
          <w:p w:rsidR="00000000" w:rsidDel="00000000" w:rsidP="00000000" w:rsidRDefault="00000000" w:rsidRPr="00000000" w14:paraId="0000002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Spreadsheets</w:t>
            </w:r>
          </w:p>
        </w:tc>
        <w:tc>
          <w:tcPr>
            <w:vAlign w:val="center"/>
          </w:tcPr>
          <w:p w:rsidR="00000000" w:rsidDel="00000000" w:rsidP="00000000" w:rsidRDefault="00000000" w:rsidRPr="00000000" w14:paraId="00000030">
            <w:pPr>
              <w:rPr>
                <w:rFonts w:ascii="Times New Roman" w:cs="Times New Roman" w:eastAsia="Times New Roman" w:hAnsi="Times New Roman"/>
                <w:color w:val="000000"/>
                <w:sz w:val="22"/>
                <w:szCs w:val="22"/>
              </w:rPr>
            </w:pPr>
            <w:r w:rsidDel="00000000" w:rsidR="00000000" w:rsidRPr="00000000">
              <w:rPr>
                <w:rtl w:val="0"/>
              </w:rPr>
            </w:r>
          </w:p>
        </w:tc>
      </w:tr>
      <w:tr>
        <w:tc>
          <w:tcPr/>
          <w:p w:rsidR="00000000" w:rsidDel="00000000" w:rsidP="00000000" w:rsidRDefault="00000000" w:rsidRPr="00000000" w14:paraId="0000003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7-Sep</w:t>
            </w:r>
            <w:r w:rsidDel="00000000" w:rsidR="00000000" w:rsidRPr="00000000">
              <w:rPr>
                <w:rtl w:val="0"/>
              </w:rPr>
            </w:r>
          </w:p>
        </w:tc>
        <w:tc>
          <w:tcPr>
            <w:vAlign w:val="center"/>
          </w:tcPr>
          <w:p w:rsidR="00000000" w:rsidDel="00000000" w:rsidP="00000000" w:rsidRDefault="00000000" w:rsidRPr="00000000" w14:paraId="0000003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(Labor Day) </w:t>
            </w:r>
            <w:r w:rsidDel="00000000" w:rsidR="00000000" w:rsidRPr="00000000">
              <w:rPr>
                <w:rFonts w:ascii="Times New Roman" w:cs="Times New Roman" w:eastAsia="Times New Roman" w:hAnsi="Times New Roman"/>
                <w:color w:val="000000"/>
                <w:sz w:val="22"/>
                <w:szCs w:val="22"/>
                <w:rtl w:val="0"/>
              </w:rPr>
              <w:t xml:space="preserve">Spreadsheets</w:t>
            </w:r>
          </w:p>
        </w:tc>
        <w:tc>
          <w:tcPr>
            <w:vAlign w:val="center"/>
          </w:tcPr>
          <w:p w:rsidR="00000000" w:rsidDel="00000000" w:rsidP="00000000" w:rsidRDefault="00000000" w:rsidRPr="00000000" w14:paraId="00000033">
            <w:pPr>
              <w:rPr>
                <w:rFonts w:ascii="Times New Roman" w:cs="Times New Roman" w:eastAsia="Times New Roman" w:hAnsi="Times New Roman"/>
                <w:color w:val="000000"/>
                <w:sz w:val="22"/>
                <w:szCs w:val="22"/>
              </w:rPr>
            </w:pPr>
            <w:r w:rsidDel="00000000" w:rsidR="00000000" w:rsidRPr="00000000">
              <w:rPr>
                <w:rtl w:val="0"/>
              </w:rPr>
            </w:r>
          </w:p>
        </w:tc>
      </w:tr>
      <w:tr>
        <w:tc>
          <w:tcPr/>
          <w:p w:rsidR="00000000" w:rsidDel="00000000" w:rsidP="00000000" w:rsidRDefault="00000000" w:rsidRPr="00000000" w14:paraId="00000034">
            <w:pPr>
              <w:jc w:val="center"/>
              <w:rPr>
                <w:rFonts w:ascii="Times New Roman" w:cs="Times New Roman" w:eastAsia="Times New Roman" w:hAnsi="Times New Roman"/>
                <w:color w:val="000000"/>
                <w:sz w:val="22"/>
                <w:szCs w:val="22"/>
              </w:rPr>
            </w:pPr>
            <w:bookmarkStart w:colFirst="0" w:colLast="0" w:name="_2et92p0" w:id="2"/>
            <w:bookmarkEnd w:id="2"/>
            <w:r w:rsidDel="00000000" w:rsidR="00000000" w:rsidRPr="00000000">
              <w:rPr>
                <w:rFonts w:ascii="Times New Roman" w:cs="Times New Roman" w:eastAsia="Times New Roman" w:hAnsi="Times New Roman"/>
                <w:sz w:val="22"/>
                <w:szCs w:val="22"/>
                <w:rtl w:val="0"/>
              </w:rPr>
              <w:t xml:space="preserve">14-Sep</w:t>
            </w:r>
            <w:r w:rsidDel="00000000" w:rsidR="00000000" w:rsidRPr="00000000">
              <w:rPr>
                <w:rtl w:val="0"/>
              </w:rPr>
            </w:r>
          </w:p>
        </w:tc>
        <w:tc>
          <w:tcPr>
            <w:vAlign w:val="center"/>
          </w:tcPr>
          <w:p w:rsidR="00000000" w:rsidDel="00000000" w:rsidP="00000000" w:rsidRDefault="00000000" w:rsidRPr="00000000" w14:paraId="0000003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Graphing Software</w:t>
            </w:r>
          </w:p>
        </w:tc>
        <w:tc>
          <w:tcPr>
            <w:vAlign w:val="center"/>
          </w:tcPr>
          <w:p w:rsidR="00000000" w:rsidDel="00000000" w:rsidP="00000000" w:rsidRDefault="00000000" w:rsidRPr="00000000" w14:paraId="0000003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Exam 1</w:t>
            </w:r>
          </w:p>
        </w:tc>
      </w:tr>
      <w:tr>
        <w:trPr>
          <w:trHeight w:val="206" w:hRule="atLeast"/>
        </w:trPr>
        <w:tc>
          <w:tcPr/>
          <w:p w:rsidR="00000000" w:rsidDel="00000000" w:rsidP="00000000" w:rsidRDefault="00000000" w:rsidRPr="00000000" w14:paraId="0000003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21-Sep</w:t>
            </w:r>
            <w:r w:rsidDel="00000000" w:rsidR="00000000" w:rsidRPr="00000000">
              <w:rPr>
                <w:rtl w:val="0"/>
              </w:rPr>
            </w:r>
          </w:p>
        </w:tc>
        <w:tc>
          <w:tcPr>
            <w:vAlign w:val="center"/>
          </w:tcPr>
          <w:p w:rsidR="00000000" w:rsidDel="00000000" w:rsidP="00000000" w:rsidRDefault="00000000" w:rsidRPr="00000000" w14:paraId="0000003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Graphing Software</w:t>
            </w:r>
          </w:p>
        </w:tc>
        <w:tc>
          <w:tcPr>
            <w:vAlign w:val="center"/>
          </w:tcPr>
          <w:p w:rsidR="00000000" w:rsidDel="00000000" w:rsidP="00000000" w:rsidRDefault="00000000" w:rsidRPr="00000000" w14:paraId="0000003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Project 1</w:t>
            </w:r>
          </w:p>
        </w:tc>
      </w:tr>
      <w:tr>
        <w:trPr>
          <w:trHeight w:val="188" w:hRule="atLeast"/>
        </w:trPr>
        <w:tc>
          <w:tcPr/>
          <w:p w:rsidR="00000000" w:rsidDel="00000000" w:rsidP="00000000" w:rsidRDefault="00000000" w:rsidRPr="00000000" w14:paraId="0000003A">
            <w:pPr>
              <w:jc w:val="center"/>
              <w:rPr>
                <w:rFonts w:ascii="Times New Roman" w:cs="Times New Roman" w:eastAsia="Times New Roman" w:hAnsi="Times New Roman"/>
                <w:color w:val="000000"/>
                <w:sz w:val="22"/>
                <w:szCs w:val="22"/>
              </w:rPr>
            </w:pPr>
            <w:bookmarkStart w:colFirst="0" w:colLast="0" w:name="_tyjcwt" w:id="3"/>
            <w:bookmarkEnd w:id="3"/>
            <w:r w:rsidDel="00000000" w:rsidR="00000000" w:rsidRPr="00000000">
              <w:rPr>
                <w:rFonts w:ascii="Times New Roman" w:cs="Times New Roman" w:eastAsia="Times New Roman" w:hAnsi="Times New Roman"/>
                <w:sz w:val="22"/>
                <w:szCs w:val="22"/>
                <w:rtl w:val="0"/>
              </w:rPr>
              <w:t xml:space="preserve">28-Sep</w:t>
            </w:r>
            <w:r w:rsidDel="00000000" w:rsidR="00000000" w:rsidRPr="00000000">
              <w:rPr>
                <w:rtl w:val="0"/>
              </w:rPr>
            </w:r>
          </w:p>
        </w:tc>
        <w:tc>
          <w:tcPr>
            <w:vAlign w:val="center"/>
          </w:tcPr>
          <w:p w:rsidR="00000000" w:rsidDel="00000000" w:rsidP="00000000" w:rsidRDefault="00000000" w:rsidRPr="00000000" w14:paraId="0000003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Graphing Software</w:t>
            </w:r>
          </w:p>
        </w:tc>
        <w:tc>
          <w:tcPr>
            <w:vAlign w:val="center"/>
          </w:tcPr>
          <w:p w:rsidR="00000000" w:rsidDel="00000000" w:rsidP="00000000" w:rsidRDefault="00000000" w:rsidRPr="00000000" w14:paraId="0000003C">
            <w:pPr>
              <w:rPr>
                <w:rFonts w:ascii="Times New Roman" w:cs="Times New Roman" w:eastAsia="Times New Roman" w:hAnsi="Times New Roman"/>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5-Oct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Dynamic Geometry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Exam 2</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12-Oct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Dynamic Geometry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Project 2</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19-Oct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Dynamic Geometry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Times New Roman" w:cs="Times New Roman" w:eastAsia="Times New Roman" w:hAnsi="Times New Roman"/>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26-Oct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Statistics Software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Exam 3</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2-Nov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Statistics Software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Project 3</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9-Nov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Other Applications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rPr>
                <w:rFonts w:ascii="Times New Roman" w:cs="Times New Roman" w:eastAsia="Times New Roman" w:hAnsi="Times New Roman"/>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16-Nov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Synthesis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Lab Experience </w:t>
            </w:r>
            <w:r w:rsidDel="00000000" w:rsidR="00000000" w:rsidRPr="00000000">
              <w:rPr>
                <w:rFonts w:ascii="Times New Roman" w:cs="Times New Roman" w:eastAsia="Times New Roman" w:hAnsi="Times New Roman"/>
                <w:sz w:val="22"/>
                <w:szCs w:val="22"/>
                <w:rtl w:val="0"/>
              </w:rPr>
              <w:t xml:space="preserve">Reflections </w:t>
            </w:r>
            <w:r w:rsidDel="00000000" w:rsidR="00000000" w:rsidRPr="00000000">
              <w:rPr>
                <w:rFonts w:ascii="Times New Roman" w:cs="Times New Roman" w:eastAsia="Times New Roman" w:hAnsi="Times New Roman"/>
                <w:sz w:val="22"/>
                <w:szCs w:val="22"/>
                <w:rtl w:val="0"/>
              </w:rPr>
              <w:t xml:space="preserve">Completed</w:t>
            </w:r>
            <w:r w:rsidDel="00000000" w:rsidR="00000000" w:rsidRPr="00000000">
              <w:rPr>
                <w:rtl w:val="0"/>
              </w:rPr>
            </w:r>
          </w:p>
        </w:tc>
      </w:tr>
      <w:tr>
        <w:trPr>
          <w:trHeight w:val="1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23-Nov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Synthesis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Project 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7-Dec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Monday, Dec. 7, 8:00-10:30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Final Exam</w:t>
            </w:r>
          </w:p>
        </w:tc>
      </w:tr>
    </w:tbl>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7. Course Requirements/Evaluation:</w:t>
      </w:r>
      <w:r w:rsidDel="00000000" w:rsidR="00000000" w:rsidRPr="00000000">
        <w:rPr>
          <w:rFonts w:ascii="Times New Roman" w:cs="Times New Roman" w:eastAsia="Times New Roman" w:hAnsi="Times New Roman"/>
          <w:b w:val="1"/>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In achieving the goals of this course, students will:</w:t>
      </w:r>
      <w:r w:rsidDel="00000000" w:rsidR="00000000" w:rsidRPr="00000000">
        <w:rPr>
          <w:rtl w:val="0"/>
        </w:rPr>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Reflections.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B">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 readings and assignments and participate in class and on-line forums (e.g., blogs, wikis, microblogging). </w:t>
      </w:r>
    </w:p>
    <w:p w:rsidR="00000000" w:rsidDel="00000000" w:rsidP="00000000" w:rsidRDefault="00000000" w:rsidRPr="00000000" w14:paraId="0000005C">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(15</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of the total grade)</w:t>
      </w:r>
    </w:p>
    <w:p w:rsidR="00000000" w:rsidDel="00000000" w:rsidP="00000000" w:rsidRDefault="00000000" w:rsidRPr="00000000" w14:paraId="0000005D">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Quality of reflections</w:t>
      </w:r>
    </w:p>
    <w:p w:rsidR="00000000" w:rsidDel="00000000" w:rsidP="00000000" w:rsidRDefault="00000000" w:rsidRPr="00000000" w14:paraId="0000005E">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Maintenance of an up-to-date personal blog/website for the course, including all reflections and projects</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Projects.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0">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Prepare projects on selected mathematics problems or topics demonstrating proficiency with a variety of technological tools and presented in a variety of formats; demonstrate how they might be used in the classroom </w:t>
      </w:r>
    </w:p>
    <w:p w:rsidR="00000000" w:rsidDel="00000000" w:rsidP="00000000" w:rsidRDefault="00000000" w:rsidRPr="00000000" w14:paraId="00000061">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(four; 30% of the total grade) -- A format and rubric will be given for each project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CTSE 6040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 additional project will be required, due on the final day of class.</w:t>
      </w:r>
    </w:p>
    <w:p w:rsidR="00000000" w:rsidDel="00000000" w:rsidP="00000000" w:rsidRDefault="00000000" w:rsidRPr="00000000" w14:paraId="00000063">
      <w:pPr>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64">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Field Experiences.</w:t>
      </w:r>
      <w:r w:rsidDel="00000000" w:rsidR="00000000" w:rsidRPr="00000000">
        <w:rPr>
          <w:rFonts w:ascii="Times New Roman" w:cs="Times New Roman" w:eastAsia="Times New Roman" w:hAnsi="Times New Roman"/>
          <w:sz w:val="22"/>
          <w:szCs w:val="22"/>
          <w:rtl w:val="0"/>
        </w:rPr>
        <w:t xml:space="preserve"> (Note: Practicing teachers enrolled in the course can complete variations of these tasks based on a select class that they are teaching.)</w:t>
      </w:r>
    </w:p>
    <w:p w:rsidR="00000000" w:rsidDel="00000000" w:rsidP="00000000" w:rsidRDefault="00000000" w:rsidRPr="00000000" w14:paraId="00000065">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Participate in virtual field experiences designed to explore how technology can support students’ mathematical thinking (a total of 18 hours).  These experiences include the following activities: </w:t>
      </w:r>
    </w:p>
    <w:p w:rsidR="00000000" w:rsidDel="00000000" w:rsidP="00000000" w:rsidRDefault="00000000" w:rsidRPr="00000000" w14:paraId="00000066">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Interview a secondary mathematics teacher to gather information about technology use during instruction and their school’s classroom management system and technical architecture to support the instructional program.</w:t>
      </w:r>
    </w:p>
    <w:p w:rsidR="00000000" w:rsidDel="00000000" w:rsidP="00000000" w:rsidRDefault="00000000" w:rsidRPr="00000000" w14:paraId="00000067">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 and present or co-present </w:t>
      </w:r>
      <w:r w:rsidDel="00000000" w:rsidR="00000000" w:rsidRPr="00000000">
        <w:rPr>
          <w:rFonts w:ascii="Times New Roman" w:cs="Times New Roman" w:eastAsia="Times New Roman" w:hAnsi="Times New Roman"/>
          <w:sz w:val="22"/>
          <w:szCs w:val="22"/>
          <w:rtl w:val="0"/>
        </w:rPr>
        <w:t xml:space="preserve">a </w:t>
      </w:r>
      <w:r w:rsidDel="00000000" w:rsidR="00000000" w:rsidRPr="00000000">
        <w:rPr>
          <w:rFonts w:ascii="Times New Roman" w:cs="Times New Roman" w:eastAsia="Times New Roman" w:hAnsi="Times New Roman"/>
          <w:sz w:val="22"/>
          <w:szCs w:val="22"/>
          <w:rtl w:val="0"/>
        </w:rPr>
        <w:t xml:space="preserve">secondary mathematics lesson using technology. </w:t>
      </w:r>
    </w:p>
    <w:p w:rsidR="00000000" w:rsidDel="00000000" w:rsidP="00000000" w:rsidRDefault="00000000" w:rsidRPr="00000000" w14:paraId="00000068">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Participate in on-line professional development events and training related to the content of the course; additional information to follow.</w:t>
      </w:r>
      <w:r w:rsidDel="00000000" w:rsidR="00000000" w:rsidRPr="00000000">
        <w:rPr>
          <w:rtl w:val="0"/>
        </w:rPr>
      </w:r>
    </w:p>
    <w:p w:rsidR="00000000" w:rsidDel="00000000" w:rsidP="00000000" w:rsidRDefault="00000000" w:rsidRPr="00000000" w14:paraId="00000069">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(2</w:t>
      </w: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Fonts w:ascii="Times New Roman" w:cs="Times New Roman" w:eastAsia="Times New Roman" w:hAnsi="Times New Roman"/>
          <w:sz w:val="22"/>
          <w:szCs w:val="22"/>
          <w:rtl w:val="0"/>
        </w:rPr>
        <w:t xml:space="preserve"> of grade)</w:t>
      </w:r>
    </w:p>
    <w:p w:rsidR="00000000" w:rsidDel="00000000" w:rsidP="00000000" w:rsidRDefault="00000000" w:rsidRPr="00000000" w14:paraId="0000006A">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Detailed log of activities, including a reflective paragraph describing what you learned from the experience. </w:t>
      </w:r>
    </w:p>
    <w:p w:rsidR="00000000" w:rsidDel="00000000" w:rsidP="00000000" w:rsidRDefault="00000000" w:rsidRPr="00000000" w14:paraId="0000006B">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Presentation of data from the interview of a secondary mathematics teacher.</w:t>
      </w:r>
    </w:p>
    <w:p w:rsidR="00000000" w:rsidDel="00000000" w:rsidP="00000000" w:rsidRDefault="00000000" w:rsidRPr="00000000" w14:paraId="0000006C">
      <w:pPr>
        <w:numPr>
          <w:ilvl w:val="2"/>
          <w:numId w:val="1"/>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Reflection on the lesson taught, including what happened and what you learned from the experience. </w:t>
      </w:r>
    </w:p>
    <w:p w:rsidR="00000000" w:rsidDel="00000000" w:rsidP="00000000" w:rsidRDefault="00000000" w:rsidRPr="00000000" w14:paraId="0000006D">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Exams. </w:t>
      </w:r>
      <w:r w:rsidDel="00000000" w:rsidR="00000000" w:rsidRPr="00000000">
        <w:rPr>
          <w:rFonts w:ascii="Times New Roman" w:cs="Times New Roman" w:eastAsia="Times New Roman" w:hAnsi="Times New Roman"/>
          <w:sz w:val="22"/>
          <w:szCs w:val="22"/>
          <w:rtl w:val="0"/>
        </w:rPr>
        <w:t xml:space="preserve">Take exams to show progress of knowledge (3 exams and final; 35% of the total grade)</w:t>
      </w:r>
    </w:p>
    <w:p w:rsidR="00000000" w:rsidDel="00000000" w:rsidP="00000000" w:rsidRDefault="00000000" w:rsidRPr="00000000" w14:paraId="0000006E">
      <w:pPr>
        <w:ind w:firstLine="72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F">
      <w:pPr>
        <w:tabs>
          <w:tab w:val="left" w:pos="360"/>
        </w:tabs>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NOTE:</w:t>
      </w:r>
      <w:r w:rsidDel="00000000" w:rsidR="00000000" w:rsidRPr="00000000">
        <w:rPr>
          <w:rFonts w:ascii="Times New Roman" w:cs="Times New Roman" w:eastAsia="Times New Roman" w:hAnsi="Times New Roman"/>
          <w:sz w:val="22"/>
          <w:szCs w:val="22"/>
          <w:rtl w:val="0"/>
        </w:rPr>
        <w:t xml:space="preserve"> All posted reflections should follow legal and ethical guidelines, including proper citation of sources using APA style.</w:t>
      </w:r>
    </w:p>
    <w:p w:rsidR="00000000" w:rsidDel="00000000" w:rsidP="00000000" w:rsidRDefault="00000000" w:rsidRPr="00000000" w14:paraId="0000007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1">
      <w:pPr>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Grading. </w:t>
      </w:r>
      <w:r w:rsidDel="00000000" w:rsidR="00000000" w:rsidRPr="00000000">
        <w:rPr>
          <w:rFonts w:ascii="Times New Roman" w:cs="Times New Roman" w:eastAsia="Times New Roman" w:hAnsi="Times New Roman"/>
          <w:sz w:val="22"/>
          <w:szCs w:val="22"/>
          <w:rtl w:val="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percents: 90%=A; 70%=B; 50%=C; 30%=D; below 30%=F.</w:t>
      </w:r>
    </w:p>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 Class Policy Statements:</w:t>
      </w:r>
    </w:p>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Attendance.</w:t>
      </w:r>
      <w:r w:rsidDel="00000000" w:rsidR="00000000" w:rsidRPr="00000000">
        <w:rPr>
          <w:rFonts w:ascii="Times New Roman" w:cs="Times New Roman" w:eastAsia="Times New Roman" w:hAnsi="Times New Roman"/>
          <w:sz w:val="22"/>
          <w:szCs w:val="22"/>
          <w:rtl w:val="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rsidR="00000000" w:rsidDel="00000000" w:rsidP="00000000" w:rsidRDefault="00000000" w:rsidRPr="00000000" w14:paraId="00000075">
      <w:pP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rsidR="00000000" w:rsidDel="00000000" w:rsidP="00000000" w:rsidRDefault="00000000" w:rsidRPr="00000000" w14:paraId="00000076">
      <w:pP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Late Assignments. </w:t>
      </w:r>
      <w:r w:rsidDel="00000000" w:rsidR="00000000" w:rsidRPr="00000000">
        <w:rPr>
          <w:rFonts w:ascii="Times New Roman" w:cs="Times New Roman" w:eastAsia="Times New Roman" w:hAnsi="Times New Roman"/>
          <w:sz w:val="22"/>
          <w:szCs w:val="22"/>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7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Make-up Policy.</w:t>
      </w:r>
      <w:r w:rsidDel="00000000" w:rsidR="00000000" w:rsidRPr="00000000">
        <w:rPr>
          <w:rFonts w:ascii="Times New Roman" w:cs="Times New Roman" w:eastAsia="Times New Roman" w:hAnsi="Times New Roman"/>
          <w:sz w:val="22"/>
          <w:szCs w:val="22"/>
          <w:rtl w:val="0"/>
        </w:rPr>
        <w:t xml:space="preserve"> Students who miss scheduled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who miss the makeup without valid excuses will get zero on the exam. Valid excuses include: 1) illness documented by a physician, 2) evidence of personal or family emergency, and  3) official university excuses.</w:t>
      </w:r>
    </w:p>
    <w:p w:rsidR="00000000" w:rsidDel="00000000" w:rsidP="00000000" w:rsidRDefault="00000000" w:rsidRPr="00000000" w14:paraId="0000007A">
      <w:pP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format, questions and difficulty-level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7B">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Unannounced Quizzes. </w:t>
      </w:r>
      <w:r w:rsidDel="00000000" w:rsidR="00000000" w:rsidRPr="00000000">
        <w:rPr>
          <w:rFonts w:ascii="Times New Roman" w:cs="Times New Roman" w:eastAsia="Times New Roman" w:hAnsi="Times New Roman"/>
          <w:sz w:val="22"/>
          <w:szCs w:val="22"/>
          <w:rtl w:val="0"/>
        </w:rPr>
        <w:t xml:space="preserve">The instructor may give unannounced quizzes as deemed necessary, to be included as a part of the exam score.</w:t>
      </w:r>
    </w:p>
    <w:p w:rsidR="00000000" w:rsidDel="00000000" w:rsidP="00000000" w:rsidRDefault="00000000" w:rsidRPr="00000000" w14:paraId="0000007D">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Faculty Communication and Feedback</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communications should be directed to the instructor’s Auburn email address. Responses will be provided within 24 hours whenever possible.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If students have concerns about communication or feedback, they should always contact their instructor first. Students should explain their concerns as clearly as possible without judgment or emotion. Effective </w:t>
      </w:r>
      <w:r w:rsidDel="00000000" w:rsidR="00000000" w:rsidRPr="00000000">
        <w:rPr>
          <w:rFonts w:ascii="Times New Roman" w:cs="Times New Roman" w:eastAsia="Times New Roman" w:hAnsi="Times New Roman"/>
          <w:sz w:val="22"/>
          <w:szCs w:val="22"/>
          <w:rtl w:val="0"/>
        </w:rPr>
        <w:t xml:space="preserve">communication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is an important skill, and every interaction in their program is an opportunity to develop this skill.</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45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2"/>
          <w:szCs w:val="22"/>
          <w:u w:val="none"/>
          <w:shd w:fill="auto" w:val="clear"/>
          <w:vertAlign w:val="baseline"/>
          <w:rtl w:val="0"/>
        </w:rPr>
        <w:t xml:space="preserve">Your Auburn University email address is the university-approved form of communication between instructors and students.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Diversity Statement. </w:t>
      </w:r>
      <w:r w:rsidDel="00000000" w:rsidR="00000000" w:rsidRPr="00000000">
        <w:rPr>
          <w:rFonts w:ascii="Times New Roman" w:cs="Times New Roman" w:eastAsia="Times New Roman" w:hAnsi="Times New Roman"/>
          <w:sz w:val="22"/>
          <w:szCs w:val="22"/>
          <w:rtl w:val="0"/>
        </w:rPr>
        <w:t xml:space="preserve">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names and pronouns that they share.</w:t>
      </w:r>
    </w:p>
    <w:p w:rsidR="00000000" w:rsidDel="00000000" w:rsidP="00000000" w:rsidRDefault="00000000" w:rsidRPr="00000000" w14:paraId="00000082">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Accommodations. </w:t>
      </w:r>
      <w:r w:rsidDel="00000000" w:rsidR="00000000" w:rsidRPr="00000000">
        <w:rPr>
          <w:rFonts w:ascii="Times New Roman" w:cs="Times New Roman" w:eastAsia="Times New Roman" w:hAnsi="Times New Roman"/>
          <w:sz w:val="22"/>
          <w:szCs w:val="22"/>
          <w:rtl w:val="0"/>
        </w:rPr>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rsidR="00000000" w:rsidDel="00000000" w:rsidP="00000000" w:rsidRDefault="00000000" w:rsidRPr="00000000" w14:paraId="00000084">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Academic Integrity. </w:t>
      </w:r>
      <w:r w:rsidDel="00000000" w:rsidR="00000000" w:rsidRPr="00000000">
        <w:rPr>
          <w:rFonts w:ascii="Times New Roman" w:cs="Times New Roman" w:eastAsia="Times New Roman" w:hAnsi="Times New Roman"/>
          <w:sz w:val="22"/>
          <w:szCs w:val="22"/>
          <w:rtl w:val="0"/>
        </w:rPr>
        <w:t xml:space="preserve">Auburn</w:t>
      </w:r>
      <w:r w:rsidDel="00000000" w:rsidR="00000000" w:rsidRPr="00000000">
        <w:rPr>
          <w:sz w:val="22"/>
          <w:szCs w:val="22"/>
          <w:rtl w:val="0"/>
        </w:rPr>
        <w:t xml:space="preserve"> University has adopted an Honor System proposed by its students and faculty to promote academic integrity and has enacted the following code:</w:t>
      </w:r>
    </w:p>
    <w:p w:rsidR="00000000" w:rsidDel="00000000" w:rsidP="00000000" w:rsidRDefault="00000000" w:rsidRPr="00000000" w14:paraId="00000086">
      <w:pPr>
        <w:ind w:left="99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r w:rsidDel="00000000" w:rsidR="00000000" w:rsidRPr="00000000">
        <w:rPr>
          <w:rtl w:val="0"/>
        </w:rPr>
      </w:r>
    </w:p>
    <w:p w:rsidR="00000000" w:rsidDel="00000000" w:rsidP="00000000" w:rsidRDefault="00000000" w:rsidRPr="00000000" w14:paraId="00000087">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Academic dishonesty is an offense that will be reported to the Academic Honesty Committee. Please refer to the following document for further information regarding academic honesty: </w:t>
      </w:r>
      <w:hyperlink r:id="rId8">
        <w:r w:rsidDel="00000000" w:rsidR="00000000" w:rsidRPr="00000000">
          <w:rPr>
            <w:rFonts w:ascii="Times New Roman" w:cs="Times New Roman" w:eastAsia="Times New Roman" w:hAnsi="Times New Roman"/>
            <w:color w:val="0000ff"/>
            <w:sz w:val="22"/>
            <w:szCs w:val="22"/>
            <w:u w:val="single"/>
            <w:rtl w:val="0"/>
          </w:rPr>
          <w:t xml:space="preserve">Auburn University Student Academic Honesty Code</w:t>
        </w:r>
      </w:hyperlink>
      <w:r w:rsidDel="00000000" w:rsidR="00000000" w:rsidRPr="00000000">
        <w:rPr>
          <w:rtl w:val="0"/>
        </w:rPr>
      </w:r>
    </w:p>
    <w:p w:rsidR="00000000" w:rsidDel="00000000" w:rsidP="00000000" w:rsidRDefault="00000000" w:rsidRPr="00000000" w14:paraId="00000088">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Standards of Professional Conduct. </w:t>
      </w:r>
      <w:r w:rsidDel="00000000" w:rsidR="00000000" w:rsidRPr="00000000">
        <w:rPr>
          <w:rFonts w:ascii="Times New Roman" w:cs="Times New Roman" w:eastAsia="Times New Roman" w:hAnsi="Times New Roman"/>
          <w:sz w:val="22"/>
          <w:szCs w:val="22"/>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A">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Engage in responsible and ethical professional practices</w:t>
      </w:r>
    </w:p>
    <w:p w:rsidR="00000000" w:rsidDel="00000000" w:rsidP="00000000" w:rsidRDefault="00000000" w:rsidRPr="00000000" w14:paraId="0000008B">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Contribute to collaborative learning communities</w:t>
      </w:r>
    </w:p>
    <w:p w:rsidR="00000000" w:rsidDel="00000000" w:rsidP="00000000" w:rsidRDefault="00000000" w:rsidRPr="00000000" w14:paraId="0000008C">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Demonstrate a commitment to diversity</w:t>
      </w:r>
    </w:p>
    <w:p w:rsidR="00000000" w:rsidDel="00000000" w:rsidP="00000000" w:rsidRDefault="00000000" w:rsidRPr="00000000" w14:paraId="0000008D">
      <w:pPr>
        <w:numPr>
          <w:ilvl w:val="1"/>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Model and nurture intellectual vitality</w:t>
      </w:r>
    </w:p>
    <w:p w:rsidR="00000000" w:rsidDel="00000000" w:rsidP="00000000" w:rsidRDefault="00000000" w:rsidRPr="00000000" w14:paraId="0000008E">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8F">
      <w:pP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Students are encouraged to provide feedback on their experiences in the course using AU eValuate.</w:t>
      </w:r>
    </w:p>
    <w:p w:rsidR="00000000" w:rsidDel="00000000" w:rsidP="00000000" w:rsidRDefault="00000000" w:rsidRPr="00000000" w14:paraId="0000009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  COVID Related Policies</w:t>
      </w:r>
    </w:p>
    <w:p w:rsidR="00000000" w:rsidDel="00000000" w:rsidP="00000000" w:rsidRDefault="00000000" w:rsidRPr="00000000" w14:paraId="00000092">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Due to the Coronavirus pandemic, public health measures have been implemented across Auburn’s campus. Students should stay current with these practices and expectations through the campus reentry plan, </w:t>
      </w:r>
      <w:hyperlink r:id="rId9">
        <w:r w:rsidDel="00000000" w:rsidR="00000000" w:rsidRPr="00000000">
          <w:rPr>
            <w:rFonts w:ascii="Times New Roman" w:cs="Times New Roman" w:eastAsia="Times New Roman" w:hAnsi="Times New Roman"/>
            <w:i w:val="1"/>
            <w:color w:val="0000ff"/>
            <w:sz w:val="22"/>
            <w:szCs w:val="22"/>
            <w:u w:val="single"/>
            <w:rtl w:val="0"/>
          </w:rPr>
          <w:t xml:space="preserve">A Healthier U </w:t>
        </w:r>
      </w:hyperlink>
      <w:r w:rsidDel="00000000" w:rsidR="00000000" w:rsidRPr="00000000">
        <w:rPr>
          <w:rFonts w:ascii="Times New Roman" w:cs="Times New Roman" w:eastAsia="Times New Roman" w:hAnsi="Times New Roman"/>
          <w:i w:val="1"/>
          <w:sz w:val="22"/>
          <w:szCs w:val="22"/>
          <w:rtl w:val="0"/>
        </w:rPr>
        <w:t xml:space="preserve">. The sections below provide expectations and conduct related to COVID-19 issues.</w:t>
      </w:r>
    </w:p>
    <w:p w:rsidR="00000000" w:rsidDel="00000000" w:rsidP="00000000" w:rsidRDefault="00000000" w:rsidRPr="00000000" w14:paraId="0000009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Health and Participation in Class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sz w:val="22"/>
          <w:szCs w:val="22"/>
          <w:rtl w:val="0"/>
        </w:rPr>
        <w:t xml:space="preserve">You are </w:t>
      </w:r>
      <w:r w:rsidDel="00000000" w:rsidR="00000000" w:rsidRPr="00000000">
        <w:rPr>
          <w:rFonts w:ascii="Times New Roman" w:cs="Times New Roman" w:eastAsia="Times New Roman" w:hAnsi="Times New Roman"/>
          <w:sz w:val="22"/>
          <w:szCs w:val="22"/>
          <w:rtl w:val="0"/>
        </w:rPr>
        <w:t xml:space="preserve">expected</w:t>
      </w:r>
      <w:r w:rsidDel="00000000" w:rsidR="00000000" w:rsidRPr="00000000">
        <w:rPr>
          <w:sz w:val="22"/>
          <w:szCs w:val="22"/>
          <w:rtl w:val="0"/>
        </w:rPr>
        <w:t xml:space="preserve"> to complete your Healthcheck screener daily.</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9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Notify me in advance of y</w:t>
      </w:r>
      <w:r w:rsidDel="00000000" w:rsidR="00000000" w:rsidRPr="00000000">
        <w:rPr>
          <w:rFonts w:ascii="Times New Roman" w:cs="Times New Roman" w:eastAsia="Times New Roman" w:hAnsi="Times New Roman"/>
          <w:sz w:val="22"/>
          <w:szCs w:val="22"/>
          <w:rtl w:val="0"/>
        </w:rPr>
        <w:t xml:space="preserve">our absence, if possible.</w:t>
      </w:r>
    </w:p>
    <w:p w:rsidR="00000000" w:rsidDel="00000000" w:rsidP="00000000" w:rsidRDefault="00000000" w:rsidRPr="00000000" w14:paraId="0000009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me with medical documentation, if possible.</w:t>
      </w:r>
    </w:p>
    <w:p w:rsidR="00000000" w:rsidDel="00000000" w:rsidP="00000000" w:rsidRDefault="00000000" w:rsidRPr="00000000" w14:paraId="0000009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Keep up with coursework as much as possible.</w:t>
      </w:r>
    </w:p>
    <w:p w:rsidR="00000000" w:rsidDel="00000000" w:rsidP="00000000" w:rsidRDefault="00000000" w:rsidRPr="00000000" w14:paraId="0000009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Participate in class activities and submit assignments remotely as much as possible.</w:t>
      </w:r>
    </w:p>
    <w:p w:rsidR="00000000" w:rsidDel="00000000" w:rsidP="00000000" w:rsidRDefault="00000000" w:rsidRPr="00000000" w14:paraId="0000009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Notify me if you require a modification to the deadline of an assignment or exam.</w:t>
      </w:r>
    </w:p>
    <w:p w:rsidR="00000000" w:rsidDel="00000000" w:rsidP="00000000" w:rsidRDefault="00000000" w:rsidRPr="00000000" w14:paraId="0000009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Finally, if remaining i</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n a class and fulfilling the necessary requirements becomes impossible due to illness or other COVID-related issues, please let me know as soon as possible so we can discuss your options.</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360"/>
        <w:jc w:val="left"/>
        <w:rPr>
          <w:rFonts w:ascii="Times New Roman" w:cs="Times New Roman" w:eastAsia="Times New Roman" w:hAnsi="Times New Roman"/>
          <w:b w:val="0"/>
          <w:i w:val="0"/>
          <w:smallCaps w:val="0"/>
          <w:strike w:val="0"/>
          <w:color w:val="464646"/>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Students with questions about COVID-related illnesses should reach out to the COVID Resource Center at (334) 844-6000 or at </w:t>
      </w:r>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ahealthieru@auburn.edu</w:t>
        </w:r>
      </w:hyperlink>
      <w:r w:rsidDel="00000000" w:rsidR="00000000" w:rsidRPr="00000000">
        <w:rPr>
          <w:rFonts w:ascii="Times New Roman" w:cs="Times New Roman" w:eastAsia="Times New Roman" w:hAnsi="Times New Roman"/>
          <w:b w:val="0"/>
          <w:i w:val="0"/>
          <w:smallCaps w:val="0"/>
          <w:strike w:val="0"/>
          <w:color w:val="464646"/>
          <w:sz w:val="22"/>
          <w:szCs w:val="22"/>
          <w:u w:val="none"/>
          <w:shd w:fill="auto" w:val="clear"/>
          <w:vertAlign w:val="baseline"/>
          <w:rtl w:val="0"/>
        </w:rPr>
        <w:t xml:space="preserve">.</w:t>
      </w:r>
    </w:p>
    <w:p w:rsidR="00000000" w:rsidDel="00000000" w:rsidP="00000000" w:rsidRDefault="00000000" w:rsidRPr="00000000" w14:paraId="0000009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Health and Well Being Resources: </w:t>
      </w:r>
      <w:r w:rsidDel="00000000" w:rsidR="00000000" w:rsidRPr="00000000">
        <w:rPr>
          <w:sz w:val="22"/>
          <w:szCs w:val="22"/>
          <w:rtl w:val="0"/>
        </w:rPr>
        <w:t xml:space="preserve">These </w:t>
      </w:r>
      <w:r w:rsidDel="00000000" w:rsidR="00000000" w:rsidRPr="00000000">
        <w:rPr>
          <w:rFonts w:ascii="Times New Roman" w:cs="Times New Roman" w:eastAsia="Times New Roman" w:hAnsi="Times New Roman"/>
          <w:sz w:val="22"/>
          <w:szCs w:val="22"/>
          <w:rtl w:val="0"/>
        </w:rPr>
        <w:t xml:space="preserve">are</w:t>
      </w:r>
      <w:r w:rsidDel="00000000" w:rsidR="00000000" w:rsidRPr="00000000">
        <w:rPr>
          <w:sz w:val="22"/>
          <w:szCs w:val="22"/>
          <w:rtl w:val="0"/>
        </w:rPr>
        <w:t xml:space="preserv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A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COVID </w:t>
      </w:r>
      <w:r w:rsidDel="00000000" w:rsidR="00000000" w:rsidRPr="00000000">
        <w:rPr>
          <w:rFonts w:ascii="Times New Roman" w:cs="Times New Roman" w:eastAsia="Times New Roman" w:hAnsi="Times New Roman"/>
          <w:sz w:val="22"/>
          <w:szCs w:val="22"/>
          <w:rtl w:val="0"/>
        </w:rPr>
        <w:t xml:space="preserve">Response Team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ff"/>
          <w:sz w:val="22"/>
          <w:szCs w:val="22"/>
          <w:u w:val="single"/>
          <w:rtl w:val="0"/>
        </w:rPr>
        <w:t xml:space="preserve">http://</w:t>
      </w:r>
      <w:hyperlink r:id="rId11">
        <w:r w:rsidDel="00000000" w:rsidR="00000000" w:rsidRPr="00000000">
          <w:rPr>
            <w:rFonts w:ascii="Times New Roman" w:cs="Times New Roman" w:eastAsia="Times New Roman" w:hAnsi="Times New Roman"/>
            <w:color w:val="0000ff"/>
            <w:sz w:val="22"/>
            <w:szCs w:val="22"/>
            <w:u w:val="single"/>
            <w:rtl w:val="0"/>
          </w:rPr>
          <w:t xml:space="preserve">ahealthieru.edu</w:t>
        </w:r>
      </w:hyperlink>
      <w:hyperlink r:id="rId12">
        <w:r w:rsidDel="00000000" w:rsidR="00000000" w:rsidRPr="00000000">
          <w:rPr>
            <w:rFonts w:ascii="Times New Roman" w:cs="Times New Roman" w:eastAsia="Times New Roman" w:hAnsi="Times New Roman"/>
            <w:sz w:val="22"/>
            <w:szCs w:val="22"/>
            <w:rtl w:val="0"/>
          </w:rPr>
          <w:t xml:space="preserve"> </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A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Counseling and Psychological Services </w:t>
      </w:r>
      <w:r w:rsidDel="00000000" w:rsidR="00000000" w:rsidRPr="00000000">
        <w:rPr>
          <w:rFonts w:ascii="Times New Roman" w:cs="Times New Roman" w:eastAsia="Times New Roman" w:hAnsi="Times New Roman"/>
          <w:sz w:val="22"/>
          <w:szCs w:val="22"/>
          <w:rtl w:val="0"/>
        </w:rPr>
        <w:t xml:space="preserve">(</w:t>
      </w:r>
      <w:hyperlink r:id="rId13">
        <w:r w:rsidDel="00000000" w:rsidR="00000000" w:rsidRPr="00000000">
          <w:rPr>
            <w:rFonts w:ascii="Times New Roman" w:cs="Times New Roman" w:eastAsia="Times New Roman" w:hAnsi="Times New Roman"/>
            <w:color w:val="0000ff"/>
            <w:sz w:val="22"/>
            <w:szCs w:val="22"/>
            <w:u w:val="single"/>
            <w:rtl w:val="0"/>
          </w:rPr>
          <w:t xml:space="preserve">http://wp.auburn.edu/scs/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A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 Medical Clinic</w:t>
      </w:r>
      <w:r w:rsidDel="00000000" w:rsidR="00000000" w:rsidRPr="00000000">
        <w:rPr>
          <w:rFonts w:ascii="Times New Roman" w:cs="Times New Roman" w:eastAsia="Times New Roman" w:hAnsi="Times New Roman"/>
          <w:sz w:val="22"/>
          <w:szCs w:val="22"/>
          <w:rtl w:val="0"/>
        </w:rPr>
        <w:t xml:space="preserve"> (</w:t>
      </w:r>
      <w:hyperlink r:id="rId14">
        <w:r w:rsidDel="00000000" w:rsidR="00000000" w:rsidRPr="00000000">
          <w:rPr>
            <w:rFonts w:ascii="Times New Roman" w:cs="Times New Roman" w:eastAsia="Times New Roman" w:hAnsi="Times New Roman"/>
            <w:color w:val="0000ff"/>
            <w:sz w:val="22"/>
            <w:szCs w:val="22"/>
            <w:u w:val="single"/>
            <w:rtl w:val="0"/>
          </w:rPr>
          <w:t xml:space="preserve">https://cws.auburn.edu/aumc</w:t>
        </w:r>
      </w:hyperlink>
      <w:hyperlink r:id="rId15">
        <w:r w:rsidDel="00000000" w:rsidR="00000000" w:rsidRPr="00000000">
          <w:rPr>
            <w:rFonts w:ascii="Times New Roman" w:cs="Times New Roman" w:eastAsia="Times New Roman" w:hAnsi="Times New Roman"/>
            <w:color w:val="1155cc"/>
            <w:sz w:val="22"/>
            <w:szCs w:val="22"/>
            <w:u w:val="single"/>
            <w:rtl w:val="0"/>
          </w:rPr>
          <w:t xml:space="preserve">/</w:t>
        </w:r>
      </w:hyperlink>
      <w:r w:rsidDel="00000000" w:rsidR="00000000" w:rsidRPr="00000000">
        <w:rPr>
          <w:rFonts w:ascii="Times New Roman" w:cs="Times New Roman" w:eastAsia="Times New Roman" w:hAnsi="Times New Roman"/>
          <w:sz w:val="22"/>
          <w:szCs w:val="22"/>
          <w:rtl w:val="0"/>
        </w:rPr>
        <w:t xml:space="preserve"> )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464646"/>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If you or someone you know are experiencing food, housing or financial insecurity, please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visit the Auburn Cares Office </w:t>
      </w:r>
      <w:r w:rsidDel="00000000" w:rsidR="00000000" w:rsidRPr="00000000">
        <w:rPr>
          <w:rFonts w:ascii="Times New Roman" w:cs="Times New Roman" w:eastAsia="Times New Roman" w:hAnsi="Times New Roman"/>
          <w:b w:val="0"/>
          <w:i w:val="0"/>
          <w:smallCaps w:val="0"/>
          <w:strike w:val="0"/>
          <w:color w:val="464646"/>
          <w:sz w:val="22"/>
          <w:szCs w:val="22"/>
          <w:u w:val="none"/>
          <w:shd w:fill="auto" w:val="clear"/>
          <w:vertAlign w:val="baseline"/>
          <w:rtl w:val="0"/>
        </w:rPr>
        <w:t xml:space="preserve">(</w:t>
      </w:r>
      <w:hyperlink r:id="rId1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http://aucares.auburn.edu/ </w:t>
        </w:r>
      </w:hyperlink>
      <w:r w:rsidDel="00000000" w:rsidR="00000000" w:rsidRPr="00000000">
        <w:rPr>
          <w:rFonts w:ascii="Times New Roman" w:cs="Times New Roman" w:eastAsia="Times New Roman" w:hAnsi="Times New Roman"/>
          <w:b w:val="0"/>
          <w:i w:val="0"/>
          <w:smallCaps w:val="0"/>
          <w:strike w:val="0"/>
          <w:color w:val="464646"/>
          <w:sz w:val="22"/>
          <w:szCs w:val="22"/>
          <w:u w:val="none"/>
          <w:shd w:fill="auto" w:val="clear"/>
          <w:vertAlign w:val="baseline"/>
          <w:rtl w:val="0"/>
        </w:rPr>
        <w:t xml:space="preserve">)</w:t>
      </w:r>
    </w:p>
    <w:p w:rsidR="00000000" w:rsidDel="00000000" w:rsidP="00000000" w:rsidRDefault="00000000" w:rsidRPr="00000000" w14:paraId="000000A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 Healthier U Campus Community Resources: </w:t>
      </w:r>
      <w:r w:rsidDel="00000000" w:rsidR="00000000" w:rsidRPr="00000000">
        <w:rPr>
          <w:sz w:val="22"/>
          <w:szCs w:val="22"/>
          <w:rtl w:val="0"/>
        </w:rPr>
        <w:t xml:space="preserve">We are </w:t>
      </w:r>
      <w:r w:rsidDel="00000000" w:rsidR="00000000" w:rsidRPr="00000000">
        <w:rPr>
          <w:rFonts w:ascii="Times New Roman" w:cs="Times New Roman" w:eastAsia="Times New Roman" w:hAnsi="Times New Roman"/>
          <w:sz w:val="22"/>
          <w:szCs w:val="22"/>
          <w:rtl w:val="0"/>
        </w:rPr>
        <w:t xml:space="preserve">all</w:t>
      </w:r>
      <w:r w:rsidDel="00000000" w:rsidR="00000000" w:rsidRPr="00000000">
        <w:rPr>
          <w:sz w:val="22"/>
          <w:szCs w:val="22"/>
          <w:rtl w:val="0"/>
        </w:rPr>
        <w:t xml:space="preserve"> responsible for protecting ourselves and our community. Please read about student expectations for fall semester, including completing the daily GuideSafe™ Healthcheck </w:t>
      </w:r>
      <w:r w:rsidDel="00000000" w:rsidR="00000000" w:rsidRPr="00000000">
        <w:rPr>
          <w:color w:val="464646"/>
          <w:sz w:val="22"/>
          <w:szCs w:val="22"/>
          <w:rtl w:val="0"/>
        </w:rPr>
        <w:t xml:space="preserve">(</w:t>
      </w:r>
      <w:hyperlink r:id="rId17">
        <w:r w:rsidDel="00000000" w:rsidR="00000000" w:rsidRPr="00000000">
          <w:rPr>
            <w:rFonts w:ascii="Times New Roman" w:cs="Times New Roman" w:eastAsia="Times New Roman" w:hAnsi="Times New Roman"/>
            <w:color w:val="0000ff"/>
            <w:sz w:val="22"/>
            <w:szCs w:val="22"/>
            <w:u w:val="single"/>
            <w:rtl w:val="0"/>
          </w:rPr>
          <w:t xml:space="preserve">https://ahealthieru.auburn.edu/ </w:t>
        </w:r>
      </w:hyperlink>
      <w:r w:rsidDel="00000000" w:rsidR="00000000" w:rsidRPr="00000000">
        <w:rPr>
          <w:color w:val="464646"/>
          <w:sz w:val="22"/>
          <w:szCs w:val="22"/>
          <w:rtl w:val="0"/>
        </w:rPr>
        <w:t xml:space="preserve">).</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You are expected to (1) take your temperature daily and (2) complete your Healthcheck screener to receive your A Healthier U pass.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You may be asked at any time during class to show your pass.</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 Course Expectations Related to COV-19</w:t>
      </w:r>
    </w:p>
    <w:p w:rsidR="00000000" w:rsidDel="00000000" w:rsidP="00000000" w:rsidRDefault="00000000" w:rsidRPr="00000000" w14:paraId="000000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Face Coverings</w:t>
      </w:r>
      <w:r w:rsidDel="00000000" w:rsidR="00000000" w:rsidRPr="00000000">
        <w:rPr>
          <w:rFonts w:ascii="Times New Roman" w:cs="Times New Roman" w:eastAsia="Times New Roman" w:hAnsi="Times New Roman"/>
          <w:sz w:val="22"/>
          <w:szCs w:val="22"/>
          <w:rtl w:val="0"/>
        </w:rPr>
        <w:t xml:space="preserve">: As a member of the Auburn University academic community you are required to follow all university guidelines for personal </w:t>
      </w:r>
      <w:r w:rsidDel="00000000" w:rsidR="00000000" w:rsidRPr="00000000">
        <w:rPr>
          <w:sz w:val="22"/>
          <w:szCs w:val="22"/>
          <w:rtl w:val="0"/>
        </w:rPr>
        <w:t xml:space="preserve">safety</w:t>
      </w:r>
      <w:r w:rsidDel="00000000" w:rsidR="00000000" w:rsidRPr="00000000">
        <w:rPr>
          <w:rFonts w:ascii="Times New Roman" w:cs="Times New Roman" w:eastAsia="Times New Roman" w:hAnsi="Times New Roman"/>
          <w:sz w:val="22"/>
          <w:szCs w:val="22"/>
          <w:rtl w:val="0"/>
        </w:rPr>
        <w:t xml:space="preserve"> with face coverings, physical distancing, and sanitation. Face coverings are required in this class and in all campus buildings. Note that face coverings must meet safety specifications, be worn correctly, and be socially appropriate.</w:t>
      </w:r>
    </w:p>
    <w:p w:rsidR="00000000" w:rsidDel="00000000" w:rsidP="00000000" w:rsidRDefault="00000000" w:rsidRPr="00000000" w14:paraId="000000AA">
      <w:pPr>
        <w:shd w:fill="ffffff" w:val="clea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are required to wear your face coverings at all times. If you remove your face covering or are non-compliant with the university’s</w:t>
      </w:r>
      <w:r w:rsidDel="00000000" w:rsidR="00000000" w:rsidRPr="00000000">
        <w:rPr>
          <w:rFonts w:ascii="Times New Roman" w:cs="Times New Roman" w:eastAsia="Times New Roman" w:hAnsi="Times New Roman"/>
          <w:color w:val="464646"/>
          <w:sz w:val="22"/>
          <w:szCs w:val="22"/>
          <w:rtl w:val="0"/>
        </w:rPr>
        <w:t xml:space="preserve"> </w:t>
      </w:r>
      <w:hyperlink r:id="rId18">
        <w:r w:rsidDel="00000000" w:rsidR="00000000" w:rsidRPr="00000000">
          <w:rPr>
            <w:rFonts w:ascii="Times New Roman" w:cs="Times New Roman" w:eastAsia="Times New Roman" w:hAnsi="Times New Roman"/>
            <w:color w:val="0000ff"/>
            <w:sz w:val="22"/>
            <w:szCs w:val="22"/>
            <w:u w:val="single"/>
            <w:rtl w:val="0"/>
          </w:rPr>
          <w:t xml:space="preserve">policy on face coverings</w:t>
        </w:r>
      </w:hyperlink>
      <w:r w:rsidDel="00000000" w:rsidR="00000000" w:rsidRPr="00000000">
        <w:rPr>
          <w:rFonts w:ascii="Times New Roman" w:cs="Times New Roman" w:eastAsia="Times New Roman" w:hAnsi="Times New Roman"/>
          <w:color w:val="464646"/>
          <w:sz w:val="22"/>
          <w:szCs w:val="22"/>
          <w:rtl w:val="0"/>
        </w:rPr>
        <w:t xml:space="preserve">, </w:t>
      </w:r>
      <w:r w:rsidDel="00000000" w:rsidR="00000000" w:rsidRPr="00000000">
        <w:rPr>
          <w:rFonts w:ascii="Times New Roman" w:cs="Times New Roman" w:eastAsia="Times New Roman" w:hAnsi="Times New Roman"/>
          <w:sz w:val="22"/>
          <w:szCs w:val="22"/>
          <w:rtl w:val="0"/>
        </w:rPr>
        <w:t xml:space="preserve">you will be instructed to leave the classroom and will be held to the protocols outlined in the</w:t>
      </w:r>
      <w:r w:rsidDel="00000000" w:rsidR="00000000" w:rsidRPr="00000000">
        <w:rPr>
          <w:rFonts w:ascii="Times New Roman" w:cs="Times New Roman" w:eastAsia="Times New Roman" w:hAnsi="Times New Roman"/>
          <w:color w:val="464646"/>
          <w:sz w:val="22"/>
          <w:szCs w:val="22"/>
          <w:rtl w:val="0"/>
        </w:rPr>
        <w:t xml:space="preserve"> </w:t>
      </w:r>
      <w:hyperlink r:id="rId19">
        <w:r w:rsidDel="00000000" w:rsidR="00000000" w:rsidRPr="00000000">
          <w:rPr>
            <w:rFonts w:ascii="Times New Roman" w:cs="Times New Roman" w:eastAsia="Times New Roman" w:hAnsi="Times New Roman"/>
            <w:color w:val="0000ff"/>
            <w:sz w:val="22"/>
            <w:szCs w:val="22"/>
            <w:u w:val="single"/>
            <w:rtl w:val="0"/>
          </w:rPr>
          <w:t xml:space="preserve">Auburn University Policy on Classroom Behavior </w:t>
        </w:r>
      </w:hyperlink>
      <w:r w:rsidDel="00000000" w:rsidR="00000000" w:rsidRPr="00000000">
        <w:rPr>
          <w:rFonts w:ascii="Times New Roman" w:cs="Times New Roman" w:eastAsia="Times New Roman" w:hAnsi="Times New Roman"/>
          <w:color w:val="464646"/>
          <w:sz w:val="22"/>
          <w:szCs w:val="22"/>
          <w:rtl w:val="0"/>
        </w:rPr>
        <w:t xml:space="preserve">. </w:t>
      </w:r>
      <w:r w:rsidDel="00000000" w:rsidR="00000000" w:rsidRPr="00000000">
        <w:rPr>
          <w:rFonts w:ascii="Times New Roman" w:cs="Times New Roman" w:eastAsia="Times New Roman" w:hAnsi="Times New Roman"/>
          <w:sz w:val="22"/>
          <w:szCs w:val="22"/>
          <w:rtl w:val="0"/>
        </w:rPr>
        <w:t xml:space="preserve">Any student who willfully refuses to wear a face covering and does not have a noted accommodation may be subject to disciplinary action.</w:t>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Physical Distancing</w:t>
      </w:r>
      <w:r w:rsidDel="00000000" w:rsidR="00000000" w:rsidRPr="00000000">
        <w:rPr>
          <w:rFonts w:ascii="Times New Roman" w:cs="Times New Roman" w:eastAsia="Times New Roman" w:hAnsi="Times New Roman"/>
          <w:sz w:val="22"/>
          <w:szCs w:val="22"/>
          <w:rtl w:val="0"/>
        </w:rPr>
        <w:t xml:space="preserve">: Students should observe appropriate physical distancing and follow all classroom signage/avoid congregating around </w:t>
      </w:r>
      <w:r w:rsidDel="00000000" w:rsidR="00000000" w:rsidRPr="00000000">
        <w:rPr>
          <w:sz w:val="22"/>
          <w:szCs w:val="22"/>
          <w:rtl w:val="0"/>
        </w:rPr>
        <w:t xml:space="preserve">doorways</w:t>
      </w:r>
      <w:r w:rsidDel="00000000" w:rsidR="00000000" w:rsidRPr="00000000">
        <w:rPr>
          <w:rFonts w:ascii="Times New Roman" w:cs="Times New Roman" w:eastAsia="Times New Roman" w:hAnsi="Times New Roman"/>
          <w:sz w:val="22"/>
          <w:szCs w:val="22"/>
          <w:rtl w:val="0"/>
        </w:rPr>
        <w:t xml:space="preserve"> before or after class. If the instructional space has designated entrance and exit doors, you should use them. </w:t>
      </w:r>
      <w:r w:rsidDel="00000000" w:rsidR="00000000" w:rsidRPr="00000000">
        <w:rPr>
          <w:rFonts w:ascii="Times New Roman" w:cs="Times New Roman" w:eastAsia="Times New Roman" w:hAnsi="Times New Roman"/>
          <w:b w:val="1"/>
          <w:i w:val="1"/>
          <w:sz w:val="22"/>
          <w:szCs w:val="22"/>
          <w:rtl w:val="0"/>
        </w:rPr>
        <w:t xml:space="preserve">Students should exit the instructional space immediately after the end of instruction to help ensure social distancing and allow for the persons attending the next scheduled class session to enter.</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Course Attendance</w:t>
      </w:r>
      <w:r w:rsidDel="00000000" w:rsidR="00000000" w:rsidRPr="00000000">
        <w:rPr>
          <w:rFonts w:ascii="Times New Roman" w:cs="Times New Roman" w:eastAsia="Times New Roman" w:hAnsi="Times New Roman"/>
          <w:sz w:val="22"/>
          <w:szCs w:val="22"/>
          <w:rtl w:val="0"/>
        </w:rPr>
        <w:t xml:space="preserve">: If you are quarantined or otherwise need to miss class because you have been advised that you may have been exposed</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to COVID-19, you will be expected to develop a plan to keep up with your coursework during any such absences.</w:t>
      </w:r>
    </w:p>
    <w:p w:rsidR="00000000" w:rsidDel="00000000" w:rsidP="00000000" w:rsidRDefault="00000000" w:rsidRPr="00000000" w14:paraId="000000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Course Meeting Schedule</w:t>
      </w:r>
      <w:r w:rsidDel="00000000" w:rsidR="00000000" w:rsidRPr="00000000">
        <w:rPr>
          <w:rFonts w:ascii="Times New Roman" w:cs="Times New Roman" w:eastAsia="Times New Roman" w:hAnsi="Times New Roman"/>
          <w:sz w:val="22"/>
          <w:szCs w:val="22"/>
          <w:rtl w:val="0"/>
        </w:rPr>
        <w:t xml:space="preserve">: This course might not have a traditional meeting schedule in Fall 2020. Be sure to pay attention to any updates </w:t>
      </w:r>
      <w:r w:rsidDel="00000000" w:rsidR="00000000" w:rsidRPr="00000000">
        <w:rPr>
          <w:sz w:val="22"/>
          <w:szCs w:val="22"/>
          <w:rtl w:val="0"/>
        </w:rPr>
        <w:t xml:space="preserve">to</w:t>
      </w:r>
      <w:r w:rsidDel="00000000" w:rsidR="00000000" w:rsidRPr="00000000">
        <w:rPr>
          <w:rFonts w:ascii="Times New Roman" w:cs="Times New Roman" w:eastAsia="Times New Roman" w:hAnsi="Times New Roman"/>
          <w:sz w:val="22"/>
          <w:szCs w:val="22"/>
          <w:rtl w:val="0"/>
        </w:rPr>
        <w:t xml:space="preserve"> the course schedule as the information in this syllabus may have changed. Please discuss any questions you have with me.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464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464646"/>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2"/>
          <w:szCs w:val="22"/>
          <w:u w:val="none"/>
          <w:shd w:fill="auto" w:val="clear"/>
          <w:vertAlign w:val="baseline"/>
          <w:rtl w:val="0"/>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0">
        <w:r w:rsidDel="00000000" w:rsidR="00000000" w:rsidRPr="00000000">
          <w:rPr>
            <w:rFonts w:ascii="Times New Roman" w:cs="Times New Roman" w:eastAsia="Times New Roman" w:hAnsi="Times New Roman"/>
            <w:b w:val="1"/>
            <w:i w:val="1"/>
            <w:smallCaps w:val="0"/>
            <w:strike w:val="0"/>
            <w:color w:val="0000ff"/>
            <w:sz w:val="22"/>
            <w:szCs w:val="22"/>
            <w:u w:val="single"/>
            <w:shd w:fill="auto" w:val="clear"/>
            <w:vertAlign w:val="baseline"/>
            <w:rtl w:val="0"/>
          </w:rPr>
          <w:t xml:space="preserve">Classroom Behavior Policy</w:t>
        </w:r>
      </w:hyperlink>
      <w:hyperlink r:id="rId21">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 </w:t>
        </w:r>
      </w:hyperlink>
      <w:r w:rsidDel="00000000" w:rsidR="00000000" w:rsidRPr="00000000">
        <w:rPr>
          <w:rFonts w:ascii="Times New Roman" w:cs="Times New Roman" w:eastAsia="Times New Roman" w:hAnsi="Times New Roman"/>
          <w:b w:val="1"/>
          <w:i w:val="1"/>
          <w:smallCaps w:val="0"/>
          <w:strike w:val="0"/>
          <w:color w:val="46464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 Course Delivery Changes Due to COV-19</w:t>
      </w:r>
    </w:p>
    <w:p w:rsidR="00000000" w:rsidDel="00000000" w:rsidP="00000000" w:rsidRDefault="00000000" w:rsidRPr="00000000" w14:paraId="000000B2">
      <w:pPr>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sz w:val="22"/>
          <w:szCs w:val="22"/>
        </w:rPr>
      </w:pPr>
      <w:r w:rsidDel="00000000" w:rsidR="00000000" w:rsidRPr="00000000">
        <w:rPr>
          <w:rtl w:val="0"/>
        </w:rPr>
      </w:r>
    </w:p>
    <w:sectPr>
      <w:headerReference r:id="rId22" w:type="default"/>
      <w:pgSz w:h="15840" w:w="12240"/>
      <w:pgMar w:bottom="1008" w:top="1008" w:left="1296" w:right="129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Students in CTSE 6040 will complete all assignments, with additional requirements as stated.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CTSE 5040/6040 Syllabus, Fall 2020, p. </w:t>
    </w:r>
    <w:r w:rsidDel="00000000" w:rsidR="00000000" w:rsidRPr="00000000">
      <w:rPr>
        <w:rFonts w:ascii="Times" w:cs="Times" w:eastAsia="Times" w:hAnsi="Times"/>
        <w:b w:val="0"/>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tes.auburn.edu/admin/universitypolicies/Policies/PolicyonClassroomBehavior.pdf" TargetMode="External"/><Relationship Id="rId11" Type="http://schemas.openxmlformats.org/officeDocument/2006/relationships/hyperlink" Target="http://www.ahealthieru.edu" TargetMode="External"/><Relationship Id="rId22" Type="http://schemas.openxmlformats.org/officeDocument/2006/relationships/header" Target="header1.xml"/><Relationship Id="rId10" Type="http://schemas.openxmlformats.org/officeDocument/2006/relationships/hyperlink" Target="mailto:ahealthieru@auburn.edu" TargetMode="External"/><Relationship Id="rId21"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wp.auburn.edu/scs/" TargetMode="External"/><Relationship Id="rId12" Type="http://schemas.openxmlformats.org/officeDocument/2006/relationships/hyperlink" Target="http://www.ahealthier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healthieru.auburn.edu/" TargetMode="External"/><Relationship Id="rId15" Type="http://schemas.openxmlformats.org/officeDocument/2006/relationships/hyperlink" Target="https://cws.auburn.edu/aumc/" TargetMode="External"/><Relationship Id="rId14" Type="http://schemas.openxmlformats.org/officeDocument/2006/relationships/hyperlink" Target="https://cws.auburn.edu/aumc/" TargetMode="External"/><Relationship Id="rId17" Type="http://schemas.openxmlformats.org/officeDocument/2006/relationships/hyperlink" Target="https://ahealthieru.auburn.edu/" TargetMode="External"/><Relationship Id="rId16" Type="http://schemas.openxmlformats.org/officeDocument/2006/relationships/hyperlink" Target="http://aucares.auburn.edu/" TargetMode="External"/><Relationship Id="rId5" Type="http://schemas.openxmlformats.org/officeDocument/2006/relationships/numbering" Target="numbering.xml"/><Relationship Id="rId19" Type="http://schemas.openxmlformats.org/officeDocument/2006/relationships/hyperlink" Target="https://sites.auburn.edu/admin/universitypolicies/Policies/PolicyonClassroomBehavior.pdf" TargetMode="External"/><Relationship Id="rId6" Type="http://schemas.openxmlformats.org/officeDocument/2006/relationships/styles" Target="styles.xml"/><Relationship Id="rId18" Type="http://schemas.openxmlformats.org/officeDocument/2006/relationships/hyperlink" Target="https://ocm.auburn.edu/news/coronavirus/updates/20200618-face-masks-required.php?ref=coronavirus" TargetMode="External"/><Relationship Id="rId7" Type="http://schemas.openxmlformats.org/officeDocument/2006/relationships/hyperlink" Target="https://wgarym.info/2019alcos" TargetMode="External"/><Relationship Id="rId8"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