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1BA3" w14:textId="77777777" w:rsidR="002D2149" w:rsidRPr="0076733E" w:rsidRDefault="002D2149" w:rsidP="00634D78">
      <w:pPr>
        <w:jc w:val="center"/>
        <w:rPr>
          <w:rFonts w:ascii="Arial" w:hAnsi="Arial" w:cs="Arial"/>
          <w:b/>
        </w:rPr>
      </w:pPr>
      <w:r w:rsidRPr="0076733E">
        <w:rPr>
          <w:rFonts w:ascii="Arial" w:hAnsi="Arial" w:cs="Arial"/>
          <w:b/>
        </w:rPr>
        <w:t>Physiology of Exercise</w:t>
      </w:r>
      <w:r w:rsidR="00BD7F74" w:rsidRPr="0076733E">
        <w:rPr>
          <w:rFonts w:ascii="Arial" w:hAnsi="Arial" w:cs="Arial"/>
          <w:b/>
        </w:rPr>
        <w:t xml:space="preserve"> L</w:t>
      </w:r>
      <w:r w:rsidR="005B57A4" w:rsidRPr="0076733E">
        <w:rPr>
          <w:rFonts w:ascii="Arial" w:hAnsi="Arial" w:cs="Arial"/>
          <w:b/>
        </w:rPr>
        <w:t xml:space="preserve">aboratory </w:t>
      </w:r>
    </w:p>
    <w:p w14:paraId="1CDAE50E" w14:textId="15D0FF0E" w:rsidR="002D2149" w:rsidRPr="0076733E" w:rsidRDefault="0076733E" w:rsidP="00634D78">
      <w:pPr>
        <w:jc w:val="center"/>
        <w:rPr>
          <w:rFonts w:ascii="Arial" w:hAnsi="Arial" w:cs="Arial"/>
          <w:b/>
        </w:rPr>
      </w:pPr>
      <w:r w:rsidRPr="0076733E">
        <w:rPr>
          <w:rFonts w:ascii="Arial" w:hAnsi="Arial" w:cs="Arial"/>
          <w:b/>
        </w:rPr>
        <w:t>(KINE3681</w:t>
      </w:r>
      <w:r w:rsidR="00696B0F">
        <w:rPr>
          <w:rFonts w:ascii="Arial" w:hAnsi="Arial" w:cs="Arial"/>
          <w:b/>
        </w:rPr>
        <w:t>-</w:t>
      </w:r>
      <w:r w:rsidR="00696B0F" w:rsidRPr="001C7366">
        <w:rPr>
          <w:rFonts w:ascii="Arial" w:hAnsi="Arial" w:cs="Arial"/>
          <w:b/>
        </w:rPr>
        <w:t>00</w:t>
      </w:r>
      <w:r w:rsidR="009F1D75">
        <w:rPr>
          <w:rFonts w:ascii="Arial" w:hAnsi="Arial" w:cs="Arial"/>
          <w:b/>
        </w:rPr>
        <w:t>3</w:t>
      </w:r>
      <w:bookmarkStart w:id="0" w:name="_GoBack"/>
      <w:bookmarkEnd w:id="0"/>
      <w:r w:rsidR="002D2149" w:rsidRPr="0076733E">
        <w:rPr>
          <w:rFonts w:ascii="Arial" w:hAnsi="Arial" w:cs="Arial"/>
          <w:b/>
        </w:rPr>
        <w:t>) Course Syllabus</w:t>
      </w:r>
    </w:p>
    <w:p w14:paraId="1491FD57" w14:textId="06310F4B" w:rsidR="00A26481" w:rsidRPr="0076733E" w:rsidRDefault="002933B7" w:rsidP="00634D78">
      <w:pPr>
        <w:jc w:val="center"/>
        <w:rPr>
          <w:rFonts w:ascii="Arial" w:hAnsi="Arial" w:cs="Arial"/>
          <w:b/>
        </w:rPr>
      </w:pPr>
      <w:r>
        <w:rPr>
          <w:rFonts w:ascii="Arial" w:hAnsi="Arial" w:cs="Arial"/>
          <w:b/>
        </w:rPr>
        <w:t>Fall</w:t>
      </w:r>
      <w:r w:rsidR="00093EDB">
        <w:rPr>
          <w:rFonts w:ascii="Arial" w:hAnsi="Arial" w:cs="Arial"/>
          <w:b/>
        </w:rPr>
        <w:t xml:space="preserve"> 2020</w:t>
      </w:r>
    </w:p>
    <w:p w14:paraId="3FB0AF5F" w14:textId="5B1B96CD" w:rsidR="00246CFE" w:rsidRPr="00634D78" w:rsidRDefault="00A26481" w:rsidP="00634D78">
      <w:pPr>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w:t>
      </w:r>
    </w:p>
    <w:p w14:paraId="7844B543" w14:textId="77777777" w:rsidR="004B03DC" w:rsidRDefault="004B03DC" w:rsidP="00634D78">
      <w:pPr>
        <w:rPr>
          <w:rFonts w:ascii="Arial" w:hAnsi="Arial" w:cs="Arial"/>
          <w:b/>
        </w:rPr>
      </w:pPr>
    </w:p>
    <w:p w14:paraId="7EEABECD" w14:textId="1E619C0A" w:rsidR="002D2149" w:rsidRPr="00634D78" w:rsidRDefault="002D2149" w:rsidP="00634D78">
      <w:pPr>
        <w:rPr>
          <w:rFonts w:ascii="Arial" w:hAnsi="Arial" w:cs="Arial"/>
        </w:rPr>
      </w:pPr>
      <w:r w:rsidRPr="00634D78">
        <w:rPr>
          <w:rFonts w:ascii="Arial" w:hAnsi="Arial" w:cs="Arial"/>
          <w:b/>
        </w:rPr>
        <w:t>Instructor:</w:t>
      </w:r>
      <w:r w:rsidR="00585A7F" w:rsidRPr="00634D78">
        <w:rPr>
          <w:rFonts w:ascii="Arial" w:hAnsi="Arial" w:cs="Arial"/>
          <w:b/>
        </w:rPr>
        <w:t xml:space="preserve"> </w:t>
      </w:r>
      <w:r w:rsidR="0046013E">
        <w:rPr>
          <w:rFonts w:ascii="Arial" w:hAnsi="Arial" w:cs="Arial"/>
        </w:rPr>
        <w:t>Bradley Ruple</w:t>
      </w:r>
      <w:r w:rsidR="00950006">
        <w:rPr>
          <w:rFonts w:ascii="Arial" w:hAnsi="Arial" w:cs="Arial"/>
        </w:rPr>
        <w:br/>
      </w:r>
    </w:p>
    <w:p w14:paraId="0EA6BB3B" w14:textId="3C47F1E3" w:rsidR="002D2149" w:rsidRPr="00634D78" w:rsidRDefault="002D2149" w:rsidP="00634D78">
      <w:pPr>
        <w:rPr>
          <w:rFonts w:ascii="Arial" w:hAnsi="Arial" w:cs="Arial"/>
        </w:rPr>
      </w:pPr>
      <w:r w:rsidRPr="00634D78">
        <w:rPr>
          <w:rFonts w:ascii="Arial" w:hAnsi="Arial" w:cs="Arial"/>
          <w:b/>
        </w:rPr>
        <w:t>Office:</w:t>
      </w:r>
      <w:r w:rsidR="00585A7F" w:rsidRPr="00634D78">
        <w:rPr>
          <w:rFonts w:ascii="Arial" w:hAnsi="Arial" w:cs="Arial"/>
          <w:b/>
        </w:rPr>
        <w:t xml:space="preserve"> </w:t>
      </w:r>
      <w:r w:rsidR="00371FD6">
        <w:rPr>
          <w:rFonts w:ascii="Arial" w:hAnsi="Arial" w:cs="Arial"/>
          <w:b/>
        </w:rPr>
        <w:t xml:space="preserve">Room </w:t>
      </w:r>
      <w:r w:rsidR="0046013E">
        <w:rPr>
          <w:rFonts w:ascii="Arial" w:hAnsi="Arial" w:cs="Arial"/>
        </w:rPr>
        <w:t>260</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62BF2342" w:rsidR="002D2149" w:rsidRPr="00371FD6" w:rsidRDefault="002D2149" w:rsidP="00634D78">
      <w:pPr>
        <w:rPr>
          <w:rFonts w:ascii="Arial" w:hAnsi="Arial" w:cs="Arial"/>
        </w:rPr>
      </w:pPr>
      <w:r w:rsidRPr="00634D78">
        <w:rPr>
          <w:rFonts w:ascii="Arial" w:hAnsi="Arial" w:cs="Arial"/>
          <w:b/>
        </w:rPr>
        <w:t>E-mail:</w:t>
      </w:r>
      <w:r w:rsidR="001C7366">
        <w:rPr>
          <w:rFonts w:ascii="Arial" w:hAnsi="Arial" w:cs="Arial"/>
        </w:rPr>
        <w:t xml:space="preserve"> </w:t>
      </w:r>
      <w:r w:rsidR="0046013E">
        <w:rPr>
          <w:rFonts w:ascii="Arial" w:hAnsi="Arial" w:cs="Arial"/>
        </w:rPr>
        <w:t>bar0049</w:t>
      </w:r>
      <w:r w:rsidR="00371FD6">
        <w:rPr>
          <w:rFonts w:ascii="Arial" w:hAnsi="Arial" w:cs="Arial"/>
        </w:rPr>
        <w:t>@auburn.edu</w:t>
      </w:r>
    </w:p>
    <w:p w14:paraId="75B45336" w14:textId="77777777" w:rsidR="00A60D90" w:rsidRPr="00634D78" w:rsidRDefault="00A60D90" w:rsidP="00634D78">
      <w:pPr>
        <w:rPr>
          <w:rFonts w:ascii="Arial" w:hAnsi="Arial" w:cs="Arial"/>
        </w:rPr>
      </w:pPr>
    </w:p>
    <w:p w14:paraId="7F8D1D8A" w14:textId="400C6908" w:rsidR="00DC430D" w:rsidRDefault="002D2149" w:rsidP="00DC430D">
      <w:pPr>
        <w:rPr>
          <w:rFonts w:ascii="Arial" w:hAnsi="Arial" w:cs="Arial"/>
        </w:rPr>
      </w:pPr>
      <w:r w:rsidRPr="00634D78">
        <w:rPr>
          <w:rFonts w:ascii="Arial" w:hAnsi="Arial" w:cs="Arial"/>
          <w:b/>
        </w:rPr>
        <w:t>Office Hours:</w:t>
      </w:r>
      <w:r w:rsidR="00A54E37">
        <w:rPr>
          <w:rFonts w:ascii="Arial" w:hAnsi="Arial" w:cs="Arial"/>
          <w:b/>
        </w:rPr>
        <w:t xml:space="preserve"> </w:t>
      </w:r>
      <w:r w:rsidR="0077111A">
        <w:rPr>
          <w:rFonts w:ascii="Arial" w:hAnsi="Arial" w:cs="Arial"/>
        </w:rPr>
        <w:t>By appointment only</w:t>
      </w:r>
    </w:p>
    <w:p w14:paraId="37261BA4" w14:textId="77777777" w:rsidR="0077111A" w:rsidRDefault="0077111A" w:rsidP="00DC430D">
      <w:pPr>
        <w:rPr>
          <w:rFonts w:ascii="Arial" w:hAnsi="Arial" w:cs="Arial"/>
          <w:b/>
        </w:rPr>
      </w:pPr>
    </w:p>
    <w:p w14:paraId="1E8DFD01" w14:textId="5C114DDF" w:rsidR="00093EDB" w:rsidRDefault="002D2149" w:rsidP="00921CD8">
      <w:pPr>
        <w:rPr>
          <w:rFonts w:ascii="Arial" w:hAnsi="Arial" w:cs="Arial"/>
        </w:rPr>
      </w:pPr>
      <w:r w:rsidRPr="00634D78">
        <w:rPr>
          <w:rFonts w:ascii="Arial" w:hAnsi="Arial" w:cs="Arial"/>
          <w:b/>
        </w:rPr>
        <w:t>Class Schedule:</w:t>
      </w:r>
      <w:r w:rsidR="005B57A4">
        <w:rPr>
          <w:rFonts w:ascii="Arial" w:hAnsi="Arial" w:cs="Arial"/>
        </w:rPr>
        <w:t xml:space="preserve"> </w:t>
      </w:r>
      <w:r w:rsidR="00921CD8">
        <w:rPr>
          <w:rFonts w:ascii="Arial" w:hAnsi="Arial" w:cs="Arial"/>
          <w:i/>
          <w:u w:val="single"/>
        </w:rPr>
        <w:t>ONLINE</w:t>
      </w:r>
    </w:p>
    <w:p w14:paraId="470C109D" w14:textId="6C088B1E" w:rsidR="00A60D90" w:rsidRDefault="006904FF" w:rsidP="00634D78">
      <w:pPr>
        <w:rPr>
          <w:rFonts w:ascii="Arial" w:hAnsi="Arial" w:cs="Arial"/>
        </w:rPr>
      </w:pPr>
      <w:r>
        <w:rPr>
          <w:rFonts w:ascii="Arial" w:hAnsi="Arial" w:cs="Arial"/>
        </w:rPr>
        <w:t xml:space="preserve"> </w:t>
      </w:r>
    </w:p>
    <w:p w14:paraId="6C9858FC" w14:textId="0887393C" w:rsidR="00420E7A" w:rsidRPr="00C943D2" w:rsidRDefault="00420E7A" w:rsidP="002225ED">
      <w:pPr>
        <w:rPr>
          <w:rFonts w:ascii="Arial" w:hAnsi="Arial" w:cs="Arial"/>
        </w:rPr>
      </w:pPr>
      <w:r w:rsidRPr="00C72C65">
        <w:rPr>
          <w:rFonts w:ascii="Arial" w:hAnsi="Arial" w:cs="Arial"/>
          <w:b/>
        </w:rPr>
        <w:t>Meeting Location:</w:t>
      </w:r>
      <w:r>
        <w:rPr>
          <w:rFonts w:ascii="Arial" w:hAnsi="Arial" w:cs="Arial"/>
        </w:rPr>
        <w:t xml:space="preserve"> </w:t>
      </w:r>
      <w:r w:rsidR="00093EDB">
        <w:rPr>
          <w:rFonts w:ascii="Arial" w:hAnsi="Arial" w:cs="Arial"/>
          <w:i/>
          <w:u w:val="single"/>
        </w:rPr>
        <w:t>ONLIN</w:t>
      </w:r>
      <w:r w:rsidR="009B4505">
        <w:rPr>
          <w:rFonts w:ascii="Arial" w:hAnsi="Arial" w:cs="Arial"/>
          <w:i/>
          <w:u w:val="single"/>
        </w:rPr>
        <w:t>E</w:t>
      </w:r>
    </w:p>
    <w:p w14:paraId="2B9AB2AF" w14:textId="09BC2C2B" w:rsidR="002D2149" w:rsidRDefault="002D2149" w:rsidP="00634D78">
      <w:pPr>
        <w:rPr>
          <w:rFonts w:ascii="Arial" w:hAnsi="Arial" w:cs="Arial"/>
          <w:b/>
        </w:rPr>
      </w:pPr>
    </w:p>
    <w:p w14:paraId="12F71111" w14:textId="2B56696E" w:rsidR="00093EDB" w:rsidRDefault="00093EDB" w:rsidP="00634D78">
      <w:pPr>
        <w:rPr>
          <w:rFonts w:ascii="Arial" w:hAnsi="Arial" w:cs="Arial"/>
          <w:b/>
        </w:rPr>
      </w:pPr>
    </w:p>
    <w:p w14:paraId="2D1779E7" w14:textId="77777777" w:rsidR="00093EDB" w:rsidRPr="00634D78" w:rsidRDefault="00093EDB" w:rsidP="00634D78">
      <w:pPr>
        <w:rPr>
          <w:rFonts w:ascii="Arial" w:hAnsi="Arial" w:cs="Arial"/>
          <w:b/>
        </w:rPr>
      </w:pPr>
    </w:p>
    <w:p w14:paraId="7E7FE8B8" w14:textId="77777777" w:rsidR="00CD1787" w:rsidRDefault="002D2149" w:rsidP="0090542A">
      <w:pPr>
        <w:rPr>
          <w:rFonts w:ascii="Arial" w:hAnsi="Arial" w:cs="Arial"/>
          <w:b/>
        </w:rPr>
      </w:pPr>
      <w:r w:rsidRPr="00634D78">
        <w:rPr>
          <w:rFonts w:ascii="Arial" w:hAnsi="Arial" w:cs="Arial"/>
          <w:b/>
        </w:rPr>
        <w:t>Course Description</w:t>
      </w:r>
    </w:p>
    <w:p w14:paraId="68C5B638" w14:textId="5B17E61F" w:rsidR="002D2149" w:rsidRPr="00C72C65" w:rsidRDefault="00AA5859" w:rsidP="0090542A">
      <w:pPr>
        <w:rPr>
          <w:rFonts w:ascii="Arial" w:hAnsi="Arial" w:cs="Arial"/>
        </w:rPr>
      </w:pPr>
      <w:r w:rsidRPr="00634D78">
        <w:rPr>
          <w:rFonts w:ascii="Arial" w:hAnsi="Arial" w:cs="Arial"/>
        </w:rPr>
        <w:t xml:space="preserve">This course will focus on </w:t>
      </w:r>
      <w:r w:rsidR="00B86987">
        <w:rPr>
          <w:rFonts w:ascii="Arial" w:hAnsi="Arial" w:cs="Arial"/>
        </w:rPr>
        <w:t xml:space="preserve">applying your knowledge of </w:t>
      </w:r>
      <w:r w:rsidRPr="00634D78">
        <w:rPr>
          <w:rFonts w:ascii="Arial" w:hAnsi="Arial" w:cs="Arial"/>
        </w:rPr>
        <w:t xml:space="preserve">basic energy, musculoskeletal, nervous, </w:t>
      </w:r>
      <w:r w:rsidR="009C56D2" w:rsidRPr="00634D78">
        <w:rPr>
          <w:rFonts w:ascii="Arial" w:hAnsi="Arial" w:cs="Arial"/>
        </w:rPr>
        <w:t>and cardiovascular</w:t>
      </w:r>
      <w:r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rPr>
          <w:rFonts w:ascii="Arial" w:hAnsi="Arial" w:cs="Arial"/>
        </w:rPr>
      </w:pPr>
    </w:p>
    <w:p w14:paraId="139CBF6E" w14:textId="51BB7A7C" w:rsidR="004D43D7" w:rsidRDefault="00950006" w:rsidP="0090542A">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00921CD8">
        <w:rPr>
          <w:rFonts w:ascii="Arial" w:hAnsi="Arial" w:cs="Arial"/>
        </w:rPr>
        <w:t>With the lab being online, the normal attendance policy does not apply. Students will have 2 weeks to complete each lab. If there are extenuating circumstances in which a student cannot complete the lab in the 2-week time frame, 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sidR="00921CD8">
        <w:rPr>
          <w:rFonts w:ascii="Arial" w:hAnsi="Arial" w:cs="Arial"/>
        </w:rPr>
        <w:t xml:space="preserve"> </w:t>
      </w:r>
      <w:r w:rsidRPr="00146A52">
        <w:rPr>
          <w:rFonts w:ascii="Arial" w:hAnsi="Arial" w:cs="Arial"/>
        </w:rPr>
        <w:t xml:space="preserve">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lease refer to the Student Policy eHandbook (</w:t>
      </w:r>
      <w:hyperlink r:id="rId9" w:history="1">
        <w:r w:rsidR="00311A1F" w:rsidRPr="00EE6F1E">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w:t>
      </w:r>
      <w:r w:rsidR="00C13D1D">
        <w:rPr>
          <w:rFonts w:ascii="Arial" w:hAnsi="Arial" w:cs="Arial"/>
        </w:rPr>
        <w:t>M</w:t>
      </w:r>
      <w:r w:rsidR="00C13D1D" w:rsidRPr="005555C4">
        <w:rPr>
          <w:rFonts w:ascii="Arial" w:hAnsi="Arial" w:cs="Arial"/>
        </w:rPr>
        <w:t xml:space="preserve">ake-up </w:t>
      </w:r>
      <w:r w:rsidR="00C13D1D">
        <w:rPr>
          <w:rFonts w:ascii="Arial" w:hAnsi="Arial" w:cs="Arial"/>
        </w:rPr>
        <w:t>work will</w:t>
      </w:r>
      <w:r w:rsidR="00C13D1D" w:rsidRPr="005555C4">
        <w:rPr>
          <w:rFonts w:ascii="Arial" w:hAnsi="Arial" w:cs="Arial"/>
        </w:rPr>
        <w:t xml:space="preserve"> be re-scheduled</w:t>
      </w:r>
      <w:r w:rsidR="00C13D1D">
        <w:rPr>
          <w:rFonts w:ascii="Arial" w:hAnsi="Arial" w:cs="Arial"/>
        </w:rPr>
        <w:t xml:space="preserve"> for any excused absence once the documentation has been provided. </w:t>
      </w:r>
      <w:r w:rsidR="00146C21">
        <w:rPr>
          <w:rFonts w:ascii="Arial" w:hAnsi="Arial" w:cs="Arial"/>
        </w:rPr>
        <w:t xml:space="preserve">If </w:t>
      </w:r>
      <w:r w:rsidR="00C13D1D">
        <w:rPr>
          <w:rFonts w:ascii="Arial" w:hAnsi="Arial" w:cs="Arial"/>
        </w:rPr>
        <w:t xml:space="preserve">the </w:t>
      </w:r>
      <w:r w:rsidR="00146C21">
        <w:rPr>
          <w:rFonts w:ascii="Arial" w:hAnsi="Arial" w:cs="Arial"/>
        </w:rPr>
        <w:t>student fail</w:t>
      </w:r>
      <w:r w:rsidR="00C13D1D">
        <w:rPr>
          <w:rFonts w:ascii="Arial" w:hAnsi="Arial" w:cs="Arial"/>
        </w:rPr>
        <w:t>s</w:t>
      </w:r>
      <w:r w:rsidR="00146C21">
        <w:rPr>
          <w:rFonts w:ascii="Arial" w:hAnsi="Arial" w:cs="Arial"/>
        </w:rPr>
        <w:t xml:space="preserve"> to provide proper documentation regarding the </w:t>
      </w:r>
      <w:r w:rsidR="00146C21" w:rsidRPr="009C404F">
        <w:rPr>
          <w:rFonts w:ascii="Arial" w:hAnsi="Arial" w:cs="Arial"/>
          <w:b/>
          <w:bCs/>
        </w:rPr>
        <w:t>excused absence</w:t>
      </w:r>
      <w:r w:rsidR="00311A1F" w:rsidRPr="009C404F">
        <w:rPr>
          <w:rFonts w:ascii="Arial" w:hAnsi="Arial" w:cs="Arial"/>
          <w:b/>
          <w:bCs/>
        </w:rPr>
        <w:t xml:space="preserve"> </w:t>
      </w:r>
      <w:r w:rsidR="00311A1F" w:rsidRPr="009C404F">
        <w:rPr>
          <w:rFonts w:ascii="Arial" w:hAnsi="Arial" w:cs="Arial"/>
          <w:b/>
          <w:bCs/>
          <w:i/>
          <w:iCs/>
          <w:u w:val="single"/>
        </w:rPr>
        <w:t xml:space="preserve">within one week of the </w:t>
      </w:r>
      <w:r w:rsidR="00921CD8">
        <w:rPr>
          <w:rFonts w:ascii="Arial" w:hAnsi="Arial" w:cs="Arial"/>
          <w:b/>
          <w:bCs/>
          <w:i/>
          <w:iCs/>
          <w:u w:val="single"/>
        </w:rPr>
        <w:t>missed lab</w:t>
      </w:r>
      <w:r w:rsidR="00146C21">
        <w:rPr>
          <w:rFonts w:ascii="Arial" w:hAnsi="Arial" w:cs="Arial"/>
        </w:rPr>
        <w:t xml:space="preserve">, then </w:t>
      </w:r>
      <w:r w:rsidR="00C13D1D">
        <w:rPr>
          <w:rFonts w:ascii="Arial" w:hAnsi="Arial" w:cs="Arial"/>
        </w:rPr>
        <w:t>they</w:t>
      </w:r>
      <w:r w:rsidR="00146C21">
        <w:rPr>
          <w:rFonts w:ascii="Arial" w:hAnsi="Arial" w:cs="Arial"/>
        </w:rPr>
        <w:t xml:space="preserve"> will be counted as </w:t>
      </w:r>
      <w:r w:rsidR="00311A1F">
        <w:rPr>
          <w:rFonts w:ascii="Arial" w:hAnsi="Arial" w:cs="Arial"/>
        </w:rPr>
        <w:t>absent</w:t>
      </w:r>
      <w:r w:rsidR="00146C21">
        <w:rPr>
          <w:rFonts w:ascii="Arial" w:hAnsi="Arial" w:cs="Arial"/>
        </w:rPr>
        <w:t xml:space="preserve"> and receive a zero for</w:t>
      </w:r>
      <w:r w:rsidR="00A10185">
        <w:rPr>
          <w:rFonts w:ascii="Arial" w:hAnsi="Arial" w:cs="Arial"/>
        </w:rPr>
        <w:t xml:space="preserve"> </w:t>
      </w:r>
      <w:r w:rsidR="00921CD8">
        <w:rPr>
          <w:rFonts w:ascii="Arial" w:hAnsi="Arial" w:cs="Arial"/>
        </w:rPr>
        <w:t>any missed assignments</w:t>
      </w:r>
      <w:r w:rsidR="00146C21">
        <w:rPr>
          <w:rFonts w:ascii="Arial" w:hAnsi="Arial" w:cs="Arial"/>
        </w:rPr>
        <w:t xml:space="preserve">. </w:t>
      </w:r>
      <w:r w:rsidR="00E923CE">
        <w:rPr>
          <w:rFonts w:ascii="Arial" w:hAnsi="Arial" w:cs="Arial"/>
        </w:rPr>
        <w:t>Students who are absen</w:t>
      </w:r>
      <w:r w:rsidR="00A10185">
        <w:rPr>
          <w:rFonts w:ascii="Arial" w:hAnsi="Arial" w:cs="Arial"/>
        </w:rPr>
        <w:t>t</w:t>
      </w:r>
      <w:r w:rsidR="00E923CE">
        <w:rPr>
          <w:rFonts w:ascii="Arial" w:hAnsi="Arial" w:cs="Arial"/>
        </w:rPr>
        <w:t xml:space="preserve"> due to an unexcused absence will not be allowed to make-up quizzes or obtain data for the respective lab missed</w:t>
      </w:r>
      <w:r w:rsidR="00C13D1D">
        <w:rPr>
          <w:rFonts w:ascii="Arial" w:hAnsi="Arial" w:cs="Arial"/>
        </w:rPr>
        <w:t xml:space="preserve"> and</w:t>
      </w:r>
      <w:r w:rsidR="009C404F">
        <w:rPr>
          <w:rFonts w:ascii="Arial" w:hAnsi="Arial" w:cs="Arial"/>
        </w:rPr>
        <w:t xml:space="preserve"> will receive </w:t>
      </w:r>
      <w:r w:rsidRPr="009C404F">
        <w:rPr>
          <w:rFonts w:ascii="Arial" w:hAnsi="Arial" w:cs="Arial"/>
        </w:rPr>
        <w:t xml:space="preserve">a zero for </w:t>
      </w:r>
      <w:r w:rsidR="00921CD8">
        <w:rPr>
          <w:rFonts w:ascii="Arial" w:hAnsi="Arial" w:cs="Arial"/>
        </w:rPr>
        <w:t>any missed assignments</w:t>
      </w:r>
      <w:r>
        <w:rPr>
          <w:rFonts w:ascii="Arial" w:hAnsi="Arial" w:cs="Arial"/>
        </w:rPr>
        <w:t xml:space="preserve">. </w:t>
      </w:r>
    </w:p>
    <w:p w14:paraId="2056D139" w14:textId="77777777" w:rsidR="00163065" w:rsidRPr="004D43D7" w:rsidRDefault="00163065" w:rsidP="0090542A">
      <w:pPr>
        <w:rPr>
          <w:rFonts w:ascii="Arial" w:hAnsi="Arial" w:cs="Arial"/>
        </w:rPr>
      </w:pPr>
    </w:p>
    <w:p w14:paraId="06ACC246" w14:textId="77777777" w:rsidR="00163065" w:rsidRDefault="005F37FC" w:rsidP="0090542A">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w:t>
      </w:r>
    </w:p>
    <w:p w14:paraId="30CF8514" w14:textId="3DA539F2" w:rsidR="005F37FC" w:rsidRDefault="005F37FC" w:rsidP="0090542A">
      <w:pPr>
        <w:rPr>
          <w:rFonts w:ascii="Arial" w:hAnsi="Arial" w:cs="Arial"/>
        </w:rPr>
      </w:pPr>
      <w:r w:rsidRPr="005555C4">
        <w:rPr>
          <w:rFonts w:ascii="Arial" w:hAnsi="Arial" w:cs="Arial"/>
        </w:rPr>
        <w:t xml:space="preserve">  </w:t>
      </w:r>
    </w:p>
    <w:p w14:paraId="1F924FF6" w14:textId="33C0EB55" w:rsidR="00D87E1C" w:rsidRPr="00F94280" w:rsidRDefault="005F37FC" w:rsidP="0090542A">
      <w:pPr>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10" w:history="1">
        <w:r w:rsidRPr="005555C4">
          <w:rPr>
            <w:rStyle w:val="Hyperlink"/>
            <w:rFonts w:ascii="Arial" w:hAnsi="Arial" w:cs="Arial"/>
          </w:rPr>
          <w:t>https://sites.auburn.edu/admin/universitypolicies/default.aspx</w:t>
        </w:r>
      </w:hyperlink>
      <w:r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w:t>
      </w:r>
      <w:r w:rsidR="00D87E1C" w:rsidRPr="00D87E1C">
        <w:rPr>
          <w:rFonts w:ascii="Arial" w:hAnsi="Arial" w:cs="Arial"/>
          <w:color w:val="000000"/>
        </w:rPr>
        <w:lastRenderedPageBreak/>
        <w:t xml:space="preserve">must be individual. Therefore, you may not collaborate on lab </w:t>
      </w:r>
      <w:r w:rsidR="0090542A">
        <w:rPr>
          <w:rFonts w:ascii="Arial" w:hAnsi="Arial" w:cs="Arial"/>
          <w:color w:val="000000"/>
        </w:rPr>
        <w:t>assignments</w:t>
      </w:r>
      <w:r w:rsidR="00D87E1C" w:rsidRPr="00D87E1C">
        <w:rPr>
          <w:rFonts w:ascii="Arial" w:hAnsi="Arial" w:cs="Arial"/>
          <w:color w:val="000000"/>
        </w:rPr>
        <w:t xml:space="preserve">, data processing, or data analysis. Any evidence that this has occurred will be considered academic 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w:t>
      </w:r>
      <w:r w:rsidR="00D87E1C">
        <w:rPr>
          <w:rFonts w:ascii="Arial" w:hAnsi="Arial" w:cs="Arial"/>
          <w:color w:val="000000"/>
          <w:u w:val="single"/>
        </w:rPr>
        <w:t xml:space="preserve">   </w:t>
      </w:r>
    </w:p>
    <w:p w14:paraId="699A8376" w14:textId="77777777" w:rsidR="00163065" w:rsidRDefault="00163065" w:rsidP="00093EDB">
      <w:pPr>
        <w:rPr>
          <w:rFonts w:ascii="Arial" w:hAnsi="Arial" w:cs="Arial"/>
          <w:b/>
        </w:rPr>
      </w:pPr>
    </w:p>
    <w:p w14:paraId="6AA3FA66" w14:textId="2CA5A43D" w:rsidR="00D35C2D" w:rsidRDefault="005F37FC" w:rsidP="00093EDB">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0DB8E49E" w14:textId="08227DE3" w:rsidR="00093EDB" w:rsidRDefault="00093EDB" w:rsidP="005F37FC">
      <w:pPr>
        <w:rPr>
          <w:rFonts w:ascii="Arial" w:hAnsi="Arial" w:cs="Arial"/>
          <w:b/>
        </w:rPr>
      </w:pPr>
    </w:p>
    <w:p w14:paraId="2E441F12" w14:textId="0668B276" w:rsidR="00CC6212" w:rsidRDefault="00CC6212" w:rsidP="005F37FC">
      <w:pPr>
        <w:rPr>
          <w:rFonts w:ascii="Arial" w:hAnsi="Arial" w:cs="Arial"/>
          <w:b/>
        </w:rPr>
      </w:pPr>
    </w:p>
    <w:p w14:paraId="7992FFD4" w14:textId="77777777" w:rsidR="00CC6212" w:rsidRDefault="00CC6212" w:rsidP="005F37FC">
      <w:pPr>
        <w:rPr>
          <w:rFonts w:ascii="Arial" w:hAnsi="Arial" w:cs="Arial"/>
          <w:b/>
        </w:rPr>
      </w:pPr>
    </w:p>
    <w:p w14:paraId="5D62748B" w14:textId="681877CD"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9C404F">
        <w:trPr>
          <w:trHeight w:val="304"/>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9C404F">
        <w:trPr>
          <w:trHeight w:val="333"/>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vAlign w:val="center"/>
          </w:tcPr>
          <w:p w14:paraId="3590B571" w14:textId="533F95C2" w:rsidR="005F37FC" w:rsidRPr="008253DF" w:rsidRDefault="005F37FC" w:rsidP="00F21207">
            <w:pPr>
              <w:spacing w:line="259" w:lineRule="auto"/>
              <w:ind w:left="2"/>
              <w:jc w:val="center"/>
              <w:rPr>
                <w:rFonts w:ascii="Arial" w:hAnsi="Arial" w:cs="Arial"/>
              </w:rPr>
            </w:pPr>
            <w:r w:rsidRPr="008253DF">
              <w:rPr>
                <w:rFonts w:ascii="Arial" w:hAnsi="Arial" w:cs="Arial"/>
                <w:b/>
              </w:rPr>
              <w:t>-</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3A9EF016" w14:textId="77777777" w:rsidR="00163065" w:rsidRDefault="00163065" w:rsidP="00D35C2D">
      <w:pPr>
        <w:rPr>
          <w:rFonts w:ascii="Arial" w:hAnsi="Arial" w:cs="Arial"/>
          <w:b/>
        </w:rPr>
      </w:pPr>
    </w:p>
    <w:p w14:paraId="2A07F4E9" w14:textId="67B234C2" w:rsidR="00D35C2D" w:rsidRPr="00D35C2D" w:rsidRDefault="00B54567" w:rsidP="00D35C2D">
      <w:pPr>
        <w:rPr>
          <w:rFonts w:ascii="Arial" w:hAnsi="Arial" w:cs="Arial"/>
          <w:b/>
        </w:rPr>
      </w:pPr>
      <w:r>
        <w:rPr>
          <w:rFonts w:ascii="Arial" w:hAnsi="Arial" w:cs="Arial"/>
          <w:b/>
        </w:rPr>
        <w:t>Grade Distribution</w:t>
      </w:r>
      <w:r w:rsidR="00D35C2D" w:rsidRPr="00D35C2D">
        <w:rPr>
          <w:rFonts w:ascii="Arial" w:hAnsi="Arial" w:cs="Arial"/>
          <w:b/>
        </w:rPr>
        <w:t>:</w:t>
      </w:r>
    </w:p>
    <w:p w14:paraId="70B54278" w14:textId="7D549AD3" w:rsidR="00BB4CAC" w:rsidRPr="00BB4CAC" w:rsidRDefault="00BB4CAC" w:rsidP="00BB4CAC">
      <w:pPr>
        <w:rPr>
          <w:rFonts w:ascii="Arial" w:hAnsi="Arial" w:cs="Arial"/>
        </w:rPr>
      </w:pPr>
      <w:r w:rsidRPr="00BB4CAC">
        <w:rPr>
          <w:rFonts w:ascii="Arial" w:hAnsi="Arial" w:cs="Arial"/>
        </w:rPr>
        <w:t xml:space="preserve">A = 100 – </w:t>
      </w:r>
      <w:r w:rsidR="00BD55AC">
        <w:rPr>
          <w:rFonts w:ascii="Arial" w:hAnsi="Arial" w:cs="Arial"/>
        </w:rPr>
        <w:t>90</w:t>
      </w:r>
      <w:r w:rsidRPr="00BB4CAC">
        <w:rPr>
          <w:rFonts w:ascii="Arial" w:hAnsi="Arial" w:cs="Arial"/>
        </w:rPr>
        <w:t>%</w:t>
      </w:r>
    </w:p>
    <w:p w14:paraId="74C3F5A5" w14:textId="58DF6665" w:rsidR="00BB4CAC" w:rsidRPr="00BB4CAC" w:rsidRDefault="00BB4CAC" w:rsidP="00BB4CAC">
      <w:pPr>
        <w:rPr>
          <w:rFonts w:ascii="Arial" w:hAnsi="Arial" w:cs="Arial"/>
        </w:rPr>
      </w:pPr>
      <w:r w:rsidRPr="00BB4CAC">
        <w:rPr>
          <w:rFonts w:ascii="Arial" w:hAnsi="Arial" w:cs="Arial"/>
        </w:rPr>
        <w:t xml:space="preserve">B = 89 – </w:t>
      </w:r>
      <w:r w:rsidR="00BD55AC">
        <w:rPr>
          <w:rFonts w:ascii="Arial" w:hAnsi="Arial" w:cs="Arial"/>
        </w:rPr>
        <w:t>80</w:t>
      </w:r>
      <w:r w:rsidRPr="00BB4CAC">
        <w:rPr>
          <w:rFonts w:ascii="Arial" w:hAnsi="Arial" w:cs="Arial"/>
        </w:rPr>
        <w:t xml:space="preserve">% </w:t>
      </w:r>
    </w:p>
    <w:p w14:paraId="1CB3A51E" w14:textId="54A0D582" w:rsidR="00BB4CAC" w:rsidRPr="00BB4CAC" w:rsidRDefault="00BB4CAC" w:rsidP="00BB4CAC">
      <w:pPr>
        <w:rPr>
          <w:rFonts w:ascii="Arial" w:hAnsi="Arial" w:cs="Arial"/>
        </w:rPr>
      </w:pPr>
      <w:r w:rsidRPr="00BB4CAC">
        <w:rPr>
          <w:rFonts w:ascii="Arial" w:hAnsi="Arial" w:cs="Arial"/>
        </w:rPr>
        <w:t xml:space="preserve">C = 79 – </w:t>
      </w:r>
      <w:r w:rsidR="00BD55AC">
        <w:rPr>
          <w:rFonts w:ascii="Arial" w:hAnsi="Arial" w:cs="Arial"/>
        </w:rPr>
        <w:t>70</w:t>
      </w:r>
      <w:r w:rsidRPr="00BB4CAC">
        <w:rPr>
          <w:rFonts w:ascii="Arial" w:hAnsi="Arial" w:cs="Arial"/>
        </w:rPr>
        <w:t xml:space="preserve">% </w:t>
      </w:r>
    </w:p>
    <w:p w14:paraId="32D23236" w14:textId="555A7153" w:rsidR="00BB4CAC" w:rsidRPr="00BB4CAC" w:rsidRDefault="00BB4CAC" w:rsidP="00BB4CAC">
      <w:pPr>
        <w:rPr>
          <w:rFonts w:ascii="Arial" w:hAnsi="Arial" w:cs="Arial"/>
        </w:rPr>
      </w:pPr>
      <w:r w:rsidRPr="00BB4CAC">
        <w:rPr>
          <w:rFonts w:ascii="Arial" w:hAnsi="Arial" w:cs="Arial"/>
        </w:rPr>
        <w:t xml:space="preserve">D = 69 – </w:t>
      </w:r>
      <w:r w:rsidR="00BD55AC">
        <w:rPr>
          <w:rFonts w:ascii="Arial" w:hAnsi="Arial" w:cs="Arial"/>
        </w:rPr>
        <w:t>60</w:t>
      </w:r>
      <w:r w:rsidRPr="00BB4CAC">
        <w:rPr>
          <w:rFonts w:ascii="Arial" w:hAnsi="Arial" w:cs="Arial"/>
        </w:rPr>
        <w:t xml:space="preserve">% </w:t>
      </w:r>
    </w:p>
    <w:p w14:paraId="70061999" w14:textId="1BC08DCD" w:rsidR="00BB4CAC" w:rsidRDefault="00BB4CAC" w:rsidP="00BB4CAC">
      <w:pPr>
        <w:rPr>
          <w:rFonts w:ascii="Arial" w:hAnsi="Arial" w:cs="Arial"/>
        </w:rPr>
      </w:pPr>
      <w:r w:rsidRPr="00BB4CAC">
        <w:rPr>
          <w:rFonts w:ascii="Arial" w:hAnsi="Arial" w:cs="Arial"/>
        </w:rPr>
        <w:t xml:space="preserve">F = Below </w:t>
      </w:r>
      <w:r w:rsidR="00BD55AC">
        <w:rPr>
          <w:rFonts w:ascii="Arial" w:hAnsi="Arial" w:cs="Arial"/>
        </w:rPr>
        <w:t>60</w:t>
      </w:r>
      <w:r w:rsidRPr="00BB4CAC">
        <w:rPr>
          <w:rFonts w:ascii="Arial" w:hAnsi="Arial" w:cs="Arial"/>
        </w:rPr>
        <w:t>%</w:t>
      </w:r>
    </w:p>
    <w:p w14:paraId="42604B1D" w14:textId="77777777" w:rsidR="00163065" w:rsidRDefault="00163065" w:rsidP="00311A1F">
      <w:pPr>
        <w:rPr>
          <w:rFonts w:ascii="Arial" w:hAnsi="Arial" w:cs="Arial"/>
          <w:b/>
          <w:bCs/>
          <w:color w:val="191919"/>
        </w:rPr>
      </w:pPr>
    </w:p>
    <w:p w14:paraId="1E08DA87" w14:textId="7E6D4E43" w:rsidR="00311A1F" w:rsidRPr="00311A1F" w:rsidRDefault="00311A1F" w:rsidP="00311A1F">
      <w:pPr>
        <w:rPr>
          <w:rFonts w:ascii="Arial" w:hAnsi="Arial" w:cs="Arial"/>
        </w:rPr>
      </w:pPr>
      <w:r w:rsidRPr="00311A1F">
        <w:rPr>
          <w:rFonts w:ascii="Arial" w:hAnsi="Arial" w:cs="Arial"/>
          <w:b/>
          <w:bCs/>
          <w:color w:val="191919"/>
        </w:rPr>
        <w:t xml:space="preserve">NOTE: The </w:t>
      </w:r>
      <w:r w:rsidR="00BD55AC">
        <w:rPr>
          <w:rFonts w:ascii="Arial" w:hAnsi="Arial" w:cs="Arial"/>
          <w:b/>
          <w:bCs/>
          <w:color w:val="191919"/>
        </w:rPr>
        <w:t>instructor</w:t>
      </w:r>
      <w:r w:rsidRPr="00311A1F">
        <w:rPr>
          <w:rFonts w:ascii="Arial" w:hAnsi="Arial" w:cs="Arial"/>
          <w:b/>
          <w:bCs/>
          <w:color w:val="191919"/>
        </w:rPr>
        <w:t xml:space="preserve">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w:t>
      </w:r>
      <w:r w:rsidRPr="00311A1F">
        <w:rPr>
          <w:rFonts w:ascii="Arial" w:hAnsi="Arial" w:cs="Arial"/>
          <w:b/>
          <w:bCs/>
          <w:color w:val="000000"/>
        </w:rPr>
        <w:t> Any requests for extra credit or special exceptions to these grading policies will be interpreted as an honor code violation (i.e., asking for preferential treatment) and will be handled accordingly.</w:t>
      </w:r>
    </w:p>
    <w:p w14:paraId="3001491F" w14:textId="77777777" w:rsidR="006B262C" w:rsidRDefault="006B262C" w:rsidP="00BB4CAC">
      <w:pPr>
        <w:rPr>
          <w:rFonts w:ascii="Arial" w:hAnsi="Arial" w:cs="Arial"/>
        </w:rPr>
      </w:pPr>
    </w:p>
    <w:p w14:paraId="4B988758" w14:textId="678CF8FC" w:rsidR="003125A3" w:rsidRDefault="00233DA5" w:rsidP="00BD55AC">
      <w:pPr>
        <w:rPr>
          <w:rFonts w:ascii="Arial" w:hAnsi="Arial" w:cs="Arial"/>
        </w:rPr>
      </w:pPr>
      <w:r>
        <w:rPr>
          <w:rFonts w:ascii="Arial" w:hAnsi="Arial" w:cs="Arial"/>
          <w:b/>
        </w:rPr>
        <w:t>Extra Credit</w:t>
      </w:r>
      <w:r w:rsidR="00EE4960">
        <w:rPr>
          <w:rFonts w:ascii="Arial" w:hAnsi="Arial" w:cs="Arial"/>
          <w:b/>
        </w:rPr>
        <w:t>:</w:t>
      </w:r>
      <w:r>
        <w:rPr>
          <w:rFonts w:ascii="Arial" w:hAnsi="Arial" w:cs="Arial"/>
          <w:b/>
        </w:rPr>
        <w:br/>
      </w:r>
      <w:r w:rsidR="006B262C">
        <w:rPr>
          <w:rFonts w:ascii="Arial" w:hAnsi="Arial" w:cs="Arial"/>
        </w:rPr>
        <w:t>There is opportunity for extra credit in this class.</w:t>
      </w:r>
      <w:r>
        <w:rPr>
          <w:rFonts w:ascii="Arial" w:hAnsi="Arial" w:cs="Arial"/>
        </w:rPr>
        <w:t xml:space="preserve"> </w:t>
      </w:r>
      <w:r w:rsidR="00921CD8">
        <w:rPr>
          <w:rFonts w:ascii="Arial" w:hAnsi="Arial" w:cs="Arial"/>
        </w:rPr>
        <w:t xml:space="preserve">Students should read and follow instructions for extra credit under the </w:t>
      </w:r>
      <w:r w:rsidR="00163065">
        <w:rPr>
          <w:rFonts w:ascii="Arial" w:hAnsi="Arial" w:cs="Arial"/>
        </w:rPr>
        <w:t>assignments</w:t>
      </w:r>
      <w:r w:rsidR="00921CD8">
        <w:rPr>
          <w:rFonts w:ascii="Arial" w:hAnsi="Arial" w:cs="Arial"/>
        </w:rPr>
        <w:t xml:space="preserve"> tab on Canvas</w:t>
      </w:r>
      <w:r w:rsidR="00311A1F">
        <w:rPr>
          <w:rFonts w:ascii="Arial" w:hAnsi="Arial" w:cs="Arial"/>
        </w:rPr>
        <w:t xml:space="preserve">. </w:t>
      </w:r>
    </w:p>
    <w:p w14:paraId="26D48C27" w14:textId="0BC697FD" w:rsidR="00163065" w:rsidRDefault="00163065" w:rsidP="00163478">
      <w:pPr>
        <w:rPr>
          <w:rFonts w:ascii="Arial" w:hAnsi="Arial" w:cs="Arial"/>
          <w:b/>
          <w:bCs/>
        </w:rPr>
      </w:pPr>
    </w:p>
    <w:p w14:paraId="5CC18BF1" w14:textId="77777777" w:rsidR="00CC6212" w:rsidRDefault="00CC6212" w:rsidP="00163478">
      <w:pPr>
        <w:rPr>
          <w:rFonts w:ascii="Arial" w:hAnsi="Arial" w:cs="Arial"/>
          <w:b/>
          <w:bCs/>
        </w:rPr>
      </w:pPr>
    </w:p>
    <w:p w14:paraId="4EAABFDB" w14:textId="77777777" w:rsidR="00921CD8" w:rsidRDefault="00921CD8" w:rsidP="00163478">
      <w:pPr>
        <w:rPr>
          <w:rFonts w:ascii="Arial" w:hAnsi="Arial" w:cs="Arial"/>
          <w:b/>
          <w:bCs/>
        </w:rPr>
      </w:pPr>
    </w:p>
    <w:p w14:paraId="561EA696" w14:textId="7DFF8553" w:rsidR="00163478" w:rsidRPr="00601F0C" w:rsidRDefault="00163478" w:rsidP="00163478">
      <w:pPr>
        <w:rPr>
          <w:rFonts w:ascii="Arial" w:hAnsi="Arial" w:cs="Arial"/>
          <w:b/>
          <w:bCs/>
        </w:rPr>
      </w:pPr>
      <w:r w:rsidRPr="00601F0C">
        <w:rPr>
          <w:rFonts w:ascii="Arial" w:hAnsi="Arial" w:cs="Arial"/>
          <w:b/>
          <w:bCs/>
        </w:rPr>
        <w:lastRenderedPageBreak/>
        <w:t>Class Schedule</w:t>
      </w:r>
    </w:p>
    <w:p w14:paraId="70E9A567" w14:textId="77777777" w:rsidR="00163478" w:rsidRDefault="00163478" w:rsidP="00163478">
      <w:pPr>
        <w:shd w:val="clear" w:color="auto" w:fill="FFFFFF"/>
        <w:rPr>
          <w:rFonts w:ascii="Arial" w:hAnsi="Arial" w:cs="Arial"/>
          <w:i/>
          <w:iCs/>
          <w:color w:val="2D3B45"/>
        </w:rPr>
      </w:pPr>
      <w:r w:rsidRPr="00601F0C">
        <w:rPr>
          <w:rFonts w:ascii="Arial" w:hAnsi="Arial" w:cs="Arial"/>
          <w:i/>
          <w:iCs/>
          <w:color w:val="2D3B45"/>
        </w:rPr>
        <w:t>* Schedule is subject to change </w:t>
      </w:r>
    </w:p>
    <w:tbl>
      <w:tblPr>
        <w:tblW w:w="10897"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44"/>
        <w:gridCol w:w="2675"/>
        <w:gridCol w:w="3248"/>
        <w:gridCol w:w="1815"/>
        <w:gridCol w:w="1815"/>
      </w:tblGrid>
      <w:tr w:rsidR="00921CD8" w:rsidRPr="00921CD8" w14:paraId="1A249205" w14:textId="77777777" w:rsidTr="00921CD8">
        <w:trPr>
          <w:trHeight w:val="57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B0AC88" w14:textId="77777777" w:rsidR="00921CD8" w:rsidRPr="00921CD8" w:rsidRDefault="00921CD8">
            <w:pPr>
              <w:jc w:val="center"/>
              <w:rPr>
                <w:rFonts w:ascii="Arial" w:hAnsi="Arial" w:cs="Arial"/>
                <w:color w:val="2D3B45"/>
                <w:sz w:val="20"/>
                <w:szCs w:val="20"/>
              </w:rPr>
            </w:pPr>
            <w:r w:rsidRPr="00921CD8">
              <w:rPr>
                <w:rStyle w:val="Strong"/>
                <w:rFonts w:ascii="Arial" w:hAnsi="Arial" w:cs="Arial"/>
                <w:color w:val="2D3B45"/>
                <w:sz w:val="20"/>
                <w:szCs w:val="20"/>
              </w:rPr>
              <w:t>Week of (Su)</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D7C58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Lab</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BC2C50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Related Assignments</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0CB132"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Open Date</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3F6B25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Close Date</w:t>
            </w:r>
          </w:p>
        </w:tc>
      </w:tr>
      <w:tr w:rsidR="00921CD8" w:rsidRPr="00921CD8" w14:paraId="147D41CE"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02783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8/16</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CA00B6"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Introduction to Lab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8A2B3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Syllabus Quiz</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A7F847"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8/17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EEC90D6"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8/22 @11:59pm</w:t>
            </w:r>
          </w:p>
        </w:tc>
      </w:tr>
      <w:tr w:rsidR="00921CD8" w:rsidRPr="00921CD8" w14:paraId="5F7572CB" w14:textId="77777777" w:rsidTr="00921CD8">
        <w:trPr>
          <w:trHeight w:val="108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4522A12"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8/23</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24AAC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 The Basics</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CB8CE5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Pre-Lab Quiz</w:t>
            </w:r>
          </w:p>
          <w:p w14:paraId="18D0BA0C"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1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7E1B0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8/23 @ 12am</w:t>
            </w:r>
          </w:p>
          <w:p w14:paraId="72E0A08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8/23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E7A6C7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9/5 @ 11:59pm</w:t>
            </w:r>
          </w:p>
          <w:p w14:paraId="299F4DB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9/5 @ 11:59pm</w:t>
            </w:r>
          </w:p>
        </w:tc>
      </w:tr>
      <w:tr w:rsidR="00921CD8" w:rsidRPr="00921CD8" w14:paraId="4C02815D"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C1C59D"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8/30</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FC6F925"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NO LAB (work on 1)</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50C381" w14:textId="77777777" w:rsidR="00921CD8" w:rsidRPr="00921CD8" w:rsidRDefault="00921CD8">
            <w:pPr>
              <w:jc w:val="center"/>
              <w:rPr>
                <w:rFonts w:ascii="Arial" w:hAnsi="Arial" w:cs="Arial"/>
                <w:color w:val="2D3B45"/>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868F525" w14:textId="77777777" w:rsidR="00921CD8" w:rsidRPr="00921CD8" w:rsidRDefault="00921CD8">
            <w:pPr>
              <w:jc w:val="center"/>
              <w:rPr>
                <w:rFonts w:ascii="Arial" w:hAnsi="Arial" w:cs="Arial"/>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9158A4" w14:textId="77777777" w:rsidR="00921CD8" w:rsidRPr="00921CD8" w:rsidRDefault="00921CD8">
            <w:pPr>
              <w:jc w:val="center"/>
              <w:rPr>
                <w:rFonts w:ascii="Arial" w:hAnsi="Arial" w:cs="Arial"/>
                <w:sz w:val="20"/>
                <w:szCs w:val="20"/>
              </w:rPr>
            </w:pPr>
          </w:p>
        </w:tc>
      </w:tr>
      <w:tr w:rsidR="00921CD8" w:rsidRPr="00921CD8" w14:paraId="359B4F40"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729BB4F"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9/6</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703761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Body Composition</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D6AA5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Pre-Lab Quiz</w:t>
            </w:r>
          </w:p>
          <w:p w14:paraId="3850F4B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2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C7E92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9/6 @ 12am</w:t>
            </w:r>
          </w:p>
          <w:p w14:paraId="5448D94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9/6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9C5788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9/19 @ 11:59pm</w:t>
            </w:r>
          </w:p>
          <w:p w14:paraId="77ACA74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9/19 @ 11:59pm</w:t>
            </w:r>
          </w:p>
        </w:tc>
      </w:tr>
      <w:tr w:rsidR="00921CD8" w:rsidRPr="00921CD8" w14:paraId="06758C10"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3C241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9/13</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415806"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NO LAB (work on 2)</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DADDEE" w14:textId="77777777" w:rsidR="00921CD8" w:rsidRPr="00921CD8" w:rsidRDefault="00921CD8">
            <w:pPr>
              <w:jc w:val="center"/>
              <w:rPr>
                <w:rFonts w:ascii="Arial" w:hAnsi="Arial" w:cs="Arial"/>
                <w:color w:val="2D3B45"/>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80E820" w14:textId="77777777" w:rsidR="00921CD8" w:rsidRPr="00921CD8" w:rsidRDefault="00921CD8">
            <w:pPr>
              <w:jc w:val="center"/>
              <w:rPr>
                <w:rFonts w:ascii="Arial" w:hAnsi="Arial" w:cs="Arial"/>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55E66B" w14:textId="77777777" w:rsidR="00921CD8" w:rsidRPr="00921CD8" w:rsidRDefault="00921CD8">
            <w:pPr>
              <w:jc w:val="center"/>
              <w:rPr>
                <w:rFonts w:ascii="Arial" w:hAnsi="Arial" w:cs="Arial"/>
                <w:sz w:val="20"/>
                <w:szCs w:val="20"/>
              </w:rPr>
            </w:pPr>
          </w:p>
        </w:tc>
      </w:tr>
      <w:tr w:rsidR="00921CD8" w:rsidRPr="00921CD8" w14:paraId="5F7D39F9"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8AF89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9/20</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6F63DC"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Work and Power</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856F92A"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Pre-Lab Quiz</w:t>
            </w:r>
          </w:p>
          <w:p w14:paraId="1BA19F0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3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25F3A3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9/20 @ 12am</w:t>
            </w:r>
          </w:p>
          <w:p w14:paraId="3A494C4A"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9/20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00737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10/3 @11:59pm</w:t>
            </w:r>
          </w:p>
          <w:p w14:paraId="115AB27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10/3 @11:59pm</w:t>
            </w:r>
          </w:p>
        </w:tc>
      </w:tr>
      <w:tr w:rsidR="00921CD8" w:rsidRPr="00921CD8" w14:paraId="6F25DAE7"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25EEE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9/27</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44A1D61"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NO LAB (work on 3)</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5604CF" w14:textId="77777777" w:rsidR="00921CD8" w:rsidRPr="00921CD8" w:rsidRDefault="00921CD8">
            <w:pPr>
              <w:jc w:val="center"/>
              <w:rPr>
                <w:rFonts w:ascii="Arial" w:hAnsi="Arial" w:cs="Arial"/>
                <w:color w:val="2D3B45"/>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1032243" w14:textId="77777777" w:rsidR="00921CD8" w:rsidRPr="00921CD8" w:rsidRDefault="00921CD8">
            <w:pPr>
              <w:jc w:val="center"/>
              <w:rPr>
                <w:rFonts w:ascii="Arial" w:hAnsi="Arial" w:cs="Arial"/>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462C80" w14:textId="77777777" w:rsidR="00921CD8" w:rsidRPr="00921CD8" w:rsidRDefault="00921CD8">
            <w:pPr>
              <w:jc w:val="center"/>
              <w:rPr>
                <w:rFonts w:ascii="Arial" w:hAnsi="Arial" w:cs="Arial"/>
                <w:sz w:val="20"/>
                <w:szCs w:val="20"/>
              </w:rPr>
            </w:pPr>
          </w:p>
        </w:tc>
      </w:tr>
      <w:tr w:rsidR="00921CD8" w:rsidRPr="00921CD8" w14:paraId="2B821541"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A4BB6CC"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10/4</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B072B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VO2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2DE90A"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Pre-Lab Quiz</w:t>
            </w:r>
          </w:p>
          <w:p w14:paraId="2552099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4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45A67D"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10/4 @ 12am</w:t>
            </w:r>
          </w:p>
          <w:p w14:paraId="2610E6B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10/4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6F19F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10/17 @ 11:59pm</w:t>
            </w:r>
          </w:p>
          <w:p w14:paraId="4E44411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10/17 @ 11:59pm</w:t>
            </w:r>
          </w:p>
        </w:tc>
      </w:tr>
      <w:tr w:rsidR="00921CD8" w:rsidRPr="00921CD8" w14:paraId="2B9EC8F3"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87628C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10/11</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07C6D8"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NO LAB (work on 4)</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D6410C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E57B7E" w14:textId="77777777" w:rsidR="00921CD8" w:rsidRPr="00921CD8" w:rsidRDefault="00921CD8">
            <w:pPr>
              <w:rPr>
                <w:rFonts w:ascii="Arial" w:hAnsi="Arial" w:cs="Arial"/>
                <w:color w:val="2D3B45"/>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8BF3D49" w14:textId="77777777" w:rsidR="00921CD8" w:rsidRPr="00921CD8" w:rsidRDefault="00921CD8">
            <w:pPr>
              <w:jc w:val="center"/>
              <w:rPr>
                <w:rFonts w:ascii="Arial" w:hAnsi="Arial" w:cs="Arial"/>
                <w:sz w:val="20"/>
                <w:szCs w:val="20"/>
              </w:rPr>
            </w:pPr>
          </w:p>
        </w:tc>
      </w:tr>
      <w:tr w:rsidR="00921CD8" w:rsidRPr="00921CD8" w14:paraId="20A510B3"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8FEB4C"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10/18</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426DFD"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Wingate</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88289A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Pre-Lab Quiz</w:t>
            </w:r>
          </w:p>
          <w:p w14:paraId="42E6D61B"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5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B0A3F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10/18 @ 12am</w:t>
            </w:r>
          </w:p>
          <w:p w14:paraId="0F8E6876"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10/18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4A3FC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10/31 @ 11:59pm</w:t>
            </w:r>
          </w:p>
          <w:p w14:paraId="6C7D5EA7"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10/31 @ 11:59pm</w:t>
            </w:r>
          </w:p>
        </w:tc>
      </w:tr>
      <w:tr w:rsidR="00921CD8" w:rsidRPr="00921CD8" w14:paraId="1CC94356" w14:textId="77777777" w:rsidTr="00921CD8">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7E6962"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10/25</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79DC3F2"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NO LAB (work on 5)</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72F1C2" w14:textId="77777777" w:rsidR="00921CD8" w:rsidRPr="00921CD8" w:rsidRDefault="00921CD8">
            <w:pPr>
              <w:jc w:val="center"/>
              <w:rPr>
                <w:rFonts w:ascii="Arial" w:hAnsi="Arial" w:cs="Arial"/>
                <w:color w:val="2D3B45"/>
                <w:sz w:val="20"/>
                <w:szCs w:val="20"/>
              </w:rPr>
            </w:pPr>
            <w:r w:rsidRPr="00921CD8">
              <w:rPr>
                <w:rStyle w:val="Strong"/>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B166F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C7A9C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w:t>
            </w:r>
          </w:p>
        </w:tc>
      </w:tr>
      <w:tr w:rsidR="00921CD8" w:rsidRPr="00921CD8" w14:paraId="632A0BDD" w14:textId="77777777" w:rsidTr="00921CD8">
        <w:trPr>
          <w:trHeight w:val="720"/>
        </w:trPr>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29005F"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003D5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Force and Velocity</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3D093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Pre-Lab Quiz</w:t>
            </w:r>
          </w:p>
          <w:p w14:paraId="449682A1"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Lab 6 Canvas Assignment</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D1E2E8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 @ 12am</w:t>
            </w:r>
          </w:p>
          <w:p w14:paraId="69ECF62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 @ 12am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ABCD3F"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11/14 @ 11:59pm</w:t>
            </w:r>
          </w:p>
          <w:p w14:paraId="53EDC1A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11/14 @ 11:59pm</w:t>
            </w:r>
          </w:p>
        </w:tc>
      </w:tr>
      <w:tr w:rsidR="00921CD8" w:rsidRPr="00921CD8" w14:paraId="0D20B7D2" w14:textId="77777777" w:rsidTr="00921CD8">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15F6F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11/8</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8B0988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NO LAB (work on 6)</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D96137" w14:textId="77777777" w:rsidR="00921CD8" w:rsidRPr="00921CD8" w:rsidRDefault="00921CD8">
            <w:pPr>
              <w:jc w:val="center"/>
              <w:rPr>
                <w:rFonts w:ascii="Arial" w:hAnsi="Arial" w:cs="Arial"/>
                <w:color w:val="2D3B45"/>
                <w:sz w:val="20"/>
                <w:szCs w:val="20"/>
              </w:rPr>
            </w:pPr>
            <w:r w:rsidRPr="00921CD8">
              <w:rPr>
                <w:rStyle w:val="Strong"/>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736ED3"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6F4115"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w:t>
            </w:r>
          </w:p>
        </w:tc>
      </w:tr>
      <w:tr w:rsidR="00921CD8" w:rsidRPr="00921CD8" w14:paraId="5A11C86A" w14:textId="77777777" w:rsidTr="00921CD8">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B38AA1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11/15</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E0F930"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Final Review (?)</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C463F4" w14:textId="77777777" w:rsidR="00921CD8" w:rsidRPr="00921CD8" w:rsidRDefault="00921CD8">
            <w:pPr>
              <w:jc w:val="center"/>
              <w:rPr>
                <w:rFonts w:ascii="Arial" w:hAnsi="Arial" w:cs="Arial"/>
                <w:color w:val="2D3B45"/>
                <w:sz w:val="20"/>
                <w:szCs w:val="20"/>
              </w:rPr>
            </w:pPr>
            <w:r w:rsidRPr="00921CD8">
              <w:rPr>
                <w:rFonts w:ascii="Arial" w:hAnsi="Arial" w:cs="Arial"/>
                <w:color w:val="2D3B45"/>
                <w:sz w:val="20"/>
                <w:szCs w:val="20"/>
              </w:rPr>
              <w:t>Extra Credit Due (via email)</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53B6659"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 8/17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2D254F4"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Fonts w:ascii="Arial" w:hAnsi="Arial" w:cs="Arial"/>
                <w:color w:val="2D3B45"/>
                <w:sz w:val="20"/>
                <w:szCs w:val="20"/>
              </w:rPr>
              <w:t>11/21 @ 11:59pm </w:t>
            </w:r>
          </w:p>
        </w:tc>
      </w:tr>
      <w:tr w:rsidR="00921CD8" w:rsidRPr="00921CD8" w14:paraId="28F33A14" w14:textId="77777777" w:rsidTr="00921CD8">
        <w:tc>
          <w:tcPr>
            <w:tcW w:w="1267"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742780D"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11/22</w:t>
            </w:r>
          </w:p>
        </w:tc>
        <w:tc>
          <w:tcPr>
            <w:tcW w:w="252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0490FE"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306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3B4D4B" w14:textId="77777777" w:rsidR="00921CD8" w:rsidRPr="00921CD8" w:rsidRDefault="00921CD8">
            <w:pPr>
              <w:jc w:val="center"/>
              <w:rPr>
                <w:rFonts w:ascii="Arial" w:hAnsi="Arial" w:cs="Arial"/>
                <w:color w:val="2D3B45"/>
                <w:sz w:val="20"/>
                <w:szCs w:val="20"/>
              </w:rPr>
            </w:pPr>
            <w:r w:rsidRPr="00921CD8">
              <w:rPr>
                <w:rStyle w:val="Strong"/>
                <w:rFonts w:ascii="Arial" w:hAnsi="Arial" w:cs="Arial"/>
                <w:color w:val="2D3B45"/>
                <w:sz w:val="20"/>
                <w:szCs w:val="20"/>
              </w:rPr>
              <w:t>Final Exam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111B1A"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 11/22 @ 12am</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497AA8" w14:textId="77777777" w:rsidR="00921CD8" w:rsidRPr="00921CD8" w:rsidRDefault="00921CD8">
            <w:pPr>
              <w:pStyle w:val="NormalWeb"/>
              <w:spacing w:before="180" w:beforeAutospacing="0" w:after="180" w:afterAutospacing="0"/>
              <w:jc w:val="center"/>
              <w:rPr>
                <w:rFonts w:ascii="Arial" w:hAnsi="Arial" w:cs="Arial"/>
                <w:color w:val="2D3B45"/>
                <w:sz w:val="20"/>
                <w:szCs w:val="20"/>
              </w:rPr>
            </w:pPr>
            <w:r w:rsidRPr="00921CD8">
              <w:rPr>
                <w:rStyle w:val="Strong"/>
                <w:rFonts w:ascii="Arial" w:hAnsi="Arial" w:cs="Arial"/>
                <w:color w:val="2D3B45"/>
                <w:sz w:val="20"/>
                <w:szCs w:val="20"/>
              </w:rPr>
              <w:t>11/24 @ 11:59pm </w:t>
            </w:r>
          </w:p>
        </w:tc>
      </w:tr>
    </w:tbl>
    <w:p w14:paraId="3BA91959" w14:textId="77777777" w:rsidR="00163478" w:rsidRPr="00C42D51" w:rsidRDefault="00163478" w:rsidP="00BD55AC">
      <w:pPr>
        <w:rPr>
          <w:rFonts w:ascii="Arial" w:hAnsi="Arial" w:cs="Arial"/>
        </w:rPr>
      </w:pPr>
    </w:p>
    <w:sectPr w:rsidR="00163478"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F66E73"/>
    <w:multiLevelType w:val="hybridMultilevel"/>
    <w:tmpl w:val="1602CB7C"/>
    <w:lvl w:ilvl="0" w:tplc="04090001">
      <w:start w:val="1"/>
      <w:numFmt w:val="bullet"/>
      <w:lvlText w:val=""/>
      <w:lvlJc w:val="left"/>
      <w:pPr>
        <w:ind w:left="1795" w:hanging="360"/>
      </w:pPr>
      <w:rPr>
        <w:rFonts w:ascii="Symbol" w:hAnsi="Symbol" w:hint="default"/>
      </w:rPr>
    </w:lvl>
    <w:lvl w:ilvl="1" w:tplc="04090003" w:tentative="1">
      <w:start w:val="1"/>
      <w:numFmt w:val="bullet"/>
      <w:lvlText w:val="o"/>
      <w:lvlJc w:val="left"/>
      <w:pPr>
        <w:ind w:left="2515" w:hanging="360"/>
      </w:pPr>
      <w:rPr>
        <w:rFonts w:ascii="Courier New" w:hAnsi="Courier New" w:cs="Courier New" w:hint="default"/>
      </w:rPr>
    </w:lvl>
    <w:lvl w:ilvl="2" w:tplc="04090005" w:tentative="1">
      <w:start w:val="1"/>
      <w:numFmt w:val="bullet"/>
      <w:lvlText w:val=""/>
      <w:lvlJc w:val="left"/>
      <w:pPr>
        <w:ind w:left="3235" w:hanging="360"/>
      </w:pPr>
      <w:rPr>
        <w:rFonts w:ascii="Wingdings" w:hAnsi="Wingdings" w:hint="default"/>
      </w:rPr>
    </w:lvl>
    <w:lvl w:ilvl="3" w:tplc="04090001" w:tentative="1">
      <w:start w:val="1"/>
      <w:numFmt w:val="bullet"/>
      <w:lvlText w:val=""/>
      <w:lvlJc w:val="left"/>
      <w:pPr>
        <w:ind w:left="3955" w:hanging="360"/>
      </w:pPr>
      <w:rPr>
        <w:rFonts w:ascii="Symbol" w:hAnsi="Symbol" w:hint="default"/>
      </w:rPr>
    </w:lvl>
    <w:lvl w:ilvl="4" w:tplc="04090003" w:tentative="1">
      <w:start w:val="1"/>
      <w:numFmt w:val="bullet"/>
      <w:lvlText w:val="o"/>
      <w:lvlJc w:val="left"/>
      <w:pPr>
        <w:ind w:left="4675" w:hanging="360"/>
      </w:pPr>
      <w:rPr>
        <w:rFonts w:ascii="Courier New" w:hAnsi="Courier New" w:cs="Courier New" w:hint="default"/>
      </w:rPr>
    </w:lvl>
    <w:lvl w:ilvl="5" w:tplc="04090005" w:tentative="1">
      <w:start w:val="1"/>
      <w:numFmt w:val="bullet"/>
      <w:lvlText w:val=""/>
      <w:lvlJc w:val="left"/>
      <w:pPr>
        <w:ind w:left="5395" w:hanging="360"/>
      </w:pPr>
      <w:rPr>
        <w:rFonts w:ascii="Wingdings" w:hAnsi="Wingdings" w:hint="default"/>
      </w:rPr>
    </w:lvl>
    <w:lvl w:ilvl="6" w:tplc="04090001" w:tentative="1">
      <w:start w:val="1"/>
      <w:numFmt w:val="bullet"/>
      <w:lvlText w:val=""/>
      <w:lvlJc w:val="left"/>
      <w:pPr>
        <w:ind w:left="6115" w:hanging="360"/>
      </w:pPr>
      <w:rPr>
        <w:rFonts w:ascii="Symbol" w:hAnsi="Symbol" w:hint="default"/>
      </w:rPr>
    </w:lvl>
    <w:lvl w:ilvl="7" w:tplc="04090003" w:tentative="1">
      <w:start w:val="1"/>
      <w:numFmt w:val="bullet"/>
      <w:lvlText w:val="o"/>
      <w:lvlJc w:val="left"/>
      <w:pPr>
        <w:ind w:left="6835" w:hanging="360"/>
      </w:pPr>
      <w:rPr>
        <w:rFonts w:ascii="Courier New" w:hAnsi="Courier New" w:cs="Courier New" w:hint="default"/>
      </w:rPr>
    </w:lvl>
    <w:lvl w:ilvl="8" w:tplc="04090005" w:tentative="1">
      <w:start w:val="1"/>
      <w:numFmt w:val="bullet"/>
      <w:lvlText w:val=""/>
      <w:lvlJc w:val="left"/>
      <w:pPr>
        <w:ind w:left="7555" w:hanging="360"/>
      </w:pPr>
      <w:rPr>
        <w:rFonts w:ascii="Wingdings" w:hAnsi="Wingdings" w:hint="default"/>
      </w:rPr>
    </w:lvl>
  </w:abstractNum>
  <w:abstractNum w:abstractNumId="3" w15:restartNumberingAfterBreak="0">
    <w:nsid w:val="7DCE25B6"/>
    <w:multiLevelType w:val="hybridMultilevel"/>
    <w:tmpl w:val="F24E2B98"/>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93EDB"/>
    <w:rsid w:val="000A4225"/>
    <w:rsid w:val="000C16A5"/>
    <w:rsid w:val="000D2A79"/>
    <w:rsid w:val="000D7337"/>
    <w:rsid w:val="000E5D40"/>
    <w:rsid w:val="0010348B"/>
    <w:rsid w:val="00133E71"/>
    <w:rsid w:val="00142088"/>
    <w:rsid w:val="00146C21"/>
    <w:rsid w:val="00163065"/>
    <w:rsid w:val="00163478"/>
    <w:rsid w:val="0016576D"/>
    <w:rsid w:val="001831EF"/>
    <w:rsid w:val="00196465"/>
    <w:rsid w:val="001B47C6"/>
    <w:rsid w:val="001C736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933B7"/>
    <w:rsid w:val="002A2EE2"/>
    <w:rsid w:val="002B3B16"/>
    <w:rsid w:val="002B3C96"/>
    <w:rsid w:val="002C2631"/>
    <w:rsid w:val="002D1912"/>
    <w:rsid w:val="002D2149"/>
    <w:rsid w:val="002E27E4"/>
    <w:rsid w:val="002F2706"/>
    <w:rsid w:val="00303227"/>
    <w:rsid w:val="00306FF2"/>
    <w:rsid w:val="00311A1F"/>
    <w:rsid w:val="003125A3"/>
    <w:rsid w:val="003218FD"/>
    <w:rsid w:val="0034275F"/>
    <w:rsid w:val="003557DD"/>
    <w:rsid w:val="00357A74"/>
    <w:rsid w:val="00360026"/>
    <w:rsid w:val="00361AF4"/>
    <w:rsid w:val="00371FD6"/>
    <w:rsid w:val="0038641D"/>
    <w:rsid w:val="00386F36"/>
    <w:rsid w:val="003B20DA"/>
    <w:rsid w:val="003C2DA5"/>
    <w:rsid w:val="003C5912"/>
    <w:rsid w:val="003D1647"/>
    <w:rsid w:val="003D2DA5"/>
    <w:rsid w:val="003D5A3C"/>
    <w:rsid w:val="003E2012"/>
    <w:rsid w:val="00420E7A"/>
    <w:rsid w:val="00450497"/>
    <w:rsid w:val="00454972"/>
    <w:rsid w:val="0046013E"/>
    <w:rsid w:val="00464704"/>
    <w:rsid w:val="00470BCC"/>
    <w:rsid w:val="00486132"/>
    <w:rsid w:val="004A4E0B"/>
    <w:rsid w:val="004A7EDA"/>
    <w:rsid w:val="004B03DC"/>
    <w:rsid w:val="004C4BEC"/>
    <w:rsid w:val="004D43D7"/>
    <w:rsid w:val="004E1B94"/>
    <w:rsid w:val="004E6078"/>
    <w:rsid w:val="00506108"/>
    <w:rsid w:val="00506681"/>
    <w:rsid w:val="00515137"/>
    <w:rsid w:val="00520530"/>
    <w:rsid w:val="00527FEE"/>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535A3"/>
    <w:rsid w:val="006638D7"/>
    <w:rsid w:val="00672906"/>
    <w:rsid w:val="006904FF"/>
    <w:rsid w:val="00691701"/>
    <w:rsid w:val="00696B0F"/>
    <w:rsid w:val="006B262C"/>
    <w:rsid w:val="006B4268"/>
    <w:rsid w:val="006C619D"/>
    <w:rsid w:val="006C6FB3"/>
    <w:rsid w:val="006C7F6F"/>
    <w:rsid w:val="006D1053"/>
    <w:rsid w:val="006E63D7"/>
    <w:rsid w:val="006F2ED0"/>
    <w:rsid w:val="006F68EB"/>
    <w:rsid w:val="00701D44"/>
    <w:rsid w:val="007055D4"/>
    <w:rsid w:val="00713011"/>
    <w:rsid w:val="00714264"/>
    <w:rsid w:val="0071761A"/>
    <w:rsid w:val="0072582E"/>
    <w:rsid w:val="0073752C"/>
    <w:rsid w:val="0074604B"/>
    <w:rsid w:val="007659AA"/>
    <w:rsid w:val="0076733E"/>
    <w:rsid w:val="0077111A"/>
    <w:rsid w:val="00780990"/>
    <w:rsid w:val="007961B3"/>
    <w:rsid w:val="007B0E8E"/>
    <w:rsid w:val="007C0807"/>
    <w:rsid w:val="007C47D7"/>
    <w:rsid w:val="007D4B73"/>
    <w:rsid w:val="007E398E"/>
    <w:rsid w:val="007E3D8F"/>
    <w:rsid w:val="007E5D61"/>
    <w:rsid w:val="007F04DC"/>
    <w:rsid w:val="007F0D6E"/>
    <w:rsid w:val="007F14A6"/>
    <w:rsid w:val="00822CF6"/>
    <w:rsid w:val="00835D53"/>
    <w:rsid w:val="00885B40"/>
    <w:rsid w:val="008E74C1"/>
    <w:rsid w:val="008F21F0"/>
    <w:rsid w:val="0090542A"/>
    <w:rsid w:val="00906ADA"/>
    <w:rsid w:val="00917230"/>
    <w:rsid w:val="009216B5"/>
    <w:rsid w:val="00921CD8"/>
    <w:rsid w:val="00931BC0"/>
    <w:rsid w:val="00936F94"/>
    <w:rsid w:val="00943D11"/>
    <w:rsid w:val="00945F39"/>
    <w:rsid w:val="00950006"/>
    <w:rsid w:val="0095766C"/>
    <w:rsid w:val="009619CC"/>
    <w:rsid w:val="00970AE9"/>
    <w:rsid w:val="00973252"/>
    <w:rsid w:val="009835E0"/>
    <w:rsid w:val="009958DC"/>
    <w:rsid w:val="009B3BA2"/>
    <w:rsid w:val="009B4505"/>
    <w:rsid w:val="009C404F"/>
    <w:rsid w:val="009C56D2"/>
    <w:rsid w:val="009C5767"/>
    <w:rsid w:val="009D046C"/>
    <w:rsid w:val="009E1E09"/>
    <w:rsid w:val="009F1D75"/>
    <w:rsid w:val="009F40F8"/>
    <w:rsid w:val="00A10185"/>
    <w:rsid w:val="00A26481"/>
    <w:rsid w:val="00A376A8"/>
    <w:rsid w:val="00A52C3E"/>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55AC"/>
    <w:rsid w:val="00BD6535"/>
    <w:rsid w:val="00BD7F74"/>
    <w:rsid w:val="00BF3771"/>
    <w:rsid w:val="00C046F1"/>
    <w:rsid w:val="00C07D22"/>
    <w:rsid w:val="00C10170"/>
    <w:rsid w:val="00C13D1D"/>
    <w:rsid w:val="00C42D51"/>
    <w:rsid w:val="00C5249B"/>
    <w:rsid w:val="00C525B6"/>
    <w:rsid w:val="00C67DA4"/>
    <w:rsid w:val="00C72C65"/>
    <w:rsid w:val="00C760D8"/>
    <w:rsid w:val="00C81397"/>
    <w:rsid w:val="00C943D2"/>
    <w:rsid w:val="00CC6212"/>
    <w:rsid w:val="00CD1787"/>
    <w:rsid w:val="00CD5DF0"/>
    <w:rsid w:val="00CE2921"/>
    <w:rsid w:val="00CE5DFB"/>
    <w:rsid w:val="00CF30E0"/>
    <w:rsid w:val="00D12395"/>
    <w:rsid w:val="00D14807"/>
    <w:rsid w:val="00D17782"/>
    <w:rsid w:val="00D35C2D"/>
    <w:rsid w:val="00D62B59"/>
    <w:rsid w:val="00D65E83"/>
    <w:rsid w:val="00D77F6E"/>
    <w:rsid w:val="00D87E1C"/>
    <w:rsid w:val="00D91996"/>
    <w:rsid w:val="00D93A8A"/>
    <w:rsid w:val="00DB15F8"/>
    <w:rsid w:val="00DB1808"/>
    <w:rsid w:val="00DB77F5"/>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EE4960"/>
    <w:rsid w:val="00F076C7"/>
    <w:rsid w:val="00F14FF2"/>
    <w:rsid w:val="00F16AF0"/>
    <w:rsid w:val="00F21207"/>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
    <w:name w:val="Unresolved Mention"/>
    <w:basedOn w:val="DefaultParagraphFont"/>
    <w:uiPriority w:val="99"/>
    <w:semiHidden/>
    <w:unhideWhenUsed/>
    <w:rsid w:val="00311A1F"/>
    <w:rPr>
      <w:color w:val="605E5C"/>
      <w:shd w:val="clear" w:color="auto" w:fill="E1DFDD"/>
    </w:rPr>
  </w:style>
  <w:style w:type="character" w:customStyle="1" w:styleId="apple-converted-space">
    <w:name w:val="apple-converted-space"/>
    <w:basedOn w:val="DefaultParagraphFont"/>
    <w:rsid w:val="00311A1F"/>
  </w:style>
  <w:style w:type="paragraph" w:styleId="BalloonText">
    <w:name w:val="Balloon Text"/>
    <w:basedOn w:val="Normal"/>
    <w:link w:val="BalloonTextChar"/>
    <w:uiPriority w:val="99"/>
    <w:semiHidden/>
    <w:unhideWhenUsed/>
    <w:rsid w:val="00371F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FD6"/>
    <w:rPr>
      <w:rFonts w:ascii="Segoe UI" w:hAnsi="Segoe UI" w:cs="Segoe UI"/>
      <w:sz w:val="18"/>
      <w:szCs w:val="18"/>
    </w:rPr>
  </w:style>
  <w:style w:type="character" w:styleId="CommentReference">
    <w:name w:val="annotation reference"/>
    <w:basedOn w:val="DefaultParagraphFont"/>
    <w:uiPriority w:val="99"/>
    <w:semiHidden/>
    <w:unhideWhenUsed/>
    <w:rsid w:val="00DB77F5"/>
    <w:rPr>
      <w:sz w:val="16"/>
      <w:szCs w:val="16"/>
    </w:rPr>
  </w:style>
  <w:style w:type="paragraph" w:styleId="CommentText">
    <w:name w:val="annotation text"/>
    <w:basedOn w:val="Normal"/>
    <w:link w:val="CommentTextChar"/>
    <w:uiPriority w:val="99"/>
    <w:semiHidden/>
    <w:unhideWhenUsed/>
    <w:rsid w:val="00DB77F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B77F5"/>
    <w:rPr>
      <w:sz w:val="20"/>
      <w:szCs w:val="20"/>
    </w:rPr>
  </w:style>
  <w:style w:type="paragraph" w:styleId="CommentSubject">
    <w:name w:val="annotation subject"/>
    <w:basedOn w:val="CommentText"/>
    <w:next w:val="CommentText"/>
    <w:link w:val="CommentSubjectChar"/>
    <w:uiPriority w:val="99"/>
    <w:semiHidden/>
    <w:unhideWhenUsed/>
    <w:rsid w:val="00DB77F5"/>
    <w:rPr>
      <w:b/>
      <w:bCs/>
    </w:rPr>
  </w:style>
  <w:style w:type="character" w:customStyle="1" w:styleId="CommentSubjectChar">
    <w:name w:val="Comment Subject Char"/>
    <w:basedOn w:val="CommentTextChar"/>
    <w:link w:val="CommentSubject"/>
    <w:uiPriority w:val="99"/>
    <w:semiHidden/>
    <w:rsid w:val="00DB77F5"/>
    <w:rPr>
      <w:b/>
      <w:bCs/>
      <w:sz w:val="20"/>
      <w:szCs w:val="20"/>
    </w:rPr>
  </w:style>
  <w:style w:type="paragraph" w:styleId="NormalWeb">
    <w:name w:val="Normal (Web)"/>
    <w:basedOn w:val="Normal"/>
    <w:uiPriority w:val="99"/>
    <w:semiHidden/>
    <w:unhideWhenUsed/>
    <w:rsid w:val="004E6078"/>
    <w:pPr>
      <w:spacing w:before="100" w:beforeAutospacing="1" w:after="100" w:afterAutospacing="1"/>
    </w:pPr>
  </w:style>
  <w:style w:type="character" w:styleId="Strong">
    <w:name w:val="Strong"/>
    <w:basedOn w:val="DefaultParagraphFont"/>
    <w:uiPriority w:val="22"/>
    <w:qFormat/>
    <w:rsid w:val="004E6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51024">
      <w:bodyDiv w:val="1"/>
      <w:marLeft w:val="0"/>
      <w:marRight w:val="0"/>
      <w:marTop w:val="0"/>
      <w:marBottom w:val="0"/>
      <w:divBdr>
        <w:top w:val="none" w:sz="0" w:space="0" w:color="auto"/>
        <w:left w:val="none" w:sz="0" w:space="0" w:color="auto"/>
        <w:bottom w:val="none" w:sz="0" w:space="0" w:color="auto"/>
        <w:right w:val="none" w:sz="0" w:space="0" w:color="auto"/>
      </w:divBdr>
    </w:div>
    <w:div w:id="1077677732">
      <w:bodyDiv w:val="1"/>
      <w:marLeft w:val="0"/>
      <w:marRight w:val="0"/>
      <w:marTop w:val="0"/>
      <w:marBottom w:val="0"/>
      <w:divBdr>
        <w:top w:val="none" w:sz="0" w:space="0" w:color="auto"/>
        <w:left w:val="none" w:sz="0" w:space="0" w:color="auto"/>
        <w:bottom w:val="none" w:sz="0" w:space="0" w:color="auto"/>
        <w:right w:val="none" w:sz="0" w:space="0" w:color="auto"/>
      </w:divBdr>
    </w:div>
    <w:div w:id="108804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sites.auburn.edu/admin/universitypolicies/default.aspx" TargetMode="External"/><Relationship Id="rId4" Type="http://schemas.openxmlformats.org/officeDocument/2006/relationships/customXml" Target="../customXml/item4.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1BC57D550694DB185BF467D9CFE33" ma:contentTypeVersion="13" ma:contentTypeDescription="Create a new document." ma:contentTypeScope="" ma:versionID="3a9354065e3adfd0e6bb38ffce5b2097">
  <xsd:schema xmlns:xsd="http://www.w3.org/2001/XMLSchema" xmlns:xs="http://www.w3.org/2001/XMLSchema" xmlns:p="http://schemas.microsoft.com/office/2006/metadata/properties" xmlns:ns3="ca0465f7-4734-4ab2-9fcc-d522b1257e02" xmlns:ns4="6a43c316-8826-43e0-ad38-77b2d94107fd" targetNamespace="http://schemas.microsoft.com/office/2006/metadata/properties" ma:root="true" ma:fieldsID="0439380ab70d6dab26b2e5d54a23111d" ns3:_="" ns4:_="">
    <xsd:import namespace="ca0465f7-4734-4ab2-9fcc-d522b1257e02"/>
    <xsd:import namespace="6a43c316-8826-43e0-ad38-77b2d94107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465f7-4734-4ab2-9fcc-d522b125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3c316-8826-43e0-ad38-77b2d94107f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28428-01D5-4572-A830-4F0847687B47}">
  <ds:schemaRefs>
    <ds:schemaRef ds:uri="http://schemas.microsoft.com/sharepoint/v3/contenttype/forms"/>
  </ds:schemaRefs>
</ds:datastoreItem>
</file>

<file path=customXml/itemProps2.xml><?xml version="1.0" encoding="utf-8"?>
<ds:datastoreItem xmlns:ds="http://schemas.openxmlformats.org/officeDocument/2006/customXml" ds:itemID="{AAA21FD6-7013-4E94-B2AE-FA702A6C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465f7-4734-4ab2-9fcc-d522b1257e02"/>
    <ds:schemaRef ds:uri="6a43c316-8826-43e0-ad38-77b2d9410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B26F2-7D3B-43AC-ABBF-785A68E0EE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6AED2E-C145-4748-B17D-D13C7285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Bradley Ruple</cp:lastModifiedBy>
  <cp:revision>2</cp:revision>
  <dcterms:created xsi:type="dcterms:W3CDTF">2020-07-22T20:35:00Z</dcterms:created>
  <dcterms:modified xsi:type="dcterms:W3CDTF">2020-07-22T20:35:00Z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0x010100EBF1BC57D550694DB185BF467D9CFE33</vt:lpwstr>
  </property>
</Properties>
</file>