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ED826" w14:textId="3B09EF7B" w:rsidR="00CD3DDB" w:rsidRDefault="0099610B" w:rsidP="00A048E7">
      <w:pPr>
        <w:ind w:left="2160" w:hanging="2160"/>
        <w:rPr>
          <w:rFonts w:ascii="Times New Roman" w:hAnsi="Times New Roman" w:cs="Times New Roman"/>
          <w:sz w:val="24"/>
        </w:rPr>
      </w:pPr>
      <w:r w:rsidRPr="0099610B">
        <w:rPr>
          <w:rFonts w:ascii="Times New Roman" w:hAnsi="Times New Roman" w:cs="Times New Roman"/>
          <w:b/>
          <w:sz w:val="24"/>
        </w:rPr>
        <w:t>Course Description:</w:t>
      </w:r>
      <w:r w:rsidR="00A048E7">
        <w:rPr>
          <w:rFonts w:ascii="Times New Roman" w:hAnsi="Times New Roman" w:cs="Times New Roman"/>
          <w:sz w:val="24"/>
        </w:rPr>
        <w:tab/>
      </w:r>
      <w:r w:rsidR="004F5616">
        <w:rPr>
          <w:rFonts w:ascii="Times New Roman" w:hAnsi="Times New Roman" w:cs="Times New Roman"/>
          <w:sz w:val="24"/>
        </w:rPr>
        <w:t>Analyzing the spectral content of the electroencephalographic (EEG) signal and using the analyses to address topics of student interest</w:t>
      </w:r>
      <w:r w:rsidR="00A048E7">
        <w:rPr>
          <w:rFonts w:ascii="Times New Roman" w:hAnsi="Times New Roman" w:cs="Times New Roman"/>
          <w:sz w:val="24"/>
        </w:rPr>
        <w:t>.</w:t>
      </w:r>
    </w:p>
    <w:p w14:paraId="36070C09" w14:textId="2D2307EE" w:rsidR="0077122A" w:rsidRDefault="0099610B" w:rsidP="00787BD2">
      <w:pPr>
        <w:ind w:left="2160" w:hanging="2160"/>
        <w:rPr>
          <w:rFonts w:ascii="Times New Roman" w:hAnsi="Times New Roman" w:cs="Times New Roman"/>
          <w:sz w:val="24"/>
        </w:rPr>
      </w:pPr>
      <w:r w:rsidRPr="0099610B">
        <w:rPr>
          <w:rFonts w:ascii="Times New Roman" w:hAnsi="Times New Roman" w:cs="Times New Roman"/>
          <w:b/>
          <w:sz w:val="24"/>
        </w:rPr>
        <w:t>Learning Outcomes:</w:t>
      </w:r>
      <w:r w:rsidR="00B67462">
        <w:rPr>
          <w:rFonts w:ascii="Times New Roman" w:hAnsi="Times New Roman" w:cs="Times New Roman"/>
          <w:b/>
          <w:sz w:val="24"/>
        </w:rPr>
        <w:tab/>
      </w:r>
      <w:r w:rsidR="00DC7E77">
        <w:rPr>
          <w:rFonts w:ascii="Times New Roman" w:hAnsi="Times New Roman" w:cs="Times New Roman"/>
          <w:sz w:val="24"/>
        </w:rPr>
        <w:t>Students</w:t>
      </w:r>
      <w:r w:rsidR="00BA4D40">
        <w:rPr>
          <w:rFonts w:ascii="Times New Roman" w:hAnsi="Times New Roman" w:cs="Times New Roman"/>
          <w:sz w:val="24"/>
        </w:rPr>
        <w:t xml:space="preserve"> will be able to </w:t>
      </w:r>
      <w:r w:rsidR="004F5616">
        <w:rPr>
          <w:rFonts w:ascii="Times New Roman" w:hAnsi="Times New Roman" w:cs="Times New Roman"/>
          <w:sz w:val="24"/>
        </w:rPr>
        <w:t>understand and perform EEG spectral content analyses</w:t>
      </w:r>
    </w:p>
    <w:p w14:paraId="33F41033" w14:textId="5517B96A" w:rsidR="00683FA0" w:rsidRPr="00683FA0" w:rsidRDefault="00683FA0" w:rsidP="00787BD2">
      <w:pPr>
        <w:ind w:left="2160" w:hanging="21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Textbook: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Analyzing Neural Time Series Data: Theory and Practice by Mike X. Cohen</w:t>
      </w:r>
    </w:p>
    <w:p w14:paraId="79CB8F10" w14:textId="76333377" w:rsidR="00FD323F" w:rsidRDefault="00FD323F" w:rsidP="00787BD2">
      <w:pPr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Meetings:</w:t>
      </w:r>
      <w:r>
        <w:rPr>
          <w:rFonts w:ascii="Times New Roman" w:hAnsi="Times New Roman" w:cs="Times New Roman"/>
          <w:sz w:val="24"/>
        </w:rPr>
        <w:tab/>
      </w:r>
      <w:r w:rsidR="00C96152">
        <w:rPr>
          <w:rFonts w:ascii="Times New Roman" w:hAnsi="Times New Roman" w:cs="Times New Roman"/>
          <w:sz w:val="24"/>
        </w:rPr>
        <w:t>Fridays, 11:30 AM – 2 PM</w:t>
      </w:r>
    </w:p>
    <w:p w14:paraId="47659421" w14:textId="77777777" w:rsidR="00787BD2" w:rsidRDefault="00787BD2" w:rsidP="00A048E7">
      <w:pPr>
        <w:rPr>
          <w:rFonts w:ascii="Times New Roman" w:hAnsi="Times New Roman" w:cs="Times New Roman"/>
          <w:sz w:val="24"/>
        </w:rPr>
      </w:pPr>
    </w:p>
    <w:p w14:paraId="1EF08E2E" w14:textId="77777777" w:rsidR="00067225" w:rsidRPr="00067225" w:rsidRDefault="00067225" w:rsidP="00067225">
      <w:pPr>
        <w:ind w:left="-45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67225">
        <w:rPr>
          <w:rFonts w:ascii="Times New Roman" w:hAnsi="Times New Roman" w:cs="Times New Roman"/>
          <w:b/>
          <w:sz w:val="24"/>
          <w:u w:val="single"/>
        </w:rPr>
        <w:t>Course Content</w:t>
      </w:r>
      <w:r w:rsidR="000A0E0A">
        <w:rPr>
          <w:rFonts w:ascii="Times New Roman" w:hAnsi="Times New Roman" w:cs="Times New Roman"/>
          <w:b/>
          <w:sz w:val="24"/>
          <w:u w:val="single"/>
        </w:rPr>
        <w:t xml:space="preserve"> (SUBJECT TO CHANGE)</w:t>
      </w:r>
    </w:p>
    <w:tbl>
      <w:tblPr>
        <w:tblStyle w:val="LightGrid"/>
        <w:tblW w:w="9710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85"/>
        <w:gridCol w:w="1850"/>
        <w:gridCol w:w="3483"/>
        <w:gridCol w:w="3092"/>
      </w:tblGrid>
      <w:tr w:rsidR="00CC4A75" w14:paraId="71685933" w14:textId="77777777" w:rsidTr="00122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hideMark/>
          </w:tcPr>
          <w:p w14:paraId="0D8B4C89" w14:textId="77777777" w:rsidR="003D5A09" w:rsidRDefault="003D5A09" w:rsidP="000647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Week </w:t>
            </w:r>
          </w:p>
        </w:tc>
        <w:tc>
          <w:tcPr>
            <w:tcW w:w="1850" w:type="dxa"/>
            <w:hideMark/>
          </w:tcPr>
          <w:p w14:paraId="3403E4BC" w14:textId="77777777" w:rsidR="003D5A09" w:rsidRDefault="003D5A09" w:rsidP="00064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Topic</w:t>
            </w:r>
          </w:p>
        </w:tc>
        <w:tc>
          <w:tcPr>
            <w:tcW w:w="3483" w:type="dxa"/>
            <w:hideMark/>
          </w:tcPr>
          <w:p w14:paraId="146AC648" w14:textId="760D43C3" w:rsidR="00FD323F" w:rsidRPr="00FD323F" w:rsidRDefault="00FD323F" w:rsidP="006829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Textbook </w:t>
            </w:r>
            <w:r w:rsidR="003D5A09">
              <w:rPr>
                <w:rFonts w:ascii="Times New Roman" w:hAnsi="Times New Roman" w:cs="Times New Roman"/>
                <w:sz w:val="24"/>
              </w:rPr>
              <w:t>Readings</w:t>
            </w:r>
          </w:p>
        </w:tc>
        <w:tc>
          <w:tcPr>
            <w:tcW w:w="3092" w:type="dxa"/>
          </w:tcPr>
          <w:p w14:paraId="0AB5897E" w14:textId="5A4D1C8A" w:rsidR="00FD323F" w:rsidRPr="00FD323F" w:rsidRDefault="009B2500" w:rsidP="00122F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hyperlink r:id="rId7" w:history="1">
              <w:r w:rsidR="00FD323F" w:rsidRPr="00FD323F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4"/>
                </w:rPr>
                <w:t>Lecturelets</w:t>
              </w:r>
            </w:hyperlink>
            <w:r w:rsidR="002342B9">
              <w:rPr>
                <w:rFonts w:ascii="Times New Roman" w:hAnsi="Times New Roman" w:cs="Times New Roman"/>
                <w:sz w:val="24"/>
              </w:rPr>
              <w:t xml:space="preserve"> and </w:t>
            </w:r>
            <w:hyperlink r:id="rId8" w:history="1">
              <w:r w:rsidR="000E0D56" w:rsidRPr="000E0D56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4"/>
                </w:rPr>
                <w:t>Brain Products Webinars</w:t>
              </w:r>
            </w:hyperlink>
          </w:p>
        </w:tc>
      </w:tr>
      <w:tr w:rsidR="00CC4A75" w14:paraId="1F2C994F" w14:textId="77777777" w:rsidTr="0012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18" w:space="0" w:color="000000" w:themeColor="text1"/>
            </w:tcBorders>
            <w:shd w:val="clear" w:color="auto" w:fill="E36C0A" w:themeFill="accent6" w:themeFillShade="BF"/>
            <w:hideMark/>
          </w:tcPr>
          <w:p w14:paraId="4B32DCBB" w14:textId="1C2374AF" w:rsidR="003D5A09" w:rsidRDefault="00EC57A2" w:rsidP="009571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08/17</w:t>
            </w:r>
            <w:r w:rsidR="00F43B9D">
              <w:rPr>
                <w:rFonts w:ascii="Times New Roman" w:hAnsi="Times New Roman" w:cs="Times New Roman"/>
                <w:b w:val="0"/>
                <w:sz w:val="24"/>
              </w:rPr>
              <w:t xml:space="preserve"> – 21</w:t>
            </w:r>
            <w:r w:rsidR="00957170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18" w:space="0" w:color="000000" w:themeColor="text1"/>
            </w:tcBorders>
            <w:shd w:val="clear" w:color="auto" w:fill="E36C0A" w:themeFill="accent6" w:themeFillShade="BF"/>
          </w:tcPr>
          <w:p w14:paraId="794ADEA7" w14:textId="2B6A7C60" w:rsidR="003D5A09" w:rsidRDefault="00FD323F" w:rsidP="00C60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Introduction</w:t>
            </w:r>
            <w:r w:rsidR="0099032C">
              <w:rPr>
                <w:rFonts w:ascii="Times New Roman" w:hAnsi="Times New Roman" w:cs="Times New Roman"/>
                <w:sz w:val="24"/>
              </w:rPr>
              <w:t xml:space="preserve"> and Time-Domain Analyses</w:t>
            </w:r>
          </w:p>
        </w:tc>
        <w:tc>
          <w:tcPr>
            <w:tcW w:w="3483" w:type="dxa"/>
            <w:tcBorders>
              <w:top w:val="single" w:sz="18" w:space="0" w:color="000000" w:themeColor="text1"/>
            </w:tcBorders>
            <w:shd w:val="clear" w:color="auto" w:fill="E36C0A" w:themeFill="accent6" w:themeFillShade="BF"/>
          </w:tcPr>
          <w:p w14:paraId="7CF37FEE" w14:textId="230B658B" w:rsidR="003D5A09" w:rsidRDefault="00FD323F" w:rsidP="003D5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Chapte</w:t>
            </w:r>
            <w:r w:rsidR="00713B68">
              <w:rPr>
                <w:rFonts w:ascii="Times New Roman" w:hAnsi="Times New Roman" w:cs="Times New Roman"/>
                <w:sz w:val="24"/>
              </w:rPr>
              <w:t>r</w:t>
            </w:r>
            <w:r w:rsidR="0099032C">
              <w:rPr>
                <w:rFonts w:ascii="Times New Roman" w:hAnsi="Times New Roman" w:cs="Times New Roman"/>
                <w:sz w:val="24"/>
              </w:rPr>
              <w:t>s</w:t>
            </w:r>
            <w:r w:rsidR="00713B68"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9903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4AE2">
              <w:rPr>
                <w:rFonts w:ascii="Times New Roman" w:hAnsi="Times New Roman" w:cs="Times New Roman"/>
                <w:sz w:val="24"/>
              </w:rPr>
              <w:t>and</w:t>
            </w:r>
            <w:r w:rsidR="0099032C">
              <w:rPr>
                <w:rFonts w:ascii="Times New Roman" w:hAnsi="Times New Roman" w:cs="Times New Roman"/>
                <w:sz w:val="24"/>
              </w:rPr>
              <w:t xml:space="preserve"> 9</w:t>
            </w:r>
          </w:p>
          <w:p w14:paraId="5532CDD1" w14:textId="77777777" w:rsidR="00713B68" w:rsidRDefault="00713B68" w:rsidP="003D5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84C9C03" w14:textId="682454B2" w:rsidR="00713B68" w:rsidRDefault="00713B68" w:rsidP="003D5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Review Chapters 2, 3, </w:t>
            </w:r>
            <w:r w:rsidR="00B54AE2">
              <w:rPr>
                <w:rFonts w:ascii="Times New Roman" w:hAnsi="Times New Roman" w:cs="Times New Roman"/>
                <w:sz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</w:rPr>
              <w:t>5 if necessary</w:t>
            </w:r>
          </w:p>
        </w:tc>
        <w:tc>
          <w:tcPr>
            <w:tcW w:w="3092" w:type="dxa"/>
            <w:tcBorders>
              <w:top w:val="single" w:sz="18" w:space="0" w:color="000000" w:themeColor="text1"/>
            </w:tcBorders>
            <w:shd w:val="clear" w:color="auto" w:fill="E36C0A" w:themeFill="accent6" w:themeFillShade="BF"/>
          </w:tcPr>
          <w:p w14:paraId="3E09F5EF" w14:textId="3BE36A8E" w:rsidR="00F646AB" w:rsidRPr="00122F61" w:rsidRDefault="00FD323F" w:rsidP="003D5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Introduction</w:t>
            </w:r>
            <w:r w:rsidR="00683FA0">
              <w:rPr>
                <w:rFonts w:ascii="Times New Roman" w:hAnsi="Times New Roman" w:cs="Times New Roman"/>
                <w:sz w:val="24"/>
              </w:rPr>
              <w:t xml:space="preserve"> to these lecturelets; </w:t>
            </w:r>
            <w:r>
              <w:rPr>
                <w:rFonts w:ascii="Times New Roman" w:hAnsi="Times New Roman" w:cs="Times New Roman"/>
                <w:sz w:val="24"/>
              </w:rPr>
              <w:t xml:space="preserve">Broad overview of EEG </w:t>
            </w:r>
            <w:r w:rsidR="00683FA0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nalyses</w:t>
            </w:r>
            <w:r w:rsidR="00683FA0">
              <w:rPr>
                <w:rFonts w:ascii="Times New Roman" w:hAnsi="Times New Roman" w:cs="Times New Roman"/>
                <w:sz w:val="24"/>
              </w:rPr>
              <w:t>; How to inspect time-frequency results</w:t>
            </w:r>
            <w:r w:rsidR="00CC4A75">
              <w:rPr>
                <w:rFonts w:ascii="Times New Roman" w:hAnsi="Times New Roman" w:cs="Times New Roman"/>
                <w:sz w:val="24"/>
              </w:rPr>
              <w:t xml:space="preserve"> lecturelets</w:t>
            </w:r>
            <w:r w:rsidR="0099032C">
              <w:rPr>
                <w:rFonts w:ascii="Times New Roman" w:hAnsi="Times New Roman" w:cs="Times New Roman"/>
                <w:sz w:val="24"/>
              </w:rPr>
              <w:t>; The three most important equations in neural time series data lecturelets</w:t>
            </w:r>
          </w:p>
        </w:tc>
      </w:tr>
      <w:tr w:rsidR="00CC4A75" w14:paraId="1B72A7C3" w14:textId="77777777" w:rsidTr="00122F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hideMark/>
          </w:tcPr>
          <w:p w14:paraId="0D022A1E" w14:textId="0F1885C8" w:rsidR="003D5A09" w:rsidRDefault="00F43B9D" w:rsidP="003D5A09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08/24 – 28</w:t>
            </w:r>
          </w:p>
        </w:tc>
        <w:tc>
          <w:tcPr>
            <w:tcW w:w="1850" w:type="dxa"/>
          </w:tcPr>
          <w:p w14:paraId="27168024" w14:textId="66F83A90" w:rsidR="003D5A09" w:rsidRDefault="0099032C" w:rsidP="003D5A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Frequency and Time-Frequency Domain Analyses</w:t>
            </w:r>
          </w:p>
        </w:tc>
        <w:tc>
          <w:tcPr>
            <w:tcW w:w="3483" w:type="dxa"/>
          </w:tcPr>
          <w:p w14:paraId="6F2FBD15" w14:textId="281FECFA" w:rsidR="00F646AB" w:rsidRDefault="0099032C" w:rsidP="003D5A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Chapters 10 – 11</w:t>
            </w:r>
          </w:p>
          <w:p w14:paraId="1575B150" w14:textId="77777777" w:rsidR="003D5A09" w:rsidRDefault="003D5A09" w:rsidP="003D5A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2" w:type="dxa"/>
          </w:tcPr>
          <w:p w14:paraId="1A361354" w14:textId="77777777" w:rsidR="0099032C" w:rsidRDefault="0099032C" w:rsidP="009903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discrete-time Fourier transform lecturelets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</w:rPr>
              <w:t>= 6)</w:t>
            </w:r>
          </w:p>
          <w:p w14:paraId="279038F0" w14:textId="77777777" w:rsidR="0099032C" w:rsidRDefault="0099032C" w:rsidP="009903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6A961A0F" w14:textId="62E5043C" w:rsidR="009C5B02" w:rsidRPr="00957170" w:rsidRDefault="0099032C" w:rsidP="009903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0E0D56">
              <w:rPr>
                <w:rFonts w:ascii="Times New Roman" w:hAnsi="Times New Roman" w:cs="Times New Roman"/>
                <w:sz w:val="24"/>
              </w:rPr>
              <w:t xml:space="preserve">Brain Products Spectral Analysis 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0E0D56">
              <w:rPr>
                <w:rFonts w:ascii="Times New Roman" w:hAnsi="Times New Roman" w:cs="Times New Roman"/>
                <w:sz w:val="24"/>
              </w:rPr>
              <w:t>sing FFT Webinar</w:t>
            </w:r>
          </w:p>
        </w:tc>
      </w:tr>
      <w:tr w:rsidR="00CC4A75" w14:paraId="63CFA9F3" w14:textId="77777777" w:rsidTr="0012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shd w:val="clear" w:color="auto" w:fill="E36C0A" w:themeFill="accent6" w:themeFillShade="BF"/>
            <w:hideMark/>
          </w:tcPr>
          <w:p w14:paraId="189AB66A" w14:textId="55FDB1E7" w:rsidR="003D5A09" w:rsidRPr="00393599" w:rsidRDefault="00F43B9D" w:rsidP="003D5A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08/31 – 09/04</w:t>
            </w:r>
          </w:p>
        </w:tc>
        <w:tc>
          <w:tcPr>
            <w:tcW w:w="1850" w:type="dxa"/>
            <w:shd w:val="clear" w:color="auto" w:fill="E36C0A" w:themeFill="accent6" w:themeFillShade="BF"/>
            <w:hideMark/>
          </w:tcPr>
          <w:p w14:paraId="0254BA6E" w14:textId="5593C6E9" w:rsidR="00F646AB" w:rsidRDefault="0099032C" w:rsidP="00C60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Frequency and Time-Frequency Domain Analyses (continued)</w:t>
            </w:r>
          </w:p>
        </w:tc>
        <w:tc>
          <w:tcPr>
            <w:tcW w:w="3483" w:type="dxa"/>
            <w:shd w:val="clear" w:color="auto" w:fill="E36C0A" w:themeFill="accent6" w:themeFillShade="BF"/>
            <w:hideMark/>
          </w:tcPr>
          <w:p w14:paraId="4065D23F" w14:textId="77777777" w:rsidR="0099032C" w:rsidRDefault="0099032C" w:rsidP="00990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Chapters 12 – 13</w:t>
            </w:r>
          </w:p>
          <w:p w14:paraId="52C8A7F4" w14:textId="77777777" w:rsidR="003D5A09" w:rsidRDefault="003D5A09" w:rsidP="003D5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2" w:type="dxa"/>
            <w:shd w:val="clear" w:color="auto" w:fill="E36C0A" w:themeFill="accent6" w:themeFillShade="BF"/>
          </w:tcPr>
          <w:p w14:paraId="4AA51CD3" w14:textId="597F6445" w:rsidR="0099032C" w:rsidRDefault="0099032C" w:rsidP="00990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C4A75">
              <w:rPr>
                <w:rFonts w:ascii="Times New Roman" w:hAnsi="Times New Roman" w:cs="Times New Roman"/>
                <w:sz w:val="24"/>
              </w:rPr>
              <w:t>Time-frequency analysis via Morlet wavelet convolution</w:t>
            </w:r>
            <w:r>
              <w:rPr>
                <w:rFonts w:ascii="Times New Roman" w:hAnsi="Times New Roman" w:cs="Times New Roman"/>
                <w:sz w:val="24"/>
              </w:rPr>
              <w:t xml:space="preserve"> lecturelets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</w:rPr>
              <w:t>= 9)</w:t>
            </w:r>
          </w:p>
          <w:p w14:paraId="351475B1" w14:textId="77777777" w:rsidR="00252178" w:rsidRDefault="00252178" w:rsidP="00990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C408F8B" w14:textId="4935EEBC" w:rsidR="009C5B02" w:rsidRPr="00EE47D6" w:rsidRDefault="0099032C" w:rsidP="00990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Brain Products Time-frequency analysis with wavelets</w:t>
            </w:r>
          </w:p>
        </w:tc>
      </w:tr>
      <w:tr w:rsidR="00CC4A75" w14:paraId="4235BB26" w14:textId="77777777" w:rsidTr="00122F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hideMark/>
          </w:tcPr>
          <w:p w14:paraId="30B7C30B" w14:textId="351152DA" w:rsidR="003D5A09" w:rsidRDefault="00F43B9D" w:rsidP="003D5A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09/07 –11</w:t>
            </w:r>
            <w:r w:rsidR="00C6000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850" w:type="dxa"/>
            <w:hideMark/>
          </w:tcPr>
          <w:p w14:paraId="14C248D4" w14:textId="5BC86BAF" w:rsidR="00F646AB" w:rsidRDefault="0099032C" w:rsidP="003D5A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E47D6">
              <w:rPr>
                <w:rFonts w:ascii="Times New Roman" w:hAnsi="Times New Roman" w:cs="Times New Roman"/>
                <w:sz w:val="24"/>
              </w:rPr>
              <w:t>Frequency and Time-Frequency Domain Analyses (continued)</w:t>
            </w:r>
          </w:p>
        </w:tc>
        <w:tc>
          <w:tcPr>
            <w:tcW w:w="3483" w:type="dxa"/>
          </w:tcPr>
          <w:p w14:paraId="7C709998" w14:textId="2DB28273" w:rsidR="003D5A09" w:rsidRDefault="0099032C" w:rsidP="00F646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E47D6">
              <w:rPr>
                <w:rFonts w:ascii="Times New Roman" w:hAnsi="Times New Roman" w:cs="Times New Roman"/>
                <w:sz w:val="24"/>
              </w:rPr>
              <w:t>Chapters 14 – 17</w:t>
            </w:r>
          </w:p>
        </w:tc>
        <w:tc>
          <w:tcPr>
            <w:tcW w:w="3092" w:type="dxa"/>
          </w:tcPr>
          <w:p w14:paraId="43738803" w14:textId="2320D458" w:rsidR="000E0D56" w:rsidRPr="00CC4A75" w:rsidRDefault="0099032C" w:rsidP="009C5B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E47D6">
              <w:rPr>
                <w:rFonts w:ascii="Times New Roman" w:hAnsi="Times New Roman" w:cs="Times New Roman"/>
                <w:sz w:val="24"/>
              </w:rPr>
              <w:t>Time-frequency analysis via other methods lecturelets (</w:t>
            </w:r>
            <w:r w:rsidRPr="00EE47D6">
              <w:rPr>
                <w:rFonts w:ascii="Times New Roman" w:hAnsi="Times New Roman" w:cs="Times New Roman"/>
                <w:i/>
                <w:iCs/>
                <w:sz w:val="24"/>
              </w:rPr>
              <w:t xml:space="preserve">n </w:t>
            </w:r>
            <w:r w:rsidRPr="00EE47D6">
              <w:rPr>
                <w:rFonts w:ascii="Times New Roman" w:hAnsi="Times New Roman" w:cs="Times New Roman"/>
                <w:sz w:val="24"/>
              </w:rPr>
              <w:t>= 5)</w:t>
            </w:r>
          </w:p>
        </w:tc>
      </w:tr>
      <w:tr w:rsidR="00CC4A75" w14:paraId="49E99FA6" w14:textId="77777777" w:rsidTr="0012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shd w:val="clear" w:color="auto" w:fill="E36C0A" w:themeFill="accent6" w:themeFillShade="BF"/>
            <w:hideMark/>
          </w:tcPr>
          <w:p w14:paraId="19DC7D91" w14:textId="77777777" w:rsidR="0099032C" w:rsidRDefault="0099032C" w:rsidP="003D5A09">
            <w:pPr>
              <w:rPr>
                <w:rFonts w:ascii="Times New Roman" w:hAnsi="Times New Roman" w:cs="Times New Roman"/>
                <w:bCs w:val="0"/>
                <w:sz w:val="24"/>
              </w:rPr>
            </w:pPr>
          </w:p>
          <w:p w14:paraId="6C2786A6" w14:textId="77777777" w:rsidR="0099032C" w:rsidRDefault="0099032C" w:rsidP="003D5A09">
            <w:pPr>
              <w:rPr>
                <w:rFonts w:ascii="Times New Roman" w:hAnsi="Times New Roman" w:cs="Times New Roman"/>
                <w:bCs w:val="0"/>
                <w:sz w:val="24"/>
              </w:rPr>
            </w:pPr>
          </w:p>
          <w:p w14:paraId="22597567" w14:textId="43657B07" w:rsidR="003D5A09" w:rsidRDefault="00F43B9D" w:rsidP="003D5A09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09/14 – 18 </w:t>
            </w:r>
          </w:p>
          <w:p w14:paraId="5CF9A6AA" w14:textId="77777777" w:rsidR="003D5A09" w:rsidRDefault="003D5A09" w:rsidP="003D5A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0" w:type="dxa"/>
            <w:shd w:val="clear" w:color="auto" w:fill="E36C0A" w:themeFill="accent6" w:themeFillShade="BF"/>
            <w:hideMark/>
          </w:tcPr>
          <w:p w14:paraId="20698950" w14:textId="77777777" w:rsidR="0099032C" w:rsidRDefault="0099032C" w:rsidP="00CC4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4293F0D" w14:textId="77777777" w:rsidR="0099032C" w:rsidRDefault="0099032C" w:rsidP="00CC4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D837A73" w14:textId="2D64ADB1" w:rsidR="000E0D56" w:rsidRDefault="0099032C" w:rsidP="00CC4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E47D6">
              <w:rPr>
                <w:rFonts w:ascii="Times New Roman" w:hAnsi="Times New Roman" w:cs="Times New Roman"/>
                <w:sz w:val="24"/>
              </w:rPr>
              <w:lastRenderedPageBreak/>
              <w:t>Frequency and Time-Frequency Domain Analyses (continued)</w:t>
            </w:r>
          </w:p>
          <w:p w14:paraId="3E68F67C" w14:textId="77777777" w:rsidR="000E0D56" w:rsidRDefault="000E0D56" w:rsidP="00CC4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9AF9E39" w14:textId="77777777" w:rsidR="000E0D56" w:rsidRDefault="000E0D56" w:rsidP="00CC4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017D342" w14:textId="77777777" w:rsidR="000E0D56" w:rsidRDefault="000E0D56" w:rsidP="00CC4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BD296C0" w14:textId="77777777" w:rsidR="000E0D56" w:rsidRDefault="000E0D56" w:rsidP="00CC4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ADEEEB9" w14:textId="22814DD6" w:rsidR="00C60004" w:rsidRDefault="00C60004" w:rsidP="00CC4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3" w:type="dxa"/>
            <w:shd w:val="clear" w:color="auto" w:fill="E36C0A" w:themeFill="accent6" w:themeFillShade="BF"/>
            <w:hideMark/>
          </w:tcPr>
          <w:p w14:paraId="103D0F30" w14:textId="77777777" w:rsidR="000E0D56" w:rsidRDefault="000E0D56" w:rsidP="00F25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C1728BA" w14:textId="77777777" w:rsidR="000E0D56" w:rsidRDefault="000E0D56" w:rsidP="00F25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811F15F" w14:textId="3D17ED29" w:rsidR="000E0D56" w:rsidRDefault="0099032C" w:rsidP="00F25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Chapter 18</w:t>
            </w:r>
          </w:p>
          <w:p w14:paraId="1DD0F585" w14:textId="77777777" w:rsidR="000E0D56" w:rsidRDefault="000E0D56" w:rsidP="00F25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7391348" w14:textId="77777777" w:rsidR="000E0D56" w:rsidRDefault="000E0D56" w:rsidP="00F25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5BC36C2E" w14:textId="77777777" w:rsidR="00C60004" w:rsidRDefault="00C60004" w:rsidP="00990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2" w:type="dxa"/>
            <w:shd w:val="clear" w:color="auto" w:fill="E36C0A" w:themeFill="accent6" w:themeFillShade="BF"/>
          </w:tcPr>
          <w:p w14:paraId="2E42C7CC" w14:textId="77777777" w:rsidR="000E0D56" w:rsidRDefault="000E0D56" w:rsidP="00CC4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13B7C18" w14:textId="77777777" w:rsidR="000E0D56" w:rsidRDefault="000E0D56" w:rsidP="00CC4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37687AE" w14:textId="77777777" w:rsidR="0099032C" w:rsidRPr="00EE47D6" w:rsidRDefault="0099032C" w:rsidP="00990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E47D6">
              <w:rPr>
                <w:rFonts w:ascii="Times New Roman" w:hAnsi="Times New Roman" w:cs="Times New Roman"/>
                <w:sz w:val="24"/>
              </w:rPr>
              <w:lastRenderedPageBreak/>
              <w:t>Normalization and time-frequency post-processing</w:t>
            </w:r>
            <w:r>
              <w:rPr>
                <w:rFonts w:ascii="Times New Roman" w:hAnsi="Times New Roman" w:cs="Times New Roman"/>
                <w:sz w:val="24"/>
              </w:rPr>
              <w:t xml:space="preserve"> lecturelets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</w:rPr>
              <w:t>= 6)</w:t>
            </w:r>
          </w:p>
          <w:p w14:paraId="7B7794E1" w14:textId="77777777" w:rsidR="000E0D56" w:rsidRDefault="000E0D56" w:rsidP="00CC4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EA8C7D1" w14:textId="77777777" w:rsidR="000E0D56" w:rsidRDefault="000E0D56" w:rsidP="00CC4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225F4DC" w14:textId="252F5B50" w:rsidR="000E0D56" w:rsidRDefault="000E0D56" w:rsidP="00CC4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31A1020" w14:textId="04EB7F4D" w:rsidR="003D5A09" w:rsidRPr="00CC4A75" w:rsidRDefault="003D5A09" w:rsidP="000E0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4A75" w14:paraId="2D524DA4" w14:textId="77777777" w:rsidTr="00EE4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shd w:val="clear" w:color="auto" w:fill="auto"/>
            <w:hideMark/>
          </w:tcPr>
          <w:p w14:paraId="229E7F3E" w14:textId="675B4F1A" w:rsidR="003D5A09" w:rsidRPr="00EE47D6" w:rsidRDefault="00F43B9D" w:rsidP="003D5A0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EE47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09/21 – 25 </w:t>
            </w:r>
            <w:r w:rsidR="003D5A09" w:rsidRPr="00EE47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850" w:type="dxa"/>
            <w:shd w:val="clear" w:color="auto" w:fill="auto"/>
            <w:hideMark/>
          </w:tcPr>
          <w:p w14:paraId="3584427E" w14:textId="0F77CCD0" w:rsidR="003D5A09" w:rsidRPr="00EE47D6" w:rsidRDefault="0099032C" w:rsidP="003D5A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E47D6">
              <w:rPr>
                <w:rFonts w:ascii="Times New Roman" w:hAnsi="Times New Roman" w:cs="Times New Roman"/>
                <w:sz w:val="24"/>
              </w:rPr>
              <w:t>Frequency and Time-Frequency Domain Analyses (continued)</w:t>
            </w:r>
          </w:p>
        </w:tc>
        <w:tc>
          <w:tcPr>
            <w:tcW w:w="3483" w:type="dxa"/>
            <w:shd w:val="clear" w:color="auto" w:fill="auto"/>
            <w:hideMark/>
          </w:tcPr>
          <w:p w14:paraId="12E25B01" w14:textId="5F7BF0CD" w:rsidR="003D5A09" w:rsidRPr="00EE47D6" w:rsidRDefault="0099032C" w:rsidP="00F254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Chapters 19 – 21</w:t>
            </w:r>
          </w:p>
        </w:tc>
        <w:tc>
          <w:tcPr>
            <w:tcW w:w="3092" w:type="dxa"/>
            <w:shd w:val="clear" w:color="auto" w:fill="auto"/>
          </w:tcPr>
          <w:p w14:paraId="10C9EB3D" w14:textId="329BEEB1" w:rsidR="003D5A09" w:rsidRPr="00EE47D6" w:rsidRDefault="003D5A09" w:rsidP="003D5A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4A75" w14:paraId="45D03D95" w14:textId="77777777" w:rsidTr="0012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shd w:val="clear" w:color="auto" w:fill="E36C0A" w:themeFill="accent6" w:themeFillShade="BF"/>
            <w:hideMark/>
          </w:tcPr>
          <w:p w14:paraId="4EC5C64A" w14:textId="79A64F3A" w:rsidR="003D5A09" w:rsidRDefault="00F43B9D" w:rsidP="00F254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09/28 – 10/02</w:t>
            </w:r>
            <w:r w:rsidR="003D5A0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850" w:type="dxa"/>
            <w:shd w:val="clear" w:color="auto" w:fill="E36C0A" w:themeFill="accent6" w:themeFillShade="BF"/>
            <w:hideMark/>
          </w:tcPr>
          <w:p w14:paraId="1454D309" w14:textId="6A50FE38" w:rsidR="003D5A09" w:rsidRDefault="0099032C" w:rsidP="003D5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Spatial Filters</w:t>
            </w:r>
          </w:p>
        </w:tc>
        <w:tc>
          <w:tcPr>
            <w:tcW w:w="3483" w:type="dxa"/>
            <w:shd w:val="clear" w:color="auto" w:fill="E36C0A" w:themeFill="accent6" w:themeFillShade="BF"/>
            <w:hideMark/>
          </w:tcPr>
          <w:p w14:paraId="1530C50F" w14:textId="1E6C825F" w:rsidR="008F073B" w:rsidRDefault="0099032C" w:rsidP="00EA3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Chapters 22 – 24</w:t>
            </w:r>
          </w:p>
        </w:tc>
        <w:tc>
          <w:tcPr>
            <w:tcW w:w="3092" w:type="dxa"/>
            <w:shd w:val="clear" w:color="auto" w:fill="E36C0A" w:themeFill="accent6" w:themeFillShade="BF"/>
          </w:tcPr>
          <w:p w14:paraId="1D9EF848" w14:textId="6CF3E782" w:rsidR="00C60A7C" w:rsidRDefault="0099032C" w:rsidP="00990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331B1">
              <w:rPr>
                <w:rFonts w:ascii="Times New Roman" w:hAnsi="Times New Roman" w:cs="Times New Roman"/>
                <w:sz w:val="24"/>
              </w:rPr>
              <w:t>Surface Laplacian for cleaning, topological localization, and connectivity lecturelet</w:t>
            </w:r>
            <w:r w:rsidR="00C60A7C" w:rsidRPr="000E0D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40548C1" w14:textId="77777777" w:rsidR="00252178" w:rsidRDefault="00252178" w:rsidP="00990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B047A30" w14:textId="2636C136" w:rsidR="003D5A09" w:rsidRPr="00EE47D6" w:rsidRDefault="00C60A7C" w:rsidP="00990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E0D56">
              <w:rPr>
                <w:rFonts w:ascii="Times New Roman" w:hAnsi="Times New Roman" w:cs="Times New Roman"/>
                <w:sz w:val="24"/>
              </w:rPr>
              <w:t>Brain Products Introduction to Source Analysis- Distributed Source</w:t>
            </w:r>
          </w:p>
        </w:tc>
      </w:tr>
      <w:tr w:rsidR="00CC4A75" w14:paraId="738F52EA" w14:textId="77777777" w:rsidTr="00122F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hideMark/>
          </w:tcPr>
          <w:p w14:paraId="17C9F3AA" w14:textId="77777777" w:rsidR="003D5A09" w:rsidRDefault="00F43B9D" w:rsidP="003D5A09">
            <w:pPr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10/05 – 09</w:t>
            </w:r>
          </w:p>
          <w:p w14:paraId="60D7552B" w14:textId="03676A61" w:rsidR="00EE47D6" w:rsidRPr="00EE47D6" w:rsidRDefault="00EE47D6" w:rsidP="003D5A09">
            <w:pPr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No Class</w:t>
            </w:r>
          </w:p>
        </w:tc>
        <w:tc>
          <w:tcPr>
            <w:tcW w:w="1850" w:type="dxa"/>
            <w:hideMark/>
          </w:tcPr>
          <w:p w14:paraId="3FEB3CDF" w14:textId="7448909F" w:rsidR="003D5A09" w:rsidRDefault="003D5A09" w:rsidP="003D5A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3" w:type="dxa"/>
          </w:tcPr>
          <w:p w14:paraId="75942993" w14:textId="1EE128B0" w:rsidR="00F25434" w:rsidRDefault="00F25434" w:rsidP="00F079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2" w:type="dxa"/>
          </w:tcPr>
          <w:p w14:paraId="500BE64F" w14:textId="77777777" w:rsidR="003D5A09" w:rsidRPr="00957170" w:rsidRDefault="003D5A09" w:rsidP="003D5A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EE47D6" w14:paraId="0CB9CE60" w14:textId="77777777" w:rsidTr="0012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shd w:val="clear" w:color="auto" w:fill="E36C0A" w:themeFill="accent6" w:themeFillShade="BF"/>
          </w:tcPr>
          <w:p w14:paraId="05AE3B31" w14:textId="6E9A4375" w:rsidR="00EE47D6" w:rsidRPr="00F43B9D" w:rsidRDefault="00EE47D6" w:rsidP="00EE47D6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10/12 – 16</w:t>
            </w:r>
          </w:p>
        </w:tc>
        <w:tc>
          <w:tcPr>
            <w:tcW w:w="1850" w:type="dxa"/>
            <w:shd w:val="clear" w:color="auto" w:fill="E36C0A" w:themeFill="accent6" w:themeFillShade="BF"/>
          </w:tcPr>
          <w:p w14:paraId="20A01C7A" w14:textId="547964BB" w:rsidR="00EE47D6" w:rsidRDefault="00C60A7C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Connectivity</w:t>
            </w:r>
          </w:p>
        </w:tc>
        <w:tc>
          <w:tcPr>
            <w:tcW w:w="3483" w:type="dxa"/>
            <w:shd w:val="clear" w:color="auto" w:fill="E36C0A" w:themeFill="accent6" w:themeFillShade="BF"/>
          </w:tcPr>
          <w:p w14:paraId="496A0894" w14:textId="5C0061BD" w:rsidR="00EE47D6" w:rsidRDefault="00C60A7C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Chapters 25 – 27</w:t>
            </w:r>
          </w:p>
        </w:tc>
        <w:tc>
          <w:tcPr>
            <w:tcW w:w="3092" w:type="dxa"/>
            <w:shd w:val="clear" w:color="auto" w:fill="E36C0A" w:themeFill="accent6" w:themeFillShade="BF"/>
          </w:tcPr>
          <w:p w14:paraId="03D7E6B1" w14:textId="45D3C8A7" w:rsidR="00EE47D6" w:rsidRPr="00957170" w:rsidRDefault="00C60A7C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331B1">
              <w:rPr>
                <w:rFonts w:ascii="Times New Roman" w:hAnsi="Times New Roman" w:cs="Times New Roman"/>
                <w:sz w:val="24"/>
              </w:rPr>
              <w:t>Connectivity lecturelets (</w:t>
            </w:r>
            <w:r w:rsidRPr="007331B1">
              <w:rPr>
                <w:rFonts w:ascii="Times New Roman" w:hAnsi="Times New Roman" w:cs="Times New Roman"/>
                <w:i/>
                <w:iCs/>
                <w:sz w:val="24"/>
              </w:rPr>
              <w:t xml:space="preserve">n </w:t>
            </w:r>
            <w:r w:rsidRPr="007331B1">
              <w:rPr>
                <w:rFonts w:ascii="Times New Roman" w:hAnsi="Times New Roman" w:cs="Times New Roman"/>
                <w:sz w:val="24"/>
              </w:rPr>
              <w:t>=</w:t>
            </w:r>
            <w:r w:rsidRPr="007331B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7331B1">
              <w:rPr>
                <w:rFonts w:ascii="Times New Roman" w:hAnsi="Times New Roman" w:cs="Times New Roman"/>
                <w:sz w:val="24"/>
              </w:rPr>
              <w:t>3)</w:t>
            </w:r>
          </w:p>
        </w:tc>
      </w:tr>
      <w:tr w:rsidR="00EE47D6" w14:paraId="09CE4846" w14:textId="77777777" w:rsidTr="00122F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shd w:val="clear" w:color="auto" w:fill="FFFFFF" w:themeFill="background1"/>
            <w:hideMark/>
          </w:tcPr>
          <w:p w14:paraId="54DDB97F" w14:textId="04FAFD3C" w:rsidR="00EE47D6" w:rsidRDefault="00EE47D6" w:rsidP="00EE47D6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10/19 – 23 </w:t>
            </w:r>
          </w:p>
        </w:tc>
        <w:tc>
          <w:tcPr>
            <w:tcW w:w="1850" w:type="dxa"/>
            <w:shd w:val="clear" w:color="auto" w:fill="FFFFFF" w:themeFill="background1"/>
            <w:hideMark/>
          </w:tcPr>
          <w:p w14:paraId="59222C54" w14:textId="40ED18EE" w:rsidR="00EE47D6" w:rsidRDefault="00C60A7C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Connectivity (continued)</w:t>
            </w:r>
          </w:p>
        </w:tc>
        <w:tc>
          <w:tcPr>
            <w:tcW w:w="3483" w:type="dxa"/>
            <w:shd w:val="clear" w:color="auto" w:fill="FFFFFF" w:themeFill="background1"/>
            <w:hideMark/>
          </w:tcPr>
          <w:p w14:paraId="0F0B81A3" w14:textId="1161F481" w:rsidR="00EE47D6" w:rsidRDefault="00C60A7C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Chapters 28 – 31</w:t>
            </w:r>
          </w:p>
        </w:tc>
        <w:tc>
          <w:tcPr>
            <w:tcW w:w="3092" w:type="dxa"/>
            <w:shd w:val="clear" w:color="auto" w:fill="FFFFFF" w:themeFill="background1"/>
          </w:tcPr>
          <w:p w14:paraId="47790C00" w14:textId="39C50EEC" w:rsidR="000E0D56" w:rsidRPr="00957170" w:rsidRDefault="00C60A7C" w:rsidP="002521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0E0D56">
              <w:rPr>
                <w:rFonts w:ascii="Times New Roman" w:hAnsi="Times New Roman" w:cs="Times New Roman"/>
                <w:sz w:val="24"/>
              </w:rPr>
              <w:t>Brain Products Phase and connectivity analysis</w:t>
            </w:r>
          </w:p>
        </w:tc>
      </w:tr>
      <w:tr w:rsidR="00EE47D6" w14:paraId="402BDAE8" w14:textId="77777777" w:rsidTr="0012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shd w:val="clear" w:color="auto" w:fill="E36C0A" w:themeFill="accent6" w:themeFillShade="BF"/>
          </w:tcPr>
          <w:p w14:paraId="49B76AF6" w14:textId="36EE1E9D" w:rsidR="00EE47D6" w:rsidRDefault="00EE47D6" w:rsidP="00EE47D6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10/26 – 30</w:t>
            </w:r>
          </w:p>
        </w:tc>
        <w:tc>
          <w:tcPr>
            <w:tcW w:w="1850" w:type="dxa"/>
            <w:shd w:val="clear" w:color="auto" w:fill="E36C0A" w:themeFill="accent6" w:themeFillShade="BF"/>
          </w:tcPr>
          <w:p w14:paraId="1C8F4ECA" w14:textId="0922AA5E" w:rsidR="00EE47D6" w:rsidRDefault="00B54AE2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Waveform Shape and Parameterizing Spectral Power</w:t>
            </w:r>
          </w:p>
        </w:tc>
        <w:tc>
          <w:tcPr>
            <w:tcW w:w="3483" w:type="dxa"/>
            <w:shd w:val="clear" w:color="auto" w:fill="E36C0A" w:themeFill="accent6" w:themeFillShade="BF"/>
          </w:tcPr>
          <w:p w14:paraId="20F71D81" w14:textId="77777777" w:rsidR="00EE47D6" w:rsidRDefault="00B54AE2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Cole &amp; Voytek (2017)</w:t>
            </w:r>
          </w:p>
          <w:p w14:paraId="01E36713" w14:textId="77777777" w:rsidR="00B54AE2" w:rsidRDefault="00B54AE2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F7070E3" w14:textId="14D67216" w:rsidR="00B54AE2" w:rsidRDefault="00B54AE2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Cole &amp; Voytek (2019)</w:t>
            </w:r>
          </w:p>
          <w:p w14:paraId="75FAB797" w14:textId="77777777" w:rsidR="00B54AE2" w:rsidRDefault="00B54AE2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F58A03D" w14:textId="0BF5F668" w:rsidR="00B54AE2" w:rsidRDefault="00B54AE2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Haller et al. (preprint)</w:t>
            </w:r>
          </w:p>
        </w:tc>
        <w:tc>
          <w:tcPr>
            <w:tcW w:w="3092" w:type="dxa"/>
            <w:shd w:val="clear" w:color="auto" w:fill="E36C0A" w:themeFill="accent6" w:themeFillShade="BF"/>
          </w:tcPr>
          <w:p w14:paraId="46081C20" w14:textId="1D9059DA" w:rsidR="00EE47D6" w:rsidRPr="007331B1" w:rsidRDefault="00EE47D6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7D6" w14:paraId="36E77A93" w14:textId="77777777" w:rsidTr="00122F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shd w:val="clear" w:color="auto" w:fill="FFFFFF" w:themeFill="background1"/>
          </w:tcPr>
          <w:p w14:paraId="7351FC87" w14:textId="57A8C8F3" w:rsidR="00EE47D6" w:rsidRPr="0084271C" w:rsidRDefault="00EE47D6" w:rsidP="00EE47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11/02 – 06</w:t>
            </w:r>
          </w:p>
        </w:tc>
        <w:tc>
          <w:tcPr>
            <w:tcW w:w="1850" w:type="dxa"/>
            <w:shd w:val="clear" w:color="auto" w:fill="FFFFFF" w:themeFill="background1"/>
          </w:tcPr>
          <w:p w14:paraId="2B51C48D" w14:textId="5ECB41FB" w:rsidR="00EE47D6" w:rsidRDefault="00B54AE2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Delta Oscillations as Reward-Prediction Errors Signals and Theta Oscillations as Cognitive Control Signals</w:t>
            </w:r>
          </w:p>
        </w:tc>
        <w:tc>
          <w:tcPr>
            <w:tcW w:w="3483" w:type="dxa"/>
            <w:shd w:val="clear" w:color="auto" w:fill="FFFFFF" w:themeFill="background1"/>
          </w:tcPr>
          <w:p w14:paraId="1F9A9252" w14:textId="77777777" w:rsidR="00EE47D6" w:rsidRDefault="00B54AE2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Cavanagh &amp; Frank (2014)</w:t>
            </w:r>
          </w:p>
          <w:p w14:paraId="05B163F0" w14:textId="77777777" w:rsidR="00B54AE2" w:rsidRDefault="00B54AE2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AEE1249" w14:textId="374CE830" w:rsidR="00B54AE2" w:rsidRDefault="00B54AE2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Cavanagh (2015)</w:t>
            </w:r>
          </w:p>
        </w:tc>
        <w:tc>
          <w:tcPr>
            <w:tcW w:w="3092" w:type="dxa"/>
            <w:shd w:val="clear" w:color="auto" w:fill="FFFFFF" w:themeFill="background1"/>
          </w:tcPr>
          <w:p w14:paraId="1A407C26" w14:textId="5D83AF5B" w:rsidR="00EE47D6" w:rsidRPr="00957170" w:rsidRDefault="00EE47D6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EE47D6" w14:paraId="24351D2D" w14:textId="77777777" w:rsidTr="0012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shd w:val="clear" w:color="auto" w:fill="E36C0A" w:themeFill="accent6" w:themeFillShade="BF"/>
          </w:tcPr>
          <w:p w14:paraId="695618CA" w14:textId="63C2E51A" w:rsidR="00EE47D6" w:rsidRDefault="00EE47D6" w:rsidP="00EE47D6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11/09 – 13</w:t>
            </w:r>
          </w:p>
        </w:tc>
        <w:tc>
          <w:tcPr>
            <w:tcW w:w="1850" w:type="dxa"/>
            <w:shd w:val="clear" w:color="auto" w:fill="E36C0A" w:themeFill="accent6" w:themeFillShade="BF"/>
          </w:tcPr>
          <w:p w14:paraId="2701F0D9" w14:textId="4C2DC6EE" w:rsidR="00EE47D6" w:rsidRDefault="00614068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Alpha Oscillations in Inhibition and Attention</w:t>
            </w:r>
          </w:p>
        </w:tc>
        <w:tc>
          <w:tcPr>
            <w:tcW w:w="3483" w:type="dxa"/>
            <w:shd w:val="clear" w:color="auto" w:fill="E36C0A" w:themeFill="accent6" w:themeFillShade="BF"/>
          </w:tcPr>
          <w:p w14:paraId="6CECAB6D" w14:textId="37D527D4" w:rsidR="00614068" w:rsidRDefault="00E15DFF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Michaelmann, Griffiths, &amp; Hanslmayr (in press)</w:t>
            </w:r>
          </w:p>
        </w:tc>
        <w:tc>
          <w:tcPr>
            <w:tcW w:w="3092" w:type="dxa"/>
            <w:shd w:val="clear" w:color="auto" w:fill="E36C0A" w:themeFill="accent6" w:themeFillShade="BF"/>
          </w:tcPr>
          <w:p w14:paraId="4E7972C7" w14:textId="7E3937E5" w:rsidR="00EE47D6" w:rsidRPr="007331B1" w:rsidRDefault="00EE47D6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EE47D6" w14:paraId="20466016" w14:textId="77777777" w:rsidTr="00122F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shd w:val="clear" w:color="auto" w:fill="FFFFFF" w:themeFill="background1"/>
          </w:tcPr>
          <w:p w14:paraId="24AD1BDE" w14:textId="03715241" w:rsidR="00EE47D6" w:rsidRDefault="00EE47D6" w:rsidP="00EE47D6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11/16 – 20 </w:t>
            </w:r>
          </w:p>
        </w:tc>
        <w:tc>
          <w:tcPr>
            <w:tcW w:w="1850" w:type="dxa"/>
            <w:shd w:val="clear" w:color="auto" w:fill="FFFFFF" w:themeFill="background1"/>
          </w:tcPr>
          <w:p w14:paraId="2012E94B" w14:textId="0982E934" w:rsidR="00EE47D6" w:rsidRDefault="00614068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Beta Oscillations in Sensorimotor Processes</w:t>
            </w:r>
          </w:p>
        </w:tc>
        <w:tc>
          <w:tcPr>
            <w:tcW w:w="3483" w:type="dxa"/>
            <w:shd w:val="clear" w:color="auto" w:fill="FFFFFF" w:themeFill="background1"/>
          </w:tcPr>
          <w:p w14:paraId="28532EC4" w14:textId="77777777" w:rsidR="00EE47D6" w:rsidRDefault="00614068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Engel &amp; Fries (2010)</w:t>
            </w:r>
          </w:p>
          <w:p w14:paraId="20152235" w14:textId="77777777" w:rsidR="00614068" w:rsidRDefault="00614068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FE22323" w14:textId="55BE1C80" w:rsidR="00614068" w:rsidRDefault="00614068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Van Wijk et al. (2012)</w:t>
            </w:r>
          </w:p>
        </w:tc>
        <w:tc>
          <w:tcPr>
            <w:tcW w:w="3092" w:type="dxa"/>
            <w:shd w:val="clear" w:color="auto" w:fill="FFFFFF" w:themeFill="background1"/>
          </w:tcPr>
          <w:p w14:paraId="216AFBB0" w14:textId="77777777" w:rsidR="00EE47D6" w:rsidRPr="00122F61" w:rsidRDefault="00EE47D6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7D6" w14:paraId="45D0E1E9" w14:textId="77777777" w:rsidTr="0012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shd w:val="clear" w:color="auto" w:fill="E36C0A" w:themeFill="accent6" w:themeFillShade="BF"/>
          </w:tcPr>
          <w:p w14:paraId="46E0FAF7" w14:textId="511D64D2" w:rsidR="007331B1" w:rsidRPr="007331B1" w:rsidRDefault="00EE47D6" w:rsidP="00EE47D6">
            <w:pPr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11/23 – 27</w:t>
            </w:r>
            <w:r w:rsidR="007331B1">
              <w:rPr>
                <w:rFonts w:ascii="Times New Roman" w:hAnsi="Times New Roman" w:cs="Times New Roman"/>
                <w:sz w:val="24"/>
              </w:rPr>
              <w:t xml:space="preserve"> No Class</w:t>
            </w:r>
          </w:p>
        </w:tc>
        <w:tc>
          <w:tcPr>
            <w:tcW w:w="1850" w:type="dxa"/>
            <w:shd w:val="clear" w:color="auto" w:fill="E36C0A" w:themeFill="accent6" w:themeFillShade="BF"/>
          </w:tcPr>
          <w:p w14:paraId="4008C0CE" w14:textId="6FB1BAE1" w:rsidR="00EE47D6" w:rsidRDefault="00EE47D6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3" w:type="dxa"/>
            <w:shd w:val="clear" w:color="auto" w:fill="E36C0A" w:themeFill="accent6" w:themeFillShade="BF"/>
          </w:tcPr>
          <w:p w14:paraId="7176535B" w14:textId="105B4DD7" w:rsidR="00EE47D6" w:rsidRDefault="00EE47D6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2" w:type="dxa"/>
            <w:shd w:val="clear" w:color="auto" w:fill="E36C0A" w:themeFill="accent6" w:themeFillShade="BF"/>
          </w:tcPr>
          <w:p w14:paraId="6368C816" w14:textId="19C5ED93" w:rsidR="00EE47D6" w:rsidRPr="00122F61" w:rsidRDefault="00EE47D6" w:rsidP="00EE4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7D6" w14:paraId="0BF043E3" w14:textId="77777777" w:rsidTr="00122F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shd w:val="clear" w:color="auto" w:fill="auto"/>
          </w:tcPr>
          <w:p w14:paraId="79779363" w14:textId="600C3F54" w:rsidR="00EE47D6" w:rsidRDefault="00EE47D6" w:rsidP="00EE47D6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11/30 – 12/04 </w:t>
            </w:r>
          </w:p>
        </w:tc>
        <w:tc>
          <w:tcPr>
            <w:tcW w:w="1850" w:type="dxa"/>
            <w:shd w:val="clear" w:color="auto" w:fill="auto"/>
          </w:tcPr>
          <w:p w14:paraId="7B5E44CE" w14:textId="77777777" w:rsidR="00EE47D6" w:rsidRDefault="00EE47D6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Catch-Up/Wrap-Up</w:t>
            </w:r>
          </w:p>
        </w:tc>
        <w:tc>
          <w:tcPr>
            <w:tcW w:w="3483" w:type="dxa"/>
            <w:shd w:val="clear" w:color="auto" w:fill="auto"/>
          </w:tcPr>
          <w:p w14:paraId="6A829F2D" w14:textId="77777777" w:rsidR="00EE47D6" w:rsidRDefault="00EE47D6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2" w:type="dxa"/>
            <w:shd w:val="clear" w:color="auto" w:fill="auto"/>
          </w:tcPr>
          <w:p w14:paraId="3021636E" w14:textId="77777777" w:rsidR="00EE47D6" w:rsidRPr="00957170" w:rsidRDefault="00EE47D6" w:rsidP="00EE4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</w:tbl>
    <w:p w14:paraId="1B691589" w14:textId="77777777" w:rsidR="007944EC" w:rsidRPr="00D80EC3" w:rsidRDefault="007944EC">
      <w:pPr>
        <w:rPr>
          <w:rFonts w:ascii="Times New Roman" w:hAnsi="Times New Roman" w:cs="Times New Roman"/>
          <w:sz w:val="24"/>
        </w:rPr>
      </w:pPr>
    </w:p>
    <w:p w14:paraId="296BF9D8" w14:textId="77777777" w:rsidR="00EE18A2" w:rsidRPr="00D80EC3" w:rsidRDefault="00EE18A2">
      <w:pPr>
        <w:rPr>
          <w:rFonts w:ascii="Times New Roman" w:hAnsi="Times New Roman" w:cs="Times New Roman"/>
          <w:sz w:val="24"/>
        </w:rPr>
      </w:pPr>
    </w:p>
    <w:sectPr w:rsidR="00EE18A2" w:rsidRPr="00D80EC3" w:rsidSect="00FF3A2E">
      <w:headerReference w:type="default" r:id="rId9"/>
      <w:headerReference w:type="first" r:id="rId10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DC54D" w14:textId="77777777" w:rsidR="009B2500" w:rsidRDefault="009B2500" w:rsidP="00DF72DF">
      <w:pPr>
        <w:spacing w:after="0" w:line="240" w:lineRule="auto"/>
      </w:pPr>
      <w:r>
        <w:separator/>
      </w:r>
    </w:p>
  </w:endnote>
  <w:endnote w:type="continuationSeparator" w:id="0">
    <w:p w14:paraId="5D850299" w14:textId="77777777" w:rsidR="009B2500" w:rsidRDefault="009B2500" w:rsidP="00DF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F7467" w14:textId="77777777" w:rsidR="009B2500" w:rsidRDefault="009B2500" w:rsidP="00DF72DF">
      <w:pPr>
        <w:spacing w:after="0" w:line="240" w:lineRule="auto"/>
      </w:pPr>
      <w:r>
        <w:separator/>
      </w:r>
    </w:p>
  </w:footnote>
  <w:footnote w:type="continuationSeparator" w:id="0">
    <w:p w14:paraId="1E843CF3" w14:textId="77777777" w:rsidR="009B2500" w:rsidRDefault="009B2500" w:rsidP="00DF7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975F8" w14:textId="7DC16322" w:rsidR="00DF72DF" w:rsidRDefault="00FF3A2E" w:rsidP="00DF72DF">
    <w:pPr>
      <w:pStyle w:val="Header"/>
      <w:rPr>
        <w:rFonts w:ascii="Times New Roman" w:hAnsi="Times New Roman" w:cs="Times New Roman"/>
        <w:b/>
        <w:bCs/>
        <w:noProof/>
      </w:rPr>
    </w:pPr>
    <w:r w:rsidRPr="007335E9">
      <w:rPr>
        <w:rFonts w:ascii="Arial" w:hAnsi="Arial" w:cs="Arial"/>
        <w:noProof/>
        <w:color w:val="0000FF"/>
        <w:sz w:val="36"/>
        <w:szCs w:val="27"/>
      </w:rPr>
      <w:drawing>
        <wp:inline distT="0" distB="0" distL="0" distR="0" wp14:anchorId="3031F2E9" wp14:editId="07409011">
          <wp:extent cx="1168399" cy="876300"/>
          <wp:effectExtent l="0" t="0" r="0" b="0"/>
          <wp:docPr id="2" name="Picture 2" descr="http://t0.gstatic.com/images?q=tbn:ANd9GcQOSEhNk86ZzaVycWf99nXaZPH8PFClCehJfzKdN5jLQfG3z29_fQ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0.gstatic.com/images?q=tbn:ANd9GcQOSEhNk86ZzaVycWf99nXaZPH8PFClCehJfzKdN5jLQfG3z29_fQ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512" cy="8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3B9D">
      <w:rPr>
        <w:rFonts w:ascii="Times New Roman" w:hAnsi="Times New Roman" w:cs="Times New Roman"/>
        <w:sz w:val="34"/>
        <w:szCs w:val="3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 xml:space="preserve">  Time-Frequency Analyses</w:t>
    </w:r>
    <w:r w:rsidR="00146F8E">
      <w:rPr>
        <w:rFonts w:ascii="Times New Roman" w:hAnsi="Times New Roman" w:cs="Times New Roman"/>
        <w:sz w:val="34"/>
        <w:szCs w:val="3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 xml:space="preserve"> </w:t>
    </w:r>
    <w:r w:rsidR="00F43B9D">
      <w:rPr>
        <w:rFonts w:ascii="Times New Roman" w:hAnsi="Times New Roman" w:cs="Times New Roman"/>
        <w:sz w:val="34"/>
        <w:szCs w:val="3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 xml:space="preserve">  </w:t>
    </w:r>
    <w:r w:rsidR="00DF72DF" w:rsidRPr="00DF72DF">
      <w:rPr>
        <w:noProof/>
      </w:rPr>
      <w:drawing>
        <wp:inline distT="0" distB="0" distL="0" distR="0" wp14:anchorId="52E39139" wp14:editId="7F47289F">
          <wp:extent cx="1506855" cy="10763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18A2">
      <w:rPr>
        <w:noProof/>
      </w:rPr>
      <w:t xml:space="preserve">   </w:t>
    </w:r>
    <w:r w:rsidR="00DF72DF" w:rsidRPr="00DF72DF">
      <w:rPr>
        <w:rFonts w:ascii="Times New Roman" w:hAnsi="Times New Roman" w:cs="Times New Roman"/>
        <w:noProof/>
        <w:color w:val="808080" w:themeColor="background1" w:themeShade="80"/>
        <w:spacing w:val="60"/>
      </w:rPr>
      <w:t>Page</w:t>
    </w:r>
    <w:r w:rsidR="00DF72DF" w:rsidRPr="00DF72DF">
      <w:rPr>
        <w:rFonts w:ascii="Times New Roman" w:hAnsi="Times New Roman" w:cs="Times New Roman"/>
        <w:noProof/>
      </w:rPr>
      <w:t xml:space="preserve"> | </w:t>
    </w:r>
    <w:r w:rsidR="00DF72DF" w:rsidRPr="00DF72DF">
      <w:rPr>
        <w:rFonts w:ascii="Times New Roman" w:hAnsi="Times New Roman" w:cs="Times New Roman"/>
        <w:noProof/>
      </w:rPr>
      <w:fldChar w:fldCharType="begin"/>
    </w:r>
    <w:r w:rsidR="00DF72DF" w:rsidRPr="00DF72DF">
      <w:rPr>
        <w:rFonts w:ascii="Times New Roman" w:hAnsi="Times New Roman" w:cs="Times New Roman"/>
        <w:noProof/>
      </w:rPr>
      <w:instrText xml:space="preserve"> PAGE   \* MERGEFORMAT </w:instrText>
    </w:r>
    <w:r w:rsidR="00DF72DF" w:rsidRPr="00DF72DF">
      <w:rPr>
        <w:rFonts w:ascii="Times New Roman" w:hAnsi="Times New Roman" w:cs="Times New Roman"/>
        <w:noProof/>
      </w:rPr>
      <w:fldChar w:fldCharType="separate"/>
    </w:r>
    <w:r w:rsidR="009C5B02" w:rsidRPr="009C5B02">
      <w:rPr>
        <w:rFonts w:ascii="Times New Roman" w:hAnsi="Times New Roman" w:cs="Times New Roman"/>
        <w:b/>
        <w:bCs/>
        <w:noProof/>
      </w:rPr>
      <w:t>3</w:t>
    </w:r>
    <w:r w:rsidR="00DF72DF" w:rsidRPr="00DF72DF">
      <w:rPr>
        <w:rFonts w:ascii="Times New Roman" w:hAnsi="Times New Roman" w:cs="Times New Roman"/>
        <w:b/>
        <w:bCs/>
        <w:noProof/>
      </w:rPr>
      <w:fldChar w:fldCharType="end"/>
    </w:r>
  </w:p>
  <w:p w14:paraId="175F48EB" w14:textId="77777777" w:rsidR="00BC5BDE" w:rsidRPr="00BC5BDE" w:rsidRDefault="00BC5BDE" w:rsidP="00DF72DF">
    <w:pPr>
      <w:pStyle w:val="Header"/>
      <w:rPr>
        <w:rFonts w:ascii="Times New Roman" w:hAnsi="Times New Roman" w:cs="Times New Roman"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8189C" w14:textId="77777777" w:rsidR="00FF3A2E" w:rsidRDefault="00C34BF7">
    <w:pPr>
      <w:pStyle w:val="Header"/>
      <w:rPr>
        <w:noProof/>
      </w:rPr>
    </w:pPr>
    <w:r>
      <w:rPr>
        <w:rFonts w:ascii="Arial" w:hAnsi="Arial" w:cs="Arial"/>
        <w:noProof/>
        <w:color w:val="0000FF"/>
        <w:sz w:val="36"/>
        <w:szCs w:val="27"/>
      </w:rPr>
      <w:t xml:space="preserve">   </w:t>
    </w:r>
    <w:r w:rsidR="00FF3A2E">
      <w:rPr>
        <w:rFonts w:ascii="Arial" w:hAnsi="Arial" w:cs="Arial"/>
        <w:noProof/>
        <w:color w:val="0000FF"/>
        <w:sz w:val="36"/>
        <w:szCs w:val="27"/>
      </w:rPr>
      <w:t xml:space="preserve">   </w:t>
    </w:r>
    <w:r w:rsidR="00FF3A2E" w:rsidRPr="007335E9">
      <w:rPr>
        <w:rFonts w:ascii="Arial" w:hAnsi="Arial" w:cs="Arial"/>
        <w:noProof/>
        <w:color w:val="0000FF"/>
        <w:sz w:val="36"/>
        <w:szCs w:val="27"/>
      </w:rPr>
      <w:drawing>
        <wp:inline distT="0" distB="0" distL="0" distR="0" wp14:anchorId="67EE51B2" wp14:editId="3CC11645">
          <wp:extent cx="1168399" cy="876300"/>
          <wp:effectExtent l="0" t="0" r="0" b="0"/>
          <wp:docPr id="4" name="Picture 4" descr="http://t0.gstatic.com/images?q=tbn:ANd9GcQOSEhNk86ZzaVycWf99nXaZPH8PFClCehJfzKdN5jLQfG3z29_fQ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0.gstatic.com/images?q=tbn:ANd9GcQOSEhNk86ZzaVycWf99nXaZPH8PFClCehJfzKdN5jLQfG3z29_fQ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512" cy="8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3A2E">
      <w:rPr>
        <w:noProof/>
      </w:rPr>
      <w:t xml:space="preserve">             </w:t>
    </w:r>
    <w:r>
      <w:rPr>
        <w:noProof/>
      </w:rPr>
      <w:t xml:space="preserve">                          </w:t>
    </w:r>
    <w:r w:rsidR="00FF3A2E">
      <w:rPr>
        <w:noProof/>
      </w:rPr>
      <w:t xml:space="preserve">       </w:t>
    </w:r>
    <w:r>
      <w:rPr>
        <w:noProof/>
      </w:rPr>
      <w:t xml:space="preserve">                                </w:t>
    </w:r>
    <w:r w:rsidR="00FF3A2E">
      <w:rPr>
        <w:noProof/>
      </w:rPr>
      <w:t xml:space="preserve">     </w:t>
    </w:r>
    <w:r>
      <w:rPr>
        <w:noProof/>
      </w:rPr>
      <w:t xml:space="preserve">    </w:t>
    </w:r>
    <w:r w:rsidR="00FF3A2E" w:rsidRPr="00DF72DF">
      <w:rPr>
        <w:noProof/>
      </w:rPr>
      <w:drawing>
        <wp:inline distT="0" distB="0" distL="0" distR="0" wp14:anchorId="56803187" wp14:editId="0EF8E76E">
          <wp:extent cx="1506855" cy="107632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4D5F6" w14:textId="77777777" w:rsidR="00BC5BDE" w:rsidRPr="00BC5BDE" w:rsidRDefault="00BC5BDE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446EC"/>
    <w:multiLevelType w:val="hybridMultilevel"/>
    <w:tmpl w:val="C8947B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2B61712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C3"/>
    <w:rsid w:val="000130C8"/>
    <w:rsid w:val="000136F4"/>
    <w:rsid w:val="00016CC6"/>
    <w:rsid w:val="000502E4"/>
    <w:rsid w:val="000559E9"/>
    <w:rsid w:val="00067225"/>
    <w:rsid w:val="00077C7F"/>
    <w:rsid w:val="000A0E0A"/>
    <w:rsid w:val="000D63E6"/>
    <w:rsid w:val="000E0D56"/>
    <w:rsid w:val="00106A7A"/>
    <w:rsid w:val="0011149D"/>
    <w:rsid w:val="00113394"/>
    <w:rsid w:val="00116728"/>
    <w:rsid w:val="00122F61"/>
    <w:rsid w:val="001461E5"/>
    <w:rsid w:val="00146F8E"/>
    <w:rsid w:val="00154B99"/>
    <w:rsid w:val="00154D59"/>
    <w:rsid w:val="00163DBB"/>
    <w:rsid w:val="001744A5"/>
    <w:rsid w:val="00176658"/>
    <w:rsid w:val="0018419F"/>
    <w:rsid w:val="001903C3"/>
    <w:rsid w:val="00194B48"/>
    <w:rsid w:val="001C20E8"/>
    <w:rsid w:val="001C5BA9"/>
    <w:rsid w:val="00216ABC"/>
    <w:rsid w:val="00226494"/>
    <w:rsid w:val="002271CA"/>
    <w:rsid w:val="002342B9"/>
    <w:rsid w:val="00234A98"/>
    <w:rsid w:val="00237AE0"/>
    <w:rsid w:val="00252178"/>
    <w:rsid w:val="00252A0D"/>
    <w:rsid w:val="00267955"/>
    <w:rsid w:val="002709CE"/>
    <w:rsid w:val="00277425"/>
    <w:rsid w:val="002A656B"/>
    <w:rsid w:val="002A69F4"/>
    <w:rsid w:val="002B0EA5"/>
    <w:rsid w:val="002C2649"/>
    <w:rsid w:val="002E0A5F"/>
    <w:rsid w:val="002F3176"/>
    <w:rsid w:val="00306C3A"/>
    <w:rsid w:val="003241C7"/>
    <w:rsid w:val="00330CEC"/>
    <w:rsid w:val="00384B5B"/>
    <w:rsid w:val="003C2F61"/>
    <w:rsid w:val="003C453C"/>
    <w:rsid w:val="003D5A09"/>
    <w:rsid w:val="003E5B7A"/>
    <w:rsid w:val="00421BD9"/>
    <w:rsid w:val="00434CF3"/>
    <w:rsid w:val="00465FC1"/>
    <w:rsid w:val="0049468F"/>
    <w:rsid w:val="004E4702"/>
    <w:rsid w:val="004F0CFB"/>
    <w:rsid w:val="004F3925"/>
    <w:rsid w:val="004F5616"/>
    <w:rsid w:val="004F6CED"/>
    <w:rsid w:val="00524ACC"/>
    <w:rsid w:val="00550005"/>
    <w:rsid w:val="00566EAC"/>
    <w:rsid w:val="00587D71"/>
    <w:rsid w:val="005B2A13"/>
    <w:rsid w:val="005B75ED"/>
    <w:rsid w:val="005C29B4"/>
    <w:rsid w:val="005C7A64"/>
    <w:rsid w:val="005D66B3"/>
    <w:rsid w:val="00605067"/>
    <w:rsid w:val="00614068"/>
    <w:rsid w:val="00655854"/>
    <w:rsid w:val="006829AB"/>
    <w:rsid w:val="00683FA0"/>
    <w:rsid w:val="006918E1"/>
    <w:rsid w:val="00697208"/>
    <w:rsid w:val="006A5FBE"/>
    <w:rsid w:val="006B0075"/>
    <w:rsid w:val="006C716E"/>
    <w:rsid w:val="006E786E"/>
    <w:rsid w:val="006E78DC"/>
    <w:rsid w:val="006F26E1"/>
    <w:rsid w:val="006F44CD"/>
    <w:rsid w:val="00713B68"/>
    <w:rsid w:val="007331B1"/>
    <w:rsid w:val="007335E9"/>
    <w:rsid w:val="00744B2E"/>
    <w:rsid w:val="00744BA4"/>
    <w:rsid w:val="00755529"/>
    <w:rsid w:val="0077122A"/>
    <w:rsid w:val="00775497"/>
    <w:rsid w:val="00776EAF"/>
    <w:rsid w:val="00787BD2"/>
    <w:rsid w:val="007944EC"/>
    <w:rsid w:val="007D76D2"/>
    <w:rsid w:val="007E4CF9"/>
    <w:rsid w:val="008124A1"/>
    <w:rsid w:val="0081253C"/>
    <w:rsid w:val="00813C04"/>
    <w:rsid w:val="0084271C"/>
    <w:rsid w:val="008471F2"/>
    <w:rsid w:val="008731C4"/>
    <w:rsid w:val="00875059"/>
    <w:rsid w:val="00895881"/>
    <w:rsid w:val="008D700B"/>
    <w:rsid w:val="008D7FCC"/>
    <w:rsid w:val="008E3447"/>
    <w:rsid w:val="008F073B"/>
    <w:rsid w:val="00912CCB"/>
    <w:rsid w:val="00923F65"/>
    <w:rsid w:val="00955D5D"/>
    <w:rsid w:val="00957170"/>
    <w:rsid w:val="00990157"/>
    <w:rsid w:val="0099032C"/>
    <w:rsid w:val="00994932"/>
    <w:rsid w:val="0099610B"/>
    <w:rsid w:val="009A232F"/>
    <w:rsid w:val="009A287E"/>
    <w:rsid w:val="009A426B"/>
    <w:rsid w:val="009B2500"/>
    <w:rsid w:val="009C5B02"/>
    <w:rsid w:val="00A00E6B"/>
    <w:rsid w:val="00A0119D"/>
    <w:rsid w:val="00A023BC"/>
    <w:rsid w:val="00A048E7"/>
    <w:rsid w:val="00A05DF4"/>
    <w:rsid w:val="00A10B2F"/>
    <w:rsid w:val="00A4587C"/>
    <w:rsid w:val="00A50857"/>
    <w:rsid w:val="00A72580"/>
    <w:rsid w:val="00A94669"/>
    <w:rsid w:val="00AA2B0E"/>
    <w:rsid w:val="00AB2CA8"/>
    <w:rsid w:val="00AB45A2"/>
    <w:rsid w:val="00AB5252"/>
    <w:rsid w:val="00AE6B64"/>
    <w:rsid w:val="00B033C4"/>
    <w:rsid w:val="00B23793"/>
    <w:rsid w:val="00B453A9"/>
    <w:rsid w:val="00B54355"/>
    <w:rsid w:val="00B54AE2"/>
    <w:rsid w:val="00B67462"/>
    <w:rsid w:val="00B759E0"/>
    <w:rsid w:val="00B82A90"/>
    <w:rsid w:val="00B910C8"/>
    <w:rsid w:val="00BA4D40"/>
    <w:rsid w:val="00BB64A0"/>
    <w:rsid w:val="00BC5BDE"/>
    <w:rsid w:val="00BC744C"/>
    <w:rsid w:val="00BD6C78"/>
    <w:rsid w:val="00BF73A0"/>
    <w:rsid w:val="00C009F1"/>
    <w:rsid w:val="00C127E8"/>
    <w:rsid w:val="00C1596F"/>
    <w:rsid w:val="00C2380B"/>
    <w:rsid w:val="00C31A40"/>
    <w:rsid w:val="00C34BF7"/>
    <w:rsid w:val="00C41D1E"/>
    <w:rsid w:val="00C43650"/>
    <w:rsid w:val="00C60004"/>
    <w:rsid w:val="00C60A7C"/>
    <w:rsid w:val="00C72345"/>
    <w:rsid w:val="00C85850"/>
    <w:rsid w:val="00C91488"/>
    <w:rsid w:val="00C96152"/>
    <w:rsid w:val="00CA5139"/>
    <w:rsid w:val="00CA7871"/>
    <w:rsid w:val="00CC4A75"/>
    <w:rsid w:val="00CD3DDB"/>
    <w:rsid w:val="00CE7287"/>
    <w:rsid w:val="00CF6B83"/>
    <w:rsid w:val="00D17B37"/>
    <w:rsid w:val="00D80EC3"/>
    <w:rsid w:val="00D8737A"/>
    <w:rsid w:val="00DA5941"/>
    <w:rsid w:val="00DA6AD3"/>
    <w:rsid w:val="00DB4E1C"/>
    <w:rsid w:val="00DC3120"/>
    <w:rsid w:val="00DC7E77"/>
    <w:rsid w:val="00DD4FF2"/>
    <w:rsid w:val="00DE354C"/>
    <w:rsid w:val="00DF72DF"/>
    <w:rsid w:val="00E02D49"/>
    <w:rsid w:val="00E04DBD"/>
    <w:rsid w:val="00E04E06"/>
    <w:rsid w:val="00E06666"/>
    <w:rsid w:val="00E15DFF"/>
    <w:rsid w:val="00E17463"/>
    <w:rsid w:val="00E20A8F"/>
    <w:rsid w:val="00E25902"/>
    <w:rsid w:val="00E43C56"/>
    <w:rsid w:val="00E81737"/>
    <w:rsid w:val="00E96C34"/>
    <w:rsid w:val="00EA03EA"/>
    <w:rsid w:val="00EA3D8A"/>
    <w:rsid w:val="00EB126E"/>
    <w:rsid w:val="00EC2547"/>
    <w:rsid w:val="00EC57A2"/>
    <w:rsid w:val="00EE1097"/>
    <w:rsid w:val="00EE18A2"/>
    <w:rsid w:val="00EE47D6"/>
    <w:rsid w:val="00EF22C4"/>
    <w:rsid w:val="00EF6C42"/>
    <w:rsid w:val="00F0798D"/>
    <w:rsid w:val="00F25434"/>
    <w:rsid w:val="00F355D2"/>
    <w:rsid w:val="00F43B9D"/>
    <w:rsid w:val="00F6185A"/>
    <w:rsid w:val="00F646AB"/>
    <w:rsid w:val="00F677AF"/>
    <w:rsid w:val="00FB7755"/>
    <w:rsid w:val="00FD323F"/>
    <w:rsid w:val="00FD56E7"/>
    <w:rsid w:val="00FE7E33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A5D3B"/>
  <w15:docId w15:val="{61E14B00-DC8B-4D11-95FE-081AB8B3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D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5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7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2DF"/>
  </w:style>
  <w:style w:type="paragraph" w:styleId="Footer">
    <w:name w:val="footer"/>
    <w:basedOn w:val="Normal"/>
    <w:link w:val="FooterChar"/>
    <w:uiPriority w:val="99"/>
    <w:unhideWhenUsed/>
    <w:rsid w:val="00DF7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2DF"/>
  </w:style>
  <w:style w:type="table" w:styleId="LightGrid">
    <w:name w:val="Light Grid"/>
    <w:basedOn w:val="TableNormal"/>
    <w:uiPriority w:val="62"/>
    <w:rsid w:val="000672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C723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D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ostage.com/channel/brainprodu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kexcohen.com/lecture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com/imgres?q=auburn+university&amp;um=1&amp;hl=en&amp;sa=N&amp;qscrl=1&amp;nord=1&amp;rlz=1T4TSNF_enUS441US442&amp;biw=1366&amp;bih=618&amp;tbm=isch&amp;tbnid=Hw-IiSOqUDnlFM:&amp;imgrefurl=http://www.auburn.edu/tso_web/node/42&amp;docid=2cHQVyfQsTKedM&amp;imgurl=http://www.auburn.edu/tso_web/sites/turkish.localhost/files/images/auburn_university_logo.jpg&amp;w=320&amp;h=240&amp;ei=-I27T7DQNIS36QH5m7jWCg&amp;zoom=1&amp;iact=hc&amp;vpx=355&amp;vpy=178&amp;dur=2071&amp;hovh=192&amp;hovw=256&amp;tx=131&amp;ty=121&amp;sig=101256807255529025442&amp;page=1&amp;tbnh=122&amp;tbnw=163&amp;start=0&amp;ndsp=21&amp;ved=1t:429,r:2,s:0,i:144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com/imgres?q=auburn+university&amp;um=1&amp;hl=en&amp;sa=N&amp;qscrl=1&amp;nord=1&amp;rlz=1T4TSNF_enUS441US442&amp;biw=1366&amp;bih=618&amp;tbm=isch&amp;tbnid=Hw-IiSOqUDnlFM:&amp;imgrefurl=http://www.auburn.edu/tso_web/node/42&amp;docid=2cHQVyfQsTKedM&amp;imgurl=http://www.auburn.edu/tso_web/sites/turkish.localhost/files/images/auburn_university_logo.jpg&amp;w=320&amp;h=240&amp;ei=-I27T7DQNIS36QH5m7jWCg&amp;zoom=1&amp;iact=hc&amp;vpx=355&amp;vpy=178&amp;dur=2071&amp;hovh=192&amp;hovw=256&amp;tx=131&amp;ty=121&amp;sig=101256807255529025442&amp;page=1&amp;tbnh=122&amp;tbnw=163&amp;start=0&amp;ndsp=21&amp;ved=1t:429,r:2,s:0,i: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</dc:creator>
  <cp:lastModifiedBy>Matthew Miller</cp:lastModifiedBy>
  <cp:revision>6</cp:revision>
  <dcterms:created xsi:type="dcterms:W3CDTF">2020-05-09T12:07:00Z</dcterms:created>
  <dcterms:modified xsi:type="dcterms:W3CDTF">2020-07-21T21:53:00Z</dcterms:modified>
</cp:coreProperties>
</file>