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B5413D" w:rsidP="00F17CE7" w:rsidRDefault="00035719" w14:paraId="713D00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val="1"/>
          <w:bCs w:val="1"/>
          <w:sz w:val="22"/>
          <w:szCs w:val="22"/>
        </w:rPr>
      </w:pPr>
      <w:r>
        <w:rPr>
          <w:b/>
          <w:bCs/>
          <w:sz w:val="22"/>
          <w:szCs w:val="22"/>
        </w:rPr>
        <w:softHyphen/>
      </w:r>
      <w:r>
        <w:rPr>
          <w:b/>
          <w:bCs/>
          <w:sz w:val="22"/>
          <w:szCs w:val="22"/>
        </w:rPr>
        <w:softHyphen/>
      </w:r>
      <w:r>
        <w:rPr>
          <w:b/>
          <w:bCs/>
          <w:sz w:val="22"/>
          <w:szCs w:val="22"/>
        </w:rPr>
        <w:softHyphen/>
      </w:r>
    </w:p>
    <w:p w:rsidR="00B5413D" w:rsidRDefault="00B5413D" w14:paraId="4C40E67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hAnsi="Trebuchet MS" w:eastAsia="Trebuchet MS" w:cs="Trebuchet MS"/>
          <w:b/>
          <w:bCs/>
          <w:sz w:val="22"/>
          <w:szCs w:val="22"/>
        </w:rPr>
      </w:pPr>
    </w:p>
    <w:p w:rsidR="00B5413D" w:rsidRDefault="00035719" w14:paraId="70D5ECB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rsidR="00B5413D" w:rsidRDefault="00035719" w14:paraId="59E837D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4213/4923</w:t>
      </w:r>
    </w:p>
    <w:p w:rsidR="00B5413D" w:rsidRDefault="00573BB2" w14:paraId="3CB35F5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rsidR="00B5413D" w:rsidRDefault="00B5413D" w14:paraId="485E635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hAnsi="Trebuchet MS" w:eastAsia="Trebuchet MS" w:cs="Trebuchet MS"/>
          <w:b/>
          <w:bCs/>
          <w:sz w:val="36"/>
          <w:szCs w:val="36"/>
        </w:rPr>
      </w:pPr>
    </w:p>
    <w:p w:rsidR="00B5413D" w:rsidRDefault="00B5413D" w14:paraId="6815609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hAnsi="Trebuchet MS" w:eastAsia="Trebuchet MS" w:cs="Trebuchet MS"/>
          <w:b/>
          <w:bCs/>
          <w:sz w:val="28"/>
          <w:szCs w:val="28"/>
        </w:rPr>
      </w:pPr>
    </w:p>
    <w:p w:rsidR="00B5413D" w:rsidRDefault="00035719" w14:paraId="17282B5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rsidR="00B5413D" w:rsidRDefault="00B5413D" w14:paraId="7B14A82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hAnsi="Trebuchet MS" w:eastAsia="Trebuchet MS" w:cs="Trebuchet MS"/>
          <w:i/>
          <w:iCs/>
          <w:sz w:val="28"/>
          <w:szCs w:val="28"/>
        </w:rPr>
      </w:pPr>
    </w:p>
    <w:p w:rsidR="00B5413D" w:rsidP="638E1892" w:rsidRDefault="003645DA" w14:paraId="62842620" w14:textId="1F9D37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val="1"/>
          <w:iCs w:val="1"/>
          <w:sz w:val="28"/>
          <w:szCs w:val="28"/>
        </w:rPr>
      </w:pPr>
      <w:r w:rsidRPr="638E1892" w:rsidR="3883D305">
        <w:rPr>
          <w:i w:val="1"/>
          <w:iCs w:val="1"/>
          <w:sz w:val="28"/>
          <w:szCs w:val="28"/>
        </w:rPr>
        <w:t>Fall 2021</w:t>
      </w:r>
    </w:p>
    <w:p w:rsidR="00B5413D" w:rsidRDefault="00B5413D" w14:paraId="076C560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B5413D" w14:paraId="622CA93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B5413D" w14:paraId="4D2B5E1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C5711D" w14:paraId="13C4F19F" w14:textId="7D63B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r w:rsidRPr="003979CF">
        <w:rPr>
          <w:b/>
          <w:noProof/>
        </w:rPr>
        <w:drawing>
          <wp:anchor distT="0" distB="0" distL="114300" distR="114300" simplePos="0" relativeHeight="251659264" behindDoc="1" locked="0" layoutInCell="1" allowOverlap="1" wp14:anchorId="75329A63" wp14:editId="76A4CDB8">
            <wp:simplePos x="0" y="0"/>
            <wp:positionH relativeFrom="margin">
              <wp:align>center</wp:align>
            </wp:positionH>
            <wp:positionV relativeFrom="paragraph">
              <wp:posOffset>9525</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rsidR="00B5413D" w:rsidRDefault="00B5413D" w14:paraId="057617C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B5413D" w14:paraId="1E7A53C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B5413D" w14:paraId="55EBEAA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B5413D" w14:paraId="5695025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B5413D" w14:paraId="2D86E9D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B5413D" w14:paraId="2BC5C61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B5413D" w14:paraId="5D4CD97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B5413D" w14:paraId="683F68C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rPr>
      </w:pPr>
    </w:p>
    <w:p w:rsidR="00B5413D" w:rsidRDefault="00B5413D" w14:paraId="63A427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p>
    <w:p w:rsidR="00B5413D" w:rsidRDefault="00B5413D" w14:paraId="2B83F8C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rPr>
      </w:pPr>
    </w:p>
    <w:p w:rsidR="00B5413D" w:rsidRDefault="00035719" w14:paraId="00ECD62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hAnsi="Arial Unicode MS" w:eastAsia="Arial Unicode MS" w:cs="Arial Unicode MS"/>
        </w:rPr>
        <w:br w:type="page"/>
      </w:r>
    </w:p>
    <w:p w:rsidR="00B5413D" w:rsidRDefault="003645DA" w14:paraId="18E02515" w14:textId="1DEEDF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val="1"/>
          <w:bCs w:val="1"/>
          <w:sz w:val="22"/>
          <w:szCs w:val="22"/>
        </w:rPr>
      </w:pPr>
      <w:r w:rsidRPr="638E1892" w:rsidR="0A9EC273">
        <w:rPr>
          <w:b w:val="1"/>
          <w:bCs w:val="1"/>
          <w:sz w:val="22"/>
          <w:szCs w:val="22"/>
        </w:rPr>
        <w:t xml:space="preserve">Fall </w:t>
      </w:r>
      <w:r w:rsidRPr="638E1892" w:rsidR="003645DA">
        <w:rPr>
          <w:b w:val="1"/>
          <w:bCs w:val="1"/>
          <w:sz w:val="22"/>
          <w:szCs w:val="22"/>
        </w:rPr>
        <w:t>2021</w:t>
      </w:r>
    </w:p>
    <w:p w:rsidR="00B5413D" w:rsidRDefault="00B5413D" w14:paraId="69FB4FB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B67C7" w14:paraId="692E614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rsidR="00B5413D" w:rsidRDefault="00573BB2" w14:paraId="3356ED0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r>
      <w:r>
        <w:rPr>
          <w:sz w:val="22"/>
          <w:szCs w:val="22"/>
        </w:rPr>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Clinical Educator’s, the candidate’s</w:t>
      </w:r>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rsidR="00B5413D" w:rsidRDefault="00035719" w14:paraId="28D133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all of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rsidR="00B5413D" w:rsidRDefault="00035719" w14:paraId="7CB1107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rsidR="00B5413D" w:rsidRDefault="00035719" w14:paraId="2FD2493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rsidR="00B5413D" w:rsidRDefault="00035719" w14:paraId="31500A5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rsidR="00B5413D" w:rsidRDefault="00B5413D" w14:paraId="66AA78E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34EC73E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rsidR="00B5413D" w:rsidRDefault="00B5413D" w14:paraId="6E27642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hAnsi="Trebuchet MS" w:eastAsia="Trebuchet MS" w:cs="Trebuchet MS"/>
          <w:sz w:val="22"/>
          <w:szCs w:val="22"/>
          <w:u w:val="single"/>
        </w:rPr>
      </w:pPr>
    </w:p>
    <w:p w:rsidR="00B5413D" w:rsidRDefault="00B5413D" w14:paraId="7839C99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hAnsi="Trebuchet MS" w:eastAsia="Trebuchet MS" w:cs="Trebuchet MS"/>
          <w:sz w:val="22"/>
          <w:szCs w:val="22"/>
          <w:u w:val="single"/>
        </w:rPr>
      </w:pPr>
    </w:p>
    <w:p w:rsidR="00B5413D" w:rsidRDefault="00035719" w14:paraId="5BF874B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4213/4923</w:t>
      </w:r>
    </w:p>
    <w:p w:rsidR="00B5413D" w:rsidRDefault="00035719" w14:paraId="65A23A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r>
      <w:r>
        <w:rPr>
          <w:sz w:val="22"/>
          <w:szCs w:val="22"/>
        </w:rPr>
        <w:t>Internship: Early Childhood Education</w:t>
      </w:r>
    </w:p>
    <w:p w:rsidR="00B5413D" w:rsidRDefault="00035719" w14:paraId="1BABAFF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r>
      <w:r>
        <w:rPr>
          <w:sz w:val="22"/>
          <w:szCs w:val="22"/>
        </w:rPr>
        <w:t>10 semester hours</w:t>
      </w:r>
    </w:p>
    <w:p w:rsidR="00B5413D" w:rsidRDefault="00035719" w14:paraId="248AAB0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r>
      <w:r>
        <w:rPr>
          <w:sz w:val="22"/>
          <w:szCs w:val="22"/>
        </w:rPr>
        <w:t>CTRD 3700, CTRD 3710, FOUN 3000, FOUN 3100, CTEC 3020, CTEC 3200, CTEC 3030, CTEC 4200, CTEC 4911, CTEC 4912</w:t>
      </w:r>
    </w:p>
    <w:p w:rsidR="00B5413D" w:rsidRDefault="00035719" w14:paraId="76CF7DD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r>
      <w:r>
        <w:rPr>
          <w:sz w:val="22"/>
          <w:szCs w:val="22"/>
        </w:rPr>
        <w:t>CTEC 4213</w:t>
      </w:r>
    </w:p>
    <w:p w:rsidR="00B5413D" w:rsidRDefault="00B5413D" w14:paraId="111B5C3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hAnsi="Trebuchet MS" w:eastAsia="Trebuchet MS" w:cs="Trebuchet MS"/>
          <w:sz w:val="22"/>
          <w:szCs w:val="22"/>
        </w:rPr>
      </w:pPr>
    </w:p>
    <w:p w:rsidR="00B5413D" w:rsidRDefault="00035719" w14:paraId="61ADDCAF" w14:textId="0FB3D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Updated August 1</w:t>
      </w:r>
      <w:r w:rsidR="00B408F7">
        <w:rPr>
          <w:i/>
          <w:iCs/>
          <w:sz w:val="22"/>
          <w:szCs w:val="22"/>
        </w:rPr>
        <w:t>1, 2020</w:t>
      </w:r>
    </w:p>
    <w:p w:rsidR="00B5413D" w:rsidRDefault="00B5413D" w14:paraId="65F8079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hAnsi="Trebuchet MS" w:eastAsia="Trebuchet MS" w:cs="Trebuchet MS"/>
          <w:sz w:val="22"/>
          <w:szCs w:val="22"/>
          <w:u w:val="single"/>
        </w:rPr>
      </w:pPr>
    </w:p>
    <w:p w:rsidR="00B5413D" w:rsidRDefault="00035719" w14:paraId="7747A91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rsidR="00B5413D" w:rsidRDefault="00AB1AA5" w14:paraId="132E6F3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rsidR="00B5413D" w:rsidRDefault="00B5413D" w14:paraId="776C2EE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hAnsi="Trebuchet MS" w:eastAsia="Trebuchet MS" w:cs="Trebuchet MS"/>
          <w:sz w:val="22"/>
          <w:szCs w:val="22"/>
        </w:rPr>
      </w:pPr>
    </w:p>
    <w:p w:rsidR="00B5413D" w:rsidRDefault="00035719" w14:paraId="0C50ED3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rsidR="00B5413D" w:rsidRDefault="00035719" w14:paraId="17A892E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4213 (Growing Professionally: A Professional Development Seminar). Students must enroll for a total of 13 hours, including internship plus this course.</w:t>
      </w:r>
    </w:p>
    <w:p w:rsidR="00B5413D" w:rsidRDefault="00B5413D" w14:paraId="39174A9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hAnsi="Trebuchet MS" w:eastAsia="Trebuchet MS" w:cs="Trebuchet MS"/>
          <w:sz w:val="22"/>
          <w:szCs w:val="22"/>
        </w:rPr>
      </w:pPr>
    </w:p>
    <w:p w:rsidR="00B5413D" w:rsidRDefault="00035719" w14:paraId="4D94FA3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rsidR="00B5413D" w:rsidRDefault="00035719" w14:paraId="6750D44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rsidR="00B5413D" w:rsidRDefault="00B5413D" w14:paraId="22EC3A4D" w14:textId="77777777">
      <w:pPr>
        <w:widowControl w:val="0"/>
        <w:tabs>
          <w:tab w:val="left" w:pos="720"/>
          <w:tab w:val="left" w:pos="1440"/>
          <w:tab w:val="left" w:pos="2160"/>
          <w:tab w:val="left" w:pos="2880"/>
          <w:tab w:val="left" w:pos="3240"/>
        </w:tabs>
        <w:jc w:val="both"/>
        <w:rPr>
          <w:rFonts w:ascii="Trebuchet MS" w:hAnsi="Trebuchet MS" w:eastAsia="Trebuchet MS" w:cs="Trebuchet MS"/>
          <w:sz w:val="22"/>
          <w:szCs w:val="22"/>
        </w:rPr>
      </w:pPr>
    </w:p>
    <w:p w:rsidR="00B5413D" w:rsidRDefault="00035719" w14:paraId="5B8570A4" w14:textId="77777777">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  [NAEYC 6.1] with young children of diverse ages and reflecting diverse family systems [NAEYC 6.2 &amp; 6.3] in order to demonstrate their ability to:</w:t>
      </w:r>
    </w:p>
    <w:p w:rsidR="00B5413D" w:rsidRDefault="00B5413D" w14:paraId="293F2729" w14:textId="77777777">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hAnsi="Trebuchet MS" w:eastAsia="Trebuchet MS" w:cs="Trebuchet MS"/>
          <w:sz w:val="22"/>
          <w:szCs w:val="22"/>
        </w:rPr>
      </w:pPr>
    </w:p>
    <w:p w:rsidR="00B5413D" w:rsidRDefault="00035719" w14:paraId="76CE12BA"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  [NAEYC 5.7]</w:t>
      </w:r>
    </w:p>
    <w:p w:rsidR="00B5413D" w:rsidRDefault="00035719" w14:paraId="5AB16AAC"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aesthetic and technological. [ECE 2.b.3]  [NAEYC 2.1.4 &amp; 2.1.8] </w:t>
      </w:r>
    </w:p>
    <w:p w:rsidR="00B5413D" w:rsidRDefault="00035719" w14:paraId="6356211F"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  [NAEYC 2.1.5, 4.1.1, 5.5 &amp; 5.6]</w:t>
      </w:r>
    </w:p>
    <w:p w:rsidR="00B5413D" w:rsidRDefault="00035719" w14:paraId="7A419DE4"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 xml:space="preserve">Plan, implement, and evaluate strategies that foster mutual respect and understanding through verbal and nonverbal communication and that ensure equitable and effective access to all instructional materials.  [ECE 2.b.3]  [NAEYC 2.1.2, 5.5 &amp; 5.6] </w:t>
      </w:r>
    </w:p>
    <w:p w:rsidR="00B5413D" w:rsidRDefault="00035719" w14:paraId="425328CB"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lastRenderedPageBreak/>
        <w:t xml:space="preserve">Promote and manage a positive classroom environment.  [ECE 2.b.4]  </w:t>
      </w:r>
    </w:p>
    <w:p w:rsidR="00B5413D" w:rsidRDefault="00035719" w14:paraId="0B50BC0E"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Evaluate, select, and create materials based on long-range, unit, and daily objectives.  [ECE 2.b.4]  [NAEYC 4.1.3] [ECE 2.b.7]</w:t>
      </w:r>
    </w:p>
    <w:p w:rsidR="00B5413D" w:rsidRDefault="00035719" w14:paraId="334B236D"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Use manipulative materials and play as instruments for enhancing development and learning.  [ECE 2.b.1]  [NAEYC 2.1.2]</w:t>
      </w:r>
    </w:p>
    <w:p w:rsidR="00B5413D" w:rsidRDefault="00035719" w14:paraId="649AEB3B"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Select and use appropriate equipment and technology. [NAEYC 2.1.6]</w:t>
      </w:r>
    </w:p>
    <w:p w:rsidR="00B5413D" w:rsidRDefault="00035719" w14:paraId="263F2016"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Communicate with parents/guardians for the purpose of involving them in the education of young children.  [ECE 2.b.6]  [NAEYC 3.1.1, 3.1.3, 3.4, 3.5, 4.1.5, &amp; 5.7] [ECE 2.b.9]</w:t>
      </w:r>
    </w:p>
    <w:p w:rsidR="00B5413D" w:rsidRDefault="00035719" w14:paraId="5EBEA3D0"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10.</w:t>
      </w:r>
      <w:r>
        <w:rPr>
          <w:rFonts w:ascii="Trebuchet MS" w:hAnsi="Trebuchet MS"/>
          <w:sz w:val="22"/>
          <w:szCs w:val="22"/>
        </w:rPr>
        <w:tab/>
      </w:r>
      <w:r>
        <w:rPr>
          <w:rFonts w:ascii="Trebuchet MS" w:hAnsi="Trebuchet MS"/>
          <w:sz w:val="22"/>
          <w:szCs w:val="22"/>
        </w:rPr>
        <w:t>Use shared reading experiences and the structure of natural learning as a basis for literacy instruction. [ECE 2.b.2]   [NAEYC 2.1.2]</w:t>
      </w:r>
    </w:p>
    <w:p w:rsidR="00B5413D" w:rsidRDefault="00035719" w14:paraId="529F48C4"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Respond to and conference with children at the appropriate developmental stage.  [ECE 2.b.5] [ECE 2.b.9]</w:t>
      </w:r>
    </w:p>
    <w:p w:rsidR="00B5413D" w:rsidRDefault="00035719" w14:paraId="43B757C0"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Utilize a variety of instructional methods and materials appropriate for particular topics and situations, emphasizing student participation in hands-on activities and relate to colleagues in a professional manner.  [ECE 2.b.4]</w:t>
      </w:r>
    </w:p>
    <w:p w:rsidR="00B5413D" w:rsidRDefault="00035719" w14:paraId="6BAE44B4"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rsidR="00B5413D" w:rsidRDefault="00035719" w14:paraId="178E9312"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rsidR="00B5413D" w:rsidRDefault="00035719" w14:paraId="53ACDFBF"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Observe, record, and assess children's behavior and development.  [ECE 2.a.4] [ECE 2.b.9]</w:t>
      </w:r>
    </w:p>
    <w:p w:rsidR="00B5413D" w:rsidRDefault="00035719" w14:paraId="2A1083CC"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Use school and/or community resources to enhance the programs for young children.  [NAEYC 3.4 &amp; 3.5]</w:t>
      </w:r>
    </w:p>
    <w:p w:rsidR="00B5413D" w:rsidRDefault="00035719" w14:paraId="569CE1AE"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Function as a member of an instructional team and relate to colleagues in a professional manner.  [NAEYC 5.6]</w:t>
      </w:r>
    </w:p>
    <w:p w:rsidR="00B5413D" w:rsidRDefault="00035719" w14:paraId="5B8AAF5E"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rsidR="00B5413D" w:rsidRDefault="00035719" w14:paraId="72769D36" w14:textId="70ACEE45">
      <w:pPr>
        <w:widowControl w:val="0"/>
        <w:numPr>
          <w:ilvl w:val="0"/>
          <w:numId w:val="2"/>
        </w:numPr>
        <w:rPr>
          <w:rFonts w:ascii="Trebuchet MS" w:hAnsi="Trebuchet MS" w:eastAsia="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rsidR="00B5413D" w:rsidRDefault="00035719" w14:paraId="4B7A0851" w14:textId="353DC122">
      <w:pPr>
        <w:widowControl w:val="0"/>
        <w:numPr>
          <w:ilvl w:val="0"/>
          <w:numId w:val="2"/>
        </w:numPr>
        <w:rPr>
          <w:rFonts w:ascii="Trebuchet MS" w:hAnsi="Trebuchet MS" w:eastAsia="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rsidR="00B5413D" w:rsidRDefault="00035719" w14:paraId="239DF441"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rsidR="00B5413D" w:rsidRDefault="00035719" w14:paraId="7DB01982"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Model safe, responsible, legal and ethical use of technology and implement school and district acceptable use policies including fair-use and copyright guidelines and Internet user protection policies.</w:t>
      </w:r>
    </w:p>
    <w:p w:rsidR="00B5413D" w:rsidRDefault="00035719" w14:paraId="67CF7D65"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rsidR="00B5413D" w:rsidRDefault="00035719" w14:paraId="1E0A7E8F"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Use the following technology tools for instruction, student assessment, management, reporting purposes and communication with parents/guardians of students including but not limited to: spreadsheets, web page development, digital video, the Internet, email and other.</w:t>
      </w:r>
    </w:p>
    <w:p w:rsidR="00B5413D" w:rsidRDefault="00035719" w14:paraId="13A5F8E3"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Facilitate their students’ individual and collaborative use of technologies to locate, collect, create, produce, communicate, and present information including but not limited to: spreadsheets, web page development, digital video, the Internet, email and other.</w:t>
      </w:r>
    </w:p>
    <w:p w:rsidR="00B5413D" w:rsidRDefault="00035719" w14:paraId="6149D423"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all students </w:t>
      </w:r>
      <w:r>
        <w:rPr>
          <w:rFonts w:ascii="Trebuchet MS" w:hAnsi="Trebuchet MS"/>
          <w:sz w:val="22"/>
          <w:szCs w:val="22"/>
        </w:rPr>
        <w:lastRenderedPageBreak/>
        <w:t>(for example, assistive technologies for students with special needs.</w:t>
      </w:r>
    </w:p>
    <w:p w:rsidR="00B5413D" w:rsidRDefault="00035719" w14:paraId="685C1AFA"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rsidR="00B5413D" w:rsidRDefault="00035719" w14:paraId="3083E7FA" w14:textId="77777777">
      <w:pPr>
        <w:widowControl w:val="0"/>
        <w:numPr>
          <w:ilvl w:val="0"/>
          <w:numId w:val="2"/>
        </w:numPr>
        <w:rPr>
          <w:rFonts w:ascii="Trebuchet MS" w:hAnsi="Trebuchet MS" w:eastAsia="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rsidR="00B5413D" w:rsidRDefault="00B5413D" w14:paraId="4F671EA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u w:val="single"/>
        </w:rPr>
      </w:pPr>
    </w:p>
    <w:p w:rsidR="00B5413D" w:rsidRDefault="00035719" w14:paraId="4210261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rsidR="00B5413D" w:rsidRDefault="00035719" w14:paraId="009315E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s will complete all of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rsidR="00B5413D" w:rsidRDefault="00B5413D" w14:paraId="25BB2F6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hAnsi="Trebuchet MS" w:eastAsia="Trebuchet MS" w:cs="Trebuchet MS"/>
          <w:sz w:val="22"/>
          <w:szCs w:val="22"/>
        </w:rPr>
      </w:pPr>
    </w:p>
    <w:p w:rsidR="00B5413D" w:rsidRDefault="00035719" w14:paraId="19176EDF" w14:textId="6C3618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 xml:space="preserve">must complete </w:t>
      </w:r>
      <w:r w:rsidR="00C5711D">
        <w:rPr>
          <w:b/>
          <w:bCs/>
          <w:sz w:val="22"/>
          <w:szCs w:val="22"/>
          <w:u w:val="single"/>
        </w:rPr>
        <w:t>5-</w:t>
      </w:r>
      <w:r>
        <w:rPr>
          <w:b/>
          <w:bCs/>
          <w:sz w:val="22"/>
          <w:szCs w:val="22"/>
          <w:u w:val="single"/>
        </w:rPr>
        <w:t>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rsidR="00B5413D" w:rsidRDefault="00B5413D" w14:paraId="3305332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035719" w14:paraId="6988EC1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r>
      <w:r>
        <w:rPr>
          <w:sz w:val="22"/>
          <w:szCs w:val="22"/>
        </w:rPr>
        <w:t>Orientation of school, classroom, rules, policies, and procedures while observing a</w:t>
      </w:r>
      <w:r w:rsidR="00130861">
        <w:rPr>
          <w:sz w:val="22"/>
          <w:szCs w:val="22"/>
        </w:rPr>
        <w:t>nd assisting clinical educator</w:t>
      </w:r>
    </w:p>
    <w:p w:rsidR="00B5413D" w:rsidRDefault="00035719" w14:paraId="44D74E3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r>
      <w:r>
        <w:rPr>
          <w:sz w:val="22"/>
          <w:szCs w:val="22"/>
        </w:rPr>
        <w:t xml:space="preserve">Co-teaching and co-planning at least </w:t>
      </w:r>
      <w:r w:rsidR="00130861">
        <w:rPr>
          <w:sz w:val="22"/>
          <w:szCs w:val="22"/>
        </w:rPr>
        <w:t>25% with clinical educator</w:t>
      </w:r>
      <w:r>
        <w:rPr>
          <w:sz w:val="22"/>
          <w:szCs w:val="22"/>
        </w:rPr>
        <w:t xml:space="preserve"> while assisting in other professional duties </w:t>
      </w:r>
    </w:p>
    <w:p w:rsidR="00B5413D" w:rsidRDefault="00035719" w14:paraId="12E1951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r>
      <w:r>
        <w:rPr>
          <w:sz w:val="22"/>
          <w:szCs w:val="22"/>
        </w:rPr>
        <w:t>Co-teaching and co-planning at le</w:t>
      </w:r>
      <w:r w:rsidR="00130861">
        <w:rPr>
          <w:sz w:val="22"/>
          <w:szCs w:val="22"/>
        </w:rPr>
        <w:t>ast 50% with clinical educator</w:t>
      </w:r>
      <w:r>
        <w:rPr>
          <w:sz w:val="22"/>
          <w:szCs w:val="22"/>
        </w:rPr>
        <w:t xml:space="preserve"> while assisting in other professional duties </w:t>
      </w:r>
    </w:p>
    <w:p w:rsidR="00B5413D" w:rsidRDefault="00035719" w14:paraId="732245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r>
      <w:r>
        <w:rPr>
          <w:sz w:val="22"/>
          <w:szCs w:val="22"/>
        </w:rPr>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rsidR="00B5413D" w:rsidRDefault="00035719" w14:paraId="04C8F3D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r>
      <w:r>
        <w:rPr>
          <w:sz w:val="22"/>
          <w:szCs w:val="22"/>
        </w:rPr>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rsidR="00B5413D" w:rsidRDefault="00035719" w14:paraId="2C401FF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r>
      <w:r>
        <w:rPr>
          <w:sz w:val="22"/>
          <w:szCs w:val="22"/>
        </w:rPr>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rsidR="00B5413D" w:rsidRDefault="00035719" w14:paraId="3316B6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r>
      <w:r>
        <w:rPr>
          <w:sz w:val="22"/>
          <w:szCs w:val="22"/>
        </w:rPr>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rsidR="00B5413D" w:rsidRDefault="00035719" w14:paraId="0954AA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rsidR="00B5413D" w:rsidRDefault="00B5413D" w14:paraId="101D22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hAnsi="Trebuchet MS" w:eastAsia="Trebuchet MS" w:cs="Trebuchet MS"/>
          <w:sz w:val="22"/>
          <w:szCs w:val="22"/>
        </w:rPr>
      </w:pPr>
    </w:p>
    <w:p w:rsidR="00B5413D" w:rsidRDefault="00035719" w14:paraId="48CFBE52" w14:textId="36C77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 xml:space="preserve">s be able to complete </w:t>
      </w:r>
      <w:r w:rsidR="00C5711D">
        <w:rPr>
          <w:b/>
          <w:bCs/>
          <w:sz w:val="22"/>
          <w:szCs w:val="22"/>
        </w:rPr>
        <w:t>5-</w:t>
      </w:r>
      <w:r>
        <w:rPr>
          <w:b/>
          <w:bCs/>
          <w:sz w:val="22"/>
          <w:szCs w:val="22"/>
        </w:rPr>
        <w:t>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 xml:space="preserve">formally and provide feedback of their teaching using the </w:t>
      </w:r>
      <w:r w:rsidR="00B24EB6">
        <w:rPr>
          <w:i/>
          <w:iCs/>
          <w:sz w:val="22"/>
          <w:szCs w:val="22"/>
        </w:rPr>
        <w:t xml:space="preserve">Pedagogical Content Knowledge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lastRenderedPageBreak/>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rsidR="00B5413D" w:rsidRDefault="00B5413D" w14:paraId="64C52C8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i/>
          <w:iCs/>
          <w:sz w:val="22"/>
          <w:szCs w:val="22"/>
        </w:rPr>
      </w:pPr>
    </w:p>
    <w:p w:rsidR="00B5413D" w:rsidRDefault="00035719" w14:paraId="7B4AF21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rsidR="00B5413D" w:rsidRDefault="00035719" w14:paraId="05373B0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r>
      <w:r>
        <w:rPr>
          <w:sz w:val="22"/>
          <w:szCs w:val="22"/>
        </w:rPr>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rsidR="00B5413D" w:rsidRDefault="00035719" w14:paraId="32E00BA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r>
      <w:r>
        <w:rPr>
          <w:sz w:val="22"/>
          <w:szCs w:val="22"/>
        </w:rPr>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rsidR="00B5413D" w:rsidRDefault="00035719" w14:paraId="582BE18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r>
      <w:r>
        <w:rPr>
          <w:sz w:val="22"/>
          <w:szCs w:val="22"/>
        </w:rPr>
        <w:t>100%</w:t>
      </w:r>
      <w:r w:rsidR="00FA3C0A">
        <w:rPr>
          <w:sz w:val="22"/>
          <w:szCs w:val="22"/>
        </w:rPr>
        <w:t xml:space="preserve"> planning and teaching by candidate with clinical educator </w:t>
      </w:r>
      <w:r>
        <w:rPr>
          <w:sz w:val="22"/>
          <w:szCs w:val="22"/>
        </w:rPr>
        <w:t>co-teaching and assisting</w:t>
      </w:r>
    </w:p>
    <w:p w:rsidR="00B5413D" w:rsidRDefault="00035719" w14:paraId="2677EC6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r>
      <w:r>
        <w:rPr>
          <w:sz w:val="22"/>
          <w:szCs w:val="22"/>
        </w:rPr>
        <w:t>Continue co-t</w:t>
      </w:r>
      <w:r w:rsidR="00FA3C0A">
        <w:rPr>
          <w:sz w:val="22"/>
          <w:szCs w:val="22"/>
        </w:rPr>
        <w:t>eaching with clinical educator</w:t>
      </w:r>
      <w:r>
        <w:rPr>
          <w:sz w:val="22"/>
          <w:szCs w:val="22"/>
        </w:rPr>
        <w:t xml:space="preserve"> re-assuming full time teaching responsibilities at the end of the week; Ob</w:t>
      </w:r>
      <w:r w:rsidR="00444A01">
        <w:rPr>
          <w:sz w:val="22"/>
          <w:szCs w:val="22"/>
        </w:rPr>
        <w:t>servations in other classrooms</w:t>
      </w:r>
    </w:p>
    <w:p w:rsidR="00B5413D" w:rsidRDefault="00035719" w14:paraId="61B52EF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r>
      <w:r>
        <w:rPr>
          <w:sz w:val="22"/>
          <w:szCs w:val="22"/>
        </w:rPr>
        <w:t>Co-teaching and co-p</w:t>
      </w:r>
      <w:r w:rsidR="00FA3C0A">
        <w:rPr>
          <w:sz w:val="22"/>
          <w:szCs w:val="22"/>
        </w:rPr>
        <w:t>lanning with clinical educator</w:t>
      </w:r>
      <w:r>
        <w:rPr>
          <w:sz w:val="22"/>
          <w:szCs w:val="22"/>
        </w:rPr>
        <w:t xml:space="preserve"> in agreed upon approach while continuing to lead other professional duties; Observations in other classrooms;</w:t>
      </w:r>
      <w:r>
        <w:rPr>
          <w:b/>
          <w:bCs/>
          <w:sz w:val="22"/>
          <w:szCs w:val="22"/>
        </w:rPr>
        <w:t xml:space="preserve"> </w:t>
      </w:r>
    </w:p>
    <w:p w:rsidR="00B5413D" w:rsidRDefault="00AB1AA5" w14:paraId="7ED89E9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r>
      <w:r>
        <w:rPr>
          <w:sz w:val="22"/>
          <w:szCs w:val="22"/>
        </w:rPr>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rsidR="00B5413D" w:rsidRDefault="00035719" w14:paraId="5749CCC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rsidR="00B5413D" w:rsidRDefault="00035719" w14:paraId="454266F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rsidR="00B5413D" w:rsidRDefault="00FA3C0A" w14:paraId="1F757FD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rsidR="00B5413D" w:rsidRDefault="00035719" w14:paraId="79B6B1C6" w14:textId="77777777">
      <w:pPr>
        <w:widowControl w:val="0"/>
        <w:numPr>
          <w:ilvl w:val="0"/>
          <w:numId w:val="4"/>
        </w:numPr>
        <w:rPr>
          <w:rFonts w:ascii="Trebuchet MS" w:hAnsi="Trebuchet MS" w:eastAsia="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rsidR="00B5413D" w:rsidRDefault="00035719" w14:paraId="70CEE220" w14:textId="77777777">
      <w:pPr>
        <w:widowControl w:val="0"/>
        <w:numPr>
          <w:ilvl w:val="0"/>
          <w:numId w:val="4"/>
        </w:numPr>
        <w:rPr>
          <w:rFonts w:ascii="Trebuchet MS" w:hAnsi="Trebuchet MS" w:eastAsia="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rsidR="00B5413D" w:rsidRDefault="00035719" w14:paraId="4BC5E6BA" w14:textId="77777777">
      <w:pPr>
        <w:widowControl w:val="0"/>
        <w:numPr>
          <w:ilvl w:val="0"/>
          <w:numId w:val="4"/>
        </w:numPr>
        <w:rPr>
          <w:rFonts w:ascii="Trebuchet MS" w:hAnsi="Trebuchet MS" w:eastAsia="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rsidR="00B5413D" w:rsidRDefault="00035719" w14:paraId="02314637" w14:textId="553380A7">
      <w:pPr>
        <w:widowControl w:val="0"/>
        <w:numPr>
          <w:ilvl w:val="0"/>
          <w:numId w:val="4"/>
        </w:numPr>
        <w:rPr>
          <w:rFonts w:ascii="Trebuchet MS" w:hAnsi="Trebuchet MS" w:eastAsia="Trebuchet MS" w:cs="Trebuchet MS"/>
          <w:sz w:val="22"/>
          <w:szCs w:val="22"/>
        </w:rPr>
      </w:pPr>
      <w:r w:rsidRPr="34EC35BC" w:rsidR="34EC35BC">
        <w:rPr>
          <w:rFonts w:ascii="Trebuchet MS" w:hAnsi="Trebuchet MS"/>
          <w:sz w:val="22"/>
          <w:szCs w:val="22"/>
          <w:highlight w:val="yellow"/>
        </w:rPr>
        <w:t xml:space="preserve">Submit tentative but </w:t>
      </w:r>
      <w:r w:rsidRPr="34EC35BC" w:rsidR="34EC35BC">
        <w:rPr>
          <w:rFonts w:ascii="Trebuchet MS" w:hAnsi="Trebuchet MS"/>
          <w:sz w:val="22"/>
          <w:szCs w:val="22"/>
          <w:highlight w:val="yellow"/>
          <w:u w:val="single"/>
        </w:rPr>
        <w:t>comprehensive week-long plans for the 10 consecutive days of teaching</w:t>
      </w:r>
      <w:r w:rsidRPr="34EC35BC" w:rsidR="34EC35BC">
        <w:rPr>
          <w:rFonts w:ascii="Trebuchet MS" w:hAnsi="Trebuchet MS"/>
          <w:sz w:val="22"/>
          <w:szCs w:val="22"/>
          <w:highlight w:val="yellow"/>
        </w:rPr>
        <w:t xml:space="preserve"> in advance for </w:t>
      </w:r>
      <w:r w:rsidRPr="34EC35BC" w:rsidR="34EC35BC">
        <w:rPr>
          <w:rFonts w:ascii="Trebuchet MS" w:hAnsi="Trebuchet MS"/>
          <w:sz w:val="22"/>
          <w:szCs w:val="22"/>
          <w:highlight w:val="yellow"/>
        </w:rPr>
        <w:t>all teaching responsibilities three school days before you teach to the clinical educator</w:t>
      </w:r>
      <w:r w:rsidRPr="34EC35BC" w:rsidR="34EC35BC">
        <w:rPr>
          <w:rFonts w:ascii="Trebuchet MS" w:hAnsi="Trebuchet MS"/>
          <w:sz w:val="22"/>
          <w:szCs w:val="22"/>
          <w:highlight w:val="yellow"/>
        </w:rPr>
        <w:t xml:space="preserve"> for approval.</w:t>
      </w:r>
      <w:r w:rsidRPr="34EC35BC" w:rsidR="34EC35BC">
        <w:rPr>
          <w:rFonts w:ascii="Trebuchet MS" w:hAnsi="Trebuchet MS"/>
          <w:sz w:val="22"/>
          <w:szCs w:val="22"/>
        </w:rPr>
        <w:t xml:space="preserve"> </w:t>
      </w:r>
      <w:r w:rsidRPr="34EC35BC" w:rsidR="34EC35BC">
        <w:rPr>
          <w:rFonts w:ascii="Trebuchet MS" w:hAnsi="Trebuchet MS"/>
          <w:i w:val="1"/>
          <w:iCs w:val="1"/>
          <w:sz w:val="22"/>
          <w:szCs w:val="22"/>
        </w:rPr>
        <w:t>See basic lesson plan format attached.</w:t>
      </w:r>
      <w:r w:rsidRPr="34EC35BC" w:rsidR="34EC35BC">
        <w:rPr>
          <w:rFonts w:ascii="Trebuchet MS" w:hAnsi="Trebuchet MS"/>
          <w:sz w:val="22"/>
          <w:szCs w:val="22"/>
        </w:rPr>
        <w:t xml:space="preserve"> </w:t>
      </w:r>
      <w:r w:rsidRPr="34EC35BC" w:rsidR="34EC35BC">
        <w:rPr>
          <w:rFonts w:ascii="Trebuchet MS" w:hAnsi="Trebuchet MS"/>
          <w:sz w:val="22"/>
          <w:szCs w:val="22"/>
        </w:rPr>
        <w:t xml:space="preserve">You may also use your teachers lesson plan template. </w:t>
      </w:r>
      <w:r w:rsidRPr="34EC35BC" w:rsidR="34EC35BC">
        <w:rPr>
          <w:rFonts w:ascii="Trebuchet MS" w:hAnsi="Trebuchet MS"/>
          <w:b w:val="1"/>
          <w:bCs w:val="1"/>
          <w:sz w:val="22"/>
          <w:szCs w:val="22"/>
        </w:rPr>
        <w:t>Submit copies to university supervisor for each of the 10 days of teaching (digitally via Canvas).</w:t>
      </w:r>
      <w:r w:rsidRPr="34EC35BC" w:rsidR="34EC35BC">
        <w:rPr>
          <w:rFonts w:ascii="Trebuchet MS" w:hAnsi="Trebuchet MS"/>
          <w:sz w:val="22"/>
          <w:szCs w:val="22"/>
        </w:rPr>
        <w:t xml:space="preserve"> </w:t>
      </w:r>
    </w:p>
    <w:p w:rsidR="00B5413D" w:rsidRDefault="00035719" w14:paraId="375F5AE3" w14:textId="77777777">
      <w:pPr>
        <w:widowControl w:val="0"/>
        <w:numPr>
          <w:ilvl w:val="0"/>
          <w:numId w:val="4"/>
        </w:numPr>
        <w:rPr>
          <w:rFonts w:ascii="Trebuchet MS" w:hAnsi="Trebuchet MS" w:eastAsia="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rsidR="00B5413D" w:rsidRDefault="00035719" w14:paraId="602E8511" w14:textId="77777777">
      <w:pPr>
        <w:widowControl w:val="0"/>
        <w:numPr>
          <w:ilvl w:val="0"/>
          <w:numId w:val="4"/>
        </w:numPr>
        <w:rPr>
          <w:rFonts w:ascii="Trebuchet MS" w:hAnsi="Trebuchet MS" w:eastAsia="Trebuchet MS" w:cs="Trebuchet MS"/>
          <w:sz w:val="22"/>
          <w:szCs w:val="22"/>
        </w:rPr>
      </w:pPr>
      <w:r>
        <w:rPr>
          <w:rFonts w:ascii="Trebuchet MS" w:hAnsi="Trebuchet MS"/>
          <w:sz w:val="22"/>
          <w:szCs w:val="22"/>
        </w:rPr>
        <w:t>Reflect on and self-evaluate lessons after teaching them.</w:t>
      </w:r>
    </w:p>
    <w:p w:rsidR="00B5413D" w:rsidRDefault="00035719" w14:paraId="73B3BC68" w14:textId="77777777">
      <w:pPr>
        <w:widowControl w:val="0"/>
        <w:numPr>
          <w:ilvl w:val="0"/>
          <w:numId w:val="4"/>
        </w:numPr>
        <w:rPr>
          <w:rFonts w:ascii="Trebuchet MS" w:hAnsi="Trebuchet MS" w:eastAsia="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rsidR="00B5413D" w:rsidRDefault="00035719" w14:paraId="514FDCD0" w14:textId="77777777">
      <w:pPr>
        <w:widowControl w:val="0"/>
        <w:numPr>
          <w:ilvl w:val="0"/>
          <w:numId w:val="4"/>
        </w:numPr>
        <w:rPr>
          <w:rFonts w:ascii="Trebuchet MS" w:hAnsi="Trebuchet MS" w:eastAsia="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rsidR="00B5413D" w:rsidRDefault="00035719" w14:paraId="7FD6FB4A" w14:textId="77777777">
      <w:pPr>
        <w:widowControl w:val="0"/>
        <w:numPr>
          <w:ilvl w:val="0"/>
          <w:numId w:val="4"/>
        </w:numPr>
        <w:rPr>
          <w:rFonts w:ascii="Trebuchet MS" w:hAnsi="Trebuchet MS" w:eastAsia="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rsidR="00B5413D" w:rsidRDefault="00B76A58" w14:paraId="75733D04" w14:textId="74C329EA">
      <w:pPr>
        <w:widowControl w:val="0"/>
        <w:numPr>
          <w:ilvl w:val="0"/>
          <w:numId w:val="4"/>
        </w:numPr>
        <w:rPr>
          <w:rFonts w:ascii="Trebuchet MS" w:hAnsi="Trebuchet MS" w:eastAsia="Trebuchet MS" w:cs="Trebuchet MS"/>
          <w:b/>
          <w:bCs/>
          <w:sz w:val="22"/>
          <w:szCs w:val="22"/>
        </w:rPr>
      </w:pPr>
      <w:r>
        <w:rPr>
          <w:rFonts w:ascii="Trebuchet MS" w:hAnsi="Trebuchet MS"/>
          <w:b/>
          <w:bCs/>
          <w:sz w:val="22"/>
          <w:szCs w:val="22"/>
        </w:rPr>
        <w:t xml:space="preserve"> </w:t>
      </w:r>
      <w:r w:rsidR="00035719">
        <w:rPr>
          <w:rFonts w:ascii="Trebuchet MS" w:hAnsi="Trebuchet MS"/>
          <w:b/>
          <w:bCs/>
          <w:sz w:val="22"/>
          <w:szCs w:val="22"/>
        </w:rPr>
        <w:t xml:space="preserve">Attend and participate appropriately in faculty meetings, teacher-parent conferences, and all other school functions that school faculty are expected </w:t>
      </w:r>
      <w:r w:rsidR="00035719">
        <w:rPr>
          <w:rFonts w:ascii="Trebuchet MS" w:hAnsi="Trebuchet MS"/>
          <w:b/>
          <w:bCs/>
          <w:sz w:val="22"/>
          <w:szCs w:val="22"/>
        </w:rPr>
        <w:lastRenderedPageBreak/>
        <w:t>to attend.</w:t>
      </w:r>
    </w:p>
    <w:p w:rsidRPr="0007396A" w:rsidR="00B5413D" w:rsidRDefault="00035719" w14:paraId="60F8BB76" w14:textId="77777777">
      <w:pPr>
        <w:widowControl w:val="0"/>
        <w:numPr>
          <w:ilvl w:val="0"/>
          <w:numId w:val="4"/>
        </w:numPr>
        <w:rPr>
          <w:rFonts w:ascii="Trebuchet MS" w:hAnsi="Trebuchet MS" w:eastAsia="Trebuchet MS" w:cs="Trebuchet MS"/>
          <w:sz w:val="22"/>
          <w:szCs w:val="22"/>
        </w:rPr>
      </w:pPr>
      <w:r>
        <w:rPr>
          <w:rFonts w:ascii="Trebuchet MS" w:hAnsi="Trebuchet MS"/>
          <w:sz w:val="22"/>
          <w:szCs w:val="22"/>
        </w:rPr>
        <w:t>Support and work cooperatively with the school’s faculty, administrators, and support staff.</w:t>
      </w:r>
    </w:p>
    <w:p w:rsidRPr="0070024D" w:rsidR="00B5413D" w:rsidP="00444A01" w:rsidRDefault="0007396A" w14:paraId="413C8532" w14:textId="7464E000">
      <w:pPr>
        <w:widowControl w:val="0"/>
        <w:numPr>
          <w:ilvl w:val="0"/>
          <w:numId w:val="4"/>
        </w:numPr>
        <w:rPr>
          <w:rFonts w:ascii="Trebuchet MS" w:hAnsi="Trebuchet MS" w:eastAsia="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(video must be 8-10 minutes)</w:t>
      </w:r>
    </w:p>
    <w:p w:rsidRPr="00444A01" w:rsidR="0070024D" w:rsidP="00444A01" w:rsidRDefault="0070024D" w14:paraId="5CF256FC" w14:textId="002854C2">
      <w:pPr>
        <w:widowControl w:val="0"/>
        <w:numPr>
          <w:ilvl w:val="0"/>
          <w:numId w:val="4"/>
        </w:numPr>
        <w:rPr>
          <w:rFonts w:ascii="Trebuchet MS" w:hAnsi="Trebuchet MS" w:eastAsia="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TK20.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rsidRPr="0070024D" w:rsidR="00B5413D" w:rsidP="0070024D" w:rsidRDefault="00B5413D" w14:paraId="49CE9526" w14:textId="41152E7C">
      <w:pPr>
        <w:tabs>
          <w:tab w:val="left" w:pos="360"/>
          <w:tab w:val="left" w:pos="720"/>
          <w:tab w:val="left" w:pos="1080"/>
          <w:tab w:val="left" w:pos="1440"/>
          <w:tab w:val="left" w:pos="3060"/>
        </w:tabs>
        <w:jc w:val="both"/>
        <w:outlineLvl w:val="0"/>
        <w:rPr>
          <w:rFonts w:ascii="Trebuchet MS" w:hAnsi="Trebuchet MS" w:eastAsia="Trebuchet MS" w:cs="Trebuchet MS"/>
        </w:rPr>
      </w:pPr>
    </w:p>
    <w:p w:rsidR="00B5413D" w:rsidRDefault="00B5413D" w14:paraId="153C9F4F" w14:textId="77777777">
      <w:pPr>
        <w:tabs>
          <w:tab w:val="left" w:pos="360"/>
          <w:tab w:val="left" w:pos="720"/>
          <w:tab w:val="left" w:pos="1080"/>
          <w:tab w:val="left" w:pos="1440"/>
          <w:tab w:val="left" w:pos="3060"/>
        </w:tabs>
        <w:jc w:val="both"/>
        <w:rPr>
          <w:rFonts w:ascii="Trebuchet MS" w:hAnsi="Trebuchet MS" w:eastAsia="Trebuchet MS" w:cs="Trebuchet MS"/>
        </w:rPr>
      </w:pPr>
    </w:p>
    <w:tbl>
      <w:tblPr>
        <w:tblW w:w="885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1B85EA2" w14:textId="77777777">
            <w:pPr>
              <w:tabs>
                <w:tab w:val="left" w:pos="360"/>
                <w:tab w:val="left" w:pos="1080"/>
                <w:tab w:val="left" w:pos="1440"/>
                <w:tab w:val="left" w:pos="3060"/>
              </w:tabs>
              <w:jc w:val="both"/>
            </w:pPr>
          </w:p>
          <w:p w:rsidR="00B5413D" w:rsidP="00745333" w:rsidRDefault="00035719" w14:paraId="29134AE3" w14:textId="77777777">
            <w:pPr>
              <w:widowControl w:val="0"/>
              <w:numPr>
                <w:ilvl w:val="0"/>
                <w:numId w:val="7"/>
              </w:numPr>
              <w:jc w:val="both"/>
              <w:rPr>
                <w:rFonts w:ascii="Palatino" w:hAnsi="Palatino"/>
              </w:rPr>
            </w:pPr>
            <w:r>
              <w:rPr>
                <w:rStyle w:val="None"/>
                <w:rFonts w:ascii="Palatino" w:hAnsi="Palatino"/>
              </w:rPr>
              <w:t xml:space="preserve">School Based Experiences </w:t>
            </w:r>
          </w:p>
          <w:p w:rsidR="00B5413D" w:rsidP="00745333" w:rsidRDefault="00AB1AA5" w14:paraId="642CBEBA" w14:textId="77777777">
            <w:pPr>
              <w:widowControl w:val="0"/>
              <w:numPr>
                <w:ilvl w:val="0"/>
                <w:numId w:val="7"/>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color="000000" w:sz="4" w:space="0"/>
              <w:left w:val="single" w:color="000000" w:sz="4" w:space="0"/>
              <w:bottom w:val="single" w:color="000000" w:sz="4" w:space="0"/>
              <w:right w:val="single" w:color="000000" w:sz="4" w:space="0"/>
            </w:tcBorders>
            <w:shd w:val="clear" w:color="auto" w:fill="auto"/>
            <w:tcMar>
              <w:top w:w="80" w:type="dxa"/>
              <w:left w:w="440" w:type="dxa"/>
              <w:bottom w:w="80" w:type="dxa"/>
              <w:right w:w="80" w:type="dxa"/>
            </w:tcMar>
          </w:tcPr>
          <w:p w:rsidR="00B5413D" w:rsidRDefault="00B5413D" w14:paraId="239DE4BA" w14:textId="77777777">
            <w:pPr>
              <w:tabs>
                <w:tab w:val="left" w:pos="360"/>
                <w:tab w:val="left" w:pos="720"/>
                <w:tab w:val="left" w:pos="1080"/>
                <w:tab w:val="left" w:pos="1440"/>
                <w:tab w:val="left" w:pos="3060"/>
              </w:tabs>
              <w:ind w:left="360"/>
              <w:jc w:val="both"/>
              <w:outlineLvl w:val="0"/>
              <w:rPr>
                <w:rStyle w:val="None"/>
                <w:rFonts w:ascii="Palatino" w:hAnsi="Palatino" w:eastAsia="Palatino" w:cs="Palatino"/>
                <w:u w:val="single"/>
              </w:rPr>
            </w:pPr>
          </w:p>
          <w:p w:rsidR="00B5413D" w:rsidRDefault="00035719" w14:paraId="7B5C7069" w14:textId="77777777">
            <w:pPr>
              <w:tabs>
                <w:tab w:val="left" w:pos="360"/>
                <w:tab w:val="left" w:pos="720"/>
                <w:tab w:val="left" w:pos="1080"/>
                <w:tab w:val="left" w:pos="1440"/>
                <w:tab w:val="left" w:pos="3060"/>
              </w:tabs>
              <w:ind w:left="360"/>
              <w:outlineLvl w:val="0"/>
              <w:rPr>
                <w:rFonts w:ascii="Palatino" w:hAnsi="Palatino" w:eastAsia="Palatino" w:cs="Palatino"/>
                <w:u w:val="single"/>
              </w:rPr>
            </w:pPr>
            <w:r>
              <w:rPr>
                <w:rStyle w:val="None"/>
                <w:rFonts w:ascii="Palatino" w:hAnsi="Palatino"/>
                <w:u w:val="single"/>
              </w:rPr>
              <w:t>Pass-Fail Grading Per Assignment:</w:t>
            </w:r>
          </w:p>
          <w:p w:rsidR="00B5413D" w:rsidRDefault="00035719" w14:paraId="245158DE" w14:textId="77777777">
            <w:pPr>
              <w:tabs>
                <w:tab w:val="left" w:pos="360"/>
                <w:tab w:val="left" w:pos="720"/>
                <w:tab w:val="left" w:pos="1080"/>
                <w:tab w:val="left" w:pos="1440"/>
                <w:tab w:val="left" w:pos="3060"/>
              </w:tabs>
              <w:ind w:firstLine="360"/>
              <w:jc w:val="both"/>
              <w:rPr>
                <w:rFonts w:ascii="Palatino" w:hAnsi="Palatino" w:eastAsia="Palatino" w:cs="Palatino"/>
              </w:rPr>
            </w:pPr>
            <w:r>
              <w:rPr>
                <w:rStyle w:val="None"/>
                <w:rFonts w:ascii="Palatino" w:hAnsi="Palatino"/>
              </w:rPr>
              <w:t>Exemplary (E) (Pass)</w:t>
            </w:r>
          </w:p>
          <w:p w:rsidR="00B5413D" w:rsidRDefault="00035719" w14:paraId="5FCB05B4" w14:textId="77777777">
            <w:pPr>
              <w:tabs>
                <w:tab w:val="left" w:pos="360"/>
                <w:tab w:val="left" w:pos="720"/>
                <w:tab w:val="left" w:pos="1080"/>
                <w:tab w:val="left" w:pos="1440"/>
                <w:tab w:val="left" w:pos="3060"/>
              </w:tabs>
              <w:ind w:firstLine="360"/>
              <w:jc w:val="both"/>
              <w:rPr>
                <w:rFonts w:ascii="Palatino" w:hAnsi="Palatino" w:eastAsia="Palatino" w:cs="Palatino"/>
              </w:rPr>
            </w:pPr>
            <w:r>
              <w:rPr>
                <w:rStyle w:val="None"/>
                <w:rFonts w:ascii="Palatino" w:hAnsi="Palatino"/>
              </w:rPr>
              <w:t>Competent (C) (Pass)</w:t>
            </w:r>
          </w:p>
          <w:p w:rsidR="00B5413D" w:rsidRDefault="00035719" w14:paraId="0AA6A80E" w14:textId="77777777">
            <w:pPr>
              <w:tabs>
                <w:tab w:val="left" w:pos="360"/>
                <w:tab w:val="left" w:pos="720"/>
                <w:tab w:val="left" w:pos="1080"/>
                <w:tab w:val="left" w:pos="1440"/>
                <w:tab w:val="left" w:pos="3060"/>
              </w:tabs>
              <w:ind w:firstLine="360"/>
              <w:jc w:val="both"/>
              <w:rPr>
                <w:rFonts w:ascii="Palatino" w:hAnsi="Palatino" w:eastAsia="Palatino" w:cs="Palatino"/>
              </w:rPr>
            </w:pPr>
            <w:r>
              <w:rPr>
                <w:rStyle w:val="None"/>
                <w:rFonts w:ascii="Palatino" w:hAnsi="Palatino"/>
              </w:rPr>
              <w:t>Approaching Competence (AC) (Fail)</w:t>
            </w:r>
          </w:p>
          <w:p w:rsidR="00B5413D" w:rsidRDefault="00035719" w14:paraId="3689D683" w14:textId="77777777">
            <w:pPr>
              <w:tabs>
                <w:tab w:val="left" w:pos="360"/>
                <w:tab w:val="left" w:pos="720"/>
                <w:tab w:val="left" w:pos="1080"/>
                <w:tab w:val="left" w:pos="1440"/>
                <w:tab w:val="left" w:pos="3060"/>
              </w:tabs>
              <w:ind w:firstLine="360"/>
              <w:jc w:val="both"/>
            </w:pPr>
            <w:r>
              <w:rPr>
                <w:rStyle w:val="None"/>
                <w:rFonts w:ascii="Palatino" w:hAnsi="Palatino"/>
              </w:rPr>
              <w:t>Poor (P) (Fail)</w:t>
            </w:r>
          </w:p>
        </w:tc>
      </w:tr>
    </w:tbl>
    <w:p w:rsidR="00B5413D" w:rsidRDefault="00B5413D" w14:paraId="04918319" w14:textId="77777777">
      <w:pPr>
        <w:widowControl w:val="0"/>
        <w:tabs>
          <w:tab w:val="left" w:pos="360"/>
          <w:tab w:val="left" w:pos="720"/>
          <w:tab w:val="left" w:pos="1080"/>
          <w:tab w:val="left" w:pos="1440"/>
          <w:tab w:val="left" w:pos="3060"/>
        </w:tabs>
        <w:jc w:val="both"/>
        <w:rPr>
          <w:rFonts w:ascii="Trebuchet MS" w:hAnsi="Trebuchet MS" w:eastAsia="Trebuchet MS" w:cs="Trebuchet MS"/>
        </w:rPr>
      </w:pPr>
    </w:p>
    <w:p w:rsidR="00B5413D" w:rsidRDefault="00B5413D" w14:paraId="5D5F07AF" w14:textId="77777777">
      <w:pPr>
        <w:outlineLvl w:val="0"/>
        <w:rPr>
          <w:rFonts w:ascii="Trebuchet MS" w:hAnsi="Trebuchet MS" w:eastAsia="Trebuchet MS" w:cs="Trebuchet MS"/>
          <w:b/>
          <w:bCs/>
        </w:rPr>
      </w:pPr>
    </w:p>
    <w:p w:rsidR="00B5413D" w:rsidRDefault="00035719" w14:paraId="21B6A7DB" w14:textId="77777777">
      <w:pPr>
        <w:outlineLvl w:val="0"/>
        <w:rPr>
          <w:rStyle w:val="None"/>
        </w:rPr>
      </w:pPr>
      <w:r>
        <w:rPr>
          <w:rStyle w:val="None"/>
          <w:b/>
          <w:bCs/>
        </w:rPr>
        <w:t>Assignments:</w:t>
      </w:r>
      <w:r>
        <w:rPr>
          <w:rStyle w:val="None"/>
        </w:rPr>
        <w:t xml:space="preserve">  </w:t>
      </w:r>
    </w:p>
    <w:p w:rsidR="00B5413D" w:rsidRDefault="00035719" w14:paraId="775249E2" w14:textId="77777777">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in order to receive credit for them – i.e., to be marked as passing.  </w:t>
      </w:r>
    </w:p>
    <w:p w:rsidR="00B5413D" w:rsidRDefault="00B5413D" w14:paraId="2AE94E53" w14:textId="77777777">
      <w:pPr>
        <w:rPr>
          <w:rFonts w:ascii="Trebuchet MS" w:hAnsi="Trebuchet MS" w:eastAsia="Trebuchet MS" w:cs="Trebuchet MS"/>
        </w:rPr>
      </w:pPr>
    </w:p>
    <w:p w:rsidR="00B5413D" w:rsidRDefault="00035719" w14:paraId="536E9D4B" w14:textId="77777777">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rsidR="00B5413D" w:rsidRDefault="00B5413D" w14:paraId="5595299A" w14:textId="77777777">
      <w:pPr>
        <w:rPr>
          <w:rFonts w:ascii="Trebuchet MS" w:hAnsi="Trebuchet MS" w:eastAsia="Trebuchet MS" w:cs="Trebuchet MS"/>
          <w:b/>
          <w:bCs/>
        </w:rPr>
      </w:pPr>
    </w:p>
    <w:p w:rsidR="00B5413D" w:rsidRDefault="00035719" w14:paraId="5669CD3D" w14:textId="77777777">
      <w:pPr>
        <w:rPr>
          <w:rStyle w:val="None"/>
        </w:rPr>
      </w:pPr>
      <w:r>
        <w:rPr>
          <w:rStyle w:val="None"/>
          <w:b/>
          <w:bCs/>
        </w:rPr>
        <w:t>CTEC 4210/3 Seminar Notebook</w:t>
      </w:r>
      <w:r>
        <w:rPr>
          <w:rStyle w:val="None"/>
        </w:rPr>
        <w:t xml:space="preserve"> – </w:t>
      </w:r>
    </w:p>
    <w:p w:rsidR="00B5413D" w:rsidRDefault="00035719" w14:paraId="33F38443" w14:textId="77777777">
      <w:pPr>
        <w:rPr>
          <w:rStyle w:val="None"/>
        </w:rPr>
      </w:pPr>
      <w:r>
        <w:rPr>
          <w:rStyle w:val="None"/>
        </w:rPr>
        <w:t xml:space="preserve">You will be required to keep an organized notebook with the divider tabs labeled as the following: </w:t>
      </w:r>
    </w:p>
    <w:p w:rsidR="00B5413D" w:rsidRDefault="00B5413D" w14:paraId="2025D5C9" w14:textId="77777777">
      <w:pPr>
        <w:rPr>
          <w:rFonts w:ascii="Trebuchet MS" w:hAnsi="Trebuchet MS" w:eastAsia="Trebuchet MS" w:cs="Trebuchet MS"/>
        </w:rPr>
      </w:pPr>
    </w:p>
    <w:p w:rsidR="00B5413D" w:rsidP="00745333" w:rsidRDefault="00035719" w14:paraId="66873285" w14:textId="77777777">
      <w:pPr>
        <w:widowControl w:val="0"/>
        <w:numPr>
          <w:ilvl w:val="0"/>
          <w:numId w:val="9"/>
        </w:numPr>
        <w:rPr>
          <w:rFonts w:ascii="Trebuchet MS" w:hAnsi="Trebuchet MS" w:eastAsia="Trebuchet MS" w:cs="Trebuchet MS"/>
        </w:rPr>
      </w:pPr>
      <w:r>
        <w:rPr>
          <w:rFonts w:ascii="Trebuchet MS" w:hAnsi="Trebuchet MS"/>
        </w:rPr>
        <w:t>Resume - Using the Career Development Services Handbook create or update your résumé to be used for the College of Education Interview Day</w:t>
      </w:r>
    </w:p>
    <w:p w:rsidR="00B5413D" w:rsidP="00745333" w:rsidRDefault="00035719" w14:paraId="6BAA027D" w14:textId="77777777">
      <w:pPr>
        <w:widowControl w:val="0"/>
        <w:numPr>
          <w:ilvl w:val="0"/>
          <w:numId w:val="9"/>
        </w:numPr>
        <w:rPr>
          <w:rFonts w:ascii="Trebuchet MS" w:hAnsi="Trebuchet MS" w:eastAsia="Trebuchet MS" w:cs="Trebuchet MS"/>
        </w:rPr>
      </w:pPr>
      <w:r>
        <w:rPr>
          <w:rFonts w:ascii="Trebuchet MS" w:hAnsi="Trebuchet MS"/>
        </w:rPr>
        <w:t>CTEC 4920/3 syllabus</w:t>
      </w:r>
    </w:p>
    <w:p w:rsidR="00B5413D" w:rsidP="00745333" w:rsidRDefault="00035719" w14:paraId="742E5E02" w14:textId="77777777">
      <w:pPr>
        <w:widowControl w:val="0"/>
        <w:numPr>
          <w:ilvl w:val="0"/>
          <w:numId w:val="9"/>
        </w:numPr>
        <w:rPr>
          <w:rFonts w:ascii="Trebuchet MS" w:hAnsi="Trebuchet MS" w:eastAsia="Trebuchet MS" w:cs="Trebuchet MS"/>
        </w:rPr>
      </w:pPr>
      <w:r>
        <w:rPr>
          <w:rFonts w:ascii="Trebuchet MS" w:hAnsi="Trebuchet MS"/>
        </w:rPr>
        <w:t>CTEC 4210/3 syllabus</w:t>
      </w:r>
    </w:p>
    <w:p w:rsidR="00B5413D" w:rsidP="00745333" w:rsidRDefault="00AB1AA5" w14:paraId="31D96272" w14:textId="77777777">
      <w:pPr>
        <w:widowControl w:val="0"/>
        <w:numPr>
          <w:ilvl w:val="0"/>
          <w:numId w:val="9"/>
        </w:numPr>
        <w:rPr>
          <w:rFonts w:ascii="Trebuchet MS" w:hAnsi="Trebuchet MS" w:eastAsia="Trebuchet MS" w:cs="Trebuchet MS"/>
        </w:rPr>
      </w:pPr>
      <w:r>
        <w:rPr>
          <w:rFonts w:ascii="Trebuchet MS" w:hAnsi="Trebuchet MS"/>
        </w:rPr>
        <w:t xml:space="preserve">College of Education Clinical Residency Handbook </w:t>
      </w:r>
    </w:p>
    <w:p w:rsidR="00B5413D" w:rsidP="00745333" w:rsidRDefault="002E36EB" w14:paraId="7BA282A8" w14:textId="77777777">
      <w:pPr>
        <w:widowControl w:val="0"/>
        <w:numPr>
          <w:ilvl w:val="0"/>
          <w:numId w:val="9"/>
        </w:numPr>
        <w:rPr>
          <w:rFonts w:ascii="Trebuchet MS" w:hAnsi="Trebuchet MS" w:eastAsia="Trebuchet MS" w:cs="Trebuchet MS"/>
        </w:rPr>
      </w:pPr>
      <w:r>
        <w:rPr>
          <w:rFonts w:ascii="Trebuchet MS" w:hAnsi="Trebuchet MS"/>
        </w:rPr>
        <w:t>Clinical Residency</w:t>
      </w:r>
      <w:r w:rsidR="00035719">
        <w:rPr>
          <w:rFonts w:ascii="Trebuchet MS" w:hAnsi="Trebuchet MS"/>
        </w:rPr>
        <w:t xml:space="preserve"> Calendar</w:t>
      </w:r>
    </w:p>
    <w:p w:rsidR="00B5413D" w:rsidP="00745333" w:rsidRDefault="00035719" w14:paraId="247B5FAB" w14:textId="77777777">
      <w:pPr>
        <w:widowControl w:val="0"/>
        <w:numPr>
          <w:ilvl w:val="0"/>
          <w:numId w:val="9"/>
        </w:numPr>
        <w:rPr>
          <w:rFonts w:ascii="Trebuchet MS" w:hAnsi="Trebuchet MS" w:eastAsia="Trebuchet MS" w:cs="Trebuchet MS"/>
        </w:rPr>
      </w:pPr>
      <w:r>
        <w:rPr>
          <w:rFonts w:ascii="Trebuchet MS" w:hAnsi="Trebuchet MS"/>
        </w:rPr>
        <w:t>Observations Forms (be sure to keep a copy of all formal observation forms</w:t>
      </w:r>
    </w:p>
    <w:p w:rsidR="00B5413D" w:rsidP="00745333" w:rsidRDefault="00035719" w14:paraId="2C11E7AF" w14:textId="77777777">
      <w:pPr>
        <w:widowControl w:val="0"/>
        <w:numPr>
          <w:ilvl w:val="0"/>
          <w:numId w:val="9"/>
        </w:numPr>
        <w:rPr>
          <w:rFonts w:ascii="Trebuchet MS" w:hAnsi="Trebuchet MS" w:eastAsia="Trebuchet MS" w:cs="Trebuchet MS"/>
        </w:rPr>
      </w:pPr>
      <w:r>
        <w:rPr>
          <w:rFonts w:ascii="Trebuchet MS" w:hAnsi="Trebuchet MS"/>
        </w:rPr>
        <w:t>Assessments (be sure to keep a copy of all assessments your cluster teacher/university supervisor complete throughout the semester)</w:t>
      </w:r>
    </w:p>
    <w:p w:rsidR="00B5413D" w:rsidP="00745333" w:rsidRDefault="00035719" w14:paraId="45F1DFC4" w14:textId="77777777">
      <w:pPr>
        <w:widowControl w:val="0"/>
        <w:numPr>
          <w:ilvl w:val="0"/>
          <w:numId w:val="9"/>
        </w:numPr>
        <w:rPr>
          <w:rFonts w:ascii="Trebuchet MS" w:hAnsi="Trebuchet MS" w:eastAsia="Trebuchet MS" w:cs="Trebuchet MS"/>
        </w:rPr>
      </w:pPr>
      <w:r>
        <w:rPr>
          <w:rFonts w:ascii="Trebuchet MS" w:hAnsi="Trebuchet MS"/>
        </w:rPr>
        <w:t>Lesson Plans (copies of your 10 days of consecutive teaching lesson plans)</w:t>
      </w:r>
    </w:p>
    <w:p w:rsidR="00B5413D" w:rsidP="00745333" w:rsidRDefault="00035719" w14:paraId="6B224F12" w14:textId="77777777">
      <w:pPr>
        <w:widowControl w:val="0"/>
        <w:numPr>
          <w:ilvl w:val="0"/>
          <w:numId w:val="9"/>
        </w:numPr>
        <w:rPr>
          <w:rFonts w:ascii="Trebuchet MS" w:hAnsi="Trebuchet MS" w:eastAsia="Trebuchet MS" w:cs="Trebuchet MS"/>
        </w:rPr>
      </w:pPr>
      <w:r>
        <w:rPr>
          <w:rFonts w:ascii="Trebuchet MS" w:hAnsi="Trebuchet MS"/>
        </w:rPr>
        <w:t xml:space="preserve">Integrated Unit (including all teaching resources such as, student handouts, </w:t>
      </w:r>
      <w:r>
        <w:rPr>
          <w:rFonts w:ascii="Trebuchet MS" w:hAnsi="Trebuchet MS"/>
        </w:rPr>
        <w:lastRenderedPageBreak/>
        <w:t>rubrics, etc.</w:t>
      </w:r>
    </w:p>
    <w:p w:rsidR="00B5413D" w:rsidP="00745333" w:rsidRDefault="00035719" w14:paraId="1E4062D2" w14:textId="77777777">
      <w:pPr>
        <w:widowControl w:val="0"/>
        <w:numPr>
          <w:ilvl w:val="0"/>
          <w:numId w:val="9"/>
        </w:numPr>
        <w:rPr>
          <w:rFonts w:ascii="Trebuchet MS" w:hAnsi="Trebuchet MS" w:eastAsia="Trebuchet MS" w:cs="Trebuchet MS"/>
        </w:rPr>
      </w:pPr>
      <w:r>
        <w:rPr>
          <w:rFonts w:ascii="Trebuchet MS" w:hAnsi="Trebuchet MS"/>
        </w:rPr>
        <w:t>School Based Experiences Checklist</w:t>
      </w:r>
    </w:p>
    <w:p w:rsidR="00B5413D" w:rsidP="00745333" w:rsidRDefault="00035719" w14:paraId="271BE0BE" w14:textId="31893DD2">
      <w:pPr>
        <w:widowControl w:val="0"/>
        <w:numPr>
          <w:ilvl w:val="0"/>
          <w:numId w:val="9"/>
        </w:numPr>
        <w:rPr>
          <w:rFonts w:ascii="Trebuchet MS" w:hAnsi="Trebuchet MS" w:eastAsia="Trebuchet MS" w:cs="Trebuchet MS"/>
        </w:rPr>
      </w:pPr>
      <w:r>
        <w:rPr>
          <w:rFonts w:ascii="Trebuchet MS" w:hAnsi="Trebuchet MS"/>
        </w:rPr>
        <w:t>School Based Experiences Documentation Form (one for each of the selected experiences) *Note: All School Based Experiences must be completed by the end of the semester and will be turned in to your university supervisor.</w:t>
      </w:r>
    </w:p>
    <w:p w:rsidR="00B5413D" w:rsidP="00745333" w:rsidRDefault="00035719" w14:paraId="73899351" w14:textId="77777777">
      <w:pPr>
        <w:widowControl w:val="0"/>
        <w:numPr>
          <w:ilvl w:val="0"/>
          <w:numId w:val="9"/>
        </w:numPr>
        <w:rPr>
          <w:rFonts w:ascii="Trebuchet MS" w:hAnsi="Trebuchet MS" w:eastAsia="Trebuchet MS" w:cs="Trebuchet MS"/>
        </w:rPr>
      </w:pPr>
      <w:r>
        <w:rPr>
          <w:rFonts w:ascii="Trebuchet MS" w:hAnsi="Trebuchet MS"/>
        </w:rPr>
        <w:t>Reflections on the following questions:</w:t>
      </w:r>
    </w:p>
    <w:p w:rsidR="00B5413D" w:rsidP="00745333" w:rsidRDefault="00035719" w14:paraId="7FE57066" w14:textId="77777777">
      <w:pPr>
        <w:widowControl w:val="0"/>
        <w:numPr>
          <w:ilvl w:val="1"/>
          <w:numId w:val="9"/>
        </w:numPr>
        <w:rPr>
          <w:rFonts w:ascii="Trebuchet MS" w:hAnsi="Trebuchet MS" w:eastAsia="Trebuchet MS" w:cs="Trebuchet MS"/>
          <w:sz w:val="22"/>
          <w:szCs w:val="22"/>
        </w:rPr>
      </w:pPr>
      <w:r w:rsidRPr="7E3EEBD4" w:rsidR="7E3EEBD4">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rsidR="00B5413D" w:rsidP="00745333" w:rsidRDefault="00035719" w14:paraId="20160180" w14:textId="77777777">
      <w:pPr>
        <w:widowControl w:val="0"/>
        <w:numPr>
          <w:ilvl w:val="1"/>
          <w:numId w:val="9"/>
        </w:numPr>
        <w:rPr>
          <w:rFonts w:ascii="Trebuchet MS" w:hAnsi="Trebuchet MS" w:eastAsia="Trebuchet MS" w:cs="Trebuchet MS"/>
          <w:sz w:val="22"/>
          <w:szCs w:val="22"/>
        </w:rPr>
      </w:pPr>
      <w:r w:rsidRPr="7E3EEBD4" w:rsidR="7E3EEBD4">
        <w:rPr>
          <w:rFonts w:ascii="Trebuchet MS" w:hAnsi="Trebuchet MS"/>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rsidR="00B5413D" w:rsidP="00745333" w:rsidRDefault="00035719" w14:paraId="07445C80" w14:textId="77777777">
      <w:pPr>
        <w:widowControl w:val="0"/>
        <w:numPr>
          <w:ilvl w:val="1"/>
          <w:numId w:val="9"/>
        </w:numPr>
        <w:rPr>
          <w:rFonts w:ascii="Trebuchet MS" w:hAnsi="Trebuchet MS" w:eastAsia="Trebuchet MS" w:cs="Trebuchet MS"/>
          <w:sz w:val="22"/>
          <w:szCs w:val="22"/>
        </w:rPr>
      </w:pPr>
      <w:r w:rsidRPr="7E3EEBD4" w:rsidR="7E3EEBD4">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rsidR="00B5413D" w:rsidP="00745333" w:rsidRDefault="00035719" w14:paraId="649D5B89" w14:textId="77777777">
      <w:pPr>
        <w:widowControl w:val="0"/>
        <w:numPr>
          <w:ilvl w:val="1"/>
          <w:numId w:val="9"/>
        </w:numPr>
        <w:rPr>
          <w:rFonts w:ascii="Trebuchet MS" w:hAnsi="Trebuchet MS" w:eastAsia="Trebuchet MS" w:cs="Trebuchet MS"/>
          <w:sz w:val="22"/>
          <w:szCs w:val="22"/>
        </w:rPr>
      </w:pPr>
      <w:r w:rsidRPr="7E3EEBD4" w:rsidR="7E3EEBD4">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rsidR="00B5413D" w:rsidRDefault="00B5413D" w14:paraId="03CD8A17" w14:textId="77777777">
      <w:pPr>
        <w:rPr>
          <w:rFonts w:ascii="Trebuchet MS" w:hAnsi="Trebuchet MS" w:eastAsia="Trebuchet MS" w:cs="Trebuchet MS"/>
          <w:b/>
          <w:bCs/>
          <w:color w:val="1F497D"/>
          <w:u w:color="1F497D"/>
        </w:rPr>
      </w:pPr>
    </w:p>
    <w:p w:rsidR="00ED2184" w:rsidRDefault="00ED2184" w14:paraId="7216B863" w14:textId="77777777">
      <w:pPr>
        <w:jc w:val="center"/>
        <w:rPr>
          <w:rStyle w:val="None"/>
          <w:b/>
          <w:bCs/>
          <w:sz w:val="28"/>
          <w:szCs w:val="28"/>
        </w:rPr>
      </w:pPr>
    </w:p>
    <w:p w:rsidR="00B5413D" w:rsidRDefault="00035719" w14:paraId="7F37365F" w14:textId="727E4B2B">
      <w:pPr>
        <w:jc w:val="center"/>
        <w:rPr>
          <w:rStyle w:val="None"/>
          <w:b/>
          <w:bCs/>
          <w:sz w:val="28"/>
          <w:szCs w:val="28"/>
        </w:rPr>
      </w:pPr>
      <w:r>
        <w:rPr>
          <w:rStyle w:val="None"/>
          <w:b/>
          <w:bCs/>
          <w:sz w:val="28"/>
          <w:szCs w:val="28"/>
        </w:rPr>
        <w:t>School Based Experiences Checklist</w:t>
      </w:r>
    </w:p>
    <w:p w:rsidR="00B5413D" w:rsidRDefault="00035719" w14:paraId="042DC630" w14:textId="77777777">
      <w:pPr>
        <w:rPr>
          <w:rStyle w:val="None"/>
        </w:rPr>
      </w:pPr>
      <w:r>
        <w:rPr>
          <w:rStyle w:val="None"/>
        </w:rPr>
        <w:t xml:space="preserve">Directions: Choose at least </w:t>
      </w:r>
      <w:r>
        <w:rPr>
          <w:rStyle w:val="None"/>
          <w:b/>
          <w:bCs/>
        </w:rPr>
        <w:t>10</w:t>
      </w:r>
      <w:r>
        <w:rPr>
          <w:rStyle w:val="None"/>
        </w:rPr>
        <w:t xml:space="preserve"> options below. You can only do each option once in order to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rsidR="00B5413D" w:rsidRDefault="00B5413D" w14:paraId="6B18D3A9" w14:textId="77777777">
      <w:pPr>
        <w:rPr>
          <w:rFonts w:ascii="Trebuchet MS" w:hAnsi="Trebuchet MS" w:eastAsia="Trebuchet MS" w:cs="Trebuchet MS"/>
        </w:rPr>
      </w:pPr>
    </w:p>
    <w:p w:rsidR="00B5413D" w:rsidRDefault="00035719" w14:paraId="327CEB63" w14:textId="37C13E02">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 that only two candidates </w:t>
      </w:r>
      <w:r>
        <w:rPr>
          <w:rStyle w:val="None"/>
        </w:rPr>
        <w:t xml:space="preserve">observe at a time. This will help with management and organization. </w:t>
      </w:r>
    </w:p>
    <w:p w:rsidR="00FD27AD" w:rsidRDefault="00FD27AD" w14:paraId="0B74A30E" w14:textId="77777777">
      <w:pPr>
        <w:rPr>
          <w:rStyle w:val="None"/>
        </w:rPr>
      </w:pPr>
    </w:p>
    <w:p w:rsidRPr="006D5BDD" w:rsidR="00FD27AD" w:rsidP="006D5BDD" w:rsidRDefault="006D5BDD" w14:paraId="4CD3E370" w14:textId="1522536B">
      <w:pPr>
        <w:ind w:left="540"/>
        <w:rPr>
          <w:rFonts w:ascii="Trebuchet MS" w:hAnsi="Trebuchet MS" w:eastAsia="Trebuchet MS" w:cs="Trebuchet MS"/>
          <w:b/>
          <w:bCs/>
        </w:rPr>
      </w:pPr>
      <w:r>
        <w:rPr>
          <w:rFonts w:ascii="Trebuchet MS" w:hAnsi="Trebuchet MS"/>
          <w:b/>
          <w:bCs/>
        </w:rPr>
        <w:t xml:space="preserve">1. </w:t>
      </w:r>
      <w:r w:rsidRPr="006D5BDD" w:rsidR="00FD27AD">
        <w:rPr>
          <w:rFonts w:ascii="Trebuchet MS" w:hAnsi="Trebuchet MS"/>
          <w:b/>
          <w:bCs/>
        </w:rPr>
        <w:t>_______ Observe a Response to Intervention (RTI) or Problem-Based Solving Team (PBST) meeting and reflect on the strategies/plan recommended to support the needs of student(s</w:t>
      </w:r>
      <w:proofErr w:type="gramStart"/>
      <w:r w:rsidRPr="006D5BDD" w:rsidR="00FD27AD">
        <w:rPr>
          <w:rFonts w:ascii="Trebuchet MS" w:hAnsi="Trebuchet MS"/>
          <w:b/>
          <w:bCs/>
        </w:rPr>
        <w:t>).</w:t>
      </w:r>
      <w:r w:rsidRPr="006D5BDD" w:rsidR="003F6B4B">
        <w:rPr>
          <w:rFonts w:ascii="Trebuchet MS" w:hAnsi="Trebuchet MS"/>
          <w:b/>
          <w:bCs/>
        </w:rPr>
        <w:t>*</w:t>
      </w:r>
      <w:proofErr w:type="gramEnd"/>
    </w:p>
    <w:p w:rsidRPr="00FD27AD" w:rsidR="00FD27AD" w:rsidP="006D5BDD" w:rsidRDefault="006D5BDD" w14:paraId="77C91B9F" w14:textId="1FE95005">
      <w:pPr>
        <w:ind w:left="540"/>
        <w:rPr>
          <w:rFonts w:ascii="Trebuchet MS" w:hAnsi="Trebuchet MS" w:eastAsia="Trebuchet MS" w:cs="Trebuchet MS"/>
          <w:b/>
          <w:bCs/>
        </w:rPr>
      </w:pPr>
      <w:r>
        <w:rPr>
          <w:rFonts w:ascii="Trebuchet MS" w:hAnsi="Trebuchet MS"/>
          <w:b/>
          <w:bCs/>
        </w:rPr>
        <w:t xml:space="preserve">2. </w:t>
      </w:r>
      <w:r w:rsidRPr="00FD27AD" w:rsidR="00FD27AD">
        <w:rPr>
          <w:rFonts w:ascii="Trebuchet MS" w:hAnsi="Trebuchet MS"/>
          <w:b/>
          <w:bCs/>
        </w:rPr>
        <w:t xml:space="preserve">_______ Attend a school wide faculty </w:t>
      </w:r>
      <w:proofErr w:type="gramStart"/>
      <w:r w:rsidRPr="00FD27AD" w:rsidR="00FD27AD">
        <w:rPr>
          <w:rFonts w:ascii="Trebuchet MS" w:hAnsi="Trebuchet MS"/>
          <w:b/>
          <w:bCs/>
        </w:rPr>
        <w:t>meeting.*</w:t>
      </w:r>
      <w:proofErr w:type="gramEnd"/>
    </w:p>
    <w:p w:rsidRPr="006D5BDD" w:rsidR="00FD27AD" w:rsidP="006D5BDD" w:rsidRDefault="00FD27AD" w14:paraId="79359E17" w14:textId="6FC0607B">
      <w:pPr>
        <w:pStyle w:val="ListParagraph"/>
        <w:numPr>
          <w:ilvl w:val="0"/>
          <w:numId w:val="53"/>
        </w:numPr>
        <w:rPr>
          <w:rFonts w:ascii="Trebuchet MS" w:hAnsi="Trebuchet MS" w:eastAsia="Trebuchet MS" w:cs="Trebuchet MS"/>
          <w:b/>
          <w:bCs/>
        </w:rPr>
      </w:pPr>
      <w:r w:rsidRPr="006D5BDD">
        <w:rPr>
          <w:rFonts w:ascii="Trebuchet MS" w:hAnsi="Trebuchet MS"/>
          <w:b/>
          <w:bCs/>
        </w:rPr>
        <w:t xml:space="preserve">_______ Attend a collaborative grade-level </w:t>
      </w:r>
      <w:proofErr w:type="gramStart"/>
      <w:r w:rsidRPr="006D5BDD">
        <w:rPr>
          <w:rFonts w:ascii="Trebuchet MS" w:hAnsi="Trebuchet MS"/>
          <w:b/>
          <w:bCs/>
        </w:rPr>
        <w:t>meeting.*</w:t>
      </w:r>
      <w:proofErr w:type="gramEnd"/>
    </w:p>
    <w:p w:rsidRPr="003F6B4B" w:rsidR="00B5413D" w:rsidP="006D5BDD" w:rsidRDefault="00FD27AD" w14:paraId="42494C33" w14:textId="4A352D7E">
      <w:pPr>
        <w:numPr>
          <w:ilvl w:val="0"/>
          <w:numId w:val="53"/>
        </w:numPr>
        <w:rPr>
          <w:rFonts w:ascii="Trebuchet MS" w:hAnsi="Trebuchet MS" w:eastAsia="Trebuchet MS" w:cs="Trebuchet MS"/>
          <w:b/>
          <w:bCs/>
        </w:rPr>
      </w:pPr>
      <w:r w:rsidRPr="00FD27AD">
        <w:rPr>
          <w:rFonts w:ascii="Trebuchet MS" w:hAnsi="Trebuchet MS" w:eastAsia="Trebuchet MS" w:cs="Trebuchet MS"/>
          <w:b/>
          <w:bCs/>
        </w:rPr>
        <w:t>_______</w:t>
      </w:r>
      <w:r w:rsidRPr="00FD27AD">
        <w:rPr>
          <w:rFonts w:ascii="Helvetica Neue" w:hAnsi="Helvetica Neue" w:eastAsia="Times New Roman" w:cs="Times New Roman"/>
          <w:color w:val="2D3B45"/>
          <w:bdr w:val="none" w:color="auto" w:sz="0" w:space="0"/>
          <w:shd w:val="clear" w:color="auto" w:fill="FFFFFF"/>
        </w:rPr>
        <w:t xml:space="preserve"> </w:t>
      </w:r>
      <w:r w:rsidRPr="00FD27AD">
        <w:rPr>
          <w:rFonts w:ascii="Trebuchet MS" w:hAnsi="Trebuchet MS" w:eastAsia="Times New Roman" w:cs="Times New Roman"/>
          <w:b/>
          <w:bCs/>
          <w:color w:val="2D3B45"/>
          <w:bdr w:val="none" w:color="auto" w:sz="0" w:space="0"/>
          <w:shd w:val="clear" w:color="auto" w:fill="FFFFFF"/>
        </w:rPr>
        <w:t>Observe one of the following for a ½ day</w:t>
      </w:r>
      <w:r w:rsidRPr="003F6B4B">
        <w:rPr>
          <w:rFonts w:ascii="Trebuchet MS" w:hAnsi="Trebuchet MS" w:eastAsia="Times New Roman" w:cs="Times New Roman"/>
          <w:b/>
          <w:bCs/>
          <w:color w:val="2D3B45"/>
          <w:bdr w:val="none" w:color="auto" w:sz="0" w:space="0"/>
          <w:shd w:val="clear" w:color="auto" w:fill="FFFFFF"/>
        </w:rPr>
        <w:t xml:space="preserve">: instructional, reading or math coach, special education teacher, ELL teacher, </w:t>
      </w:r>
      <w:r w:rsidRPr="003F6B4B">
        <w:rPr>
          <w:rFonts w:ascii="Trebuchet MS" w:hAnsi="Trebuchet MS" w:eastAsia="Times New Roman" w:cs="Times New Roman"/>
          <w:b/>
          <w:bCs/>
          <w:color w:val="2D3B45"/>
          <w:bdr w:val="none" w:color="auto" w:sz="0" w:space="0"/>
          <w:shd w:val="clear" w:color="auto" w:fill="FFFFFF"/>
        </w:rPr>
        <w:lastRenderedPageBreak/>
        <w:t>Title 1 teacher (</w:t>
      </w:r>
      <w:r w:rsidRPr="00FD27AD">
        <w:rPr>
          <w:rFonts w:ascii="Trebuchet MS" w:hAnsi="Trebuchet MS" w:eastAsia="Times New Roman" w:cs="Times New Roman"/>
          <w:b/>
          <w:bCs/>
          <w:color w:val="2D3B45"/>
          <w:bdr w:val="none" w:color="auto" w:sz="0" w:space="0"/>
        </w:rPr>
        <w:t>ensure you observe her while she is working with an intervention group)</w:t>
      </w:r>
      <w:bookmarkStart w:name="_Hlk60230289" w:id="0"/>
      <w:r w:rsidR="003F6B4B">
        <w:rPr>
          <w:rFonts w:ascii="Trebuchet MS" w:hAnsi="Trebuchet MS" w:eastAsia="Times New Roman" w:cs="Times New Roman"/>
          <w:b/>
          <w:bCs/>
          <w:color w:val="2D3B45"/>
          <w:bdr w:val="none" w:color="auto" w:sz="0" w:space="0"/>
        </w:rPr>
        <w:t>. *</w:t>
      </w:r>
    </w:p>
    <w:p w:rsidRPr="003F6B4B" w:rsidR="003F6B4B" w:rsidP="006D5BDD" w:rsidRDefault="003F6B4B" w14:paraId="14E3F660" w14:textId="7AF1EACA">
      <w:pPr>
        <w:pStyle w:val="ListParagraph"/>
        <w:numPr>
          <w:ilvl w:val="0"/>
          <w:numId w:val="53"/>
        </w:numPr>
        <w:rPr>
          <w:rFonts w:ascii="Trebuchet MS" w:hAnsi="Trebuchet MS" w:eastAsia="Trebuchet MS" w:cs="Trebuchet MS"/>
          <w:b/>
          <w:bCs/>
        </w:rPr>
      </w:pPr>
      <w:r>
        <w:rPr>
          <w:rFonts w:ascii="Trebuchet MS" w:hAnsi="Trebuchet MS"/>
        </w:rPr>
        <w:t xml:space="preserve">_______ </w:t>
      </w:r>
      <w:r w:rsidRPr="003F6B4B">
        <w:rPr>
          <w:rFonts w:ascii="Trebuchet MS" w:hAnsi="Trebuchet MS"/>
          <w:b/>
          <w:bCs/>
        </w:rPr>
        <w:t xml:space="preserve">Observe </w:t>
      </w:r>
      <w:r w:rsidRPr="003F6B4B">
        <w:rPr>
          <w:rStyle w:val="None"/>
          <w:rFonts w:ascii="Trebuchet MS" w:hAnsi="Trebuchet MS"/>
          <w:b/>
          <w:bCs/>
        </w:rPr>
        <w:t>two</w:t>
      </w:r>
      <w:r w:rsidRPr="003F6B4B">
        <w:rPr>
          <w:rFonts w:ascii="Trebuchet MS" w:hAnsi="Trebuchet MS"/>
          <w:b/>
          <w:bCs/>
        </w:rPr>
        <w:t xml:space="preserve"> other classroom teachers with different grade levels from your internship placement.</w:t>
      </w:r>
      <w:r>
        <w:rPr>
          <w:rFonts w:ascii="Trebuchet MS" w:hAnsi="Trebuchet MS"/>
          <w:b/>
          <w:bCs/>
        </w:rPr>
        <w:t xml:space="preserve"> *</w:t>
      </w:r>
    </w:p>
    <w:bookmarkEnd w:id="0"/>
    <w:p w:rsidRPr="006D5BDD" w:rsidR="00B5413D" w:rsidP="006D5BDD" w:rsidRDefault="00035719" w14:paraId="10FD0F94" w14:textId="06A07016">
      <w:pPr>
        <w:pStyle w:val="ListParagraph"/>
        <w:numPr>
          <w:ilvl w:val="0"/>
          <w:numId w:val="53"/>
        </w:numPr>
        <w:rPr>
          <w:rFonts w:ascii="Trebuchet MS" w:hAnsi="Trebuchet MS" w:eastAsia="Trebuchet MS" w:cs="Trebuchet MS"/>
        </w:rPr>
      </w:pPr>
      <w:r w:rsidRPr="006D5BDD">
        <w:rPr>
          <w:rFonts w:ascii="Trebuchet MS" w:hAnsi="Trebuchet MS"/>
        </w:rPr>
        <w:t xml:space="preserve">_______ Interview </w:t>
      </w:r>
      <w:r w:rsidRPr="006D5BDD">
        <w:rPr>
          <w:rStyle w:val="None"/>
          <w:rFonts w:ascii="Trebuchet MS" w:hAnsi="Trebuchet MS"/>
          <w:b/>
          <w:bCs/>
        </w:rPr>
        <w:t>two</w:t>
      </w:r>
      <w:r w:rsidRPr="006D5BDD">
        <w:rPr>
          <w:rFonts w:ascii="Trebuchet MS" w:hAnsi="Trebuchet MS"/>
        </w:rPr>
        <w:t xml:space="preserve"> of the following: secretary, cafeteria coordinator, janitorial staff, after-school coordinator, </w:t>
      </w:r>
      <w:proofErr w:type="gramStart"/>
      <w:r w:rsidRPr="006D5BDD">
        <w:rPr>
          <w:rFonts w:ascii="Trebuchet MS" w:hAnsi="Trebuchet MS"/>
        </w:rPr>
        <w:t>book keeper</w:t>
      </w:r>
      <w:proofErr w:type="gramEnd"/>
      <w:r w:rsidRPr="006D5BDD">
        <w:rPr>
          <w:rFonts w:ascii="Trebuchet MS" w:hAnsi="Trebuchet MS"/>
        </w:rPr>
        <w:t>, special aide assistant, parent of the advisory board, Title 1 aide, teacher aide, media specialist aide.</w:t>
      </w:r>
    </w:p>
    <w:p w:rsidR="00B5413D" w:rsidP="006D5BDD" w:rsidRDefault="00035719" w14:paraId="574B6C71" w14:textId="77777777">
      <w:pPr>
        <w:pStyle w:val="ListParagraph"/>
        <w:numPr>
          <w:ilvl w:val="0"/>
          <w:numId w:val="53"/>
        </w:numPr>
        <w:rPr>
          <w:rFonts w:ascii="Trebuchet MS" w:hAnsi="Trebuchet MS" w:eastAsia="Trebuchet MS" w:cs="Trebuchet MS"/>
        </w:rPr>
      </w:pPr>
      <w:r>
        <w:rPr>
          <w:rFonts w:ascii="Trebuchet MS" w:hAnsi="Trebuchet MS"/>
        </w:rPr>
        <w:t>_______ Interview a teacher or other professional about how Common Core (Mathematics or Language Arts) is impacting curriculum at the local level.</w:t>
      </w:r>
    </w:p>
    <w:p w:rsidR="00B5413D" w:rsidP="006D5BDD" w:rsidRDefault="00035719" w14:paraId="038C166D" w14:textId="77777777">
      <w:pPr>
        <w:pStyle w:val="ListParagraph"/>
        <w:numPr>
          <w:ilvl w:val="0"/>
          <w:numId w:val="53"/>
        </w:numPr>
        <w:rPr>
          <w:rFonts w:ascii="Trebuchet MS" w:hAnsi="Trebuchet MS" w:eastAsia="Trebuchet MS" w:cs="Trebuchet MS"/>
        </w:rPr>
      </w:pPr>
      <w:r>
        <w:rPr>
          <w:rFonts w:ascii="Trebuchet MS" w:hAnsi="Trebuchet MS"/>
        </w:rPr>
        <w:t xml:space="preserve">_______ Select a student who has special needs or behavioral challenges within the school context.  Locate two research articles about the specific challenge in order to identify strategies to help the student to be successful. </w:t>
      </w:r>
    </w:p>
    <w:p w:rsidRPr="00FD27AD" w:rsidR="00B5413D" w:rsidP="006D5BDD" w:rsidRDefault="00035719" w14:paraId="5E051430" w14:textId="6B6EA5BE">
      <w:pPr>
        <w:pStyle w:val="ListParagraph"/>
        <w:numPr>
          <w:ilvl w:val="0"/>
          <w:numId w:val="53"/>
        </w:numPr>
        <w:rPr>
          <w:rFonts w:ascii="Trebuchet MS" w:hAnsi="Trebuchet MS" w:eastAsia="Trebuchet MS" w:cs="Trebuchet MS"/>
        </w:rPr>
      </w:pPr>
      <w:bookmarkStart w:name="_Hlk60230181" w:id="1"/>
      <w:r>
        <w:rPr>
          <w:rFonts w:ascii="Trebuchet MS" w:hAnsi="Trebuchet MS"/>
        </w:rPr>
        <w:t>_</w:t>
      </w:r>
      <w:r w:rsidR="003F6B4B">
        <w:rPr>
          <w:rFonts w:ascii="Trebuchet MS" w:hAnsi="Trebuchet MS"/>
        </w:rPr>
        <w:t>_______ Observe a parent teacher conference.</w:t>
      </w:r>
    </w:p>
    <w:bookmarkEnd w:id="1"/>
    <w:p w:rsidR="00B5413D" w:rsidP="006D5BDD" w:rsidRDefault="00035719" w14:paraId="03E466A8" w14:textId="77777777">
      <w:pPr>
        <w:pStyle w:val="ListParagraph"/>
        <w:numPr>
          <w:ilvl w:val="0"/>
          <w:numId w:val="53"/>
        </w:numPr>
        <w:rPr>
          <w:rFonts w:ascii="Trebuchet MS" w:hAnsi="Trebuchet MS" w:eastAsia="Trebuchet MS" w:cs="Trebuchet MS"/>
        </w:rPr>
      </w:pPr>
      <w:r>
        <w:rPr>
          <w:rFonts w:ascii="Trebuchet MS" w:hAnsi="Trebuchet MS"/>
        </w:rPr>
        <w:t>_______ Observe a committee meeting of your choice.</w:t>
      </w:r>
    </w:p>
    <w:p w:rsidR="00B5413D" w:rsidP="006D5BDD" w:rsidRDefault="00035719" w14:paraId="6C43001D" w14:textId="77777777">
      <w:pPr>
        <w:pStyle w:val="ListParagraph"/>
        <w:numPr>
          <w:ilvl w:val="0"/>
          <w:numId w:val="53"/>
        </w:numPr>
        <w:rPr>
          <w:rFonts w:ascii="Trebuchet MS" w:hAnsi="Trebuchet MS" w:eastAsia="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rsidRPr="003F6B4B" w:rsidR="00B5413D" w:rsidP="006D5BDD" w:rsidRDefault="00035719" w14:paraId="7818FF52" w14:textId="2031194B">
      <w:pPr>
        <w:pStyle w:val="ListParagraph"/>
        <w:numPr>
          <w:ilvl w:val="0"/>
          <w:numId w:val="53"/>
        </w:numPr>
        <w:rPr>
          <w:rFonts w:ascii="Trebuchet MS" w:hAnsi="Trebuchet MS" w:eastAsia="Trebuchet MS" w:cs="Trebuchet MS"/>
        </w:rPr>
      </w:pPr>
      <w:r>
        <w:rPr>
          <w:rFonts w:ascii="Trebuchet MS" w:hAnsi="Trebuchet MS"/>
        </w:rPr>
        <w:t>_______ Observe the media specialist for ½ a day.</w:t>
      </w:r>
      <w:bookmarkStart w:name="_Hlk60230406" w:id="2"/>
    </w:p>
    <w:bookmarkEnd w:id="2"/>
    <w:p w:rsidR="00B5413D" w:rsidP="006D5BDD" w:rsidRDefault="00035719" w14:paraId="7207F3A8" w14:textId="77777777">
      <w:pPr>
        <w:pStyle w:val="ListParagraph"/>
        <w:numPr>
          <w:ilvl w:val="0"/>
          <w:numId w:val="53"/>
        </w:numPr>
        <w:rPr>
          <w:rFonts w:ascii="Trebuchet MS" w:hAnsi="Trebuchet MS" w:eastAsia="Trebuchet MS" w:cs="Trebuchet MS"/>
        </w:rPr>
      </w:pPr>
      <w:r>
        <w:rPr>
          <w:rFonts w:ascii="Trebuchet MS" w:hAnsi="Trebuchet MS"/>
        </w:rPr>
        <w:t>_______ Observe the counselor for ½ a day.</w:t>
      </w:r>
    </w:p>
    <w:p w:rsidRPr="003F6B4B" w:rsidR="00B5413D" w:rsidP="006D5BDD" w:rsidRDefault="00035719" w14:paraId="141845CD" w14:textId="36CFA677">
      <w:pPr>
        <w:pStyle w:val="ListParagraph"/>
        <w:numPr>
          <w:ilvl w:val="0"/>
          <w:numId w:val="53"/>
        </w:numPr>
        <w:rPr>
          <w:rFonts w:ascii="Trebuchet MS" w:hAnsi="Trebuchet MS" w:eastAsia="Trebuchet MS" w:cs="Trebuchet MS"/>
        </w:rPr>
      </w:pPr>
      <w:r>
        <w:rPr>
          <w:rFonts w:ascii="Trebuchet MS" w:hAnsi="Trebuchet MS"/>
        </w:rPr>
        <w:t>_______ Attend a special event at your school (reading night, math night, carnival, musical, etc.).</w:t>
      </w:r>
      <w:bookmarkStart w:name="_Hlk60229647" w:id="3"/>
    </w:p>
    <w:bookmarkEnd w:id="3"/>
    <w:p w:rsidR="00B5413D" w:rsidP="006D5BDD" w:rsidRDefault="00035719" w14:paraId="023A7708" w14:textId="77777777">
      <w:pPr>
        <w:pStyle w:val="ListParagraph"/>
        <w:numPr>
          <w:ilvl w:val="0"/>
          <w:numId w:val="53"/>
        </w:numPr>
        <w:rPr>
          <w:rFonts w:ascii="Trebuchet MS" w:hAnsi="Trebuchet MS" w:eastAsia="Trebuchet MS" w:cs="Trebuchet MS"/>
        </w:rPr>
      </w:pPr>
      <w:r>
        <w:rPr>
          <w:rFonts w:ascii="Trebuchet MS" w:hAnsi="Trebuchet MS"/>
        </w:rPr>
        <w:t>_______ Attend a professional development session (speaker, training, technology, etc.).</w:t>
      </w:r>
    </w:p>
    <w:p w:rsidR="00B5413D" w:rsidP="006D5BDD" w:rsidRDefault="00035719" w14:paraId="17F5322B" w14:textId="77777777">
      <w:pPr>
        <w:pStyle w:val="ListParagraph"/>
        <w:numPr>
          <w:ilvl w:val="0"/>
          <w:numId w:val="53"/>
        </w:numPr>
        <w:rPr>
          <w:rFonts w:ascii="Trebuchet MS" w:hAnsi="Trebuchet MS" w:eastAsia="Trebuchet MS" w:cs="Trebuchet MS"/>
        </w:rPr>
      </w:pPr>
      <w:r>
        <w:rPr>
          <w:rFonts w:ascii="Trebuchet MS" w:hAnsi="Trebuchet MS"/>
        </w:rPr>
        <w:t>_______ Attend and interact in an after school program for an afternoon.</w:t>
      </w:r>
    </w:p>
    <w:p w:rsidR="00B5413D" w:rsidP="006D5BDD" w:rsidRDefault="00035719" w14:paraId="3492614F" w14:textId="77777777">
      <w:pPr>
        <w:pStyle w:val="ListParagraph"/>
        <w:numPr>
          <w:ilvl w:val="0"/>
          <w:numId w:val="53"/>
        </w:numPr>
        <w:rPr>
          <w:rFonts w:ascii="Trebuchet MS" w:hAnsi="Trebuchet MS" w:eastAsia="Trebuchet MS" w:cs="Trebuchet MS"/>
        </w:rPr>
      </w:pPr>
      <w:r>
        <w:rPr>
          <w:rFonts w:ascii="Trebuchet MS" w:hAnsi="Trebuchet MS"/>
        </w:rPr>
        <w:t>_______ Plan and carry out a special project (setting up recycling, organizing a math night, etc.) and reflect on the challenges, successes, and dynamics of the project.</w:t>
      </w:r>
    </w:p>
    <w:p w:rsidR="00B5413D" w:rsidP="006D5BDD" w:rsidRDefault="00035719" w14:paraId="6EABDB54" w14:textId="77777777">
      <w:pPr>
        <w:pStyle w:val="ListParagraph"/>
        <w:numPr>
          <w:ilvl w:val="0"/>
          <w:numId w:val="53"/>
        </w:numPr>
        <w:rPr>
          <w:rFonts w:ascii="Trebuchet MS" w:hAnsi="Trebuchet MS" w:eastAsia="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rsidRPr="003F6B4B" w:rsidR="00B5413D" w:rsidP="006D5BDD" w:rsidRDefault="00035719" w14:paraId="520A183B" w14:textId="4186D9CD">
      <w:pPr>
        <w:pStyle w:val="ListParagraph"/>
        <w:numPr>
          <w:ilvl w:val="0"/>
          <w:numId w:val="53"/>
        </w:numPr>
        <w:rPr>
          <w:rFonts w:ascii="Trebuchet MS" w:hAnsi="Trebuchet MS" w:eastAsia="Trebuchet MS" w:cs="Trebuchet MS"/>
        </w:rPr>
      </w:pPr>
      <w:r>
        <w:rPr>
          <w:rFonts w:ascii="Trebuchet MS" w:hAnsi="Trebuchet MS"/>
        </w:rPr>
        <w:t xml:space="preserve">_______ Interview two teachers regarding their work to build positive families and community relationships (i.e., take into account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take into account culture </w:t>
      </w:r>
      <w:r>
        <w:rPr>
          <w:rFonts w:ascii="Trebuchet MS" w:hAnsi="Trebuchet MS"/>
        </w:rPr>
        <w:lastRenderedPageBreak/>
        <w:t>and language differences when the classroom considers families and the communities in which they live? How does their knowledge of available resources within the communities support families with children who have special needs? What changes, if any, have they seen recently in their approaches to working with families and communities?</w:t>
      </w:r>
    </w:p>
    <w:p w:rsidRPr="003F6B4B" w:rsidR="003F6B4B" w:rsidP="006D5BDD" w:rsidRDefault="003F6B4B" w14:paraId="176A73E1" w14:textId="70A84656">
      <w:pPr>
        <w:pStyle w:val="ListParagraph"/>
        <w:numPr>
          <w:ilvl w:val="0"/>
          <w:numId w:val="53"/>
        </w:numPr>
        <w:rPr>
          <w:rFonts w:ascii="Trebuchet MS" w:hAnsi="Trebuchet MS" w:eastAsia="Trebuchet MS" w:cs="Trebuchet MS"/>
        </w:rPr>
      </w:pPr>
      <w:r>
        <w:rPr>
          <w:rFonts w:ascii="Trebuchet MS" w:hAnsi="Trebuchet MS"/>
        </w:rPr>
        <w:t xml:space="preserve">_______ </w:t>
      </w:r>
      <w:r w:rsidRPr="003F6B4B">
        <w:rPr>
          <w:rFonts w:ascii="Trebuchet MS" w:hAnsi="Trebuchet MS"/>
        </w:rPr>
        <w:t>Observe, interact, and reflect on the first day of the school year (Fall Candidates only).</w:t>
      </w:r>
    </w:p>
    <w:p w:rsidRPr="003F6B4B" w:rsidR="003F6B4B" w:rsidP="003F6B4B" w:rsidRDefault="003F6B4B" w14:paraId="51DF4632" w14:textId="77777777">
      <w:pPr>
        <w:rPr>
          <w:rFonts w:ascii="Trebuchet MS" w:hAnsi="Trebuchet MS" w:eastAsia="Trebuchet MS" w:cs="Trebuchet MS"/>
        </w:rPr>
      </w:pPr>
    </w:p>
    <w:p w:rsidR="00B5413D" w:rsidRDefault="00035719" w14:paraId="68506CDE" w14:textId="77777777">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rsidR="00B5413D" w:rsidRDefault="00B5413D" w14:paraId="706D6DE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u w:val="single"/>
        </w:rPr>
      </w:pPr>
    </w:p>
    <w:p w:rsidR="00B5413D" w:rsidRDefault="00B5413D" w14:paraId="311DBD9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u w:val="single"/>
        </w:rPr>
      </w:pPr>
    </w:p>
    <w:p w:rsidR="00B5413D" w:rsidRDefault="00035719" w14:paraId="5CFF03C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rsidR="00B5413D" w:rsidRDefault="00B02E92" w14:paraId="3E40AC6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rsidR="00B5413D" w:rsidRDefault="00035719" w14:paraId="5223C83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rsidR="00B5413D" w:rsidRDefault="00035719" w14:paraId="41C487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in order to pass the course.</w:t>
      </w:r>
    </w:p>
    <w:p w:rsidR="00B5413D" w:rsidRDefault="00B5413D" w14:paraId="2B96ADD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4E9762A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rsidR="00B5413D" w:rsidRDefault="00035719" w14:paraId="20B062D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rsidR="00B5413D" w:rsidRDefault="00035719" w14:paraId="29CC47C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rsidR="00B5413D" w:rsidRDefault="00035719" w14:paraId="1CEA017F" w14:textId="65063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w:t>
      </w:r>
      <w:r>
        <w:rPr>
          <w:rStyle w:val="None"/>
          <w:sz w:val="22"/>
          <w:szCs w:val="22"/>
        </w:rPr>
        <w:lastRenderedPageBreak/>
        <w:t>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 xml:space="preserve">You may have ONE </w:t>
      </w:r>
      <w:r>
        <w:rPr>
          <w:rStyle w:val="None"/>
          <w:b/>
          <w:bCs/>
          <w:sz w:val="22"/>
          <w:szCs w:val="22"/>
          <w:u w:val="single"/>
        </w:rPr>
        <w:t>unexcused</w:t>
      </w:r>
      <w:r>
        <w:rPr>
          <w:rStyle w:val="None"/>
          <w:b/>
          <w:bCs/>
          <w:sz w:val="22"/>
          <w:szCs w:val="22"/>
        </w:rPr>
        <w:t xml:space="preserve"> absence. 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in order to be certified.  </w:t>
      </w:r>
    </w:p>
    <w:p w:rsidR="00B5413D" w:rsidRDefault="00035719" w14:paraId="5848301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rsidR="00B5413D" w:rsidRDefault="00035719" w14:paraId="6468C83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rsidR="00B5413D" w:rsidRDefault="00035719" w14:paraId="22D640E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rsidR="00B5413D" w:rsidRDefault="00035719" w14:paraId="10856E2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B5413D" w:rsidP="00745333" w:rsidRDefault="00035719" w14:paraId="69DEE45E" w14:textId="77777777">
      <w:pPr>
        <w:widowControl w:val="0"/>
        <w:numPr>
          <w:ilvl w:val="0"/>
          <w:numId w:val="14"/>
        </w:numPr>
        <w:rPr>
          <w:rFonts w:ascii="Trebuchet MS" w:hAnsi="Trebuchet MS" w:eastAsia="Trebuchet MS" w:cs="Trebuchet MS"/>
          <w:sz w:val="22"/>
          <w:szCs w:val="22"/>
        </w:rPr>
      </w:pPr>
      <w:r>
        <w:rPr>
          <w:rFonts w:ascii="Trebuchet MS" w:hAnsi="Trebuchet MS"/>
          <w:sz w:val="22"/>
          <w:szCs w:val="22"/>
        </w:rPr>
        <w:t>Engage in responsible and ethical professional practices</w:t>
      </w:r>
    </w:p>
    <w:p w:rsidR="00B5413D" w:rsidP="00745333" w:rsidRDefault="00035719" w14:paraId="26EBD812" w14:textId="77777777">
      <w:pPr>
        <w:widowControl w:val="0"/>
        <w:numPr>
          <w:ilvl w:val="0"/>
          <w:numId w:val="14"/>
        </w:numPr>
        <w:rPr>
          <w:rFonts w:ascii="Trebuchet MS" w:hAnsi="Trebuchet MS" w:eastAsia="Trebuchet MS" w:cs="Trebuchet MS"/>
          <w:sz w:val="22"/>
          <w:szCs w:val="22"/>
        </w:rPr>
      </w:pPr>
      <w:r>
        <w:rPr>
          <w:rFonts w:ascii="Trebuchet MS" w:hAnsi="Trebuchet MS"/>
          <w:sz w:val="22"/>
          <w:szCs w:val="22"/>
        </w:rPr>
        <w:t>Contribute to collaborative learning communities</w:t>
      </w:r>
    </w:p>
    <w:p w:rsidR="00B5413D" w:rsidP="00745333" w:rsidRDefault="00035719" w14:paraId="40CCEFEC" w14:textId="77777777">
      <w:pPr>
        <w:widowControl w:val="0"/>
        <w:numPr>
          <w:ilvl w:val="0"/>
          <w:numId w:val="14"/>
        </w:numPr>
        <w:rPr>
          <w:rFonts w:ascii="Trebuchet MS" w:hAnsi="Trebuchet MS" w:eastAsia="Trebuchet MS" w:cs="Trebuchet MS"/>
          <w:sz w:val="22"/>
          <w:szCs w:val="22"/>
        </w:rPr>
      </w:pPr>
      <w:r>
        <w:rPr>
          <w:rFonts w:ascii="Trebuchet MS" w:hAnsi="Trebuchet MS"/>
          <w:sz w:val="22"/>
          <w:szCs w:val="22"/>
        </w:rPr>
        <w:t>Demonstrate a commitment to diversity</w:t>
      </w:r>
    </w:p>
    <w:p w:rsidRPr="00A96159" w:rsidR="00B5413D" w:rsidP="00745333" w:rsidRDefault="00035719" w14:paraId="111D1238" w14:textId="6111ED89">
      <w:pPr>
        <w:widowControl w:val="0"/>
        <w:numPr>
          <w:ilvl w:val="0"/>
          <w:numId w:val="14"/>
        </w:numPr>
        <w:rPr>
          <w:rFonts w:ascii="Trebuchet MS" w:hAnsi="Trebuchet MS" w:eastAsia="Trebuchet MS" w:cs="Trebuchet MS"/>
          <w:sz w:val="22"/>
          <w:szCs w:val="22"/>
        </w:rPr>
      </w:pPr>
      <w:r>
        <w:rPr>
          <w:rFonts w:ascii="Trebuchet MS" w:hAnsi="Trebuchet MS"/>
          <w:sz w:val="22"/>
          <w:szCs w:val="22"/>
        </w:rPr>
        <w:t>Model and nurture intellectual vitality</w:t>
      </w:r>
    </w:p>
    <w:p w:rsidR="00A96159" w:rsidP="00A96159" w:rsidRDefault="00A96159" w14:paraId="07D298E2" w14:textId="353FD01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sz w:val="22"/>
          <w:szCs w:val="22"/>
        </w:rPr>
      </w:pPr>
    </w:p>
    <w:p w:rsidRPr="00A96159" w:rsidR="00A96159" w:rsidP="00A96159" w:rsidRDefault="00A96159" w14:paraId="6C1F192F" w14:textId="32BEEBCB">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b/>
          <w:bCs/>
          <w:sz w:val="22"/>
          <w:szCs w:val="22"/>
        </w:rPr>
      </w:pPr>
      <w:r w:rsidRPr="00A96159">
        <w:rPr>
          <w:rFonts w:ascii="Trebuchet MS" w:hAnsi="Trebuchet MS"/>
          <w:b/>
          <w:bCs/>
          <w:sz w:val="22"/>
          <w:szCs w:val="22"/>
        </w:rPr>
        <w:t>Please see the Clinical Residency Handbook for COVID Guidelines. (page 7-11)</w:t>
      </w:r>
    </w:p>
    <w:p w:rsidR="00B5413D" w:rsidRDefault="00B5413D" w14:paraId="2350ADE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hAnsi="Trebuchet MS" w:eastAsia="Trebuchet MS" w:cs="Trebuchet MS"/>
          <w:sz w:val="22"/>
          <w:szCs w:val="22"/>
        </w:rPr>
      </w:pPr>
    </w:p>
    <w:p w:rsidR="00B5413D" w:rsidRDefault="00035719" w14:paraId="692B922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hAnsi="Arial Unicode MS" w:eastAsia="Arial Unicode MS" w:cs="Arial Unicode MS"/>
          <w:sz w:val="22"/>
          <w:szCs w:val="22"/>
        </w:rPr>
        <w:br w:type="page"/>
      </w:r>
    </w:p>
    <w:p w:rsidR="00B5413D" w:rsidRDefault="00B5413D" w14:paraId="47923D2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5040E55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64AB5B8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1CE4105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74544E9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6159024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2EB83F0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P="00444A01" w:rsidRDefault="00B5413D" w14:paraId="6D5680A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444A01" w:rsidP="00444A01" w:rsidRDefault="00444A01" w14:paraId="2A9163D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444A01" w:rsidP="00444A01" w:rsidRDefault="00444A01" w14:paraId="26B0611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5788657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hAnsi="Trebuchet MS" w:eastAsia="Trebuchet MS" w:cs="Trebuchet MS"/>
          <w:sz w:val="22"/>
          <w:szCs w:val="22"/>
        </w:rPr>
      </w:pPr>
    </w:p>
    <w:p w:rsidR="00B5413D" w:rsidRDefault="00B5413D" w14:paraId="26AAAC4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hAnsi="Trebuchet MS" w:eastAsia="Trebuchet MS" w:cs="Trebuchet MS"/>
          <w:sz w:val="22"/>
          <w:szCs w:val="22"/>
        </w:rPr>
      </w:pPr>
    </w:p>
    <w:p w:rsidR="00B5413D" w:rsidRDefault="00035719" w14:paraId="7CA0E6C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rsidR="00B5413D" w:rsidRDefault="00B5413D" w14:paraId="43C2543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hAnsi="Trebuchet MS" w:eastAsia="Trebuchet MS" w:cs="Trebuchet MS"/>
          <w:b/>
          <w:bCs/>
          <w:sz w:val="32"/>
          <w:szCs w:val="32"/>
        </w:rPr>
      </w:pPr>
    </w:p>
    <w:p w:rsidR="00B5413D" w:rsidRDefault="00035719" w14:paraId="11254F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rsidR="00B5413D" w:rsidRDefault="00035719" w14:paraId="5F581D6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rsidR="00B5413D" w:rsidRDefault="00035719" w14:paraId="526C5EB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rsidR="00B5413D" w:rsidRDefault="00B5413D" w14:paraId="227A871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519C894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7D4BCE3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6033419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2968127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1898A26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329A9D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7090D3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7F1D612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2526516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035719" w14:paraId="4A0E4DC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hAnsi="Arial Unicode MS" w:eastAsia="Arial Unicode MS" w:cs="Arial Unicode MS"/>
          <w:sz w:val="22"/>
          <w:szCs w:val="22"/>
        </w:rPr>
        <w:br w:type="page"/>
      </w:r>
    </w:p>
    <w:p w:rsidR="00B5413D" w:rsidRDefault="00035719" w14:paraId="21CA0E2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rsidR="00B5413D" w:rsidRDefault="002E36EB" w14:paraId="5F8DBF9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rsidR="00B5413D" w:rsidRDefault="00B5413D" w14:paraId="5BFCD4E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0D7FBCB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02E92" w14:paraId="78769CE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rsidR="00B5413D" w:rsidRDefault="00B5413D" w14:paraId="796F2D0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391E516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rsidR="00B5413D" w:rsidRDefault="00B5413D" w14:paraId="5B25FF1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5BB7D5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Intern Email:</w:t>
      </w:r>
    </w:p>
    <w:p w:rsidR="00B5413D" w:rsidRDefault="00035719" w14:paraId="36976E6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14:paraId="6A73DFF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7A64633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 xml:space="preserve"> School Principal:</w:t>
      </w:r>
    </w:p>
    <w:p w:rsidR="00B5413D" w:rsidRDefault="00B5413D" w14:paraId="7840312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51AB0AF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rsidR="00B5413D" w:rsidRDefault="00B5413D" w14:paraId="29D0CFE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4AC44B1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rsidR="00B5413D" w:rsidRDefault="00B5413D" w14:paraId="6780EB4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02E92" w14:paraId="57CFA2D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rsidR="00B5413D" w:rsidRDefault="00035719" w14:paraId="53A60E7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14:paraId="248572E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2E94C31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rsidR="00B5413D" w:rsidRDefault="00B5413D" w14:paraId="1C0CCFF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3292768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r>
      <w:r>
        <w:rPr>
          <w:rStyle w:val="None"/>
          <w:sz w:val="22"/>
          <w:szCs w:val="22"/>
          <w:u w:val="single"/>
        </w:rPr>
        <w:t>Subject</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Grade Level</w:t>
      </w:r>
      <w:r>
        <w:rPr>
          <w:rStyle w:val="None"/>
          <w:sz w:val="22"/>
          <w:szCs w:val="22"/>
          <w:u w:val="single"/>
        </w:rPr>
        <w:tab/>
      </w:r>
      <w:r>
        <w:rPr>
          <w:rStyle w:val="None"/>
          <w:sz w:val="22"/>
          <w:szCs w:val="22"/>
          <w:u w:val="single"/>
        </w:rPr>
        <w:tab/>
      </w:r>
      <w:r>
        <w:rPr>
          <w:rStyle w:val="None"/>
          <w:sz w:val="22"/>
          <w:szCs w:val="22"/>
          <w:u w:val="single"/>
        </w:rPr>
        <w:t>Room #</w:t>
      </w:r>
    </w:p>
    <w:p w:rsidR="00B5413D" w:rsidRDefault="00B5413D" w14:paraId="37D98C9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2FF3EA4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3B707D9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658DE53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0FA02C8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0ED908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3738CD7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192FCFE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5A47EA8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13FCD81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65FADA2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638FBD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rsidR="00B5413D" w:rsidRDefault="00B5413D" w14:paraId="1C76B4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10E7EBF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2C5518A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rsidR="00B5413D" w:rsidRDefault="00B5413D" w14:paraId="579EE2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hAnsi="Trebuchet MS" w:eastAsia="Trebuchet MS" w:cs="Trebuchet MS"/>
          <w:sz w:val="22"/>
          <w:szCs w:val="22"/>
        </w:rPr>
      </w:pPr>
    </w:p>
    <w:p w:rsidR="00B5413D" w:rsidRDefault="00B5413D" w14:paraId="0572BE6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hAnsi="Trebuchet MS" w:eastAsia="Trebuchet MS" w:cs="Trebuchet MS"/>
          <w:sz w:val="22"/>
          <w:szCs w:val="22"/>
        </w:rPr>
      </w:pPr>
    </w:p>
    <w:p w:rsidR="00B5413D" w:rsidRDefault="00035719" w14:paraId="1DFE9DF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rsidR="00B5413D" w:rsidRDefault="00B5413D" w14:paraId="4BFF5AA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rPr>
      </w:pPr>
    </w:p>
    <w:p w:rsidRPr="00B408F7" w:rsidR="00A96159" w:rsidP="00B408F7" w:rsidRDefault="00035719" w14:paraId="07BE6E23" w14:textId="3287A164">
      <w:pPr>
        <w:jc w:val="center"/>
        <w:rPr>
          <w:rFonts w:ascii="Arial Unicode MS" w:hAnsi="Arial Unicode MS" w:eastAsia="Arial Unicode MS" w:cs="Arial Unicode MS"/>
          <w:sz w:val="22"/>
          <w:szCs w:val="22"/>
        </w:rPr>
      </w:pPr>
      <w:r>
        <w:rPr>
          <w:rFonts w:ascii="Arial Unicode MS" w:hAnsi="Arial Unicode MS" w:eastAsia="Arial Unicode MS" w:cs="Arial Unicode MS"/>
          <w:sz w:val="22"/>
          <w:szCs w:val="22"/>
        </w:rPr>
        <w:br w:type="page"/>
      </w:r>
      <w:bookmarkStart w:name="OLE_LINK1" w:id="4"/>
      <w:bookmarkStart w:name="OLE_LINK6" w:id="5"/>
    </w:p>
    <w:p w:rsidR="00F87F52" w:rsidP="00F87F52" w:rsidRDefault="00F87F52" w14:paraId="366CD5C1" w14:textId="161CA067">
      <w:pPr>
        <w:jc w:val="center"/>
        <w:rPr>
          <w:rFonts w:ascii="Trebuchet MS" w:hAnsi="Trebuchet MS"/>
          <w:b w:val="1"/>
          <w:bCs w:val="1"/>
        </w:rPr>
      </w:pPr>
      <w:r w:rsidRPr="638E1892" w:rsidR="00F87F52">
        <w:rPr>
          <w:rFonts w:ascii="Trebuchet MS" w:hAnsi="Trebuchet MS"/>
          <w:b w:val="1"/>
          <w:bCs w:val="1"/>
        </w:rPr>
        <w:t>A</w:t>
      </w:r>
      <w:bookmarkStart w:name="OLE_LINK2" w:id="6"/>
      <w:proofErr w:type="spellStart"/>
      <w:r w:rsidRPr="638E1892" w:rsidR="00F87F52">
        <w:rPr>
          <w:rFonts w:ascii="Trebuchet MS" w:hAnsi="Trebuchet MS"/>
          <w:b w:val="1"/>
          <w:bCs w:val="1"/>
          <w:lang w:val="fr-FR"/>
        </w:rPr>
        <w:t>ttendance</w:t>
      </w:r>
      <w:proofErr w:type="spellEnd"/>
      <w:r w:rsidRPr="638E1892" w:rsidR="00F87F52">
        <w:rPr>
          <w:rFonts w:ascii="Trebuchet MS" w:hAnsi="Trebuchet MS"/>
          <w:b w:val="1"/>
          <w:bCs w:val="1"/>
          <w:lang w:val="fr-FR"/>
        </w:rPr>
        <w:t xml:space="preserve"> Log </w:t>
      </w:r>
      <w:r w:rsidRPr="638E1892" w:rsidR="257483A4">
        <w:rPr>
          <w:rFonts w:ascii="Trebuchet MS" w:hAnsi="Trebuchet MS"/>
          <w:b w:val="1"/>
          <w:bCs w:val="1"/>
          <w:lang w:val="fr-FR"/>
        </w:rPr>
        <w:t>Fall</w:t>
      </w:r>
      <w:r w:rsidRPr="638E1892" w:rsidR="00F87F52">
        <w:rPr>
          <w:rFonts w:ascii="Trebuchet MS" w:hAnsi="Trebuchet MS"/>
          <w:b w:val="1"/>
          <w:bCs w:val="1"/>
        </w:rPr>
        <w:t xml:space="preserve"> 2021</w:t>
      </w:r>
    </w:p>
    <w:p w:rsidR="00F87F52" w:rsidP="00F87F52" w:rsidRDefault="00F87F52" w14:paraId="4932E07A" w14:textId="77777777">
      <w:pPr>
        <w:jc w:val="center"/>
        <w:rPr>
          <w:rFonts w:ascii="Trebuchet MS" w:hAnsi="Trebuchet MS" w:eastAsia="Trebuchet MS" w:cs="Trebuchet MS"/>
          <w:b/>
          <w:bCs/>
        </w:rPr>
      </w:pPr>
    </w:p>
    <w:p w:rsidR="00F87F52" w:rsidP="00F87F52" w:rsidRDefault="00F87F52" w14:paraId="08511C17" w14:textId="77777777">
      <w:pPr>
        <w:rPr>
          <w:rStyle w:val="None"/>
          <w:rFonts w:ascii="Arial Narrow" w:hAnsi="Arial Narrow" w:eastAsia="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 xml:space="preserve"> </w:t>
      </w:r>
    </w:p>
    <w:p w:rsidR="00F87F52" w:rsidP="00F87F52" w:rsidRDefault="00F87F52" w14:paraId="2AAF6311" w14:textId="77777777">
      <w:pPr>
        <w:rPr>
          <w:rStyle w:val="None"/>
          <w:rFonts w:ascii="Arial Narrow" w:hAnsi="Arial Narrow" w:eastAsia="Arial Narrow" w:cs="Arial Narrow"/>
        </w:rPr>
      </w:pPr>
    </w:p>
    <w:p w:rsidR="00F87F52" w:rsidP="00F87F52" w:rsidRDefault="00F87F52" w14:paraId="25784C4F" w14:textId="77777777">
      <w:pPr>
        <w:rPr>
          <w:rStyle w:val="None"/>
          <w:rFonts w:ascii="Arial Narrow" w:hAnsi="Arial Narrow" w:eastAsia="Arial Narrow" w:cs="Arial Narrow"/>
        </w:rPr>
      </w:pPr>
      <w:r>
        <w:rPr>
          <w:rStyle w:val="None"/>
          <w:rFonts w:ascii="Arial Narrow" w:hAnsi="Arial Narrow"/>
        </w:rPr>
        <w:t xml:space="preserve">Schools </w:t>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p>
    <w:p w:rsidR="00F87F52" w:rsidP="00F87F52" w:rsidRDefault="00F87F52" w14:paraId="131430F8" w14:textId="77777777">
      <w:pPr>
        <w:rPr>
          <w:rFonts w:ascii="Arial Narrow" w:hAnsi="Arial Narrow" w:eastAsia="Arial Narrow" w:cs="Arial Narrow"/>
        </w:rPr>
      </w:pPr>
    </w:p>
    <w:p w:rsidR="00F87F52" w:rsidP="00F87F52" w:rsidRDefault="00F87F52" w14:paraId="08A74B66" w14:textId="77777777">
      <w:pPr>
        <w:rPr>
          <w:rStyle w:val="None"/>
          <w:rFonts w:ascii="Arial Narrow" w:hAnsi="Arial Narrow"/>
        </w:rPr>
      </w:pPr>
      <w:r>
        <w:rPr>
          <w:rStyle w:val="None"/>
          <w:rFonts w:ascii="Arial Narrow" w:hAnsi="Arial Narrow"/>
        </w:rPr>
        <w:t xml:space="preserve">Cooperating Teachers </w:t>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eastAsia="Arial Narrow" w:cs="Arial Narrow"/>
        </w:rPr>
        <w:tab/>
      </w:r>
      <w:r>
        <w:rPr>
          <w:rStyle w:val="None"/>
          <w:rFonts w:ascii="Arial Narrow" w:hAnsi="Arial Narrow"/>
        </w:rPr>
        <w:t xml:space="preserve">  </w:t>
      </w:r>
    </w:p>
    <w:p w:rsidR="00F87F52" w:rsidP="00F87F52" w:rsidRDefault="00F87F52" w14:paraId="15044F77" w14:textId="77777777">
      <w:pPr>
        <w:rPr>
          <w:rStyle w:val="None"/>
          <w:rFonts w:ascii="Arial Narrow" w:hAnsi="Arial Narrow" w:eastAsia="Arial Narrow" w:cs="Arial Narrow"/>
        </w:rPr>
      </w:pPr>
    </w:p>
    <w:p w:rsidR="00F87F52" w:rsidP="00F87F52" w:rsidRDefault="00F87F52" w14:paraId="61693FAD" w14:textId="77777777">
      <w:pPr>
        <w:rPr>
          <w:rStyle w:val="None"/>
          <w:rFonts w:ascii="Arial Narrow" w:hAnsi="Arial Narrow" w:eastAsia="Arial Narrow" w:cs="Arial Narrow"/>
          <w:sz w:val="32"/>
          <w:szCs w:val="32"/>
        </w:rPr>
      </w:pPr>
      <w:r>
        <w:rPr>
          <w:rStyle w:val="None"/>
          <w:rFonts w:ascii="Arial Narrow" w:hAnsi="Arial Narrow"/>
        </w:rPr>
        <w:t>Grades</w:t>
      </w:r>
      <w:r>
        <w:rPr>
          <w:rStyle w:val="None"/>
          <w:rFonts w:ascii="Arial Narrow" w:hAnsi="Arial Narrow" w:eastAsia="Arial Narrow" w:cs="Arial Narrow"/>
        </w:rPr>
        <w:tab/>
      </w:r>
      <w:r>
        <w:rPr>
          <w:rStyle w:val="None"/>
          <w:rFonts w:ascii="Arial Narrow" w:hAnsi="Arial Narrow" w:eastAsia="Arial Narrow" w:cs="Arial Narrow"/>
          <w:sz w:val="28"/>
          <w:szCs w:val="28"/>
        </w:rPr>
        <w:tab/>
      </w:r>
      <w:r>
        <w:rPr>
          <w:rStyle w:val="None"/>
          <w:rFonts w:ascii="Arial Narrow" w:hAnsi="Arial Narrow" w:eastAsia="Arial Narrow" w:cs="Arial Narrow"/>
          <w:sz w:val="28"/>
          <w:szCs w:val="28"/>
        </w:rPr>
        <w:tab/>
      </w:r>
      <w:r>
        <w:rPr>
          <w:rStyle w:val="None"/>
          <w:rFonts w:ascii="Arial Narrow" w:hAnsi="Arial Narrow" w:eastAsia="Arial Narrow" w:cs="Arial Narrow"/>
          <w:sz w:val="28"/>
          <w:szCs w:val="28"/>
        </w:rPr>
        <w:tab/>
      </w:r>
      <w:r>
        <w:rPr>
          <w:rStyle w:val="None"/>
          <w:rFonts w:ascii="Arial Narrow" w:hAnsi="Arial Narrow" w:eastAsia="Arial Narrow" w:cs="Arial Narrow"/>
          <w:sz w:val="28"/>
          <w:szCs w:val="28"/>
        </w:rPr>
        <w:tab/>
      </w:r>
      <w:r>
        <w:rPr>
          <w:rStyle w:val="None"/>
          <w:rFonts w:ascii="Arial Narrow" w:hAnsi="Arial Narrow" w:eastAsia="Arial Narrow" w:cs="Arial Narrow"/>
          <w:sz w:val="28"/>
          <w:szCs w:val="28"/>
        </w:rPr>
        <w:tab/>
      </w:r>
      <w:r>
        <w:rPr>
          <w:rStyle w:val="None"/>
          <w:rFonts w:ascii="Arial Narrow" w:hAnsi="Arial Narrow" w:eastAsia="Arial Narrow" w:cs="Arial Narrow"/>
          <w:sz w:val="28"/>
          <w:szCs w:val="28"/>
        </w:rPr>
        <w:tab/>
      </w:r>
      <w:r>
        <w:rPr>
          <w:rStyle w:val="None"/>
          <w:rFonts w:ascii="Arial Narrow" w:hAnsi="Arial Narrow" w:eastAsia="Arial Narrow" w:cs="Arial Narrow"/>
          <w:sz w:val="28"/>
          <w:szCs w:val="28"/>
        </w:rPr>
        <w:tab/>
      </w:r>
    </w:p>
    <w:p w:rsidR="00F87F52" w:rsidP="00F87F52" w:rsidRDefault="00F87F52" w14:paraId="1DBCB993" w14:textId="77777777">
      <w:pPr>
        <w:rPr>
          <w:rStyle w:val="None"/>
          <w:rFonts w:ascii="Arial Narrow" w:hAnsi="Arial Narrow" w:eastAsia="Arial Narrow" w:cs="Arial Narrow"/>
          <w:sz w:val="22"/>
          <w:szCs w:val="22"/>
        </w:rPr>
      </w:pPr>
    </w:p>
    <w:p w:rsidR="00F87F52" w:rsidP="00F87F52" w:rsidRDefault="00F87F52" w14:paraId="6C27FB31" w14:textId="77777777">
      <w:pPr>
        <w:rPr>
          <w:rStyle w:val="None"/>
          <w:rFonts w:ascii="Arial Narrow" w:hAnsi="Arial Narrow" w:eastAsia="Arial Narrow" w:cs="Arial Narrow"/>
          <w:sz w:val="22"/>
          <w:szCs w:val="22"/>
        </w:rPr>
      </w:pPr>
      <w:r>
        <w:rPr>
          <w:rStyle w:val="None"/>
          <w:rFonts w:ascii="Arial Narrow" w:hAnsi="Arial Narrow"/>
          <w:sz w:val="22"/>
          <w:szCs w:val="22"/>
        </w:rPr>
        <w:t xml:space="preserve">Please keep a daily record of your internship experience. </w:t>
      </w:r>
    </w:p>
    <w:p w:rsidR="00F87F52" w:rsidP="00F87F52" w:rsidRDefault="00F87F52" w14:paraId="54DC68E2" w14:textId="77777777">
      <w:pPr>
        <w:rPr>
          <w:rStyle w:val="None"/>
          <w:rFonts w:ascii="Palatino" w:hAnsi="Palatino" w:eastAsia="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bookmarkEnd w:id="6"/>
    <w:p w:rsidR="00F87F52" w:rsidP="00F87F52" w:rsidRDefault="00F87F52" w14:paraId="26B0771A" w14:textId="77777777">
      <w:pPr>
        <w:rPr>
          <w:rStyle w:val="None"/>
          <w:rFonts w:ascii="Arial Narrow" w:hAnsi="Arial Narrow" w:eastAsia="Arial Narrow" w:cs="Arial Narrow"/>
          <w:sz w:val="22"/>
          <w:szCs w:val="22"/>
        </w:rPr>
      </w:pPr>
    </w:p>
    <w:p w:rsidR="00F87F52" w:rsidP="00F87F52" w:rsidRDefault="00F87F52" w14:paraId="5AD5E17B" w14:textId="77777777">
      <w:pPr>
        <w:rPr>
          <w:rStyle w:val="None"/>
          <w:rFonts w:ascii="Arial Narrow" w:hAnsi="Arial Narrow" w:eastAsia="Arial Narrow" w:cs="Arial Narrow"/>
          <w:b/>
          <w:bCs/>
          <w:color w:val="0432FF"/>
          <w:sz w:val="22"/>
          <w:szCs w:val="22"/>
        </w:rPr>
      </w:pPr>
      <w:r>
        <w:rPr>
          <w:rStyle w:val="None"/>
          <w:rFonts w:ascii="Arial Narrow" w:hAnsi="Arial Narrow"/>
          <w:b/>
          <w:bCs/>
          <w:color w:val="0432FF"/>
          <w:sz w:val="22"/>
          <w:szCs w:val="22"/>
        </w:rPr>
        <w:t>Use the following to record:</w:t>
      </w:r>
    </w:p>
    <w:p w:rsidR="00F87F52" w:rsidP="00F87F52" w:rsidRDefault="00F87F52" w14:paraId="5A381EFF" w14:textId="77777777">
      <w:pPr>
        <w:rPr>
          <w:rStyle w:val="None"/>
          <w:rFonts w:ascii="Arial Narrow" w:hAnsi="Arial Narrow" w:eastAsia="Arial Narrow" w:cs="Arial Narrow"/>
          <w:b/>
          <w:bCs/>
          <w:sz w:val="22"/>
          <w:szCs w:val="22"/>
        </w:rPr>
      </w:pPr>
      <w:r>
        <w:rPr>
          <w:rStyle w:val="None"/>
          <w:rFonts w:ascii="Arial Narrow" w:hAnsi="Arial Narrow"/>
          <w:b/>
          <w:bCs/>
          <w:sz w:val="22"/>
          <w:szCs w:val="22"/>
          <w:lang w:val="de-DE"/>
        </w:rPr>
        <w:t>A = Absent</w:t>
      </w:r>
      <w:r>
        <w:rPr>
          <w:rStyle w:val="None"/>
          <w:rFonts w:ascii="Arial Narrow" w:hAnsi="Arial Narrow" w:eastAsia="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r>
      <w:r>
        <w:rPr>
          <w:rStyle w:val="None"/>
          <w:rFonts w:ascii="Arial Narrow" w:hAnsi="Arial Narrow"/>
          <w:b/>
          <w:bCs/>
          <w:sz w:val="22"/>
          <w:szCs w:val="22"/>
        </w:rPr>
        <w:t xml:space="preserve">          FT = Full day teaching</w:t>
      </w:r>
      <w:r>
        <w:rPr>
          <w:rStyle w:val="None"/>
          <w:rFonts w:ascii="Arial Narrow" w:hAnsi="Arial Narrow"/>
          <w:b/>
          <w:bCs/>
          <w:sz w:val="22"/>
          <w:szCs w:val="22"/>
        </w:rPr>
        <w:tab/>
      </w:r>
      <w:r>
        <w:rPr>
          <w:rStyle w:val="None"/>
          <w:rFonts w:ascii="Arial Narrow" w:hAnsi="Arial Narrow"/>
          <w:b/>
          <w:bCs/>
          <w:sz w:val="22"/>
          <w:szCs w:val="22"/>
        </w:rPr>
        <w:t xml:space="preserve">  O = Formal Observation</w:t>
      </w:r>
    </w:p>
    <w:p w:rsidR="00F87F52" w:rsidP="00F87F52" w:rsidRDefault="00F87F52" w14:paraId="360A0B62" w14:textId="77777777">
      <w:pPr>
        <w:rPr>
          <w:rStyle w:val="None"/>
          <w:rFonts w:ascii="Arial Narrow" w:hAnsi="Arial Narrow" w:eastAsia="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rsidR="00F87F52" w:rsidP="00F87F52" w:rsidRDefault="00F87F52" w14:paraId="3A6373E9" w14:textId="77777777">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rsidR="00F87F52" w:rsidP="00F87F52" w:rsidRDefault="00F87F52" w14:paraId="14628C29" w14:textId="77777777">
      <w:pPr>
        <w:rPr>
          <w:rStyle w:val="None"/>
          <w:rFonts w:ascii="Arial Narrow" w:hAnsi="Arial Narrow"/>
          <w:b/>
          <w:bCs/>
          <w:sz w:val="22"/>
          <w:szCs w:val="22"/>
        </w:rPr>
      </w:pPr>
    </w:p>
    <w:p w:rsidR="00F87F52" w:rsidP="00F87F52" w:rsidRDefault="00F87F52" w14:paraId="23A7C48F" w14:textId="77777777">
      <w:pPr>
        <w:rPr>
          <w:rStyle w:val="None"/>
          <w:rFonts w:ascii="Arial Narrow" w:hAnsi="Arial Narrow"/>
          <w:b/>
          <w:bCs/>
          <w:sz w:val="22"/>
          <w:szCs w:val="22"/>
        </w:rPr>
      </w:pPr>
    </w:p>
    <w:p w:rsidRPr="00A018AB" w:rsidR="00F87F52" w:rsidP="00F87F52" w:rsidRDefault="00F87F52" w14:paraId="762C563F" w14:textId="7296D89B">
      <w:pPr>
        <w:jc w:val="center"/>
        <w:rPr>
          <w:rStyle w:val="None"/>
          <w:rFonts w:ascii="Arial Narrow" w:hAnsi="Arial Narrow"/>
          <w:b w:val="1"/>
          <w:bCs w:val="1"/>
          <w:sz w:val="52"/>
          <w:szCs w:val="52"/>
        </w:rPr>
      </w:pPr>
      <w:r w:rsidRPr="638E1892" w:rsidR="414E61B3">
        <w:rPr>
          <w:rStyle w:val="None"/>
          <w:rFonts w:ascii="Arial Narrow" w:hAnsi="Arial Narrow"/>
          <w:b w:val="1"/>
          <w:bCs w:val="1"/>
          <w:sz w:val="52"/>
          <w:szCs w:val="52"/>
          <w:highlight w:val="yellow"/>
        </w:rPr>
        <w:t xml:space="preserve">August </w:t>
      </w:r>
      <w:r w:rsidRPr="638E1892" w:rsidR="00F87F52">
        <w:rPr>
          <w:rStyle w:val="None"/>
          <w:rFonts w:ascii="Arial Narrow" w:hAnsi="Arial Narrow"/>
          <w:b w:val="1"/>
          <w:bCs w:val="1"/>
          <w:sz w:val="52"/>
          <w:szCs w:val="52"/>
          <w:highlight w:val="yellow"/>
        </w:rPr>
        <w:t>2021</w:t>
      </w:r>
    </w:p>
    <w:tbl>
      <w:tblPr>
        <w:tblStyle w:val="TableGrid"/>
        <w:tblW w:w="9377" w:type="dxa"/>
        <w:tblInd w:w="-252" w:type="dxa"/>
        <w:tblLook w:val="04A0" w:firstRow="1" w:lastRow="0" w:firstColumn="1" w:lastColumn="0" w:noHBand="0" w:noVBand="1"/>
      </w:tblPr>
      <w:tblGrid>
        <w:gridCol w:w="814"/>
        <w:gridCol w:w="1073"/>
        <w:gridCol w:w="1274"/>
        <w:gridCol w:w="1068"/>
        <w:gridCol w:w="1029"/>
        <w:gridCol w:w="1201"/>
        <w:gridCol w:w="847"/>
        <w:gridCol w:w="974"/>
        <w:gridCol w:w="1097"/>
      </w:tblGrid>
      <w:tr w:rsidR="00F87F52" w:rsidTr="05BE2530" w14:paraId="09233E3A" w14:textId="77777777">
        <w:tc>
          <w:tcPr>
            <w:tcW w:w="900" w:type="dxa"/>
            <w:tcMar/>
          </w:tcPr>
          <w:p w:rsidRPr="00226715" w:rsidR="00F87F52" w:rsidP="00C5711D" w:rsidRDefault="00F87F52" w14:paraId="1DF5A6D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Sun</w:t>
            </w:r>
          </w:p>
        </w:tc>
        <w:tc>
          <w:tcPr>
            <w:tcW w:w="1080" w:type="dxa"/>
            <w:tcMar/>
          </w:tcPr>
          <w:p w:rsidRPr="00226715" w:rsidR="00F87F52" w:rsidP="00C5711D" w:rsidRDefault="00F87F52" w14:paraId="740EA55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Mon</w:t>
            </w:r>
          </w:p>
        </w:tc>
        <w:tc>
          <w:tcPr>
            <w:tcW w:w="990" w:type="dxa"/>
            <w:tcMar/>
          </w:tcPr>
          <w:p w:rsidRPr="00226715" w:rsidR="00F87F52" w:rsidP="00C5711D" w:rsidRDefault="00F87F52" w14:paraId="70E960D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Tues</w:t>
            </w:r>
          </w:p>
        </w:tc>
        <w:tc>
          <w:tcPr>
            <w:tcW w:w="1089" w:type="dxa"/>
            <w:tcMar/>
          </w:tcPr>
          <w:p w:rsidRPr="00226715" w:rsidR="00F87F52" w:rsidP="00C5711D" w:rsidRDefault="00F87F52" w14:paraId="443492A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Wed</w:t>
            </w:r>
          </w:p>
        </w:tc>
        <w:tc>
          <w:tcPr>
            <w:tcW w:w="1120" w:type="dxa"/>
            <w:tcMar/>
          </w:tcPr>
          <w:p w:rsidRPr="00226715" w:rsidR="00F87F52" w:rsidP="00C5711D" w:rsidRDefault="00F87F52" w14:paraId="2FEA472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Thurs</w:t>
            </w:r>
          </w:p>
        </w:tc>
        <w:tc>
          <w:tcPr>
            <w:tcW w:w="1121" w:type="dxa"/>
            <w:tcMar/>
          </w:tcPr>
          <w:p w:rsidRPr="00226715" w:rsidR="00F87F52" w:rsidP="00C5711D" w:rsidRDefault="00F87F52" w14:paraId="49B8E8D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Fri</w:t>
            </w:r>
          </w:p>
        </w:tc>
        <w:tc>
          <w:tcPr>
            <w:tcW w:w="990" w:type="dxa"/>
            <w:tcMar/>
          </w:tcPr>
          <w:p w:rsidRPr="00226715" w:rsidR="00F87F52" w:rsidP="00C5711D" w:rsidRDefault="00F87F52" w14:paraId="55C8ED4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Sat</w:t>
            </w:r>
          </w:p>
        </w:tc>
        <w:tc>
          <w:tcPr>
            <w:tcW w:w="990" w:type="dxa"/>
            <w:tcMar/>
          </w:tcPr>
          <w:p w:rsidRPr="00226715" w:rsidR="00F87F52" w:rsidP="00C5711D" w:rsidRDefault="00F87F52" w14:paraId="1844661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Intern</w:t>
            </w:r>
          </w:p>
          <w:p w:rsidRPr="00226715" w:rsidR="00F87F52" w:rsidP="00C5711D" w:rsidRDefault="00F87F52" w14:paraId="130E106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Initials</w:t>
            </w:r>
          </w:p>
        </w:tc>
        <w:tc>
          <w:tcPr>
            <w:tcW w:w="1097" w:type="dxa"/>
            <w:tcMar/>
          </w:tcPr>
          <w:p w:rsidRPr="00226715" w:rsidR="00F87F52" w:rsidP="00C5711D" w:rsidRDefault="00F87F52" w14:paraId="1D98C75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28"/>
                <w:szCs w:val="28"/>
              </w:rPr>
            </w:pPr>
            <w:r w:rsidRPr="05BE2530" w:rsidR="00F87F52">
              <w:rPr>
                <w:rStyle w:val="None"/>
                <w:rFonts w:ascii="Arial Narrow" w:hAnsi="Arial Narrow" w:eastAsia="Arial Narrow" w:cs="Arial Narrow"/>
                <w:b w:val="1"/>
                <w:bCs w:val="1"/>
                <w:sz w:val="24"/>
                <w:szCs w:val="24"/>
              </w:rPr>
              <w:t>Teacher Initials</w:t>
            </w:r>
          </w:p>
        </w:tc>
      </w:tr>
      <w:tr w:rsidRPr="00226715" w:rsidR="00F87F52" w:rsidTr="05BE2530" w14:paraId="715A1923" w14:textId="77777777">
        <w:tc>
          <w:tcPr>
            <w:tcW w:w="900" w:type="dxa"/>
            <w:tcMar/>
          </w:tcPr>
          <w:p w:rsidRPr="00226715" w:rsidR="00F87F52" w:rsidP="00C5711D" w:rsidRDefault="00F87F52" w14:paraId="2816FBB5" w14:textId="21A58304">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1</w:t>
            </w:r>
          </w:p>
          <w:p w:rsidRPr="00226715" w:rsidR="00F87F52" w:rsidP="00C5711D" w:rsidRDefault="00F87F52" w14:paraId="14C310EB"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080" w:type="dxa"/>
            <w:tcMar/>
          </w:tcPr>
          <w:p w:rsidRPr="00226715" w:rsidR="00F87F52" w:rsidP="00C5711D" w:rsidRDefault="00F87F52" w14:paraId="1A6CC9C3" w14:textId="224CA03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2</w:t>
            </w:r>
          </w:p>
        </w:tc>
        <w:tc>
          <w:tcPr>
            <w:tcW w:w="990" w:type="dxa"/>
            <w:tcMar/>
          </w:tcPr>
          <w:p w:rsidRPr="00226715" w:rsidR="00F87F52" w:rsidP="00C5711D" w:rsidRDefault="00F87F52" w14:paraId="5A84EEC4" w14:textId="308E5F1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3</w:t>
            </w:r>
          </w:p>
        </w:tc>
        <w:tc>
          <w:tcPr>
            <w:tcW w:w="1089" w:type="dxa"/>
            <w:tcMar/>
          </w:tcPr>
          <w:p w:rsidRPr="00226715" w:rsidR="00F87F52" w:rsidP="00C5711D" w:rsidRDefault="00F87F52" w14:paraId="38C8C67F" w14:textId="3ABCC67B">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4</w:t>
            </w:r>
          </w:p>
        </w:tc>
        <w:tc>
          <w:tcPr>
            <w:tcW w:w="1120" w:type="dxa"/>
            <w:tcMar/>
          </w:tcPr>
          <w:p w:rsidRPr="00226715" w:rsidR="00F87F52" w:rsidP="00C5711D" w:rsidRDefault="00F87F52" w14:paraId="0973C231" w14:textId="137B91AD">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5</w:t>
            </w:r>
          </w:p>
        </w:tc>
        <w:tc>
          <w:tcPr>
            <w:tcW w:w="1121" w:type="dxa"/>
            <w:tcMar/>
          </w:tcPr>
          <w:p w:rsidRPr="00226715" w:rsidR="00F87F52" w:rsidP="00C5711D" w:rsidRDefault="00F87F52" w14:paraId="38ED934A" w14:textId="666B8EE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6</w:t>
            </w:r>
          </w:p>
        </w:tc>
        <w:tc>
          <w:tcPr>
            <w:tcW w:w="990" w:type="dxa"/>
            <w:tcMar/>
          </w:tcPr>
          <w:p w:rsidRPr="00226715" w:rsidR="00F87F52" w:rsidP="00C5711D" w:rsidRDefault="00F87F52" w14:paraId="0D384E49" w14:textId="6E7E312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7</w:t>
            </w:r>
          </w:p>
          <w:p w:rsidRPr="00226715" w:rsidR="00F87F52" w:rsidP="00C5711D" w:rsidRDefault="00F87F52" w14:paraId="441FF62D"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1933E3E8"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00C5711D" w:rsidRDefault="00F87F52" w14:paraId="76BB00A9"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7F155B3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7AA6F90D" w14:textId="77777777">
        <w:tc>
          <w:tcPr>
            <w:tcW w:w="900" w:type="dxa"/>
            <w:tcMar/>
          </w:tcPr>
          <w:p w:rsidRPr="00226715" w:rsidR="00F87F52" w:rsidP="00C5711D" w:rsidRDefault="00F87F52" w14:paraId="288335CC" w14:textId="43144FF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8</w:t>
            </w:r>
          </w:p>
          <w:p w:rsidRPr="00226715" w:rsidR="00F87F52" w:rsidP="00C5711D" w:rsidRDefault="00F87F52" w14:paraId="4CB3A41B"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080" w:type="dxa"/>
            <w:tcMar/>
          </w:tcPr>
          <w:p w:rsidRPr="00226715" w:rsidR="00F87F52" w:rsidP="00C5711D" w:rsidRDefault="00F87F52" w14:paraId="22AB8736" w14:textId="4189E7E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9</w:t>
            </w:r>
          </w:p>
        </w:tc>
        <w:tc>
          <w:tcPr>
            <w:tcW w:w="990" w:type="dxa"/>
            <w:tcMar/>
          </w:tcPr>
          <w:p w:rsidR="00F87F52" w:rsidP="00C5711D" w:rsidRDefault="00F87F52" w14:paraId="296EEF92" w14:textId="08D23B4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10</w:t>
            </w:r>
          </w:p>
          <w:p w:rsidRPr="00B53594" w:rsidR="00F87F52" w:rsidP="00C5711D" w:rsidRDefault="00F87F52" w14:paraId="1FE97C6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sz w:val="22"/>
                <w:szCs w:val="22"/>
              </w:rPr>
            </w:pPr>
          </w:p>
        </w:tc>
        <w:tc>
          <w:tcPr>
            <w:tcW w:w="1089" w:type="dxa"/>
            <w:tcMar/>
          </w:tcPr>
          <w:p w:rsidR="00F87F52" w:rsidP="00C5711D" w:rsidRDefault="00F87F52" w14:paraId="5B57008B" w14:textId="7E5DAE9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11</w:t>
            </w:r>
          </w:p>
          <w:p w:rsidRPr="00226715" w:rsidR="00F87F52" w:rsidP="00C5711D" w:rsidRDefault="00F87F52" w14:paraId="33BCAF0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2"/>
                <w:szCs w:val="22"/>
              </w:rPr>
            </w:pPr>
          </w:p>
        </w:tc>
        <w:tc>
          <w:tcPr>
            <w:tcW w:w="1120" w:type="dxa"/>
            <w:tcMar/>
          </w:tcPr>
          <w:p w:rsidR="00F87F52" w:rsidP="00C5711D" w:rsidRDefault="00F87F52" w14:paraId="6892C9BF" w14:textId="6D18FCF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12</w:t>
            </w:r>
          </w:p>
          <w:p w:rsidRPr="00226715" w:rsidR="00F87F52" w:rsidP="00C5711D" w:rsidRDefault="00F87F52" w14:paraId="6252A569"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21" w:type="dxa"/>
            <w:tcMar/>
          </w:tcPr>
          <w:p w:rsidR="00F87F52" w:rsidP="00C5711D" w:rsidRDefault="00F87F52" w14:paraId="17A0A51C" w14:textId="5690B4EA">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5E3D404">
              <w:rPr>
                <w:rStyle w:val="None"/>
                <w:rFonts w:ascii="Arial Narrow" w:hAnsi="Arial Narrow" w:eastAsia="Arial Narrow" w:cs="Arial Narrow"/>
                <w:b w:val="1"/>
                <w:bCs w:val="1"/>
              </w:rPr>
              <w:t>13</w:t>
            </w:r>
          </w:p>
          <w:p w:rsidRPr="00250CD1" w:rsidR="00F87F52" w:rsidP="00C5711D" w:rsidRDefault="00F87F52" w14:paraId="08EACF3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color w:val="C00000"/>
                <w:sz w:val="20"/>
                <w:szCs w:val="20"/>
              </w:rPr>
            </w:pPr>
            <w:r w:rsidRPr="00B53594">
              <w:rPr>
                <w:rStyle w:val="None"/>
                <w:rFonts w:ascii="Arial Narrow" w:hAnsi="Arial Narrow" w:eastAsia="Arial Narrow" w:cs="Arial Narrow"/>
                <w:b/>
                <w:bCs/>
                <w:color w:val="C00000"/>
                <w:sz w:val="22"/>
                <w:szCs w:val="22"/>
              </w:rPr>
              <w:t>Orientation Meeting</w:t>
            </w:r>
            <w:r>
              <w:rPr>
                <w:rStyle w:val="None"/>
                <w:rFonts w:ascii="Arial Narrow" w:hAnsi="Arial Narrow" w:eastAsia="Arial Narrow" w:cs="Arial Narrow"/>
                <w:b/>
                <w:bCs/>
                <w:color w:val="C00000"/>
                <w:sz w:val="22"/>
                <w:szCs w:val="22"/>
              </w:rPr>
              <w:t xml:space="preserve"> </w:t>
            </w:r>
          </w:p>
        </w:tc>
        <w:tc>
          <w:tcPr>
            <w:tcW w:w="990" w:type="dxa"/>
            <w:tcMar/>
          </w:tcPr>
          <w:p w:rsidRPr="00226715" w:rsidR="00F87F52" w:rsidP="00C5711D" w:rsidRDefault="00F87F52" w14:paraId="331CDCC8" w14:textId="53BD25E4">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2FD12C4">
              <w:rPr>
                <w:rStyle w:val="None"/>
                <w:rFonts w:ascii="Arial Narrow" w:hAnsi="Arial Narrow" w:eastAsia="Arial Narrow" w:cs="Arial Narrow"/>
                <w:b w:val="1"/>
                <w:bCs w:val="1"/>
              </w:rPr>
              <w:t>14</w:t>
            </w:r>
          </w:p>
          <w:p w:rsidRPr="00226715" w:rsidR="00F87F52" w:rsidP="00C5711D" w:rsidRDefault="00F87F52" w14:paraId="754EB008"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66C418C4"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00C5711D" w:rsidRDefault="00F87F52" w14:paraId="0BF70CC5"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1FB194D2"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7B9678C8" w14:textId="77777777">
        <w:tc>
          <w:tcPr>
            <w:tcW w:w="900" w:type="dxa"/>
            <w:tcMar/>
          </w:tcPr>
          <w:p w:rsidRPr="00226715" w:rsidR="00F87F52" w:rsidP="00C5711D" w:rsidRDefault="00F87F52" w14:paraId="72AD73D6" w14:textId="08246B5C">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2FD12C4">
              <w:rPr>
                <w:rStyle w:val="None"/>
                <w:rFonts w:ascii="Arial Narrow" w:hAnsi="Arial Narrow" w:eastAsia="Arial Narrow" w:cs="Arial Narrow"/>
                <w:b w:val="1"/>
                <w:bCs w:val="1"/>
              </w:rPr>
              <w:t>15</w:t>
            </w:r>
          </w:p>
          <w:p w:rsidRPr="00226715" w:rsidR="00F87F52" w:rsidP="00C5711D" w:rsidRDefault="00F87F52" w14:paraId="0341CC5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080" w:type="dxa"/>
            <w:tcMar/>
          </w:tcPr>
          <w:p w:rsidR="00F87F52" w:rsidP="638E1892" w:rsidRDefault="00F87F52" w14:paraId="0E49A364" w14:textId="63D2BAA8">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sz w:val="20"/>
                <w:szCs w:val="20"/>
              </w:rPr>
            </w:pPr>
            <w:r w:rsidRPr="638E1892" w:rsidR="00F87F52">
              <w:rPr>
                <w:rStyle w:val="None"/>
                <w:rFonts w:ascii="Arial Narrow" w:hAnsi="Arial Narrow" w:eastAsia="Arial Narrow" w:cs="Arial Narrow"/>
                <w:b w:val="1"/>
                <w:bCs w:val="1"/>
                <w:sz w:val="20"/>
                <w:szCs w:val="20"/>
              </w:rPr>
              <w:t>1</w:t>
            </w:r>
            <w:r w:rsidRPr="638E1892" w:rsidR="389A3558">
              <w:rPr>
                <w:rStyle w:val="None"/>
                <w:rFonts w:ascii="Arial Narrow" w:hAnsi="Arial Narrow" w:eastAsia="Arial Narrow" w:cs="Arial Narrow"/>
                <w:b w:val="1"/>
                <w:bCs w:val="1"/>
                <w:sz w:val="20"/>
                <w:szCs w:val="20"/>
              </w:rPr>
              <w:t>6</w:t>
            </w:r>
          </w:p>
          <w:p w:rsidRPr="00226715" w:rsidR="00F87F52" w:rsidP="638E1892" w:rsidRDefault="00F87F52" w14:paraId="3A0DEF20" w14:textId="77777777" w14:noSpellErr="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sz w:val="20"/>
                <w:szCs w:val="20"/>
              </w:rPr>
            </w:pPr>
            <w:r w:rsidRPr="638E1892" w:rsidR="00F87F52">
              <w:rPr>
                <w:rStyle w:val="None"/>
                <w:rFonts w:ascii="Arial Narrow" w:hAnsi="Arial Narrow" w:eastAsia="Arial Narrow" w:cs="Arial Narrow"/>
                <w:b w:val="1"/>
                <w:bCs w:val="1"/>
                <w:color w:val="C00000"/>
                <w:sz w:val="20"/>
                <w:szCs w:val="20"/>
              </w:rPr>
              <w:t>1</w:t>
            </w:r>
            <w:r w:rsidRPr="638E1892" w:rsidR="00F87F52">
              <w:rPr>
                <w:rStyle w:val="None"/>
                <w:rFonts w:ascii="Arial Narrow" w:hAnsi="Arial Narrow" w:eastAsia="Arial Narrow" w:cs="Arial Narrow"/>
                <w:b w:val="1"/>
                <w:bCs w:val="1"/>
                <w:color w:val="C00000"/>
                <w:sz w:val="20"/>
                <w:szCs w:val="20"/>
                <w:vertAlign w:val="superscript"/>
              </w:rPr>
              <w:t>st</w:t>
            </w:r>
            <w:r w:rsidRPr="638E1892" w:rsidR="00F87F52">
              <w:rPr>
                <w:rStyle w:val="None"/>
                <w:rFonts w:ascii="Arial Narrow" w:hAnsi="Arial Narrow" w:eastAsia="Arial Narrow" w:cs="Arial Narrow"/>
                <w:b w:val="1"/>
                <w:bCs w:val="1"/>
                <w:color w:val="C00000"/>
                <w:sz w:val="20"/>
                <w:szCs w:val="20"/>
              </w:rPr>
              <w:t xml:space="preserve"> day of clinical residency</w:t>
            </w:r>
          </w:p>
        </w:tc>
        <w:tc>
          <w:tcPr>
            <w:tcW w:w="990" w:type="dxa"/>
            <w:tcMar/>
          </w:tcPr>
          <w:p w:rsidR="00F87F52" w:rsidP="638E1892" w:rsidRDefault="00F87F52" w14:paraId="439B6728" w14:textId="23AFF6D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sz w:val="18"/>
                <w:szCs w:val="18"/>
              </w:rPr>
            </w:pPr>
            <w:r w:rsidRPr="638E1892" w:rsidR="3C4C1D2A">
              <w:rPr>
                <w:rStyle w:val="None"/>
                <w:rFonts w:ascii="Arial Narrow" w:hAnsi="Arial Narrow" w:eastAsia="Arial Narrow" w:cs="Arial Narrow"/>
                <w:b w:val="1"/>
                <w:bCs w:val="1"/>
                <w:sz w:val="18"/>
                <w:szCs w:val="18"/>
              </w:rPr>
              <w:t>1</w:t>
            </w:r>
            <w:r w:rsidRPr="638E1892" w:rsidR="232AEF19">
              <w:rPr>
                <w:rStyle w:val="None"/>
                <w:rFonts w:ascii="Arial Narrow" w:hAnsi="Arial Narrow" w:eastAsia="Arial Narrow" w:cs="Arial Narrow"/>
                <w:b w:val="1"/>
                <w:bCs w:val="1"/>
                <w:sz w:val="18"/>
                <w:szCs w:val="18"/>
              </w:rPr>
              <w:t>7</w:t>
            </w:r>
          </w:p>
          <w:p w:rsidRPr="00B16F7B" w:rsidR="00F87F52" w:rsidP="638E1892" w:rsidRDefault="00F87F52" w14:paraId="3BD13CC7" w14:textId="77777777" w14:noSpellErr="1">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8"/>
                <w:szCs w:val="18"/>
              </w:rPr>
            </w:pPr>
            <w:r w:rsidRPr="638E1892" w:rsidR="00F87F52">
              <w:rPr>
                <w:rStyle w:val="None"/>
                <w:rFonts w:ascii="Arial Narrow" w:hAnsi="Arial Narrow" w:eastAsia="Arial Narrow" w:cs="Arial Narrow"/>
                <w:b w:val="1"/>
                <w:bCs w:val="1"/>
                <w:color w:val="C00000"/>
                <w:sz w:val="18"/>
                <w:szCs w:val="18"/>
              </w:rPr>
              <w:t>Self</w:t>
            </w:r>
          </w:p>
          <w:p w:rsidRPr="00B16F7B" w:rsidR="00F87F52" w:rsidP="638E1892" w:rsidRDefault="00F87F52" w14:paraId="65157090" w14:textId="77777777" w14:noSpellErr="1">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8"/>
                <w:szCs w:val="18"/>
              </w:rPr>
            </w:pPr>
            <w:r w:rsidRPr="638E1892" w:rsidR="00F87F52">
              <w:rPr>
                <w:rStyle w:val="None"/>
                <w:rFonts w:ascii="Arial Narrow" w:hAnsi="Arial Narrow" w:eastAsia="Arial Narrow" w:cs="Arial Narrow"/>
                <w:b w:val="1"/>
                <w:bCs w:val="1"/>
                <w:color w:val="C00000"/>
                <w:sz w:val="18"/>
                <w:szCs w:val="18"/>
              </w:rPr>
              <w:t>Assessments</w:t>
            </w:r>
          </w:p>
          <w:p w:rsidRPr="00226715" w:rsidR="00F87F52" w:rsidP="638E1892" w:rsidRDefault="00F87F52" w14:paraId="028C2F17" w14:textId="77777777" w14:noSpellErr="1">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18"/>
                <w:szCs w:val="18"/>
              </w:rPr>
            </w:pPr>
            <w:r w:rsidRPr="638E1892" w:rsidR="00F87F52">
              <w:rPr>
                <w:rStyle w:val="None"/>
                <w:rFonts w:ascii="Arial Narrow" w:hAnsi="Arial Narrow" w:eastAsia="Arial Narrow" w:cs="Arial Narrow"/>
                <w:b w:val="1"/>
                <w:bCs w:val="1"/>
                <w:color w:val="C00000"/>
                <w:sz w:val="18"/>
                <w:szCs w:val="18"/>
              </w:rPr>
              <w:t>Due</w:t>
            </w:r>
          </w:p>
        </w:tc>
        <w:tc>
          <w:tcPr>
            <w:tcW w:w="1089" w:type="dxa"/>
            <w:tcMar/>
          </w:tcPr>
          <w:p w:rsidRPr="00226715" w:rsidR="00F87F52" w:rsidP="00C5711D" w:rsidRDefault="00F87F52" w14:paraId="56F7329C" w14:textId="2B5974AC">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232B1E6A">
              <w:rPr>
                <w:rStyle w:val="None"/>
                <w:rFonts w:ascii="Arial Narrow" w:hAnsi="Arial Narrow" w:eastAsia="Arial Narrow" w:cs="Arial Narrow"/>
                <w:b w:val="1"/>
                <w:bCs w:val="1"/>
              </w:rPr>
              <w:t>8</w:t>
            </w:r>
          </w:p>
        </w:tc>
        <w:tc>
          <w:tcPr>
            <w:tcW w:w="1120" w:type="dxa"/>
            <w:tcMar/>
          </w:tcPr>
          <w:p w:rsidRPr="00226715" w:rsidR="00F87F52" w:rsidP="00C5711D" w:rsidRDefault="00F87F52" w14:paraId="645D7FC9" w14:textId="70D6EE0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27B664C8">
              <w:rPr>
                <w:rStyle w:val="None"/>
                <w:rFonts w:ascii="Arial Narrow" w:hAnsi="Arial Narrow" w:eastAsia="Arial Narrow" w:cs="Arial Narrow"/>
                <w:b w:val="1"/>
                <w:bCs w:val="1"/>
              </w:rPr>
              <w:t>9</w:t>
            </w:r>
          </w:p>
        </w:tc>
        <w:tc>
          <w:tcPr>
            <w:tcW w:w="1121" w:type="dxa"/>
            <w:tcMar/>
          </w:tcPr>
          <w:p w:rsidRPr="00226715" w:rsidR="00F87F52" w:rsidP="00C5711D" w:rsidRDefault="00F87F52" w14:paraId="71FC2F30" w14:textId="315B579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27B664C8">
              <w:rPr>
                <w:rStyle w:val="None"/>
                <w:rFonts w:ascii="Arial Narrow" w:hAnsi="Arial Narrow" w:eastAsia="Arial Narrow" w:cs="Arial Narrow"/>
                <w:b w:val="1"/>
                <w:bCs w:val="1"/>
              </w:rPr>
              <w:t>20</w:t>
            </w:r>
          </w:p>
        </w:tc>
        <w:tc>
          <w:tcPr>
            <w:tcW w:w="990" w:type="dxa"/>
            <w:tcMar/>
          </w:tcPr>
          <w:p w:rsidRPr="00226715" w:rsidR="00F87F52" w:rsidP="00C5711D" w:rsidRDefault="00F87F52" w14:paraId="72AB373A" w14:textId="14227D8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29396665">
              <w:rPr>
                <w:rStyle w:val="None"/>
                <w:rFonts w:ascii="Arial Narrow" w:hAnsi="Arial Narrow" w:eastAsia="Arial Narrow" w:cs="Arial Narrow"/>
                <w:b w:val="1"/>
                <w:bCs w:val="1"/>
              </w:rPr>
              <w:t>2</w:t>
            </w:r>
            <w:r w:rsidRPr="638E1892" w:rsidR="211088D8">
              <w:rPr>
                <w:rStyle w:val="None"/>
                <w:rFonts w:ascii="Arial Narrow" w:hAnsi="Arial Narrow" w:eastAsia="Arial Narrow" w:cs="Arial Narrow"/>
                <w:b w:val="1"/>
                <w:bCs w:val="1"/>
              </w:rPr>
              <w:t>1</w:t>
            </w:r>
          </w:p>
          <w:p w:rsidRPr="00226715" w:rsidR="00F87F52" w:rsidP="00C5711D" w:rsidRDefault="00F87F52" w14:paraId="2D729067"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1F1A7B4A"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00C5711D" w:rsidRDefault="00F87F52" w14:paraId="55F87E61"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3915276E"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5BF305F8" w14:textId="77777777">
        <w:tc>
          <w:tcPr>
            <w:tcW w:w="900" w:type="dxa"/>
            <w:tcMar/>
          </w:tcPr>
          <w:p w:rsidRPr="00226715" w:rsidR="00F87F52" w:rsidP="00C5711D" w:rsidRDefault="00F87F52" w14:paraId="56A477FB" w14:textId="330E821C">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29396665">
              <w:rPr>
                <w:rStyle w:val="None"/>
                <w:rFonts w:ascii="Arial Narrow" w:hAnsi="Arial Narrow" w:eastAsia="Arial Narrow" w:cs="Arial Narrow"/>
                <w:b w:val="1"/>
                <w:bCs w:val="1"/>
              </w:rPr>
              <w:t>2</w:t>
            </w:r>
            <w:r w:rsidRPr="638E1892" w:rsidR="17ECA7F1">
              <w:rPr>
                <w:rStyle w:val="None"/>
                <w:rFonts w:ascii="Arial Narrow" w:hAnsi="Arial Narrow" w:eastAsia="Arial Narrow" w:cs="Arial Narrow"/>
                <w:b w:val="1"/>
                <w:bCs w:val="1"/>
              </w:rPr>
              <w:t>2</w:t>
            </w:r>
          </w:p>
          <w:p w:rsidRPr="00226715" w:rsidR="00F87F52" w:rsidP="00C5711D" w:rsidRDefault="00F87F52" w14:paraId="7E9BC49A"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080" w:type="dxa"/>
            <w:tcMar/>
          </w:tcPr>
          <w:p w:rsidR="00F87F52" w:rsidP="00C5711D" w:rsidRDefault="00F87F52" w14:paraId="38D241C8" w14:textId="0227BD00">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29396665">
              <w:rPr>
                <w:rStyle w:val="None"/>
                <w:rFonts w:ascii="Arial Narrow" w:hAnsi="Arial Narrow" w:eastAsia="Arial Narrow" w:cs="Arial Narrow"/>
                <w:b w:val="1"/>
                <w:bCs w:val="1"/>
              </w:rPr>
              <w:t>2</w:t>
            </w:r>
            <w:r w:rsidRPr="638E1892" w:rsidR="65ADD010">
              <w:rPr>
                <w:rStyle w:val="None"/>
                <w:rFonts w:ascii="Arial Narrow" w:hAnsi="Arial Narrow" w:eastAsia="Arial Narrow" w:cs="Arial Narrow"/>
                <w:b w:val="1"/>
                <w:bCs w:val="1"/>
              </w:rPr>
              <w:t>3</w:t>
            </w:r>
          </w:p>
          <w:p w:rsidRPr="00226715" w:rsidR="00F87F52" w:rsidP="638E1892" w:rsidRDefault="00F87F52" w14:paraId="2731D7BF" w14:noSpellErr="1" w14:textId="214A7ED1">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22"/>
                <w:szCs w:val="22"/>
              </w:rPr>
            </w:pPr>
          </w:p>
        </w:tc>
        <w:tc>
          <w:tcPr>
            <w:tcW w:w="990" w:type="dxa"/>
            <w:tcMar/>
          </w:tcPr>
          <w:p w:rsidRPr="00226715" w:rsidR="00F87F52" w:rsidP="00C5711D" w:rsidRDefault="00F87F52" w14:paraId="3E2E870A" w14:textId="16C6FF6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C73FC59">
              <w:rPr>
                <w:rStyle w:val="None"/>
                <w:rFonts w:ascii="Arial Narrow" w:hAnsi="Arial Narrow" w:eastAsia="Arial Narrow" w:cs="Arial Narrow"/>
                <w:b w:val="1"/>
                <w:bCs w:val="1"/>
              </w:rPr>
              <w:t>2</w:t>
            </w:r>
            <w:r w:rsidRPr="638E1892" w:rsidR="7EF91883">
              <w:rPr>
                <w:rStyle w:val="None"/>
                <w:rFonts w:ascii="Arial Narrow" w:hAnsi="Arial Narrow" w:eastAsia="Arial Narrow" w:cs="Arial Narrow"/>
                <w:b w:val="1"/>
                <w:bCs w:val="1"/>
              </w:rPr>
              <w:t>4</w:t>
            </w:r>
          </w:p>
        </w:tc>
        <w:tc>
          <w:tcPr>
            <w:tcW w:w="1089" w:type="dxa"/>
            <w:tcMar/>
          </w:tcPr>
          <w:p w:rsidRPr="00226715" w:rsidR="00F87F52" w:rsidP="00C5711D" w:rsidRDefault="00F87F52" w14:paraId="19FF5D82" w14:textId="113B43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5EB33813">
              <w:rPr>
                <w:rStyle w:val="None"/>
                <w:rFonts w:ascii="Arial Narrow" w:hAnsi="Arial Narrow" w:eastAsia="Arial Narrow" w:cs="Arial Narrow"/>
                <w:b w:val="1"/>
                <w:bCs w:val="1"/>
              </w:rPr>
              <w:t>5</w:t>
            </w:r>
          </w:p>
        </w:tc>
        <w:tc>
          <w:tcPr>
            <w:tcW w:w="1120" w:type="dxa"/>
            <w:tcMar/>
          </w:tcPr>
          <w:p w:rsidR="00F87F52" w:rsidP="00C5711D" w:rsidRDefault="00F87F52" w14:paraId="74B2F3A7" w14:textId="41FCAC84">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15D5B5A4">
              <w:rPr>
                <w:rStyle w:val="None"/>
                <w:rFonts w:ascii="Arial Narrow" w:hAnsi="Arial Narrow" w:eastAsia="Arial Narrow" w:cs="Arial Narrow"/>
                <w:b w:val="1"/>
                <w:bCs w:val="1"/>
              </w:rPr>
              <w:t>6</w:t>
            </w:r>
          </w:p>
          <w:p w:rsidRPr="00226715" w:rsidR="00F87F52" w:rsidP="00C5711D" w:rsidRDefault="00F87F52" w14:paraId="103A4D0D"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21" w:type="dxa"/>
            <w:tcMar/>
          </w:tcPr>
          <w:p w:rsidR="00F87F52" w:rsidP="00C5711D" w:rsidRDefault="00F87F52" w14:paraId="27AA971C" w14:textId="620902A0">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09C500C1">
              <w:rPr>
                <w:rStyle w:val="None"/>
                <w:rFonts w:ascii="Arial Narrow" w:hAnsi="Arial Narrow" w:eastAsia="Arial Narrow" w:cs="Arial Narrow"/>
                <w:b w:val="1"/>
                <w:bCs w:val="1"/>
              </w:rPr>
              <w:t>7</w:t>
            </w:r>
          </w:p>
          <w:p w:rsidRPr="003B0668" w:rsidR="00F87F52" w:rsidP="00C5711D" w:rsidRDefault="00F87F52" w14:paraId="5673C72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20"/>
                <w:szCs w:val="20"/>
              </w:rPr>
            </w:pPr>
            <w:r w:rsidRPr="05BE2530" w:rsidR="00F87F52">
              <w:rPr>
                <w:rStyle w:val="None"/>
                <w:rFonts w:ascii="Arial Narrow" w:hAnsi="Arial Narrow" w:eastAsia="Arial Narrow" w:cs="Arial Narrow"/>
                <w:b w:val="1"/>
                <w:bCs w:val="1"/>
                <w:color w:val="C00000"/>
                <w:sz w:val="18"/>
                <w:szCs w:val="18"/>
              </w:rPr>
              <w:t>Last day Pre</w:t>
            </w:r>
            <w:r w:rsidRPr="05BE2530" w:rsidR="00F87F52">
              <w:rPr>
                <w:rStyle w:val="None"/>
                <w:rFonts w:ascii="Arial Narrow" w:hAnsi="Arial Narrow" w:eastAsia="Arial Narrow" w:cs="Arial Narrow"/>
                <w:b w:val="1"/>
                <w:bCs w:val="1"/>
                <w:color w:val="C00000"/>
                <w:sz w:val="18"/>
                <w:szCs w:val="18"/>
              </w:rPr>
              <w:t>K Professional Disp. Due</w:t>
            </w:r>
          </w:p>
        </w:tc>
        <w:tc>
          <w:tcPr>
            <w:tcW w:w="990" w:type="dxa"/>
            <w:tcMar/>
          </w:tcPr>
          <w:p w:rsidRPr="00226715" w:rsidR="00F87F52" w:rsidP="00C5711D" w:rsidRDefault="00F87F52" w14:paraId="32AC86BA" w14:textId="5FE5FD10">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340295A7">
              <w:rPr>
                <w:rStyle w:val="None"/>
                <w:rFonts w:ascii="Arial Narrow" w:hAnsi="Arial Narrow" w:eastAsia="Arial Narrow" w:cs="Arial Narrow"/>
                <w:b w:val="1"/>
                <w:bCs w:val="1"/>
              </w:rPr>
              <w:t>8</w:t>
            </w:r>
          </w:p>
          <w:p w:rsidRPr="00226715" w:rsidR="00F87F52" w:rsidP="00C5711D" w:rsidRDefault="00F87F52" w14:paraId="1FB959B3"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24B2F07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638E1892" w:rsidRDefault="00F87F52" w14:paraId="7FC09152" w14:textId="528421C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rPr>
            </w:pPr>
          </w:p>
        </w:tc>
        <w:tc>
          <w:tcPr>
            <w:tcW w:w="1097" w:type="dxa"/>
            <w:tcMar/>
          </w:tcPr>
          <w:p w:rsidRPr="00226715" w:rsidR="00F87F52" w:rsidP="00C5711D" w:rsidRDefault="00F87F52" w14:paraId="1993F38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40D4D942" w14:textId="77777777">
        <w:tc>
          <w:tcPr>
            <w:tcW w:w="900" w:type="dxa"/>
            <w:tcMar/>
          </w:tcPr>
          <w:p w:rsidRPr="00226715" w:rsidR="00F87F52" w:rsidP="00C5711D" w:rsidRDefault="00F87F52" w14:paraId="1538D935" w14:textId="687890F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04D2164E">
              <w:rPr>
                <w:rStyle w:val="None"/>
                <w:rFonts w:ascii="Arial Narrow" w:hAnsi="Arial Narrow" w:eastAsia="Arial Narrow" w:cs="Arial Narrow"/>
                <w:b w:val="1"/>
                <w:bCs w:val="1"/>
              </w:rPr>
              <w:t>9</w:t>
            </w:r>
          </w:p>
          <w:p w:rsidRPr="00226715" w:rsidR="00F87F52" w:rsidP="00C5711D" w:rsidRDefault="00F87F52" w14:paraId="40F17F20"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080" w:type="dxa"/>
            <w:tcMar/>
          </w:tcPr>
          <w:p w:rsidR="00F87F52" w:rsidP="00C5711D" w:rsidRDefault="00F87F52" w14:paraId="0BA6C34C" w14:textId="61CB6EFA">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4D2164E">
              <w:rPr>
                <w:rStyle w:val="None"/>
                <w:rFonts w:ascii="Arial Narrow" w:hAnsi="Arial Narrow" w:eastAsia="Arial Narrow" w:cs="Arial Narrow"/>
                <w:b w:val="1"/>
                <w:bCs w:val="1"/>
              </w:rPr>
              <w:t>30</w:t>
            </w:r>
          </w:p>
          <w:p w:rsidRPr="00C87F2F" w:rsidR="00F87F52" w:rsidP="00C5711D" w:rsidRDefault="00F87F52" w14:paraId="179EF7D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color w:val="C00000"/>
                <w:sz w:val="20"/>
                <w:szCs w:val="20"/>
              </w:rPr>
            </w:pPr>
            <w:r w:rsidRPr="00C87F2F">
              <w:rPr>
                <w:rStyle w:val="None"/>
                <w:rFonts w:ascii="Arial Narrow" w:hAnsi="Arial Narrow" w:eastAsia="Arial Narrow" w:cs="Arial Narrow"/>
                <w:b/>
                <w:bCs/>
                <w:color w:val="C00000"/>
                <w:sz w:val="20"/>
                <w:szCs w:val="20"/>
              </w:rPr>
              <w:t>1</w:t>
            </w:r>
            <w:r w:rsidRPr="00C87F2F">
              <w:rPr>
                <w:rStyle w:val="None"/>
                <w:rFonts w:ascii="Arial Narrow" w:hAnsi="Arial Narrow" w:eastAsia="Arial Narrow" w:cs="Arial Narrow"/>
                <w:b/>
                <w:bCs/>
                <w:color w:val="C00000"/>
                <w:sz w:val="20"/>
                <w:szCs w:val="20"/>
                <w:vertAlign w:val="superscript"/>
              </w:rPr>
              <w:t>st</w:t>
            </w:r>
            <w:r w:rsidRPr="00C87F2F">
              <w:rPr>
                <w:rStyle w:val="None"/>
                <w:rFonts w:ascii="Arial Narrow" w:hAnsi="Arial Narrow" w:eastAsia="Arial Narrow" w:cs="Arial Narrow"/>
                <w:b/>
                <w:bCs/>
                <w:color w:val="C00000"/>
                <w:sz w:val="20"/>
                <w:szCs w:val="20"/>
              </w:rPr>
              <w:t xml:space="preserve"> day primary placement</w:t>
            </w:r>
          </w:p>
          <w:p w:rsidRPr="00226715" w:rsidR="00F87F52" w:rsidP="00C5711D" w:rsidRDefault="00F87F52" w14:paraId="489642DA"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00C5711D" w:rsidRDefault="00F87F52" w14:paraId="478F7FEF" w14:textId="48FA4E4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22DCED1A">
              <w:rPr>
                <w:rStyle w:val="None"/>
                <w:rFonts w:ascii="Arial Narrow" w:hAnsi="Arial Narrow" w:eastAsia="Arial Narrow" w:cs="Arial Narrow"/>
                <w:b w:val="1"/>
                <w:bCs w:val="1"/>
              </w:rPr>
              <w:t>3</w:t>
            </w:r>
            <w:r w:rsidRPr="638E1892" w:rsidR="3E54D186">
              <w:rPr>
                <w:rStyle w:val="None"/>
                <w:rFonts w:ascii="Arial Narrow" w:hAnsi="Arial Narrow" w:eastAsia="Arial Narrow" w:cs="Arial Narrow"/>
                <w:b w:val="1"/>
                <w:bCs w:val="1"/>
              </w:rPr>
              <w:t>1</w:t>
            </w:r>
          </w:p>
        </w:tc>
        <w:tc>
          <w:tcPr>
            <w:tcW w:w="1089" w:type="dxa"/>
            <w:tcMar/>
          </w:tcPr>
          <w:p w:rsidRPr="00B16F7B" w:rsidR="00F87F52" w:rsidP="638E1892" w:rsidRDefault="00F87F52" w14:paraId="164CE6A2" w14:noSpellErr="1" w14:textId="0806A1A0">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22"/>
                <w:szCs w:val="22"/>
              </w:rPr>
            </w:pPr>
          </w:p>
        </w:tc>
        <w:tc>
          <w:tcPr>
            <w:tcW w:w="1120" w:type="dxa"/>
            <w:tcMar/>
          </w:tcPr>
          <w:p w:rsidR="00F87F52" w:rsidP="00C5711D" w:rsidRDefault="00F87F52" w14:paraId="1F388136" w14:textId="19B70E64">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p w:rsidRPr="00B16F7B" w:rsidR="00F87F52" w:rsidP="00C5711D" w:rsidRDefault="00F87F52" w14:paraId="55C1BC79"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color w:val="C00000"/>
                <w:sz w:val="22"/>
                <w:szCs w:val="22"/>
              </w:rPr>
            </w:pPr>
          </w:p>
          <w:p w:rsidRPr="00226715" w:rsidR="00F87F52" w:rsidP="00C5711D" w:rsidRDefault="00F87F52" w14:paraId="04684F38"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21" w:type="dxa"/>
            <w:tcMar/>
          </w:tcPr>
          <w:p w:rsidRPr="00B16F7B" w:rsidR="00F87F52" w:rsidP="638E1892" w:rsidRDefault="00F87F52" w14:paraId="67F506A8" w14:textId="64A482E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990" w:type="dxa"/>
            <w:tcMar/>
          </w:tcPr>
          <w:p w:rsidRPr="00226715" w:rsidR="00F87F52" w:rsidP="00C5711D" w:rsidRDefault="00F87F52" w14:paraId="3E0D49DA" w14:textId="3D75C84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p w:rsidRPr="00226715" w:rsidR="00F87F52" w:rsidP="00C5711D" w:rsidRDefault="00F87F52" w14:paraId="1ED6FC7A"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38A0845A"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00C5711D" w:rsidRDefault="00F87F52" w14:paraId="010234B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4CADC113"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bl>
    <w:p w:rsidR="00F87F52" w:rsidP="00F87F52" w:rsidRDefault="00F87F52" w14:paraId="409F98BC" w14:textId="77777777">
      <w:pPr>
        <w:rPr>
          <w:rStyle w:val="None"/>
          <w:rFonts w:ascii="Arial Narrow" w:hAnsi="Arial Narrow" w:eastAsia="Arial Narrow" w:cs="Arial Narrow"/>
          <w:b/>
          <w:bCs/>
          <w:strike/>
          <w:sz w:val="22"/>
          <w:szCs w:val="22"/>
        </w:rPr>
      </w:pPr>
    </w:p>
    <w:p w:rsidR="00F87F52" w:rsidP="00F87F52" w:rsidRDefault="00F87F52" w14:paraId="45B34361" w14:textId="77777777">
      <w:pPr>
        <w:rPr>
          <w:rStyle w:val="None"/>
          <w:rFonts w:ascii="Arial Narrow" w:hAnsi="Arial Narrow" w:eastAsia="Arial Narrow" w:cs="Arial Narrow"/>
          <w:b/>
          <w:bCs/>
          <w:strike/>
          <w:sz w:val="22"/>
          <w:szCs w:val="22"/>
        </w:rPr>
      </w:pPr>
    </w:p>
    <w:p w:rsidR="00F87F52" w:rsidP="00F87F52" w:rsidRDefault="00F87F52" w14:paraId="092CCD56" w14:textId="77777777">
      <w:pPr>
        <w:rPr>
          <w:rStyle w:val="None"/>
          <w:rFonts w:ascii="Arial Narrow" w:hAnsi="Arial Narrow" w:eastAsia="Arial Narrow" w:cs="Arial Narrow"/>
          <w:b/>
          <w:bCs/>
          <w:strike/>
          <w:sz w:val="22"/>
          <w:szCs w:val="22"/>
        </w:rPr>
      </w:pPr>
    </w:p>
    <w:p w:rsidR="330913B0" w:rsidP="330913B0" w:rsidRDefault="330913B0" w14:paraId="45221273" w14:textId="2A91C64E">
      <w:pPr>
        <w:pStyle w:val="Normal"/>
        <w:rPr>
          <w:rStyle w:val="None"/>
          <w:rFonts w:ascii="Arial Narrow" w:hAnsi="Arial Narrow" w:eastAsia="Arial Narrow" w:cs="Arial Narrow"/>
          <w:b w:val="1"/>
          <w:bCs w:val="1"/>
          <w:strike w:val="1"/>
          <w:sz w:val="22"/>
          <w:szCs w:val="22"/>
        </w:rPr>
      </w:pPr>
    </w:p>
    <w:p w:rsidR="330913B0" w:rsidP="330913B0" w:rsidRDefault="330913B0" w14:paraId="31AB84D4" w14:textId="08255E91">
      <w:pPr>
        <w:pStyle w:val="Normal"/>
        <w:rPr>
          <w:rStyle w:val="None"/>
          <w:rFonts w:ascii="Arial Narrow" w:hAnsi="Arial Narrow" w:eastAsia="Arial Narrow" w:cs="Arial Narrow"/>
          <w:b w:val="1"/>
          <w:bCs w:val="1"/>
          <w:strike w:val="1"/>
          <w:sz w:val="22"/>
          <w:szCs w:val="22"/>
        </w:rPr>
      </w:pPr>
    </w:p>
    <w:p w:rsidR="330913B0" w:rsidP="330913B0" w:rsidRDefault="330913B0" w14:paraId="1ACA25F4" w14:textId="27724DDF">
      <w:pPr>
        <w:pStyle w:val="Normal"/>
        <w:rPr>
          <w:rStyle w:val="None"/>
          <w:rFonts w:ascii="Arial Narrow" w:hAnsi="Arial Narrow" w:eastAsia="Arial Narrow" w:cs="Arial Narrow"/>
          <w:b w:val="1"/>
          <w:bCs w:val="1"/>
          <w:strike w:val="1"/>
          <w:sz w:val="22"/>
          <w:szCs w:val="22"/>
        </w:rPr>
      </w:pPr>
    </w:p>
    <w:p w:rsidR="330913B0" w:rsidP="330913B0" w:rsidRDefault="330913B0" w14:paraId="5BD5A165" w14:textId="1EF2B7F1">
      <w:pPr>
        <w:pStyle w:val="Normal"/>
        <w:rPr>
          <w:rStyle w:val="None"/>
          <w:rFonts w:ascii="Arial Narrow" w:hAnsi="Arial Narrow" w:eastAsia="Arial Narrow" w:cs="Arial Narrow"/>
          <w:b w:val="1"/>
          <w:bCs w:val="1"/>
          <w:strike w:val="1"/>
          <w:sz w:val="22"/>
          <w:szCs w:val="22"/>
        </w:rPr>
      </w:pPr>
    </w:p>
    <w:p w:rsidRPr="00226715" w:rsidR="00F87F52" w:rsidP="638E1892" w:rsidRDefault="00F87F52" w14:paraId="70AE7AEE" w14:textId="7F519741">
      <w:pPr>
        <w:jc w:val="center"/>
        <w:rPr>
          <w:rStyle w:val="None"/>
          <w:rFonts w:ascii="Arial Narrow" w:hAnsi="Arial Narrow" w:eastAsia="Arial Narrow" w:cs="Arial Narrow"/>
          <w:b w:val="1"/>
          <w:bCs w:val="1"/>
          <w:sz w:val="52"/>
          <w:szCs w:val="52"/>
          <w:highlight w:val="yellow"/>
        </w:rPr>
      </w:pPr>
      <w:r w:rsidRPr="638E1892" w:rsidR="04719922">
        <w:rPr>
          <w:rStyle w:val="None"/>
          <w:rFonts w:ascii="Arial Narrow" w:hAnsi="Arial Narrow" w:eastAsia="Arial Narrow" w:cs="Arial Narrow"/>
          <w:b w:val="1"/>
          <w:bCs w:val="1"/>
          <w:sz w:val="52"/>
          <w:szCs w:val="52"/>
          <w:highlight w:val="yellow"/>
        </w:rPr>
        <w:t xml:space="preserve">September </w:t>
      </w:r>
      <w:r w:rsidRPr="638E1892" w:rsidR="00F87F52">
        <w:rPr>
          <w:rStyle w:val="None"/>
          <w:rFonts w:ascii="Arial Narrow" w:hAnsi="Arial Narrow" w:eastAsia="Arial Narrow" w:cs="Arial Narrow"/>
          <w:b w:val="1"/>
          <w:bCs w:val="1"/>
          <w:sz w:val="52"/>
          <w:szCs w:val="52"/>
          <w:highlight w:val="yellow"/>
        </w:rPr>
        <w:t>2021</w:t>
      </w:r>
    </w:p>
    <w:tbl>
      <w:tblPr>
        <w:tblStyle w:val="TableGrid"/>
        <w:tblW w:w="9377" w:type="dxa"/>
        <w:tblInd w:w="-252" w:type="dxa"/>
        <w:tblLook w:val="04A0" w:firstRow="1" w:lastRow="0" w:firstColumn="1" w:lastColumn="0" w:noHBand="0" w:noVBand="1"/>
      </w:tblPr>
      <w:tblGrid>
        <w:gridCol w:w="865"/>
        <w:gridCol w:w="1026"/>
        <w:gridCol w:w="957"/>
        <w:gridCol w:w="1095"/>
        <w:gridCol w:w="1089"/>
        <w:gridCol w:w="1332"/>
        <w:gridCol w:w="932"/>
        <w:gridCol w:w="984"/>
        <w:gridCol w:w="1097"/>
      </w:tblGrid>
      <w:tr w:rsidRPr="00226715" w:rsidR="00F87F52" w:rsidTr="05BE2530" w14:paraId="7D9B8AFF" w14:textId="77777777">
        <w:tc>
          <w:tcPr>
            <w:tcW w:w="893" w:type="dxa"/>
            <w:tcMar/>
          </w:tcPr>
          <w:p w:rsidRPr="00226715" w:rsidR="00F87F52" w:rsidP="00C5711D" w:rsidRDefault="00F87F52" w14:paraId="70AEF45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Sun</w:t>
            </w:r>
          </w:p>
        </w:tc>
        <w:tc>
          <w:tcPr>
            <w:tcW w:w="1069" w:type="dxa"/>
            <w:tcMar/>
          </w:tcPr>
          <w:p w:rsidRPr="00226715" w:rsidR="00F87F52" w:rsidP="00C5711D" w:rsidRDefault="00F87F52" w14:paraId="02E0C5C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Mon</w:t>
            </w:r>
          </w:p>
        </w:tc>
        <w:tc>
          <w:tcPr>
            <w:tcW w:w="983" w:type="dxa"/>
            <w:tcMar/>
          </w:tcPr>
          <w:p w:rsidRPr="00226715" w:rsidR="00F87F52" w:rsidP="00C5711D" w:rsidRDefault="00F87F52" w14:paraId="0410869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Tues</w:t>
            </w:r>
          </w:p>
        </w:tc>
        <w:tc>
          <w:tcPr>
            <w:tcW w:w="1146" w:type="dxa"/>
            <w:tcMar/>
          </w:tcPr>
          <w:p w:rsidRPr="00226715" w:rsidR="00F87F52" w:rsidP="00C5711D" w:rsidRDefault="00F87F52" w14:paraId="0907144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Wed</w:t>
            </w:r>
          </w:p>
        </w:tc>
        <w:tc>
          <w:tcPr>
            <w:tcW w:w="1119" w:type="dxa"/>
            <w:tcMar/>
          </w:tcPr>
          <w:p w:rsidRPr="00226715" w:rsidR="00F87F52" w:rsidP="00C5711D" w:rsidRDefault="00F87F52" w14:paraId="6FA21A6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Thurs</w:t>
            </w:r>
          </w:p>
        </w:tc>
        <w:tc>
          <w:tcPr>
            <w:tcW w:w="1103" w:type="dxa"/>
            <w:tcMar/>
          </w:tcPr>
          <w:p w:rsidRPr="00226715" w:rsidR="00F87F52" w:rsidP="00C5711D" w:rsidRDefault="00F87F52" w14:paraId="38DC204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Fri</w:t>
            </w:r>
          </w:p>
        </w:tc>
        <w:tc>
          <w:tcPr>
            <w:tcW w:w="978" w:type="dxa"/>
            <w:tcMar/>
          </w:tcPr>
          <w:p w:rsidRPr="00226715" w:rsidR="00F87F52" w:rsidP="00C5711D" w:rsidRDefault="00F87F52" w14:paraId="6FCF8A4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Sat</w:t>
            </w:r>
          </w:p>
        </w:tc>
        <w:tc>
          <w:tcPr>
            <w:tcW w:w="989" w:type="dxa"/>
            <w:tcMar/>
          </w:tcPr>
          <w:p w:rsidRPr="00226715" w:rsidR="00F87F52" w:rsidP="00C5711D" w:rsidRDefault="00F87F52" w14:paraId="07F8A60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Intern</w:t>
            </w:r>
          </w:p>
          <w:p w:rsidRPr="00226715" w:rsidR="00F87F52" w:rsidP="00C5711D" w:rsidRDefault="00F87F52" w14:paraId="6905308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Initials</w:t>
            </w:r>
          </w:p>
        </w:tc>
        <w:tc>
          <w:tcPr>
            <w:tcW w:w="1097" w:type="dxa"/>
            <w:tcMar/>
          </w:tcPr>
          <w:p w:rsidRPr="00226715" w:rsidR="00F87F52" w:rsidP="00C5711D" w:rsidRDefault="00F87F52" w14:paraId="0723A5C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Teacher Initials</w:t>
            </w:r>
          </w:p>
        </w:tc>
      </w:tr>
      <w:tr w:rsidRPr="00226715" w:rsidR="00F87F52" w:rsidTr="05BE2530" w14:paraId="30DE2D64" w14:textId="77777777">
        <w:tc>
          <w:tcPr>
            <w:tcW w:w="893" w:type="dxa"/>
            <w:tcMar/>
          </w:tcPr>
          <w:p w:rsidRPr="00226715" w:rsidR="00F87F52" w:rsidP="00C5711D" w:rsidRDefault="00F87F52" w14:paraId="53305252"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7FD2ED06"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069" w:type="dxa"/>
            <w:tcMar/>
          </w:tcPr>
          <w:p w:rsidRPr="00226715" w:rsidR="00F87F52" w:rsidP="00C5711D" w:rsidRDefault="00F87F52" w14:paraId="59DC0C32" w14:noSpellErr="1" w14:textId="0ABBF5B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983" w:type="dxa"/>
            <w:tcMar/>
          </w:tcPr>
          <w:p w:rsidRPr="00226715" w:rsidR="00F87F52" w:rsidP="00C5711D" w:rsidRDefault="00F87F52" w14:paraId="69CCAE4E" w14:noSpellErr="1" w14:textId="282B2FD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1146" w:type="dxa"/>
            <w:tcMar/>
          </w:tcPr>
          <w:p w:rsidRPr="00226715" w:rsidR="00F87F52" w:rsidP="638E1892" w:rsidRDefault="00F87F52" w14:paraId="669556D0" w14:textId="64B748F6">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75281A6">
              <w:rPr>
                <w:rStyle w:val="None"/>
                <w:rFonts w:ascii="Arial Narrow" w:hAnsi="Arial Narrow" w:eastAsia="Arial Narrow" w:cs="Arial Narrow"/>
                <w:b w:val="1"/>
                <w:bCs w:val="1"/>
              </w:rPr>
              <w:t>1</w:t>
            </w:r>
          </w:p>
          <w:p w:rsidRPr="00226715" w:rsidR="00F87F52" w:rsidP="638E1892" w:rsidRDefault="00F87F52" w14:textId="77777777" w14:noSpellErr="1" w14:paraId="568E07C2">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22"/>
                <w:szCs w:val="22"/>
              </w:rPr>
            </w:pPr>
            <w:r w:rsidRPr="638E1892" w:rsidR="675281A6">
              <w:rPr>
                <w:rStyle w:val="None"/>
                <w:rFonts w:ascii="Arial Narrow" w:hAnsi="Arial Narrow" w:eastAsia="Arial Narrow" w:cs="Arial Narrow"/>
                <w:b w:val="1"/>
                <w:bCs w:val="1"/>
                <w:color w:val="C00000"/>
                <w:sz w:val="22"/>
                <w:szCs w:val="22"/>
              </w:rPr>
              <w:t>Video &amp; reflection Due</w:t>
            </w:r>
          </w:p>
          <w:p w:rsidRPr="00226715" w:rsidR="00F87F52" w:rsidP="638E1892" w:rsidRDefault="00F87F52" w14:paraId="6C47E5DD" w14:textId="7636E2A1">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1119" w:type="dxa"/>
            <w:tcMar/>
          </w:tcPr>
          <w:p w:rsidRPr="00226715" w:rsidR="00F87F52" w:rsidP="00C5711D" w:rsidRDefault="00F87F52" w14:paraId="1D4A2EF9" w14:textId="4780558C">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7989EE53">
              <w:rPr>
                <w:rStyle w:val="None"/>
                <w:rFonts w:ascii="Arial Narrow" w:hAnsi="Arial Narrow" w:eastAsia="Arial Narrow" w:cs="Arial Narrow"/>
                <w:b w:val="1"/>
                <w:bCs w:val="1"/>
              </w:rPr>
              <w:t>2</w:t>
            </w:r>
          </w:p>
        </w:tc>
        <w:tc>
          <w:tcPr>
            <w:tcW w:w="1103" w:type="dxa"/>
            <w:tcMar/>
          </w:tcPr>
          <w:p w:rsidR="7989EE53" w:rsidP="638E1892" w:rsidRDefault="7989EE53" w14:paraId="1FD449EE" w14:textId="6C31A19F">
            <w:pPr>
              <w:pStyle w:val="Normal"/>
              <w:jc w:val="center"/>
              <w:rPr>
                <w:rStyle w:val="None"/>
                <w:rFonts w:ascii="Arial Narrow" w:hAnsi="Arial Narrow" w:eastAsia="Arial Narrow" w:cs="Arial Narrow"/>
                <w:b w:val="1"/>
                <w:bCs w:val="1"/>
                <w:color w:val="C00000"/>
                <w:sz w:val="20"/>
                <w:szCs w:val="20"/>
              </w:rPr>
            </w:pPr>
            <w:r w:rsidRPr="638E1892" w:rsidR="7989EE53">
              <w:rPr>
                <w:rStyle w:val="None"/>
                <w:rFonts w:ascii="Arial Narrow" w:hAnsi="Arial Narrow" w:eastAsia="Arial Narrow" w:cs="Arial Narrow"/>
                <w:b w:val="1"/>
                <w:bCs w:val="1"/>
                <w:color w:val="C00000"/>
                <w:sz w:val="20"/>
                <w:szCs w:val="20"/>
              </w:rPr>
              <w:t>3</w:t>
            </w:r>
          </w:p>
          <w:p w:rsidRPr="00226715" w:rsidR="00F87F52" w:rsidP="638E1892" w:rsidRDefault="00F87F52" w14:paraId="5DFB37B8" w14:textId="2DAFD577">
            <w:pPr>
              <w:pStyle w:val="Normal"/>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20"/>
                <w:szCs w:val="20"/>
              </w:rPr>
            </w:pPr>
            <w:r w:rsidRPr="638E1892" w:rsidR="7E705939">
              <w:rPr>
                <w:rStyle w:val="None"/>
                <w:rFonts w:ascii="Arial Narrow" w:hAnsi="Arial Narrow" w:eastAsia="Arial Narrow" w:cs="Arial Narrow"/>
                <w:b w:val="1"/>
                <w:bCs w:val="1"/>
                <w:color w:val="C00000"/>
                <w:sz w:val="20"/>
                <w:szCs w:val="20"/>
              </w:rPr>
              <w:t>Forms &amp; Initial Reflection</w:t>
            </w:r>
          </w:p>
          <w:p w:rsidRPr="00226715" w:rsidR="00F87F52" w:rsidP="638E1892" w:rsidRDefault="00F87F52" w14:textId="77777777" w14:noSpellErr="1" w14:paraId="1F8EDA3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20"/>
                <w:szCs w:val="20"/>
              </w:rPr>
            </w:pPr>
            <w:r w:rsidRPr="638E1892" w:rsidR="7E705939">
              <w:rPr>
                <w:rStyle w:val="None"/>
                <w:rFonts w:ascii="Arial Narrow" w:hAnsi="Arial Narrow" w:eastAsia="Arial Narrow" w:cs="Arial Narrow"/>
                <w:b w:val="1"/>
                <w:bCs w:val="1"/>
                <w:color w:val="C00000"/>
                <w:sz w:val="20"/>
                <w:szCs w:val="20"/>
              </w:rPr>
              <w:t>Due</w:t>
            </w:r>
          </w:p>
          <w:p w:rsidRPr="00226715" w:rsidR="00F87F52" w:rsidP="638E1892" w:rsidRDefault="00F87F52" w14:paraId="41F8B849" w14:textId="2903BD23">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978" w:type="dxa"/>
            <w:tcMar/>
          </w:tcPr>
          <w:p w:rsidRPr="00226715" w:rsidR="00F87F52" w:rsidP="00C5711D" w:rsidRDefault="00F87F52" w14:paraId="7DC29A56" w14:textId="00EDC3A0">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C37AC2">
              <w:rPr>
                <w:rStyle w:val="None"/>
                <w:rFonts w:ascii="Arial Narrow" w:hAnsi="Arial Narrow" w:eastAsia="Arial Narrow" w:cs="Arial Narrow"/>
                <w:b w:val="1"/>
                <w:bCs w:val="1"/>
              </w:rPr>
              <w:t>4</w:t>
            </w:r>
          </w:p>
          <w:p w:rsidRPr="00226715" w:rsidR="00F87F52" w:rsidP="00C5711D" w:rsidRDefault="00F87F52" w14:paraId="2DA7E2EF"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1CB9B0E2"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89" w:type="dxa"/>
            <w:tcMar/>
          </w:tcPr>
          <w:p w:rsidRPr="00226715" w:rsidR="00F87F52" w:rsidP="00C5711D" w:rsidRDefault="00F87F52" w14:paraId="1AC3A193"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5E1A4537"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76302AF7" w14:textId="77777777">
        <w:tc>
          <w:tcPr>
            <w:tcW w:w="893" w:type="dxa"/>
            <w:tcMar/>
          </w:tcPr>
          <w:p w:rsidRPr="00226715" w:rsidR="00F87F52" w:rsidP="00C5711D" w:rsidRDefault="00F87F52" w14:paraId="56802A12" w14:textId="314B97D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C37AC2">
              <w:rPr>
                <w:rStyle w:val="None"/>
                <w:rFonts w:ascii="Arial Narrow" w:hAnsi="Arial Narrow" w:eastAsia="Arial Narrow" w:cs="Arial Narrow"/>
                <w:b w:val="1"/>
                <w:bCs w:val="1"/>
              </w:rPr>
              <w:t>5</w:t>
            </w:r>
          </w:p>
          <w:p w:rsidRPr="00226715" w:rsidR="00F87F52" w:rsidP="00C5711D" w:rsidRDefault="00F87F52" w14:paraId="0DDADF17"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069" w:type="dxa"/>
            <w:tcMar/>
          </w:tcPr>
          <w:p w:rsidRPr="00226715" w:rsidR="00F87F52" w:rsidP="05BE2530" w:rsidRDefault="00F87F52" w14:paraId="1B09502D" w14:textId="3F34B0E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05BE2530" w:rsidR="72B76C71">
              <w:rPr>
                <w:rStyle w:val="None"/>
                <w:rFonts w:ascii="Arial Narrow" w:hAnsi="Arial Narrow" w:eastAsia="Arial Narrow" w:cs="Arial Narrow"/>
                <w:b w:val="1"/>
                <w:bCs w:val="1"/>
              </w:rPr>
              <w:t>6</w:t>
            </w:r>
          </w:p>
          <w:p w:rsidRPr="00226715" w:rsidR="00F87F52" w:rsidP="05BE2530" w:rsidRDefault="00F87F52" w14:paraId="558F6355" w14:textId="1E4C72DF">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05BE2530" w:rsidR="4DCC8D93">
              <w:rPr>
                <w:rStyle w:val="None"/>
                <w:rFonts w:ascii="Arial Narrow" w:hAnsi="Arial Narrow" w:eastAsia="Arial Narrow" w:cs="Arial Narrow"/>
                <w:b w:val="1"/>
                <w:bCs w:val="1"/>
              </w:rPr>
              <w:t>Labor Day</w:t>
            </w:r>
          </w:p>
          <w:p w:rsidRPr="00226715" w:rsidR="00F87F52" w:rsidP="05BE2530" w:rsidRDefault="00F87F52" w14:paraId="20AD3413" w14:textId="24DF9102">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05BE2530" w:rsidR="4DCC8D93">
              <w:rPr>
                <w:rStyle w:val="None"/>
                <w:rFonts w:ascii="Arial Narrow" w:hAnsi="Arial Narrow" w:eastAsia="Arial Narrow" w:cs="Arial Narrow"/>
                <w:b w:val="1"/>
                <w:bCs w:val="1"/>
              </w:rPr>
              <w:t>Holiday</w:t>
            </w:r>
          </w:p>
        </w:tc>
        <w:tc>
          <w:tcPr>
            <w:tcW w:w="983" w:type="dxa"/>
            <w:tcMar/>
          </w:tcPr>
          <w:p w:rsidRPr="00226715" w:rsidR="00F87F52" w:rsidP="00C5711D" w:rsidRDefault="00F87F52" w14:paraId="2FB371A7" w14:textId="23394DFF">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C37AC2">
              <w:rPr>
                <w:rStyle w:val="None"/>
                <w:rFonts w:ascii="Arial Narrow" w:hAnsi="Arial Narrow" w:eastAsia="Arial Narrow" w:cs="Arial Narrow"/>
                <w:b w:val="1"/>
                <w:bCs w:val="1"/>
              </w:rPr>
              <w:t>7</w:t>
            </w:r>
          </w:p>
        </w:tc>
        <w:tc>
          <w:tcPr>
            <w:tcW w:w="1146" w:type="dxa"/>
            <w:tcMar/>
          </w:tcPr>
          <w:p w:rsidR="00F87F52" w:rsidP="00C5711D" w:rsidRDefault="00F87F52" w14:paraId="121BE8B7" w14:textId="4D0A335F">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C37AC2">
              <w:rPr>
                <w:rStyle w:val="None"/>
                <w:rFonts w:ascii="Arial Narrow" w:hAnsi="Arial Narrow" w:eastAsia="Arial Narrow" w:cs="Arial Narrow"/>
                <w:b w:val="1"/>
                <w:bCs w:val="1"/>
              </w:rPr>
              <w:t>8</w:t>
            </w:r>
          </w:p>
          <w:p w:rsidRPr="00226715" w:rsidR="00F87F52" w:rsidP="00C5711D" w:rsidRDefault="00F87F52" w14:paraId="53BB6E2D"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sz w:val="22"/>
                <w:szCs w:val="22"/>
              </w:rPr>
            </w:pPr>
          </w:p>
        </w:tc>
        <w:tc>
          <w:tcPr>
            <w:tcW w:w="1119" w:type="dxa"/>
            <w:tcMar/>
          </w:tcPr>
          <w:p w:rsidRPr="00226715" w:rsidR="00F87F52" w:rsidP="00C5711D" w:rsidRDefault="00F87F52" w14:paraId="587E88F1" w14:textId="22A899FF">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C37AC2">
              <w:rPr>
                <w:rStyle w:val="None"/>
                <w:rFonts w:ascii="Arial Narrow" w:hAnsi="Arial Narrow" w:eastAsia="Arial Narrow" w:cs="Arial Narrow"/>
                <w:b w:val="1"/>
                <w:bCs w:val="1"/>
              </w:rPr>
              <w:t>9</w:t>
            </w:r>
          </w:p>
        </w:tc>
        <w:tc>
          <w:tcPr>
            <w:tcW w:w="1103" w:type="dxa"/>
            <w:tcMar/>
          </w:tcPr>
          <w:p w:rsidR="00F87F52" w:rsidP="00C5711D" w:rsidRDefault="00F87F52" w14:paraId="0958622A" w14:textId="517035D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0DDCB982">
              <w:rPr>
                <w:rStyle w:val="None"/>
                <w:rFonts w:ascii="Arial Narrow" w:hAnsi="Arial Narrow" w:eastAsia="Arial Narrow" w:cs="Arial Narrow"/>
                <w:b w:val="1"/>
                <w:bCs w:val="1"/>
              </w:rPr>
              <w:t>0</w:t>
            </w:r>
          </w:p>
          <w:p w:rsidRPr="00AD204E" w:rsidR="00F87F52" w:rsidP="00C5711D" w:rsidRDefault="00F87F52" w14:paraId="1EBAAC38" w14:textId="77777777" w14:noSpellErr="1">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color w:val="C00000"/>
                <w:sz w:val="20"/>
                <w:szCs w:val="20"/>
              </w:rPr>
              <w:t>1</w:t>
            </w:r>
            <w:r w:rsidRPr="638E1892" w:rsidR="00F87F52">
              <w:rPr>
                <w:rStyle w:val="None"/>
                <w:rFonts w:ascii="Arial Narrow" w:hAnsi="Arial Narrow" w:eastAsia="Arial Narrow" w:cs="Arial Narrow"/>
                <w:b w:val="1"/>
                <w:bCs w:val="1"/>
                <w:color w:val="C00000"/>
                <w:sz w:val="20"/>
                <w:szCs w:val="20"/>
                <w:vertAlign w:val="superscript"/>
              </w:rPr>
              <w:t>st</w:t>
            </w:r>
            <w:r w:rsidRPr="638E1892" w:rsidR="00F87F52">
              <w:rPr>
                <w:rStyle w:val="None"/>
                <w:rFonts w:ascii="Arial Narrow" w:hAnsi="Arial Narrow" w:eastAsia="Arial Narrow" w:cs="Arial Narrow"/>
                <w:b w:val="1"/>
                <w:bCs w:val="1"/>
                <w:color w:val="C00000"/>
                <w:sz w:val="20"/>
                <w:szCs w:val="20"/>
              </w:rPr>
              <w:t xml:space="preserve"> formal observation due</w:t>
            </w:r>
          </w:p>
        </w:tc>
        <w:tc>
          <w:tcPr>
            <w:tcW w:w="978" w:type="dxa"/>
            <w:tcMar/>
          </w:tcPr>
          <w:p w:rsidRPr="00226715" w:rsidR="00F87F52" w:rsidP="00C5711D" w:rsidRDefault="00F87F52" w14:paraId="7A6D9457" w14:textId="05E25AE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553616FE">
              <w:rPr>
                <w:rStyle w:val="None"/>
                <w:rFonts w:ascii="Arial Narrow" w:hAnsi="Arial Narrow" w:eastAsia="Arial Narrow" w:cs="Arial Narrow"/>
                <w:b w:val="1"/>
                <w:bCs w:val="1"/>
              </w:rPr>
              <w:t>1</w:t>
            </w:r>
          </w:p>
          <w:p w:rsidRPr="00226715" w:rsidR="00F87F52" w:rsidP="00C5711D" w:rsidRDefault="00F87F52" w14:paraId="58E0D00E"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439A8C11"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89" w:type="dxa"/>
            <w:tcMar/>
          </w:tcPr>
          <w:p w:rsidRPr="00226715" w:rsidR="00F87F52" w:rsidP="00C5711D" w:rsidRDefault="00F87F52" w14:paraId="1AFC3FFF"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5A2FC89E"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4EAFEFC7" w14:textId="77777777">
        <w:tc>
          <w:tcPr>
            <w:tcW w:w="893" w:type="dxa"/>
            <w:tcMar/>
          </w:tcPr>
          <w:p w:rsidRPr="00226715" w:rsidR="00F87F52" w:rsidP="00C5711D" w:rsidRDefault="00F87F52" w14:paraId="30ED3034" w14:textId="5E4F4308">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6E70B1DC">
              <w:rPr>
                <w:rStyle w:val="None"/>
                <w:rFonts w:ascii="Arial Narrow" w:hAnsi="Arial Narrow" w:eastAsia="Arial Narrow" w:cs="Arial Narrow"/>
                <w:b w:val="1"/>
                <w:bCs w:val="1"/>
              </w:rPr>
              <w:t>2</w:t>
            </w:r>
          </w:p>
          <w:p w:rsidRPr="00226715" w:rsidR="00F87F52" w:rsidP="00C5711D" w:rsidRDefault="00F87F52" w14:paraId="165F1914"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069" w:type="dxa"/>
            <w:tcMar/>
          </w:tcPr>
          <w:p w:rsidRPr="00AE5CE4" w:rsidR="00F87F52" w:rsidP="00C5711D" w:rsidRDefault="00F87F52" w14:paraId="5951D41A" w14:textId="50E472FA">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702FF395">
              <w:rPr>
                <w:rStyle w:val="None"/>
                <w:rFonts w:ascii="Arial Narrow" w:hAnsi="Arial Narrow" w:eastAsia="Arial Narrow" w:cs="Arial Narrow"/>
                <w:b w:val="1"/>
                <w:bCs w:val="1"/>
              </w:rPr>
              <w:t>3</w:t>
            </w:r>
          </w:p>
        </w:tc>
        <w:tc>
          <w:tcPr>
            <w:tcW w:w="983" w:type="dxa"/>
            <w:tcMar/>
          </w:tcPr>
          <w:p w:rsidRPr="00226715" w:rsidR="00F87F52" w:rsidP="00C5711D" w:rsidRDefault="00F87F52" w14:paraId="3342E05C" w14:textId="3E8291D9">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677AC489">
              <w:rPr>
                <w:rStyle w:val="None"/>
                <w:rFonts w:ascii="Arial Narrow" w:hAnsi="Arial Narrow" w:eastAsia="Arial Narrow" w:cs="Arial Narrow"/>
                <w:b w:val="1"/>
                <w:bCs w:val="1"/>
              </w:rPr>
              <w:t>4</w:t>
            </w:r>
          </w:p>
        </w:tc>
        <w:tc>
          <w:tcPr>
            <w:tcW w:w="1146" w:type="dxa"/>
            <w:tcMar/>
          </w:tcPr>
          <w:p w:rsidRPr="00226715" w:rsidR="00F87F52" w:rsidP="00C5711D" w:rsidRDefault="00F87F52" w14:paraId="27A5E704" w14:textId="6FC3C2F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51D462A6">
              <w:rPr>
                <w:rStyle w:val="None"/>
                <w:rFonts w:ascii="Arial Narrow" w:hAnsi="Arial Narrow" w:eastAsia="Arial Narrow" w:cs="Arial Narrow"/>
                <w:b w:val="1"/>
                <w:bCs w:val="1"/>
              </w:rPr>
              <w:t>5</w:t>
            </w:r>
          </w:p>
        </w:tc>
        <w:tc>
          <w:tcPr>
            <w:tcW w:w="1119" w:type="dxa"/>
            <w:tcMar/>
          </w:tcPr>
          <w:p w:rsidRPr="00226715" w:rsidR="00F87F52" w:rsidP="00C5711D" w:rsidRDefault="00F87F52" w14:paraId="229C43C5" w14:textId="56EF61D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15DB1707">
              <w:rPr>
                <w:rStyle w:val="None"/>
                <w:rFonts w:ascii="Arial Narrow" w:hAnsi="Arial Narrow" w:eastAsia="Arial Narrow" w:cs="Arial Narrow"/>
                <w:b w:val="1"/>
                <w:bCs w:val="1"/>
              </w:rPr>
              <w:t>6</w:t>
            </w:r>
          </w:p>
        </w:tc>
        <w:tc>
          <w:tcPr>
            <w:tcW w:w="1103" w:type="dxa"/>
            <w:tcMar/>
          </w:tcPr>
          <w:p w:rsidRPr="00226715" w:rsidR="00F87F52" w:rsidP="00C5711D" w:rsidRDefault="00F87F52" w14:paraId="5FE0A2B3" w14:textId="2F8FAF9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2AAA961E">
              <w:rPr>
                <w:rStyle w:val="None"/>
                <w:rFonts w:ascii="Arial Narrow" w:hAnsi="Arial Narrow" w:eastAsia="Arial Narrow" w:cs="Arial Narrow"/>
                <w:b w:val="1"/>
                <w:bCs w:val="1"/>
              </w:rPr>
              <w:t>7</w:t>
            </w:r>
          </w:p>
        </w:tc>
        <w:tc>
          <w:tcPr>
            <w:tcW w:w="978" w:type="dxa"/>
            <w:tcMar/>
          </w:tcPr>
          <w:p w:rsidRPr="00226715" w:rsidR="00F87F52" w:rsidP="00C5711D" w:rsidRDefault="00F87F52" w14:paraId="47CE8777" w14:textId="56142FC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2AAA961E">
              <w:rPr>
                <w:rStyle w:val="None"/>
                <w:rFonts w:ascii="Arial Narrow" w:hAnsi="Arial Narrow" w:eastAsia="Arial Narrow" w:cs="Arial Narrow"/>
                <w:b w:val="1"/>
                <w:bCs w:val="1"/>
              </w:rPr>
              <w:t>18</w:t>
            </w:r>
          </w:p>
          <w:p w:rsidRPr="00226715" w:rsidR="00F87F52" w:rsidP="00C5711D" w:rsidRDefault="00F87F52" w14:paraId="592FC349"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1863A64E"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89" w:type="dxa"/>
            <w:tcMar/>
          </w:tcPr>
          <w:p w:rsidRPr="00226715" w:rsidR="00F87F52" w:rsidP="00C5711D" w:rsidRDefault="00F87F52" w14:paraId="41EFCF8F"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27FA76E5"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2F70F62B" w14:textId="77777777">
        <w:tc>
          <w:tcPr>
            <w:tcW w:w="893" w:type="dxa"/>
            <w:tcMar/>
          </w:tcPr>
          <w:p w:rsidRPr="00226715" w:rsidR="00F87F52" w:rsidP="00C5711D" w:rsidRDefault="00F87F52" w14:paraId="4E8E9529" w14:textId="2D12AA5D">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2AAA961E">
              <w:rPr>
                <w:rStyle w:val="None"/>
                <w:rFonts w:ascii="Arial Narrow" w:hAnsi="Arial Narrow" w:eastAsia="Arial Narrow" w:cs="Arial Narrow"/>
                <w:b w:val="1"/>
                <w:bCs w:val="1"/>
              </w:rPr>
              <w:t>19</w:t>
            </w:r>
          </w:p>
          <w:p w:rsidRPr="00226715" w:rsidR="00F87F52" w:rsidP="00C5711D" w:rsidRDefault="00F87F52" w14:paraId="4EFD2700"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069" w:type="dxa"/>
            <w:tcMar/>
          </w:tcPr>
          <w:p w:rsidRPr="00226715" w:rsidR="00F87F52" w:rsidP="00C5711D" w:rsidRDefault="00F87F52" w14:paraId="60CE146C" w14:textId="0E24137F">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3380E0BD">
              <w:rPr>
                <w:rStyle w:val="None"/>
                <w:rFonts w:ascii="Arial Narrow" w:hAnsi="Arial Narrow" w:eastAsia="Arial Narrow" w:cs="Arial Narrow"/>
                <w:b w:val="1"/>
                <w:bCs w:val="1"/>
              </w:rPr>
              <w:t>0</w:t>
            </w:r>
          </w:p>
        </w:tc>
        <w:tc>
          <w:tcPr>
            <w:tcW w:w="983" w:type="dxa"/>
            <w:tcMar/>
          </w:tcPr>
          <w:p w:rsidRPr="00226715" w:rsidR="00F87F52" w:rsidP="00C5711D" w:rsidRDefault="00F87F52" w14:paraId="5CF262E0" w14:textId="7782DC10">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6285C210">
              <w:rPr>
                <w:rStyle w:val="None"/>
                <w:rFonts w:ascii="Arial Narrow" w:hAnsi="Arial Narrow" w:eastAsia="Arial Narrow" w:cs="Arial Narrow"/>
                <w:b w:val="1"/>
                <w:bCs w:val="1"/>
              </w:rPr>
              <w:t>1</w:t>
            </w:r>
          </w:p>
        </w:tc>
        <w:tc>
          <w:tcPr>
            <w:tcW w:w="1146" w:type="dxa"/>
            <w:tcMar/>
          </w:tcPr>
          <w:p w:rsidR="00F87F52" w:rsidP="00C5711D" w:rsidRDefault="00F87F52" w14:paraId="59C81DF0" w14:textId="226B5544">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4D2125DF">
              <w:rPr>
                <w:rStyle w:val="None"/>
                <w:rFonts w:ascii="Arial Narrow" w:hAnsi="Arial Narrow" w:eastAsia="Arial Narrow" w:cs="Arial Narrow"/>
                <w:b w:val="1"/>
                <w:bCs w:val="1"/>
              </w:rPr>
              <w:t>2</w:t>
            </w:r>
          </w:p>
          <w:p w:rsidRPr="00B16F7B" w:rsidR="00F87F52" w:rsidP="00C5711D" w:rsidRDefault="00F87F52" w14:paraId="6D3175F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0"/>
                <w:szCs w:val="20"/>
              </w:rPr>
            </w:pPr>
          </w:p>
        </w:tc>
        <w:tc>
          <w:tcPr>
            <w:tcW w:w="1119" w:type="dxa"/>
            <w:tcMar/>
          </w:tcPr>
          <w:p w:rsidR="00F87F52" w:rsidP="00C5711D" w:rsidRDefault="00F87F52" w14:paraId="1D87BFFB" w14:textId="42D1CFC4">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3822C537">
              <w:rPr>
                <w:rStyle w:val="None"/>
                <w:rFonts w:ascii="Arial Narrow" w:hAnsi="Arial Narrow" w:eastAsia="Arial Narrow" w:cs="Arial Narrow"/>
                <w:b w:val="1"/>
                <w:bCs w:val="1"/>
              </w:rPr>
              <w:t>3</w:t>
            </w:r>
          </w:p>
          <w:p w:rsidRPr="00B16F7B" w:rsidR="00F87F52" w:rsidP="00C5711D" w:rsidRDefault="00F87F52" w14:paraId="7BDCB0A9"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color w:val="C00000"/>
                <w:sz w:val="20"/>
                <w:szCs w:val="20"/>
              </w:rPr>
            </w:pPr>
          </w:p>
          <w:p w:rsidRPr="00226715" w:rsidR="00F87F52" w:rsidP="00C5711D" w:rsidRDefault="00F87F52" w14:paraId="5C72313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rPr>
            </w:pPr>
          </w:p>
        </w:tc>
        <w:tc>
          <w:tcPr>
            <w:tcW w:w="1103" w:type="dxa"/>
            <w:tcMar/>
          </w:tcPr>
          <w:p w:rsidR="00F87F52" w:rsidP="00C5711D" w:rsidRDefault="00F87F52" w14:paraId="23D7D617" w14:textId="21F326E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13E4BA27">
              <w:rPr>
                <w:rStyle w:val="None"/>
                <w:rFonts w:ascii="Arial Narrow" w:hAnsi="Arial Narrow" w:eastAsia="Arial Narrow" w:cs="Arial Narrow"/>
                <w:b w:val="1"/>
                <w:bCs w:val="1"/>
              </w:rPr>
              <w:t>4</w:t>
            </w:r>
          </w:p>
          <w:p w:rsidRPr="00226715" w:rsidR="00F87F52" w:rsidP="638E1892" w:rsidRDefault="00F87F52" w14:paraId="2A3CFD89" w14:textId="45CBD87D">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rPr>
            </w:pPr>
          </w:p>
        </w:tc>
        <w:tc>
          <w:tcPr>
            <w:tcW w:w="978" w:type="dxa"/>
            <w:tcMar/>
          </w:tcPr>
          <w:p w:rsidRPr="00226715" w:rsidR="00F87F52" w:rsidP="00C5711D" w:rsidRDefault="00F87F52" w14:paraId="00D727B2" w14:textId="52582CC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6B0104">
              <w:rPr>
                <w:rStyle w:val="None"/>
                <w:rFonts w:ascii="Arial Narrow" w:hAnsi="Arial Narrow" w:eastAsia="Arial Narrow" w:cs="Arial Narrow"/>
                <w:b w:val="1"/>
                <w:bCs w:val="1"/>
              </w:rPr>
              <w:t>25</w:t>
            </w:r>
          </w:p>
          <w:p w:rsidRPr="00226715" w:rsidR="00F87F52" w:rsidP="00C5711D" w:rsidRDefault="00F87F52" w14:paraId="591A909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6B2A8C4F"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89" w:type="dxa"/>
            <w:tcMar/>
          </w:tcPr>
          <w:p w:rsidRPr="00226715" w:rsidR="00F87F52" w:rsidP="00C5711D" w:rsidRDefault="00F87F52" w14:paraId="5A559D9F"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218CBE65"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bl>
    <w:p w:rsidR="00F87F52" w:rsidP="00F87F52" w:rsidRDefault="00F87F52" w14:paraId="1BA0A26B" w14:textId="77777777">
      <w:pPr>
        <w:rPr>
          <w:rStyle w:val="None"/>
          <w:rFonts w:ascii="Arial Narrow" w:hAnsi="Arial Narrow" w:eastAsia="Arial Narrow" w:cs="Arial Narrow"/>
          <w:b/>
          <w:bCs/>
          <w:strike/>
          <w:sz w:val="22"/>
          <w:szCs w:val="22"/>
        </w:rPr>
      </w:pPr>
    </w:p>
    <w:p w:rsidRPr="00AE5CE4" w:rsidR="00F87F52" w:rsidP="330913B0" w:rsidRDefault="00F87F52" w14:paraId="62F147EB" w14:textId="6230F496">
      <w:pPr>
        <w:pStyle w:val="Normal"/>
        <w:jc w:val="center"/>
        <w:rPr>
          <w:rStyle w:val="None"/>
          <w:rFonts w:ascii="Arial Narrow" w:hAnsi="Arial Narrow" w:eastAsia="Arial Narrow" w:cs="Arial Narrow"/>
          <w:b w:val="1"/>
          <w:bCs w:val="1"/>
          <w:sz w:val="52"/>
          <w:szCs w:val="52"/>
        </w:rPr>
      </w:pPr>
      <w:r w:rsidRPr="330913B0" w:rsidR="006B0104">
        <w:rPr>
          <w:rStyle w:val="None"/>
          <w:rFonts w:ascii="Arial Narrow" w:hAnsi="Arial Narrow" w:eastAsia="Arial Narrow" w:cs="Arial Narrow"/>
          <w:b w:val="1"/>
          <w:bCs w:val="1"/>
          <w:sz w:val="52"/>
          <w:szCs w:val="52"/>
          <w:highlight w:val="yellow"/>
        </w:rPr>
        <w:t xml:space="preserve">September/October </w:t>
      </w:r>
      <w:r w:rsidRPr="330913B0" w:rsidR="00F87F52">
        <w:rPr>
          <w:rStyle w:val="None"/>
          <w:rFonts w:ascii="Arial Narrow" w:hAnsi="Arial Narrow" w:eastAsia="Arial Narrow" w:cs="Arial Narrow"/>
          <w:b w:val="1"/>
          <w:bCs w:val="1"/>
          <w:sz w:val="52"/>
          <w:szCs w:val="52"/>
          <w:highlight w:val="yellow"/>
        </w:rPr>
        <w:t>20</w:t>
      </w:r>
      <w:r w:rsidRPr="330913B0" w:rsidR="00F87F52">
        <w:rPr>
          <w:rStyle w:val="None"/>
          <w:rFonts w:ascii="Arial Narrow" w:hAnsi="Arial Narrow" w:eastAsia="Arial Narrow" w:cs="Arial Narrow"/>
          <w:b w:val="1"/>
          <w:bCs w:val="1"/>
          <w:sz w:val="52"/>
          <w:szCs w:val="52"/>
          <w:highlight w:val="yellow"/>
        </w:rPr>
        <w:t>2</w:t>
      </w:r>
      <w:r w:rsidRPr="330913B0" w:rsidR="00F87F52">
        <w:rPr>
          <w:rStyle w:val="None"/>
          <w:rFonts w:ascii="Arial Narrow" w:hAnsi="Arial Narrow" w:eastAsia="Arial Narrow" w:cs="Arial Narrow"/>
          <w:b w:val="1"/>
          <w:bCs w:val="1"/>
          <w:sz w:val="52"/>
          <w:szCs w:val="52"/>
          <w:highlight w:val="yellow"/>
        </w:rPr>
        <w:t>1</w:t>
      </w:r>
    </w:p>
    <w:tbl>
      <w:tblPr>
        <w:tblStyle w:val="TableGrid"/>
        <w:tblW w:w="9377" w:type="dxa"/>
        <w:tblInd w:w="-252" w:type="dxa"/>
        <w:tblLayout w:type="fixed"/>
        <w:tblLook w:val="04A0" w:firstRow="1" w:lastRow="0" w:firstColumn="1" w:lastColumn="0" w:noHBand="0" w:noVBand="1"/>
      </w:tblPr>
      <w:tblGrid>
        <w:gridCol w:w="787"/>
        <w:gridCol w:w="1193"/>
        <w:gridCol w:w="1080"/>
        <w:gridCol w:w="1080"/>
        <w:gridCol w:w="1170"/>
        <w:gridCol w:w="1080"/>
        <w:gridCol w:w="900"/>
        <w:gridCol w:w="990"/>
        <w:gridCol w:w="1097"/>
      </w:tblGrid>
      <w:tr w:rsidRPr="00226715" w:rsidR="00F87F52" w:rsidTr="04C3C400" w14:paraId="36FCCB61" w14:textId="77777777">
        <w:tc>
          <w:tcPr>
            <w:tcW w:w="787" w:type="dxa"/>
            <w:tcMar/>
          </w:tcPr>
          <w:p w:rsidRPr="00226715" w:rsidR="00F87F52" w:rsidP="00C5711D" w:rsidRDefault="00F87F52" w14:paraId="5D60ED3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Sun</w:t>
            </w:r>
          </w:p>
        </w:tc>
        <w:tc>
          <w:tcPr>
            <w:tcW w:w="1193" w:type="dxa"/>
            <w:tcMar/>
          </w:tcPr>
          <w:p w:rsidRPr="00226715" w:rsidR="00F87F52" w:rsidP="00C5711D" w:rsidRDefault="00F87F52" w14:paraId="6A7957E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Mon</w:t>
            </w:r>
          </w:p>
        </w:tc>
        <w:tc>
          <w:tcPr>
            <w:tcW w:w="1080" w:type="dxa"/>
            <w:tcMar/>
          </w:tcPr>
          <w:p w:rsidRPr="00226715" w:rsidR="00F87F52" w:rsidP="00C5711D" w:rsidRDefault="00F87F52" w14:paraId="4C2F367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Tues</w:t>
            </w:r>
          </w:p>
        </w:tc>
        <w:tc>
          <w:tcPr>
            <w:tcW w:w="1080" w:type="dxa"/>
            <w:tcMar/>
          </w:tcPr>
          <w:p w:rsidRPr="00226715" w:rsidR="00F87F52" w:rsidP="00C5711D" w:rsidRDefault="00F87F52" w14:paraId="4A48D6A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Wed</w:t>
            </w:r>
          </w:p>
        </w:tc>
        <w:tc>
          <w:tcPr>
            <w:tcW w:w="1170" w:type="dxa"/>
            <w:tcMar/>
          </w:tcPr>
          <w:p w:rsidRPr="00226715" w:rsidR="00F87F52" w:rsidP="00C5711D" w:rsidRDefault="00F87F52" w14:paraId="6760C98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Thurs</w:t>
            </w:r>
          </w:p>
        </w:tc>
        <w:tc>
          <w:tcPr>
            <w:tcW w:w="1080" w:type="dxa"/>
            <w:tcMar/>
          </w:tcPr>
          <w:p w:rsidRPr="00226715" w:rsidR="00F87F52" w:rsidP="00C5711D" w:rsidRDefault="00F87F52" w14:paraId="0720CEC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Fri</w:t>
            </w:r>
          </w:p>
        </w:tc>
        <w:tc>
          <w:tcPr>
            <w:tcW w:w="900" w:type="dxa"/>
            <w:tcMar/>
          </w:tcPr>
          <w:p w:rsidRPr="00226715" w:rsidR="00F87F52" w:rsidP="00C5711D" w:rsidRDefault="00F87F52" w14:paraId="10A8CC9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Sat</w:t>
            </w:r>
          </w:p>
        </w:tc>
        <w:tc>
          <w:tcPr>
            <w:tcW w:w="990" w:type="dxa"/>
            <w:tcMar/>
          </w:tcPr>
          <w:p w:rsidRPr="00226715" w:rsidR="00F87F52" w:rsidP="00C5711D" w:rsidRDefault="00F87F52" w14:paraId="36BD3D6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Intern</w:t>
            </w:r>
          </w:p>
          <w:p w:rsidRPr="00226715" w:rsidR="00F87F52" w:rsidP="00C5711D" w:rsidRDefault="00F87F52" w14:paraId="14E8967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Initials</w:t>
            </w:r>
          </w:p>
        </w:tc>
        <w:tc>
          <w:tcPr>
            <w:tcW w:w="1097" w:type="dxa"/>
            <w:tcMar/>
          </w:tcPr>
          <w:p w:rsidRPr="00226715" w:rsidR="00F87F52" w:rsidP="00C5711D" w:rsidRDefault="00F87F52" w14:paraId="39E23AF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28"/>
                <w:szCs w:val="28"/>
              </w:rPr>
            </w:pPr>
            <w:r w:rsidRPr="05BE2530" w:rsidR="00F87F52">
              <w:rPr>
                <w:rStyle w:val="None"/>
                <w:rFonts w:ascii="Arial Narrow" w:hAnsi="Arial Narrow" w:eastAsia="Arial Narrow" w:cs="Arial Narrow"/>
                <w:b w:val="1"/>
                <w:bCs w:val="1"/>
                <w:sz w:val="24"/>
                <w:szCs w:val="24"/>
              </w:rPr>
              <w:t>Teacher Initials</w:t>
            </w:r>
          </w:p>
        </w:tc>
      </w:tr>
      <w:tr w:rsidRPr="00226715" w:rsidR="00F87F52" w:rsidTr="04C3C400" w14:paraId="0A4A98E3" w14:textId="77777777">
        <w:tc>
          <w:tcPr>
            <w:tcW w:w="787" w:type="dxa"/>
            <w:tcMar/>
          </w:tcPr>
          <w:p w:rsidRPr="00226715" w:rsidR="00F87F52" w:rsidP="00C5711D" w:rsidRDefault="00F87F52" w14:paraId="1B13242E" w14:textId="56EBA00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15FF81FB">
              <w:rPr>
                <w:rStyle w:val="None"/>
                <w:rFonts w:ascii="Arial Narrow" w:hAnsi="Arial Narrow" w:eastAsia="Arial Narrow" w:cs="Arial Narrow"/>
                <w:b w:val="1"/>
                <w:bCs w:val="1"/>
              </w:rPr>
              <w:t>26</w:t>
            </w:r>
          </w:p>
          <w:p w:rsidRPr="00226715" w:rsidR="00F87F52" w:rsidP="00C5711D" w:rsidRDefault="00F87F52" w14:paraId="485FA751"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93" w:type="dxa"/>
            <w:tcMar/>
          </w:tcPr>
          <w:p w:rsidRPr="00AD204E" w:rsidR="00F87F52" w:rsidP="00C5711D" w:rsidRDefault="00F87F52" w14:paraId="18A2A785" w14:textId="6FE34ACF">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CF0EF14">
              <w:rPr>
                <w:rStyle w:val="None"/>
                <w:rFonts w:ascii="Arial Narrow" w:hAnsi="Arial Narrow" w:eastAsia="Arial Narrow" w:cs="Arial Narrow"/>
                <w:b w:val="1"/>
                <w:bCs w:val="1"/>
              </w:rPr>
              <w:t>2</w:t>
            </w:r>
            <w:r w:rsidRPr="638E1892" w:rsidR="59ADE1A0">
              <w:rPr>
                <w:rStyle w:val="None"/>
                <w:rFonts w:ascii="Arial Narrow" w:hAnsi="Arial Narrow" w:eastAsia="Arial Narrow" w:cs="Arial Narrow"/>
                <w:b w:val="1"/>
                <w:bCs w:val="1"/>
              </w:rPr>
              <w:t>7</w:t>
            </w:r>
          </w:p>
          <w:p w:rsidRPr="00226715" w:rsidR="00F87F52" w:rsidP="638E1892" w:rsidRDefault="00F87F52" w14:paraId="23E082E7" w14:noSpellErr="1" w14:textId="2FF4FE2E">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8"/>
                <w:szCs w:val="18"/>
              </w:rPr>
            </w:pPr>
          </w:p>
        </w:tc>
        <w:tc>
          <w:tcPr>
            <w:tcW w:w="1080" w:type="dxa"/>
            <w:tcMar/>
          </w:tcPr>
          <w:p w:rsidR="00F87F52" w:rsidP="00C5711D" w:rsidRDefault="00F87F52" w14:paraId="770AA085" w14:textId="4CC4DF2F">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7A6EE84D">
              <w:rPr>
                <w:rStyle w:val="None"/>
                <w:rFonts w:ascii="Arial Narrow" w:hAnsi="Arial Narrow" w:eastAsia="Arial Narrow" w:cs="Arial Narrow"/>
                <w:b w:val="1"/>
                <w:bCs w:val="1"/>
              </w:rPr>
              <w:t>2</w:t>
            </w:r>
            <w:r w:rsidRPr="638E1892" w:rsidR="406BA8CD">
              <w:rPr>
                <w:rStyle w:val="None"/>
                <w:rFonts w:ascii="Arial Narrow" w:hAnsi="Arial Narrow" w:eastAsia="Arial Narrow" w:cs="Arial Narrow"/>
                <w:b w:val="1"/>
                <w:bCs w:val="1"/>
              </w:rPr>
              <w:t>8</w:t>
            </w:r>
          </w:p>
          <w:p w:rsidRPr="00226715" w:rsidR="00F87F52" w:rsidP="638E1892" w:rsidRDefault="00F87F52" w14:paraId="08F13558" w14:textId="0F34EF13">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rPr>
            </w:pPr>
            <w:r w:rsidRPr="638E1892" w:rsidR="00F87F52">
              <w:rPr>
                <w:rStyle w:val="None"/>
                <w:rFonts w:ascii="Arial Narrow" w:hAnsi="Arial Narrow" w:eastAsia="Arial Narrow" w:cs="Arial Narrow"/>
                <w:b w:val="1"/>
                <w:bCs w:val="1"/>
                <w:color w:val="C00000"/>
              </w:rPr>
              <w:t xml:space="preserve"> </w:t>
            </w:r>
          </w:p>
        </w:tc>
        <w:tc>
          <w:tcPr>
            <w:tcW w:w="1080" w:type="dxa"/>
            <w:tcMar/>
          </w:tcPr>
          <w:p w:rsidRPr="00226715" w:rsidR="00F87F52" w:rsidP="00C5711D" w:rsidRDefault="00F87F52" w14:paraId="289835D4" w14:textId="03931E1B">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AA7F8C">
              <w:rPr>
                <w:rStyle w:val="None"/>
                <w:rFonts w:ascii="Arial Narrow" w:hAnsi="Arial Narrow" w:eastAsia="Arial Narrow" w:cs="Arial Narrow"/>
                <w:b w:val="1"/>
                <w:bCs w:val="1"/>
              </w:rPr>
              <w:t>2</w:t>
            </w:r>
            <w:r w:rsidRPr="638E1892" w:rsidR="30397427">
              <w:rPr>
                <w:rStyle w:val="None"/>
                <w:rFonts w:ascii="Arial Narrow" w:hAnsi="Arial Narrow" w:eastAsia="Arial Narrow" w:cs="Arial Narrow"/>
                <w:b w:val="1"/>
                <w:bCs w:val="1"/>
              </w:rPr>
              <w:t>9</w:t>
            </w:r>
          </w:p>
        </w:tc>
        <w:tc>
          <w:tcPr>
            <w:tcW w:w="1170" w:type="dxa"/>
            <w:tcMar/>
          </w:tcPr>
          <w:p w:rsidR="00F87F52" w:rsidP="00C5711D" w:rsidRDefault="00F87F52" w14:paraId="7255DD14" w14:textId="1315AE0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397427">
              <w:rPr>
                <w:rStyle w:val="None"/>
                <w:rFonts w:ascii="Arial Narrow" w:hAnsi="Arial Narrow" w:eastAsia="Arial Narrow" w:cs="Arial Narrow"/>
                <w:b w:val="1"/>
                <w:bCs w:val="1"/>
              </w:rPr>
              <w:t>30</w:t>
            </w:r>
          </w:p>
          <w:p w:rsidRPr="00226715" w:rsidR="00F87F52" w:rsidP="00C5711D" w:rsidRDefault="00F87F52" w14:paraId="630F4B0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rPr>
            </w:pPr>
          </w:p>
        </w:tc>
        <w:tc>
          <w:tcPr>
            <w:tcW w:w="1080" w:type="dxa"/>
            <w:tcMar/>
          </w:tcPr>
          <w:p w:rsidRPr="00226715" w:rsidR="00F87F52" w:rsidP="638E1892" w:rsidRDefault="00F87F52" w14:paraId="7A17E922" w14:textId="35EAB40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397427">
              <w:rPr>
                <w:rStyle w:val="None"/>
                <w:rFonts w:ascii="Arial Narrow" w:hAnsi="Arial Narrow" w:eastAsia="Arial Narrow" w:cs="Arial Narrow"/>
                <w:b w:val="1"/>
                <w:bCs w:val="1"/>
              </w:rPr>
              <w:t>1</w:t>
            </w:r>
          </w:p>
          <w:p w:rsidRPr="00226715" w:rsidR="00F87F52" w:rsidP="638E1892" w:rsidRDefault="00F87F52" w14:paraId="39FC390F" w14:textId="4F55580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D547E76">
              <w:rPr>
                <w:rStyle w:val="None"/>
                <w:rFonts w:ascii="Arial Narrow" w:hAnsi="Arial Narrow" w:eastAsia="Arial Narrow" w:cs="Arial Narrow"/>
                <w:b w:val="1"/>
                <w:bCs w:val="1"/>
                <w:color w:val="C00000"/>
                <w:sz w:val="18"/>
                <w:szCs w:val="18"/>
              </w:rPr>
              <w:t>2</w:t>
            </w:r>
            <w:r w:rsidRPr="638E1892" w:rsidR="0D547E76">
              <w:rPr>
                <w:rStyle w:val="None"/>
                <w:rFonts w:ascii="Arial Narrow" w:hAnsi="Arial Narrow" w:eastAsia="Arial Narrow" w:cs="Arial Narrow"/>
                <w:b w:val="1"/>
                <w:bCs w:val="1"/>
                <w:color w:val="C00000"/>
                <w:sz w:val="18"/>
                <w:szCs w:val="18"/>
                <w:vertAlign w:val="superscript"/>
              </w:rPr>
              <w:t>nd</w:t>
            </w:r>
            <w:r w:rsidRPr="638E1892" w:rsidR="0D547E76">
              <w:rPr>
                <w:rStyle w:val="None"/>
                <w:rFonts w:ascii="Arial Narrow" w:hAnsi="Arial Narrow" w:eastAsia="Arial Narrow" w:cs="Arial Narrow"/>
                <w:b w:val="1"/>
                <w:bCs w:val="1"/>
                <w:color w:val="C00000"/>
                <w:sz w:val="18"/>
                <w:szCs w:val="18"/>
              </w:rPr>
              <w:t xml:space="preserve"> formal observation due</w:t>
            </w:r>
          </w:p>
          <w:p w:rsidRPr="00226715" w:rsidR="00F87F52" w:rsidP="638E1892" w:rsidRDefault="00F87F52" w14:paraId="5CBDB0F1" w14:textId="7937C9E8">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900" w:type="dxa"/>
            <w:tcMar/>
          </w:tcPr>
          <w:p w:rsidRPr="00226715" w:rsidR="00F87F52" w:rsidP="00C5711D" w:rsidRDefault="00F87F52" w14:paraId="7439FB3E" w14:textId="694FBC0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397427">
              <w:rPr>
                <w:rStyle w:val="None"/>
                <w:rFonts w:ascii="Arial Narrow" w:hAnsi="Arial Narrow" w:eastAsia="Arial Narrow" w:cs="Arial Narrow"/>
                <w:b w:val="1"/>
                <w:bCs w:val="1"/>
              </w:rPr>
              <w:t>2</w:t>
            </w:r>
          </w:p>
          <w:p w:rsidRPr="00226715" w:rsidR="00F87F52" w:rsidP="00C5711D" w:rsidRDefault="00F87F52" w14:paraId="6F6876BA"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159FAB7E"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00C5711D" w:rsidRDefault="00F87F52" w14:paraId="2982C63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18FBADE3"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4C3C400" w14:paraId="3C3A300C" w14:textId="77777777">
        <w:tc>
          <w:tcPr>
            <w:tcW w:w="787" w:type="dxa"/>
            <w:tcMar/>
          </w:tcPr>
          <w:p w:rsidRPr="00226715" w:rsidR="00F87F52" w:rsidP="00C5711D" w:rsidRDefault="00F87F52" w14:paraId="6AD7F183" w14:textId="24C8FE5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397427">
              <w:rPr>
                <w:rStyle w:val="None"/>
                <w:rFonts w:ascii="Arial Narrow" w:hAnsi="Arial Narrow" w:eastAsia="Arial Narrow" w:cs="Arial Narrow"/>
                <w:b w:val="1"/>
                <w:bCs w:val="1"/>
              </w:rPr>
              <w:t>3</w:t>
            </w:r>
          </w:p>
          <w:p w:rsidRPr="00226715" w:rsidR="00F87F52" w:rsidP="00C5711D" w:rsidRDefault="00F87F52" w14:paraId="79591F81"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93" w:type="dxa"/>
            <w:tcMar/>
          </w:tcPr>
          <w:p w:rsidR="00F87F52" w:rsidP="00C5711D" w:rsidRDefault="00F87F52" w14:paraId="6B1A8DDF" w14:textId="006AABD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04C3C400" w:rsidR="30397427">
              <w:rPr>
                <w:rStyle w:val="None"/>
                <w:rFonts w:ascii="Arial Narrow" w:hAnsi="Arial Narrow" w:eastAsia="Arial Narrow" w:cs="Arial Narrow"/>
                <w:b w:val="1"/>
                <w:bCs w:val="1"/>
              </w:rPr>
              <w:t>4</w:t>
            </w:r>
            <w:r w:rsidRPr="04C3C400" w:rsidR="32A4E52F">
              <w:rPr>
                <w:rStyle w:val="None"/>
                <w:rFonts w:ascii="Arial Narrow" w:hAnsi="Arial Narrow" w:eastAsia="Arial Narrow" w:cs="Arial Narrow"/>
                <w:b w:val="1"/>
                <w:bCs w:val="1"/>
              </w:rPr>
              <w:t xml:space="preserve"> </w:t>
            </w:r>
            <w:r w:rsidRPr="04C3C400" w:rsidR="32A4E52F">
              <w:rPr>
                <w:rStyle w:val="None"/>
                <w:rFonts w:ascii="Arial Narrow" w:hAnsi="Arial Narrow" w:eastAsia="Arial Narrow" w:cs="Arial Narrow"/>
                <w:b w:val="1"/>
                <w:bCs w:val="1"/>
                <w:sz w:val="20"/>
                <w:szCs w:val="20"/>
              </w:rPr>
              <w:t>Interview</w:t>
            </w:r>
            <w:r w:rsidRPr="04C3C400" w:rsidR="20C603D6">
              <w:rPr>
                <w:rStyle w:val="None"/>
                <w:rFonts w:ascii="Arial Narrow" w:hAnsi="Arial Narrow" w:eastAsia="Arial Narrow" w:cs="Arial Narrow"/>
                <w:b w:val="1"/>
                <w:bCs w:val="1"/>
                <w:sz w:val="20"/>
                <w:szCs w:val="20"/>
              </w:rPr>
              <w:t xml:space="preserve"> </w:t>
            </w:r>
            <w:r w:rsidRPr="04C3C400" w:rsidR="32A4E52F">
              <w:rPr>
                <w:rStyle w:val="None"/>
                <w:rFonts w:ascii="Arial Narrow" w:hAnsi="Arial Narrow" w:eastAsia="Arial Narrow" w:cs="Arial Narrow"/>
                <w:b w:val="1"/>
                <w:bCs w:val="1"/>
                <w:sz w:val="20"/>
                <w:szCs w:val="20"/>
              </w:rPr>
              <w:t>Day</w:t>
            </w:r>
          </w:p>
          <w:p w:rsidRPr="00226715" w:rsidR="00F87F52" w:rsidP="638E1892" w:rsidRDefault="00F87F52" w14:textId="77777777" w14:noSpellErr="1" w14:paraId="66EF533E">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8"/>
                <w:szCs w:val="18"/>
              </w:rPr>
            </w:pPr>
            <w:r w:rsidRPr="638E1892" w:rsidR="4871B6F6">
              <w:rPr>
                <w:rStyle w:val="None"/>
                <w:rFonts w:ascii="Arial Narrow" w:hAnsi="Arial Narrow" w:eastAsia="Arial Narrow" w:cs="Arial Narrow"/>
                <w:b w:val="1"/>
                <w:bCs w:val="1"/>
                <w:color w:val="C00000"/>
                <w:sz w:val="18"/>
                <w:szCs w:val="18"/>
              </w:rPr>
              <w:t>Professional</w:t>
            </w:r>
          </w:p>
          <w:p w:rsidRPr="00226715" w:rsidR="00F87F52" w:rsidP="638E1892" w:rsidRDefault="00F87F52" w14:textId="77777777" w14:noSpellErr="1" w14:paraId="4E7CED2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8"/>
                <w:szCs w:val="18"/>
              </w:rPr>
            </w:pPr>
            <w:r w:rsidRPr="638E1892" w:rsidR="4871B6F6">
              <w:rPr>
                <w:rStyle w:val="None"/>
                <w:rFonts w:ascii="Arial Narrow" w:hAnsi="Arial Narrow" w:eastAsia="Arial Narrow" w:cs="Arial Narrow"/>
                <w:b w:val="1"/>
                <w:bCs w:val="1"/>
                <w:color w:val="C00000"/>
                <w:sz w:val="18"/>
                <w:szCs w:val="18"/>
              </w:rPr>
              <w:t>Dispositions</w:t>
            </w:r>
          </w:p>
          <w:p w:rsidRPr="00226715" w:rsidR="00F87F52" w:rsidP="638E1892" w:rsidRDefault="00F87F52" w14:paraId="74C1A782" w14:textId="7B5E5364">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871B6F6">
              <w:rPr>
                <w:rStyle w:val="None"/>
                <w:rFonts w:ascii="Arial Narrow" w:hAnsi="Arial Narrow" w:eastAsia="Arial Narrow" w:cs="Arial Narrow"/>
                <w:b w:val="1"/>
                <w:bCs w:val="1"/>
                <w:color w:val="C00000"/>
                <w:sz w:val="18"/>
                <w:szCs w:val="18"/>
              </w:rPr>
              <w:t>Holistic Assessment</w:t>
            </w:r>
          </w:p>
        </w:tc>
        <w:tc>
          <w:tcPr>
            <w:tcW w:w="1080" w:type="dxa"/>
            <w:tcMar/>
          </w:tcPr>
          <w:p w:rsidR="00F87F52" w:rsidP="00C5711D" w:rsidRDefault="00F87F52" w14:paraId="44441E09" w14:textId="53CE52D0">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397427">
              <w:rPr>
                <w:rStyle w:val="None"/>
                <w:rFonts w:ascii="Arial Narrow" w:hAnsi="Arial Narrow" w:eastAsia="Arial Narrow" w:cs="Arial Narrow"/>
                <w:b w:val="1"/>
                <w:bCs w:val="1"/>
              </w:rPr>
              <w:t>5</w:t>
            </w:r>
          </w:p>
          <w:p w:rsidRPr="00B16F7B" w:rsidR="00F87F52" w:rsidP="638E1892" w:rsidRDefault="00F87F52" w14:paraId="04412A32" w14:textId="78B6D182">
            <w:pPr>
              <w:pStyle w:val="Normal"/>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rPr>
            </w:pPr>
            <w:r w:rsidRPr="638E1892" w:rsidR="550B199B">
              <w:rPr>
                <w:rStyle w:val="None"/>
                <w:rFonts w:ascii="Arial Narrow" w:hAnsi="Arial Narrow" w:eastAsia="Arial Narrow" w:cs="Arial Narrow"/>
                <w:b w:val="1"/>
                <w:bCs w:val="1"/>
                <w:color w:val="C00000"/>
              </w:rPr>
              <w:t>Midterm</w:t>
            </w:r>
          </w:p>
        </w:tc>
        <w:tc>
          <w:tcPr>
            <w:tcW w:w="1080" w:type="dxa"/>
            <w:tcMar/>
          </w:tcPr>
          <w:p w:rsidRPr="00BB4CE5" w:rsidR="00F87F52" w:rsidP="00C5711D" w:rsidRDefault="00F87F52" w14:paraId="52FC7B5B" w14:textId="4E2D359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397427">
              <w:rPr>
                <w:rStyle w:val="None"/>
                <w:rFonts w:ascii="Arial Narrow" w:hAnsi="Arial Narrow" w:eastAsia="Arial Narrow" w:cs="Arial Narrow"/>
                <w:b w:val="1"/>
                <w:bCs w:val="1"/>
              </w:rPr>
              <w:t>6</w:t>
            </w:r>
          </w:p>
        </w:tc>
        <w:tc>
          <w:tcPr>
            <w:tcW w:w="1170" w:type="dxa"/>
            <w:tcMar/>
          </w:tcPr>
          <w:p w:rsidRPr="00226715" w:rsidR="00F87F52" w:rsidP="638E1892" w:rsidRDefault="00F87F52" w14:paraId="133E683D" w14:textId="46754F8C">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397427">
              <w:rPr>
                <w:rStyle w:val="None"/>
                <w:rFonts w:ascii="Arial Narrow" w:hAnsi="Arial Narrow" w:eastAsia="Arial Narrow" w:cs="Arial Narrow"/>
                <w:b w:val="1"/>
                <w:bCs w:val="1"/>
              </w:rPr>
              <w:t>7</w:t>
            </w:r>
          </w:p>
          <w:p w:rsidRPr="00226715" w:rsidR="00F87F52" w:rsidP="638E1892" w:rsidRDefault="00F87F52" w14:paraId="3B153EEE" w14:textId="535CE0BF">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1080" w:type="dxa"/>
            <w:tcMar/>
          </w:tcPr>
          <w:p w:rsidRPr="00226715" w:rsidR="00F87F52" w:rsidP="638E1892" w:rsidRDefault="00F87F52" w14:paraId="768D406E" w14:textId="19ACC9C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397427">
              <w:rPr>
                <w:rStyle w:val="None"/>
                <w:rFonts w:ascii="Arial Narrow" w:hAnsi="Arial Narrow" w:eastAsia="Arial Narrow" w:cs="Arial Narrow"/>
                <w:b w:val="1"/>
                <w:bCs w:val="1"/>
              </w:rPr>
              <w:t>8</w:t>
            </w:r>
          </w:p>
          <w:p w:rsidRPr="00226715" w:rsidR="00F87F52" w:rsidP="638E1892" w:rsidRDefault="00F87F52" w14:paraId="391C0761" w14:textId="09F3462F">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900" w:type="dxa"/>
            <w:tcMar/>
          </w:tcPr>
          <w:p w:rsidRPr="00226715" w:rsidR="00F87F52" w:rsidP="00C5711D" w:rsidRDefault="00F87F52" w14:paraId="0353E2B1" w14:textId="12F3F90F">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397427">
              <w:rPr>
                <w:rStyle w:val="None"/>
                <w:rFonts w:ascii="Arial Narrow" w:hAnsi="Arial Narrow" w:eastAsia="Arial Narrow" w:cs="Arial Narrow"/>
                <w:b w:val="1"/>
                <w:bCs w:val="1"/>
              </w:rPr>
              <w:t>9</w:t>
            </w:r>
          </w:p>
          <w:p w:rsidRPr="00226715" w:rsidR="00F87F52" w:rsidP="00C5711D" w:rsidRDefault="00F87F52" w14:paraId="442C5A98"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749C5F32"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00C5711D" w:rsidRDefault="00F87F52" w14:paraId="2DFCFA2D"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5D16514F"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4C3C400" w14:paraId="1F23E562" w14:textId="77777777">
        <w:tc>
          <w:tcPr>
            <w:tcW w:w="787" w:type="dxa"/>
            <w:tcMar/>
          </w:tcPr>
          <w:p w:rsidRPr="00226715" w:rsidR="00F87F52" w:rsidP="00C5711D" w:rsidRDefault="00F87F52" w14:paraId="1F5208DD" w14:textId="6AE0693A">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30397427">
              <w:rPr>
                <w:rStyle w:val="None"/>
                <w:rFonts w:ascii="Arial Narrow" w:hAnsi="Arial Narrow" w:eastAsia="Arial Narrow" w:cs="Arial Narrow"/>
                <w:b w:val="1"/>
                <w:bCs w:val="1"/>
              </w:rPr>
              <w:t>10</w:t>
            </w:r>
          </w:p>
          <w:p w:rsidRPr="00226715" w:rsidR="00F87F52" w:rsidP="00C5711D" w:rsidRDefault="00F87F52" w14:paraId="292ACB39"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93" w:type="dxa"/>
            <w:tcMar/>
          </w:tcPr>
          <w:p w:rsidRPr="00AE5CE4" w:rsidR="00F87F52" w:rsidP="00C5711D" w:rsidRDefault="00F87F52" w14:paraId="69C30160" w14:textId="40EE9FC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7551F493">
              <w:rPr>
                <w:rStyle w:val="None"/>
                <w:rFonts w:ascii="Arial Narrow" w:hAnsi="Arial Narrow" w:eastAsia="Arial Narrow" w:cs="Arial Narrow"/>
                <w:b w:val="1"/>
                <w:bCs w:val="1"/>
              </w:rPr>
              <w:t>1</w:t>
            </w:r>
          </w:p>
        </w:tc>
        <w:tc>
          <w:tcPr>
            <w:tcW w:w="1080" w:type="dxa"/>
            <w:tcMar/>
          </w:tcPr>
          <w:p w:rsidRPr="00226715" w:rsidR="00F87F52" w:rsidP="00C5711D" w:rsidRDefault="00F87F52" w14:paraId="7918BE80" w14:textId="5B400C45">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65055AE5">
              <w:rPr>
                <w:rStyle w:val="None"/>
                <w:rFonts w:ascii="Arial Narrow" w:hAnsi="Arial Narrow" w:eastAsia="Arial Narrow" w:cs="Arial Narrow"/>
                <w:b w:val="1"/>
                <w:bCs w:val="1"/>
              </w:rPr>
              <w:t>2</w:t>
            </w:r>
          </w:p>
        </w:tc>
        <w:tc>
          <w:tcPr>
            <w:tcW w:w="1080" w:type="dxa"/>
            <w:tcMar/>
          </w:tcPr>
          <w:p w:rsidRPr="00226715" w:rsidR="00F87F52" w:rsidP="00C5711D" w:rsidRDefault="00F87F52" w14:paraId="455133A7" w14:textId="57D08EB5">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43B5A88F">
              <w:rPr>
                <w:rStyle w:val="None"/>
                <w:rFonts w:ascii="Arial Narrow" w:hAnsi="Arial Narrow" w:eastAsia="Arial Narrow" w:cs="Arial Narrow"/>
                <w:b w:val="1"/>
                <w:bCs w:val="1"/>
              </w:rPr>
              <w:t>3</w:t>
            </w:r>
          </w:p>
        </w:tc>
        <w:tc>
          <w:tcPr>
            <w:tcW w:w="1170" w:type="dxa"/>
            <w:tcMar/>
          </w:tcPr>
          <w:p w:rsidRPr="00226715" w:rsidR="00F87F52" w:rsidP="00C5711D" w:rsidRDefault="00F87F52" w14:paraId="573770F2" w14:textId="0CA77F0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4C3B6179">
              <w:rPr>
                <w:rStyle w:val="None"/>
                <w:rFonts w:ascii="Arial Narrow" w:hAnsi="Arial Narrow" w:eastAsia="Arial Narrow" w:cs="Arial Narrow"/>
                <w:b w:val="1"/>
                <w:bCs w:val="1"/>
              </w:rPr>
              <w:t>4</w:t>
            </w:r>
          </w:p>
        </w:tc>
        <w:tc>
          <w:tcPr>
            <w:tcW w:w="1080" w:type="dxa"/>
            <w:tcMar/>
          </w:tcPr>
          <w:p w:rsidRPr="00226715" w:rsidR="00F87F52" w:rsidP="00C5711D" w:rsidRDefault="00F87F52" w14:paraId="04F4E79B" w14:textId="6D1F3A9D">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4502B377">
              <w:rPr>
                <w:rStyle w:val="None"/>
                <w:rFonts w:ascii="Arial Narrow" w:hAnsi="Arial Narrow" w:eastAsia="Arial Narrow" w:cs="Arial Narrow"/>
                <w:b w:val="1"/>
                <w:bCs w:val="1"/>
              </w:rPr>
              <w:t>5</w:t>
            </w:r>
          </w:p>
        </w:tc>
        <w:tc>
          <w:tcPr>
            <w:tcW w:w="900" w:type="dxa"/>
            <w:tcMar/>
          </w:tcPr>
          <w:p w:rsidRPr="00226715" w:rsidR="00F87F52" w:rsidP="00C5711D" w:rsidRDefault="00F87F52" w14:paraId="4265EA2B" w14:textId="115709E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5CA26442">
              <w:rPr>
                <w:rStyle w:val="None"/>
                <w:rFonts w:ascii="Arial Narrow" w:hAnsi="Arial Narrow" w:eastAsia="Arial Narrow" w:cs="Arial Narrow"/>
                <w:b w:val="1"/>
                <w:bCs w:val="1"/>
              </w:rPr>
              <w:t>1</w:t>
            </w:r>
            <w:r w:rsidRPr="638E1892" w:rsidR="409AECDF">
              <w:rPr>
                <w:rStyle w:val="None"/>
                <w:rFonts w:ascii="Arial Narrow" w:hAnsi="Arial Narrow" w:eastAsia="Arial Narrow" w:cs="Arial Narrow"/>
                <w:b w:val="1"/>
                <w:bCs w:val="1"/>
              </w:rPr>
              <w:t>6</w:t>
            </w:r>
          </w:p>
          <w:p w:rsidRPr="00226715" w:rsidR="00F87F52" w:rsidP="00C5711D" w:rsidRDefault="00F87F52" w14:paraId="5AD54AB0"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439F1E53"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00C5711D" w:rsidRDefault="00F87F52" w14:paraId="4A5B2E91"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27165768"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4C3C400" w14:paraId="1F53F38E" w14:textId="77777777">
        <w:tc>
          <w:tcPr>
            <w:tcW w:w="787" w:type="dxa"/>
            <w:tcMar/>
          </w:tcPr>
          <w:p w:rsidRPr="00226715" w:rsidR="00F87F52" w:rsidP="00C5711D" w:rsidRDefault="00F87F52" w14:paraId="3F23A7B5" w14:textId="70FF6908">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09AECDF">
              <w:rPr>
                <w:rStyle w:val="None"/>
                <w:rFonts w:ascii="Arial Narrow" w:hAnsi="Arial Narrow" w:eastAsia="Arial Narrow" w:cs="Arial Narrow"/>
                <w:b w:val="1"/>
                <w:bCs w:val="1"/>
              </w:rPr>
              <w:t>17</w:t>
            </w:r>
          </w:p>
          <w:p w:rsidRPr="00226715" w:rsidR="00F87F52" w:rsidP="00C5711D" w:rsidRDefault="00F87F52" w14:paraId="55E5B30E"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93" w:type="dxa"/>
            <w:tcMar/>
          </w:tcPr>
          <w:p w:rsidRPr="00226715" w:rsidR="00F87F52" w:rsidP="00C5711D" w:rsidRDefault="00F87F52" w14:paraId="6812F3EE" w14:textId="4471D545">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09AECDF">
              <w:rPr>
                <w:rStyle w:val="None"/>
                <w:rFonts w:ascii="Arial Narrow" w:hAnsi="Arial Narrow" w:eastAsia="Arial Narrow" w:cs="Arial Narrow"/>
                <w:b w:val="1"/>
                <w:bCs w:val="1"/>
              </w:rPr>
              <w:t>18</w:t>
            </w:r>
          </w:p>
        </w:tc>
        <w:tc>
          <w:tcPr>
            <w:tcW w:w="1080" w:type="dxa"/>
            <w:tcMar/>
          </w:tcPr>
          <w:p w:rsidRPr="00226715" w:rsidR="00F87F52" w:rsidP="00C5711D" w:rsidRDefault="00F87F52" w14:paraId="3A24D51E" w14:textId="1D49AE68">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09AECDF">
              <w:rPr>
                <w:rStyle w:val="None"/>
                <w:rFonts w:ascii="Arial Narrow" w:hAnsi="Arial Narrow" w:eastAsia="Arial Narrow" w:cs="Arial Narrow"/>
                <w:b w:val="1"/>
                <w:bCs w:val="1"/>
              </w:rPr>
              <w:t>19</w:t>
            </w:r>
          </w:p>
        </w:tc>
        <w:tc>
          <w:tcPr>
            <w:tcW w:w="1080" w:type="dxa"/>
            <w:tcMar/>
          </w:tcPr>
          <w:p w:rsidRPr="00226715" w:rsidR="00F87F52" w:rsidP="00C5711D" w:rsidRDefault="00F87F52" w14:paraId="3210A9B4" w14:textId="56F74204">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4A499697">
              <w:rPr>
                <w:rStyle w:val="None"/>
                <w:rFonts w:ascii="Arial Narrow" w:hAnsi="Arial Narrow" w:eastAsia="Arial Narrow" w:cs="Arial Narrow"/>
                <w:b w:val="1"/>
                <w:bCs w:val="1"/>
              </w:rPr>
              <w:t>0</w:t>
            </w:r>
          </w:p>
        </w:tc>
        <w:tc>
          <w:tcPr>
            <w:tcW w:w="1170" w:type="dxa"/>
            <w:tcMar/>
          </w:tcPr>
          <w:p w:rsidRPr="00226715" w:rsidR="00F87F52" w:rsidP="00C5711D" w:rsidRDefault="00F87F52" w14:paraId="444B3502" w14:textId="1008D13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0BEFBFB9">
              <w:rPr>
                <w:rStyle w:val="None"/>
                <w:rFonts w:ascii="Arial Narrow" w:hAnsi="Arial Narrow" w:eastAsia="Arial Narrow" w:cs="Arial Narrow"/>
                <w:b w:val="1"/>
                <w:bCs w:val="1"/>
              </w:rPr>
              <w:t>1</w:t>
            </w:r>
          </w:p>
        </w:tc>
        <w:tc>
          <w:tcPr>
            <w:tcW w:w="1080" w:type="dxa"/>
            <w:tcMar/>
          </w:tcPr>
          <w:p w:rsidRPr="00226715" w:rsidR="00F87F52" w:rsidP="00C5711D" w:rsidRDefault="00F87F52" w14:paraId="143D66AB" w14:textId="1A2FACA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24F4C0F8">
              <w:rPr>
                <w:rStyle w:val="None"/>
                <w:rFonts w:ascii="Arial Narrow" w:hAnsi="Arial Narrow" w:eastAsia="Arial Narrow" w:cs="Arial Narrow"/>
                <w:b w:val="1"/>
                <w:bCs w:val="1"/>
              </w:rPr>
              <w:t>2</w:t>
            </w:r>
          </w:p>
        </w:tc>
        <w:tc>
          <w:tcPr>
            <w:tcW w:w="900" w:type="dxa"/>
            <w:tcMar/>
          </w:tcPr>
          <w:p w:rsidRPr="00226715" w:rsidR="00F87F52" w:rsidP="00C5711D" w:rsidRDefault="00F87F52" w14:paraId="129878E7" w14:textId="280B041F">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417D1CC3">
              <w:rPr>
                <w:rStyle w:val="None"/>
                <w:rFonts w:ascii="Arial Narrow" w:hAnsi="Arial Narrow" w:eastAsia="Arial Narrow" w:cs="Arial Narrow"/>
                <w:b w:val="1"/>
                <w:bCs w:val="1"/>
              </w:rPr>
              <w:t>3</w:t>
            </w:r>
          </w:p>
          <w:p w:rsidRPr="00226715" w:rsidR="00F87F52" w:rsidP="00C5711D" w:rsidRDefault="00F87F52" w14:paraId="7E62F408"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3538C700"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00C5711D" w:rsidRDefault="00F87F52" w14:paraId="5E371AA6"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03062F5F"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4C3C400" w14:paraId="547872B1" w14:textId="77777777">
        <w:tc>
          <w:tcPr>
            <w:tcW w:w="787" w:type="dxa"/>
            <w:tcMar/>
          </w:tcPr>
          <w:p w:rsidRPr="00226715" w:rsidR="00F87F52" w:rsidP="00C5711D" w:rsidRDefault="00F87F52" w14:paraId="72B35039" w14:textId="272514D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6B6BF149">
              <w:rPr>
                <w:rStyle w:val="None"/>
                <w:rFonts w:ascii="Arial Narrow" w:hAnsi="Arial Narrow" w:eastAsia="Arial Narrow" w:cs="Arial Narrow"/>
                <w:b w:val="1"/>
                <w:bCs w:val="1"/>
              </w:rPr>
              <w:t>4</w:t>
            </w:r>
          </w:p>
          <w:p w:rsidRPr="00226715" w:rsidR="00F87F52" w:rsidP="00C5711D" w:rsidRDefault="00F87F52" w14:paraId="6419900B"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93" w:type="dxa"/>
            <w:tcMar/>
          </w:tcPr>
          <w:p w:rsidRPr="00226715" w:rsidR="00F87F52" w:rsidP="00C5711D" w:rsidRDefault="00F87F52" w14:paraId="43B7E138" w14:textId="40D4942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6EB18591">
              <w:rPr>
                <w:rStyle w:val="None"/>
                <w:rFonts w:ascii="Arial Narrow" w:hAnsi="Arial Narrow" w:eastAsia="Arial Narrow" w:cs="Arial Narrow"/>
                <w:b w:val="1"/>
                <w:bCs w:val="1"/>
              </w:rPr>
              <w:t>5</w:t>
            </w:r>
          </w:p>
        </w:tc>
        <w:tc>
          <w:tcPr>
            <w:tcW w:w="1080" w:type="dxa"/>
            <w:tcMar/>
          </w:tcPr>
          <w:p w:rsidRPr="00226715" w:rsidR="00F87F52" w:rsidP="00C5711D" w:rsidRDefault="00F87F52" w14:paraId="0047F86A" w14:textId="7DDDED3F">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EB18591">
              <w:rPr>
                <w:rStyle w:val="None"/>
                <w:rFonts w:ascii="Arial Narrow" w:hAnsi="Arial Narrow" w:eastAsia="Arial Narrow" w:cs="Arial Narrow"/>
                <w:b w:val="1"/>
                <w:bCs w:val="1"/>
              </w:rPr>
              <w:t>26</w:t>
            </w:r>
          </w:p>
        </w:tc>
        <w:tc>
          <w:tcPr>
            <w:tcW w:w="1080" w:type="dxa"/>
            <w:tcMar/>
          </w:tcPr>
          <w:p w:rsidRPr="00226715" w:rsidR="00F87F52" w:rsidP="00C5711D" w:rsidRDefault="00F87F52" w14:paraId="6411B087" w14:textId="00C12C9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EB18591">
              <w:rPr>
                <w:rStyle w:val="None"/>
                <w:rFonts w:ascii="Arial Narrow" w:hAnsi="Arial Narrow" w:eastAsia="Arial Narrow" w:cs="Arial Narrow"/>
                <w:b w:val="1"/>
                <w:bCs w:val="1"/>
              </w:rPr>
              <w:t>27</w:t>
            </w:r>
          </w:p>
        </w:tc>
        <w:tc>
          <w:tcPr>
            <w:tcW w:w="1170" w:type="dxa"/>
            <w:tcMar/>
          </w:tcPr>
          <w:p w:rsidRPr="00226715" w:rsidR="00F87F52" w:rsidP="00C5711D" w:rsidRDefault="00F87F52" w14:paraId="15AE29D3" w14:textId="1D6E92F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EB18591">
              <w:rPr>
                <w:rStyle w:val="None"/>
                <w:rFonts w:ascii="Arial Narrow" w:hAnsi="Arial Narrow" w:eastAsia="Arial Narrow" w:cs="Arial Narrow"/>
                <w:b w:val="1"/>
                <w:bCs w:val="1"/>
              </w:rPr>
              <w:t>28</w:t>
            </w:r>
          </w:p>
        </w:tc>
        <w:tc>
          <w:tcPr>
            <w:tcW w:w="1080" w:type="dxa"/>
            <w:tcMar/>
          </w:tcPr>
          <w:p w:rsidRPr="00226715" w:rsidR="00F87F52" w:rsidP="00C5711D" w:rsidRDefault="00F87F52" w14:paraId="55875267" w14:textId="092A3ED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EB18591">
              <w:rPr>
                <w:rStyle w:val="None"/>
                <w:rFonts w:ascii="Arial Narrow" w:hAnsi="Arial Narrow" w:eastAsia="Arial Narrow" w:cs="Arial Narrow"/>
                <w:b w:val="1"/>
                <w:bCs w:val="1"/>
              </w:rPr>
              <w:t>29</w:t>
            </w:r>
          </w:p>
        </w:tc>
        <w:tc>
          <w:tcPr>
            <w:tcW w:w="900" w:type="dxa"/>
            <w:tcMar/>
          </w:tcPr>
          <w:p w:rsidRPr="00226715" w:rsidR="00F87F52" w:rsidP="00C5711D" w:rsidRDefault="00F87F52" w14:paraId="43710F96" w14:textId="247677E4">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EB18591">
              <w:rPr>
                <w:rStyle w:val="None"/>
                <w:rFonts w:ascii="Arial Narrow" w:hAnsi="Arial Narrow" w:eastAsia="Arial Narrow" w:cs="Arial Narrow"/>
                <w:b w:val="1"/>
                <w:bCs w:val="1"/>
              </w:rPr>
              <w:t>30</w:t>
            </w:r>
          </w:p>
          <w:p w:rsidRPr="00226715" w:rsidR="00F87F52" w:rsidP="00C5711D" w:rsidRDefault="00F87F52" w14:paraId="636FC2F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5198210D"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90" w:type="dxa"/>
            <w:tcMar/>
          </w:tcPr>
          <w:p w:rsidRPr="00226715" w:rsidR="00F87F52" w:rsidP="00C5711D" w:rsidRDefault="00F87F52" w14:paraId="5438D1F4"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22DB5C80"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bl>
    <w:p w:rsidR="00F87F52" w:rsidP="00F87F52" w:rsidRDefault="00F87F52" w14:paraId="2BD4C220" w14:textId="77777777">
      <w:pPr>
        <w:widowControl w:val="0"/>
        <w:rPr>
          <w:rStyle w:val="None"/>
          <w:rFonts w:ascii="Times New Roman" w:hAnsi="Times New Roman" w:eastAsia="Times New Roman" w:cs="Times New Roman"/>
          <w:sz w:val="22"/>
          <w:szCs w:val="22"/>
        </w:rPr>
      </w:pPr>
    </w:p>
    <w:p w:rsidR="00F87F52" w:rsidP="00F87F52" w:rsidRDefault="00F87F52" w14:paraId="1C280697" w14:textId="77777777">
      <w:pPr>
        <w:widowControl w:val="0"/>
        <w:rPr>
          <w:rStyle w:val="None"/>
          <w:rFonts w:ascii="Times New Roman" w:hAnsi="Times New Roman" w:eastAsia="Times New Roman" w:cs="Times New Roman"/>
          <w:sz w:val="22"/>
          <w:szCs w:val="22"/>
        </w:rPr>
      </w:pPr>
    </w:p>
    <w:p w:rsidR="00F87F52" w:rsidP="00F87F52" w:rsidRDefault="00F87F52" w14:paraId="469194D7" w14:textId="77777777">
      <w:pPr>
        <w:widowControl w:val="0"/>
        <w:rPr>
          <w:rStyle w:val="None"/>
          <w:rFonts w:ascii="Times New Roman" w:hAnsi="Times New Roman" w:eastAsia="Times New Roman" w:cs="Times New Roman"/>
          <w:sz w:val="22"/>
          <w:szCs w:val="22"/>
        </w:rPr>
      </w:pPr>
    </w:p>
    <w:p w:rsidR="00F87F52" w:rsidP="00F87F52" w:rsidRDefault="00F87F52" w14:paraId="5A07C89B" w14:textId="77777777">
      <w:pPr>
        <w:widowControl w:val="0"/>
        <w:rPr>
          <w:rStyle w:val="None"/>
          <w:rFonts w:ascii="Times New Roman" w:hAnsi="Times New Roman" w:eastAsia="Times New Roman" w:cs="Times New Roman"/>
          <w:sz w:val="22"/>
          <w:szCs w:val="22"/>
        </w:rPr>
      </w:pPr>
    </w:p>
    <w:p w:rsidR="00F87F52" w:rsidP="638E1892" w:rsidRDefault="00F87F52" w14:paraId="77A7CD9A" w14:textId="2A6D54EA">
      <w:pPr>
        <w:widowControl w:val="0"/>
        <w:jc w:val="center"/>
        <w:rPr>
          <w:rStyle w:val="None"/>
          <w:rFonts w:ascii="Arial Narrow" w:hAnsi="Arial Narrow" w:eastAsia="Times New Roman" w:cs="Times New Roman"/>
          <w:b w:val="1"/>
          <w:bCs w:val="1"/>
          <w:sz w:val="52"/>
          <w:szCs w:val="52"/>
          <w:highlight w:val="yellow"/>
        </w:rPr>
      </w:pPr>
      <w:r w:rsidRPr="638E1892" w:rsidR="0DB7053E">
        <w:rPr>
          <w:rStyle w:val="None"/>
          <w:rFonts w:ascii="Arial Narrow" w:hAnsi="Arial Narrow" w:eastAsia="Times New Roman" w:cs="Times New Roman"/>
          <w:b w:val="1"/>
          <w:bCs w:val="1"/>
          <w:sz w:val="52"/>
          <w:szCs w:val="52"/>
          <w:highlight w:val="yellow"/>
        </w:rPr>
        <w:t>November</w:t>
      </w:r>
      <w:r w:rsidRPr="638E1892" w:rsidR="6EB18591">
        <w:rPr>
          <w:rStyle w:val="None"/>
          <w:rFonts w:ascii="Arial Narrow" w:hAnsi="Arial Narrow" w:eastAsia="Times New Roman" w:cs="Times New Roman"/>
          <w:b w:val="1"/>
          <w:bCs w:val="1"/>
          <w:sz w:val="52"/>
          <w:szCs w:val="52"/>
          <w:highlight w:val="yellow"/>
        </w:rPr>
        <w:t xml:space="preserve"> </w:t>
      </w:r>
      <w:r w:rsidRPr="638E1892" w:rsidR="00F87F52">
        <w:rPr>
          <w:rStyle w:val="None"/>
          <w:rFonts w:ascii="Arial Narrow" w:hAnsi="Arial Narrow" w:eastAsia="Times New Roman" w:cs="Times New Roman"/>
          <w:b w:val="1"/>
          <w:bCs w:val="1"/>
          <w:sz w:val="52"/>
          <w:szCs w:val="52"/>
          <w:highlight w:val="yellow"/>
        </w:rPr>
        <w:t>2021</w:t>
      </w:r>
    </w:p>
    <w:tbl>
      <w:tblPr>
        <w:tblStyle w:val="TableGrid"/>
        <w:tblW w:w="9557" w:type="dxa"/>
        <w:tblInd w:w="-432" w:type="dxa"/>
        <w:tblLayout w:type="fixed"/>
        <w:tblLook w:val="04A0" w:firstRow="1" w:lastRow="0" w:firstColumn="1" w:lastColumn="0" w:noHBand="0" w:noVBand="1"/>
      </w:tblPr>
      <w:tblGrid>
        <w:gridCol w:w="773"/>
        <w:gridCol w:w="1117"/>
        <w:gridCol w:w="1350"/>
        <w:gridCol w:w="1260"/>
        <w:gridCol w:w="1161"/>
        <w:gridCol w:w="1179"/>
        <w:gridCol w:w="720"/>
        <w:gridCol w:w="900"/>
        <w:gridCol w:w="1097"/>
      </w:tblGrid>
      <w:tr w:rsidRPr="00226715" w:rsidR="00F87F52" w:rsidTr="05BE2530" w14:paraId="42A1AEF2" w14:textId="77777777">
        <w:tc>
          <w:tcPr>
            <w:tcW w:w="773" w:type="dxa"/>
            <w:tcMar/>
          </w:tcPr>
          <w:p w:rsidRPr="00226715" w:rsidR="00F87F52" w:rsidP="00C5711D" w:rsidRDefault="00F87F52" w14:paraId="7B87915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Sun</w:t>
            </w:r>
          </w:p>
        </w:tc>
        <w:tc>
          <w:tcPr>
            <w:tcW w:w="1117" w:type="dxa"/>
            <w:tcMar/>
          </w:tcPr>
          <w:p w:rsidRPr="00226715" w:rsidR="00F87F52" w:rsidP="00C5711D" w:rsidRDefault="00F87F52" w14:paraId="1ADFB55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Mon</w:t>
            </w:r>
          </w:p>
        </w:tc>
        <w:tc>
          <w:tcPr>
            <w:tcW w:w="1350" w:type="dxa"/>
            <w:tcMar/>
          </w:tcPr>
          <w:p w:rsidRPr="00226715" w:rsidR="00F87F52" w:rsidP="00C5711D" w:rsidRDefault="00F87F52" w14:paraId="133B778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Tues</w:t>
            </w:r>
          </w:p>
        </w:tc>
        <w:tc>
          <w:tcPr>
            <w:tcW w:w="1260" w:type="dxa"/>
            <w:tcMar/>
          </w:tcPr>
          <w:p w:rsidRPr="00226715" w:rsidR="00F87F52" w:rsidP="00C5711D" w:rsidRDefault="00F87F52" w14:paraId="6B65827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Wed</w:t>
            </w:r>
          </w:p>
        </w:tc>
        <w:tc>
          <w:tcPr>
            <w:tcW w:w="1161" w:type="dxa"/>
            <w:tcMar/>
          </w:tcPr>
          <w:p w:rsidRPr="00226715" w:rsidR="00F87F52" w:rsidP="00C5711D" w:rsidRDefault="00F87F52" w14:paraId="304AAB7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Thurs</w:t>
            </w:r>
          </w:p>
        </w:tc>
        <w:tc>
          <w:tcPr>
            <w:tcW w:w="1179" w:type="dxa"/>
            <w:tcMar/>
          </w:tcPr>
          <w:p w:rsidRPr="00226715" w:rsidR="00F87F52" w:rsidP="00C5711D" w:rsidRDefault="00F87F52" w14:paraId="3BA1539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Fri</w:t>
            </w:r>
          </w:p>
        </w:tc>
        <w:tc>
          <w:tcPr>
            <w:tcW w:w="720" w:type="dxa"/>
            <w:tcMar/>
          </w:tcPr>
          <w:p w:rsidRPr="00226715" w:rsidR="00F87F52" w:rsidP="00C5711D" w:rsidRDefault="00F87F52" w14:paraId="3710B3C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Sat</w:t>
            </w:r>
          </w:p>
        </w:tc>
        <w:tc>
          <w:tcPr>
            <w:tcW w:w="900" w:type="dxa"/>
            <w:tcMar/>
          </w:tcPr>
          <w:p w:rsidRPr="00226715" w:rsidR="00F87F52" w:rsidP="00C5711D" w:rsidRDefault="00F87F52" w14:paraId="16CCBC2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Intern</w:t>
            </w:r>
          </w:p>
          <w:p w:rsidRPr="00226715" w:rsidR="00F87F52" w:rsidP="00C5711D" w:rsidRDefault="00F87F52" w14:paraId="475B9B4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Pr>
                <w:rStyle w:val="None"/>
                <w:rFonts w:ascii="Arial Narrow" w:hAnsi="Arial Narrow" w:eastAsia="Arial Narrow" w:cs="Arial Narrow"/>
                <w:b/>
                <w:bCs/>
                <w:sz w:val="28"/>
                <w:szCs w:val="28"/>
              </w:rPr>
              <w:t>Initial</w:t>
            </w:r>
          </w:p>
        </w:tc>
        <w:tc>
          <w:tcPr>
            <w:tcW w:w="1097" w:type="dxa"/>
            <w:tcMar/>
          </w:tcPr>
          <w:p w:rsidRPr="00226715" w:rsidR="00F87F52" w:rsidP="00C5711D" w:rsidRDefault="00F87F52" w14:paraId="2060F4F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28"/>
                <w:szCs w:val="28"/>
              </w:rPr>
            </w:pPr>
            <w:r w:rsidRPr="05BE2530" w:rsidR="00F87F52">
              <w:rPr>
                <w:rStyle w:val="None"/>
                <w:rFonts w:ascii="Arial Narrow" w:hAnsi="Arial Narrow" w:eastAsia="Arial Narrow" w:cs="Arial Narrow"/>
                <w:b w:val="1"/>
                <w:bCs w:val="1"/>
                <w:sz w:val="24"/>
                <w:szCs w:val="24"/>
              </w:rPr>
              <w:t>Teacher Initials</w:t>
            </w:r>
          </w:p>
        </w:tc>
      </w:tr>
      <w:tr w:rsidRPr="00226715" w:rsidR="00F87F52" w:rsidTr="05BE2530" w14:paraId="279815A1" w14:textId="77777777">
        <w:tc>
          <w:tcPr>
            <w:tcW w:w="773" w:type="dxa"/>
            <w:tcMar/>
          </w:tcPr>
          <w:p w:rsidRPr="00226715" w:rsidR="00F87F52" w:rsidP="00C5711D" w:rsidRDefault="00F87F52" w14:paraId="4FC15B3F"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47D657DA"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17" w:type="dxa"/>
            <w:tcMar/>
          </w:tcPr>
          <w:p w:rsidRPr="00226715" w:rsidR="00F87F52" w:rsidP="00C5711D" w:rsidRDefault="00F87F52" w14:paraId="04F5297B" w14:textId="7BD8621C">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0AE9D15">
              <w:rPr>
                <w:rStyle w:val="None"/>
                <w:rFonts w:ascii="Arial Narrow" w:hAnsi="Arial Narrow" w:eastAsia="Arial Narrow" w:cs="Arial Narrow"/>
                <w:b w:val="1"/>
                <w:bCs w:val="1"/>
              </w:rPr>
              <w:t>1</w:t>
            </w:r>
          </w:p>
        </w:tc>
        <w:tc>
          <w:tcPr>
            <w:tcW w:w="1350" w:type="dxa"/>
            <w:tcMar/>
          </w:tcPr>
          <w:p w:rsidRPr="00226715" w:rsidR="00F87F52" w:rsidP="00C5711D" w:rsidRDefault="00F87F52" w14:paraId="4C44FAA5" w14:textId="2A9A4880">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0AE9D15">
              <w:rPr>
                <w:rStyle w:val="None"/>
                <w:rFonts w:ascii="Arial Narrow" w:hAnsi="Arial Narrow" w:eastAsia="Arial Narrow" w:cs="Arial Narrow"/>
                <w:b w:val="1"/>
                <w:bCs w:val="1"/>
              </w:rPr>
              <w:t>2</w:t>
            </w:r>
          </w:p>
        </w:tc>
        <w:tc>
          <w:tcPr>
            <w:tcW w:w="1260" w:type="dxa"/>
            <w:tcMar/>
          </w:tcPr>
          <w:p w:rsidRPr="00226715" w:rsidR="00F87F52" w:rsidP="00C5711D" w:rsidRDefault="00F87F52" w14:paraId="0D50772B" w14:textId="2D2E99A5">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0AE9D15">
              <w:rPr>
                <w:rStyle w:val="None"/>
                <w:rFonts w:ascii="Arial Narrow" w:hAnsi="Arial Narrow" w:eastAsia="Arial Narrow" w:cs="Arial Narrow"/>
                <w:b w:val="1"/>
                <w:bCs w:val="1"/>
              </w:rPr>
              <w:t>3</w:t>
            </w:r>
          </w:p>
        </w:tc>
        <w:tc>
          <w:tcPr>
            <w:tcW w:w="1161" w:type="dxa"/>
            <w:tcMar/>
          </w:tcPr>
          <w:p w:rsidRPr="00226715" w:rsidR="00F87F52" w:rsidP="00C5711D" w:rsidRDefault="00F87F52" w14:paraId="62F85D53" w14:textId="0A113870">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0AE9D15">
              <w:rPr>
                <w:rStyle w:val="None"/>
                <w:rFonts w:ascii="Arial Narrow" w:hAnsi="Arial Narrow" w:eastAsia="Arial Narrow" w:cs="Arial Narrow"/>
                <w:b w:val="1"/>
                <w:bCs w:val="1"/>
              </w:rPr>
              <w:t>4</w:t>
            </w:r>
          </w:p>
        </w:tc>
        <w:tc>
          <w:tcPr>
            <w:tcW w:w="1179" w:type="dxa"/>
            <w:tcMar/>
          </w:tcPr>
          <w:p w:rsidR="00F87F52" w:rsidP="00C5711D" w:rsidRDefault="00F87F52" w14:paraId="6D211589" w14:textId="1D5E0FB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0AE9D15">
              <w:rPr>
                <w:rStyle w:val="None"/>
                <w:rFonts w:ascii="Arial Narrow" w:hAnsi="Arial Narrow" w:eastAsia="Arial Narrow" w:cs="Arial Narrow"/>
                <w:b w:val="1"/>
                <w:bCs w:val="1"/>
              </w:rPr>
              <w:t>5</w:t>
            </w:r>
          </w:p>
          <w:p w:rsidRPr="00ED5950" w:rsidR="00F87F52" w:rsidP="00C5711D" w:rsidRDefault="00F87F52" w14:paraId="2944278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0"/>
                <w:szCs w:val="20"/>
              </w:rPr>
            </w:pPr>
            <w:r w:rsidRPr="00ED5950">
              <w:rPr>
                <w:rStyle w:val="None"/>
                <w:rFonts w:ascii="Arial Narrow" w:hAnsi="Arial Narrow" w:eastAsia="Arial Narrow" w:cs="Arial Narrow"/>
                <w:b/>
                <w:bCs/>
                <w:color w:val="C00000"/>
                <w:sz w:val="20"/>
                <w:szCs w:val="20"/>
              </w:rPr>
              <w:t>3</w:t>
            </w:r>
            <w:r w:rsidRPr="00ED5950">
              <w:rPr>
                <w:rStyle w:val="None"/>
                <w:rFonts w:ascii="Arial Narrow" w:hAnsi="Arial Narrow" w:eastAsia="Arial Narrow" w:cs="Arial Narrow"/>
                <w:b/>
                <w:bCs/>
                <w:color w:val="C00000"/>
                <w:sz w:val="20"/>
                <w:szCs w:val="20"/>
                <w:vertAlign w:val="superscript"/>
              </w:rPr>
              <w:t>rd</w:t>
            </w:r>
            <w:r w:rsidRPr="00ED5950">
              <w:rPr>
                <w:rStyle w:val="None"/>
                <w:rFonts w:ascii="Arial Narrow" w:hAnsi="Arial Narrow" w:eastAsia="Arial Narrow" w:cs="Arial Narrow"/>
                <w:b/>
                <w:bCs/>
                <w:color w:val="C00000"/>
                <w:sz w:val="20"/>
                <w:szCs w:val="20"/>
              </w:rPr>
              <w:t xml:space="preserve"> Formal observation Due</w:t>
            </w:r>
          </w:p>
        </w:tc>
        <w:tc>
          <w:tcPr>
            <w:tcW w:w="720" w:type="dxa"/>
            <w:tcMar/>
          </w:tcPr>
          <w:p w:rsidRPr="00226715" w:rsidR="00F87F52" w:rsidP="00C5711D" w:rsidRDefault="00F87F52" w14:paraId="36AE0C96" w14:textId="05AFD7A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35703B3">
              <w:rPr>
                <w:rStyle w:val="None"/>
                <w:rFonts w:ascii="Arial Narrow" w:hAnsi="Arial Narrow" w:eastAsia="Arial Narrow" w:cs="Arial Narrow"/>
                <w:b w:val="1"/>
                <w:bCs w:val="1"/>
              </w:rPr>
              <w:t>6</w:t>
            </w:r>
          </w:p>
          <w:p w:rsidRPr="00226715" w:rsidR="00F87F52" w:rsidP="00C5711D" w:rsidRDefault="00F87F52" w14:paraId="4E25B174"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17159C9D"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00" w:type="dxa"/>
            <w:tcMar/>
          </w:tcPr>
          <w:p w:rsidRPr="00226715" w:rsidR="00F87F52" w:rsidP="00C5711D" w:rsidRDefault="00F87F52" w14:paraId="3325F4F9"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5233C84D"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75075227" w14:textId="77777777">
        <w:tc>
          <w:tcPr>
            <w:tcW w:w="773" w:type="dxa"/>
            <w:tcMar/>
          </w:tcPr>
          <w:p w:rsidRPr="00226715" w:rsidR="00F87F52" w:rsidP="00C5711D" w:rsidRDefault="00F87F52" w14:paraId="10828B4C" w14:textId="7558DA5A">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35703B3">
              <w:rPr>
                <w:rStyle w:val="None"/>
                <w:rFonts w:ascii="Arial Narrow" w:hAnsi="Arial Narrow" w:eastAsia="Arial Narrow" w:cs="Arial Narrow"/>
                <w:b w:val="1"/>
                <w:bCs w:val="1"/>
              </w:rPr>
              <w:t>7</w:t>
            </w:r>
          </w:p>
          <w:p w:rsidRPr="00226715" w:rsidR="00F87F52" w:rsidP="00C5711D" w:rsidRDefault="00F87F52" w14:paraId="7B2692D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17" w:type="dxa"/>
            <w:tcMar/>
          </w:tcPr>
          <w:p w:rsidRPr="00226715" w:rsidR="00F87F52" w:rsidP="00C5711D" w:rsidRDefault="00F87F52" w14:paraId="11DD013A" w14:textId="77D065B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35703B3">
              <w:rPr>
                <w:rStyle w:val="None"/>
                <w:rFonts w:ascii="Arial Narrow" w:hAnsi="Arial Narrow" w:eastAsia="Arial Narrow" w:cs="Arial Narrow"/>
                <w:b w:val="1"/>
                <w:bCs w:val="1"/>
              </w:rPr>
              <w:t>8</w:t>
            </w:r>
          </w:p>
        </w:tc>
        <w:tc>
          <w:tcPr>
            <w:tcW w:w="1350" w:type="dxa"/>
            <w:tcMar/>
          </w:tcPr>
          <w:p w:rsidRPr="00226715" w:rsidR="00F87F52" w:rsidP="00C5711D" w:rsidRDefault="00F87F52" w14:paraId="6684D8EC" w14:textId="5D9FBBB5">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35703B3">
              <w:rPr>
                <w:rStyle w:val="None"/>
                <w:rFonts w:ascii="Arial Narrow" w:hAnsi="Arial Narrow" w:eastAsia="Arial Narrow" w:cs="Arial Narrow"/>
                <w:b w:val="1"/>
                <w:bCs w:val="1"/>
              </w:rPr>
              <w:t>9</w:t>
            </w:r>
          </w:p>
        </w:tc>
        <w:tc>
          <w:tcPr>
            <w:tcW w:w="1260" w:type="dxa"/>
            <w:tcMar/>
          </w:tcPr>
          <w:p w:rsidR="00F87F52" w:rsidP="00C5711D" w:rsidRDefault="00F87F52" w14:paraId="1182C12F" w14:textId="021835DA">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35703B3">
              <w:rPr>
                <w:rStyle w:val="None"/>
                <w:rFonts w:ascii="Arial Narrow" w:hAnsi="Arial Narrow" w:eastAsia="Arial Narrow" w:cs="Arial Narrow"/>
                <w:b w:val="1"/>
                <w:bCs w:val="1"/>
              </w:rPr>
              <w:t>10</w:t>
            </w:r>
          </w:p>
          <w:p w:rsidRPr="00226715" w:rsidR="00F87F52" w:rsidP="00C5711D" w:rsidRDefault="00F87F52" w14:paraId="6039EDAE"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sz w:val="22"/>
                <w:szCs w:val="22"/>
              </w:rPr>
            </w:pPr>
          </w:p>
        </w:tc>
        <w:tc>
          <w:tcPr>
            <w:tcW w:w="1161" w:type="dxa"/>
            <w:tcMar/>
          </w:tcPr>
          <w:p w:rsidR="00F87F52" w:rsidP="00C5711D" w:rsidRDefault="00F87F52" w14:paraId="29602299" w14:textId="1D453FE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35703B3">
              <w:rPr>
                <w:rStyle w:val="None"/>
                <w:rFonts w:ascii="Arial Narrow" w:hAnsi="Arial Narrow" w:eastAsia="Arial Narrow" w:cs="Arial Narrow"/>
                <w:b w:val="1"/>
                <w:bCs w:val="1"/>
              </w:rPr>
              <w:t>11</w:t>
            </w:r>
          </w:p>
          <w:p w:rsidRPr="00226715" w:rsidR="00F87F52" w:rsidP="638E1892" w:rsidRDefault="00F87F52" w14:paraId="681C211F" w14:textId="78382E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color w:val="C00000"/>
                <w:sz w:val="22"/>
                <w:szCs w:val="22"/>
              </w:rPr>
            </w:pPr>
            <w:r w:rsidRPr="05BE2530" w:rsidR="3CEC3157">
              <w:rPr>
                <w:rStyle w:val="None"/>
                <w:rFonts w:ascii="Arial Narrow" w:hAnsi="Arial Narrow" w:eastAsia="Arial Narrow" w:cs="Arial Narrow"/>
                <w:b w:val="1"/>
                <w:bCs w:val="1"/>
                <w:color w:val="C00000"/>
                <w:sz w:val="22"/>
                <w:szCs w:val="22"/>
              </w:rPr>
              <w:t>Veterans Day Holiday</w:t>
            </w:r>
          </w:p>
        </w:tc>
        <w:tc>
          <w:tcPr>
            <w:tcW w:w="1179" w:type="dxa"/>
            <w:tcMar/>
          </w:tcPr>
          <w:p w:rsidR="00F87F52" w:rsidP="00C5711D" w:rsidRDefault="00F87F52" w14:paraId="1A2F7E6D" w14:textId="6517C8AC">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61E05C9E">
              <w:rPr>
                <w:rStyle w:val="None"/>
                <w:rFonts w:ascii="Arial Narrow" w:hAnsi="Arial Narrow" w:eastAsia="Arial Narrow" w:cs="Arial Narrow"/>
                <w:b w:val="1"/>
                <w:bCs w:val="1"/>
              </w:rPr>
              <w:t>12</w:t>
            </w:r>
          </w:p>
          <w:p w:rsidRPr="00C87F2F" w:rsidR="00F87F52" w:rsidP="638E1892" w:rsidRDefault="00F87F52" w14:paraId="2B11DF1C" w14:textId="0C3D0ABC">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22"/>
                <w:szCs w:val="22"/>
              </w:rPr>
            </w:pPr>
          </w:p>
        </w:tc>
        <w:tc>
          <w:tcPr>
            <w:tcW w:w="720" w:type="dxa"/>
            <w:tcMar/>
          </w:tcPr>
          <w:p w:rsidRPr="00226715" w:rsidR="00F87F52" w:rsidP="00C5711D" w:rsidRDefault="00F87F52" w14:paraId="67A901E5" w14:textId="41712C5F">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013644FE">
              <w:rPr>
                <w:rStyle w:val="None"/>
                <w:rFonts w:ascii="Arial Narrow" w:hAnsi="Arial Narrow" w:eastAsia="Arial Narrow" w:cs="Arial Narrow"/>
                <w:b w:val="1"/>
                <w:bCs w:val="1"/>
              </w:rPr>
              <w:t>3</w:t>
            </w:r>
          </w:p>
          <w:p w:rsidRPr="00226715" w:rsidR="00F87F52" w:rsidP="00C5711D" w:rsidRDefault="00F87F52" w14:paraId="59BAAE64"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69C12A5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00" w:type="dxa"/>
            <w:tcMar/>
          </w:tcPr>
          <w:p w:rsidRPr="00226715" w:rsidR="00F87F52" w:rsidP="00C5711D" w:rsidRDefault="00F87F52" w14:paraId="32830B2D"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68508B92"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5B1A0EC1" w14:textId="77777777">
        <w:tc>
          <w:tcPr>
            <w:tcW w:w="773" w:type="dxa"/>
            <w:tcMar/>
          </w:tcPr>
          <w:p w:rsidRPr="00226715" w:rsidR="00F87F52" w:rsidP="00C5711D" w:rsidRDefault="00F87F52" w14:paraId="34E79482" w14:textId="2A27FF0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0069DC57">
              <w:rPr>
                <w:rStyle w:val="None"/>
                <w:rFonts w:ascii="Arial Narrow" w:hAnsi="Arial Narrow" w:eastAsia="Arial Narrow" w:cs="Arial Narrow"/>
                <w:b w:val="1"/>
                <w:bCs w:val="1"/>
              </w:rPr>
              <w:t>4</w:t>
            </w:r>
          </w:p>
          <w:p w:rsidRPr="00226715" w:rsidR="00F87F52" w:rsidP="00C5711D" w:rsidRDefault="00F87F52" w14:paraId="33392043"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17" w:type="dxa"/>
            <w:tcMar/>
          </w:tcPr>
          <w:p w:rsidR="00F87F52" w:rsidP="00C5711D" w:rsidRDefault="00F87F52" w14:paraId="3197666F" w14:textId="0214906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79ECD2C5">
              <w:rPr>
                <w:rStyle w:val="None"/>
                <w:rFonts w:ascii="Arial Narrow" w:hAnsi="Arial Narrow" w:eastAsia="Arial Narrow" w:cs="Arial Narrow"/>
                <w:b w:val="1"/>
                <w:bCs w:val="1"/>
              </w:rPr>
              <w:t>5</w:t>
            </w:r>
          </w:p>
          <w:p w:rsidRPr="00DA3F41" w:rsidR="00F87F52" w:rsidP="00C5711D" w:rsidRDefault="00F87F52" w14:paraId="18417DB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color w:val="C00000"/>
                <w:sz w:val="22"/>
                <w:szCs w:val="22"/>
              </w:rPr>
            </w:pPr>
          </w:p>
        </w:tc>
        <w:tc>
          <w:tcPr>
            <w:tcW w:w="1350" w:type="dxa"/>
            <w:tcMar/>
          </w:tcPr>
          <w:p w:rsidRPr="00226715" w:rsidR="00F87F52" w:rsidP="00C5711D" w:rsidRDefault="00F87F52" w14:paraId="23811466" w14:textId="466400A5">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6DD00048">
              <w:rPr>
                <w:rStyle w:val="None"/>
                <w:rFonts w:ascii="Arial Narrow" w:hAnsi="Arial Narrow" w:eastAsia="Arial Narrow" w:cs="Arial Narrow"/>
                <w:b w:val="1"/>
                <w:bCs w:val="1"/>
              </w:rPr>
              <w:t>6</w:t>
            </w:r>
          </w:p>
        </w:tc>
        <w:tc>
          <w:tcPr>
            <w:tcW w:w="1260" w:type="dxa"/>
            <w:tcMar/>
          </w:tcPr>
          <w:p w:rsidRPr="00226715" w:rsidR="00F87F52" w:rsidP="00C5711D" w:rsidRDefault="00F87F52" w14:paraId="29F86001" w14:textId="1779412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213CB057">
              <w:rPr>
                <w:rStyle w:val="None"/>
                <w:rFonts w:ascii="Arial Narrow" w:hAnsi="Arial Narrow" w:eastAsia="Arial Narrow" w:cs="Arial Narrow"/>
                <w:b w:val="1"/>
                <w:bCs w:val="1"/>
              </w:rPr>
              <w:t>7</w:t>
            </w:r>
          </w:p>
        </w:tc>
        <w:tc>
          <w:tcPr>
            <w:tcW w:w="1161" w:type="dxa"/>
            <w:tcMar/>
          </w:tcPr>
          <w:p w:rsidRPr="00226715" w:rsidR="00F87F52" w:rsidP="00C5711D" w:rsidRDefault="00F87F52" w14:paraId="3887BCC3" w14:textId="34C2F9CA">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1</w:t>
            </w:r>
            <w:r w:rsidRPr="638E1892" w:rsidR="2D25860C">
              <w:rPr>
                <w:rStyle w:val="None"/>
                <w:rFonts w:ascii="Arial Narrow" w:hAnsi="Arial Narrow" w:eastAsia="Arial Narrow" w:cs="Arial Narrow"/>
                <w:b w:val="1"/>
                <w:bCs w:val="1"/>
              </w:rPr>
              <w:t>8</w:t>
            </w:r>
          </w:p>
        </w:tc>
        <w:tc>
          <w:tcPr>
            <w:tcW w:w="1179" w:type="dxa"/>
            <w:tcMar/>
          </w:tcPr>
          <w:p w:rsidRPr="00226715" w:rsidR="00F87F52" w:rsidP="638E1892" w:rsidRDefault="00F87F52" w14:paraId="2CF78F4C" w14:textId="04C5A96A">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color w:val="C00000"/>
                <w:sz w:val="20"/>
                <w:szCs w:val="20"/>
              </w:rPr>
            </w:pPr>
            <w:r w:rsidRPr="638E1892" w:rsidR="0BF3CA6D">
              <w:rPr>
                <w:rStyle w:val="None"/>
                <w:rFonts w:ascii="Arial Narrow" w:hAnsi="Arial Narrow" w:eastAsia="Arial Narrow" w:cs="Arial Narrow"/>
                <w:b w:val="1"/>
                <w:bCs w:val="1"/>
                <w:color w:val="C00000"/>
                <w:sz w:val="20"/>
                <w:szCs w:val="20"/>
              </w:rPr>
              <w:t>19</w:t>
            </w:r>
          </w:p>
          <w:p w:rsidRPr="00226715" w:rsidR="00F87F52" w:rsidP="638E1892" w:rsidRDefault="00F87F52" w14:paraId="13BC536C" w14:textId="10320EBF">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460FCF07">
              <w:rPr>
                <w:rStyle w:val="None"/>
                <w:rFonts w:ascii="Arial Narrow" w:hAnsi="Arial Narrow" w:eastAsia="Arial Narrow" w:cs="Arial Narrow"/>
                <w:b w:val="1"/>
                <w:bCs w:val="1"/>
                <w:color w:val="C00000"/>
                <w:sz w:val="22"/>
                <w:szCs w:val="22"/>
              </w:rPr>
              <w:t>Last day primary</w:t>
            </w:r>
          </w:p>
        </w:tc>
        <w:tc>
          <w:tcPr>
            <w:tcW w:w="720" w:type="dxa"/>
            <w:tcMar/>
          </w:tcPr>
          <w:p w:rsidRPr="00226715" w:rsidR="00F87F52" w:rsidP="00C5711D" w:rsidRDefault="00F87F52" w14:paraId="3AD90CB5" w14:textId="5EB1F38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13EA56DB">
              <w:rPr>
                <w:rStyle w:val="None"/>
                <w:rFonts w:ascii="Arial Narrow" w:hAnsi="Arial Narrow" w:eastAsia="Arial Narrow" w:cs="Arial Narrow"/>
                <w:b w:val="1"/>
                <w:bCs w:val="1"/>
              </w:rPr>
              <w:t>20</w:t>
            </w:r>
          </w:p>
          <w:p w:rsidRPr="00226715" w:rsidR="00F87F52" w:rsidP="00C5711D" w:rsidRDefault="00F87F52" w14:paraId="33C9579E"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4E331666"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00" w:type="dxa"/>
            <w:tcMar/>
          </w:tcPr>
          <w:p w:rsidRPr="00226715" w:rsidR="00F87F52" w:rsidP="00C5711D" w:rsidRDefault="00F87F52" w14:paraId="18EF2445"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294F1D0C"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63CB047F" w14:textId="77777777">
        <w:tc>
          <w:tcPr>
            <w:tcW w:w="773" w:type="dxa"/>
            <w:tcMar/>
          </w:tcPr>
          <w:p w:rsidRPr="00226715" w:rsidR="00F87F52" w:rsidP="00C5711D" w:rsidRDefault="00F87F52" w14:paraId="11B4E133" w14:textId="64C31F9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521980F">
              <w:rPr>
                <w:rStyle w:val="None"/>
                <w:rFonts w:ascii="Arial Narrow" w:hAnsi="Arial Narrow" w:eastAsia="Arial Narrow" w:cs="Arial Narrow"/>
                <w:b w:val="1"/>
                <w:bCs w:val="1"/>
              </w:rPr>
              <w:t>21</w:t>
            </w:r>
          </w:p>
          <w:p w:rsidRPr="00226715" w:rsidR="00F87F52" w:rsidP="00C5711D" w:rsidRDefault="00F87F52" w14:paraId="63302842"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17" w:type="dxa"/>
            <w:tcMar/>
          </w:tcPr>
          <w:p w:rsidR="00F87F52" w:rsidP="00C5711D" w:rsidRDefault="00F87F52" w14:paraId="498557CC" w14:textId="19D1C216">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521980F">
              <w:rPr>
                <w:rStyle w:val="None"/>
                <w:rFonts w:ascii="Arial Narrow" w:hAnsi="Arial Narrow" w:eastAsia="Arial Narrow" w:cs="Arial Narrow"/>
                <w:b w:val="1"/>
                <w:bCs w:val="1"/>
              </w:rPr>
              <w:t>22</w:t>
            </w:r>
          </w:p>
          <w:p w:rsidRPr="00C87F2F" w:rsidR="00F87F52" w:rsidP="638E1892" w:rsidRDefault="00F87F52" w14:paraId="1B861590" w14:textId="490730E2">
            <w:pPr>
              <w:pStyle w:val="Normal"/>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22"/>
                <w:szCs w:val="22"/>
              </w:rPr>
            </w:pPr>
            <w:r w:rsidRPr="638E1892" w:rsidR="79D7411C">
              <w:rPr>
                <w:rStyle w:val="None"/>
                <w:rFonts w:ascii="Arial Narrow" w:hAnsi="Arial Narrow" w:eastAsia="Arial Narrow" w:cs="Arial Narrow"/>
                <w:b w:val="1"/>
                <w:bCs w:val="1"/>
                <w:color w:val="C00000"/>
                <w:sz w:val="22"/>
                <w:szCs w:val="22"/>
              </w:rPr>
              <w:t>1</w:t>
            </w:r>
            <w:r w:rsidRPr="638E1892" w:rsidR="79D7411C">
              <w:rPr>
                <w:rStyle w:val="None"/>
                <w:rFonts w:ascii="Arial Narrow" w:hAnsi="Arial Narrow" w:eastAsia="Arial Narrow" w:cs="Arial Narrow"/>
                <w:b w:val="1"/>
                <w:bCs w:val="1"/>
                <w:color w:val="C00000"/>
                <w:sz w:val="22"/>
                <w:szCs w:val="22"/>
                <w:vertAlign w:val="superscript"/>
              </w:rPr>
              <w:t>st</w:t>
            </w:r>
            <w:r w:rsidRPr="638E1892" w:rsidR="79D7411C">
              <w:rPr>
                <w:rStyle w:val="None"/>
                <w:rFonts w:ascii="Arial Narrow" w:hAnsi="Arial Narrow" w:eastAsia="Arial Narrow" w:cs="Arial Narrow"/>
                <w:b w:val="1"/>
                <w:bCs w:val="1"/>
                <w:color w:val="C00000"/>
                <w:sz w:val="22"/>
                <w:szCs w:val="22"/>
              </w:rPr>
              <w:t xml:space="preserve"> day of PreK</w:t>
            </w:r>
          </w:p>
        </w:tc>
        <w:tc>
          <w:tcPr>
            <w:tcW w:w="1350" w:type="dxa"/>
            <w:tcMar/>
          </w:tcPr>
          <w:p w:rsidR="00F87F52" w:rsidP="00C5711D" w:rsidRDefault="00F87F52" w14:paraId="01F5F0BC" w14:textId="1437D72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79240F01">
              <w:rPr>
                <w:rStyle w:val="None"/>
                <w:rFonts w:ascii="Arial Narrow" w:hAnsi="Arial Narrow" w:eastAsia="Arial Narrow" w:cs="Arial Narrow"/>
                <w:b w:val="1"/>
                <w:bCs w:val="1"/>
              </w:rPr>
              <w:t>3</w:t>
            </w:r>
          </w:p>
          <w:p w:rsidRPr="00C87F2F" w:rsidR="00F87F52" w:rsidP="638E1892" w:rsidRDefault="00F87F52" w14:paraId="53211158" w14:textId="3FBF0FA5">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20"/>
                <w:szCs w:val="20"/>
              </w:rPr>
            </w:pPr>
          </w:p>
        </w:tc>
        <w:tc>
          <w:tcPr>
            <w:tcW w:w="1260" w:type="dxa"/>
            <w:tcMar/>
          </w:tcPr>
          <w:p w:rsidRPr="00C87F2F" w:rsidR="00F87F52" w:rsidP="05BE2530" w:rsidRDefault="00F87F52" w14:paraId="4A07C6EE" w14:textId="1C011C9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05BE2530" w:rsidR="00F87F52">
              <w:rPr>
                <w:rStyle w:val="None"/>
                <w:rFonts w:ascii="Arial Narrow" w:hAnsi="Arial Narrow" w:eastAsia="Arial Narrow" w:cs="Arial Narrow"/>
                <w:b w:val="1"/>
                <w:bCs w:val="1"/>
              </w:rPr>
              <w:t>2</w:t>
            </w:r>
            <w:r w:rsidRPr="05BE2530" w:rsidR="0B1EAF2F">
              <w:rPr>
                <w:rStyle w:val="None"/>
                <w:rFonts w:ascii="Arial Narrow" w:hAnsi="Arial Narrow" w:eastAsia="Arial Narrow" w:cs="Arial Narrow"/>
                <w:b w:val="1"/>
                <w:bCs w:val="1"/>
              </w:rPr>
              <w:t>4</w:t>
            </w:r>
          </w:p>
          <w:p w:rsidRPr="00C87F2F" w:rsidR="00F87F52" w:rsidP="05BE2530" w:rsidRDefault="00F87F52" w14:paraId="5B0C4705" w14:textId="6C0EB1A9">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sz w:val="18"/>
                <w:szCs w:val="18"/>
              </w:rPr>
            </w:pPr>
            <w:r w:rsidRPr="05BE2530" w:rsidR="68E1857E">
              <w:rPr>
                <w:rStyle w:val="None"/>
                <w:rFonts w:ascii="Arial Narrow" w:hAnsi="Arial Narrow" w:eastAsia="Arial Narrow" w:cs="Arial Narrow"/>
                <w:b w:val="1"/>
                <w:bCs w:val="1"/>
                <w:sz w:val="18"/>
                <w:szCs w:val="18"/>
              </w:rPr>
              <w:t>Thanksgiving Break</w:t>
            </w:r>
          </w:p>
        </w:tc>
        <w:tc>
          <w:tcPr>
            <w:tcW w:w="1161" w:type="dxa"/>
            <w:tcMar/>
          </w:tcPr>
          <w:p w:rsidR="00F87F52" w:rsidP="00C5711D" w:rsidRDefault="00F87F52" w14:paraId="010D8088" w14:textId="492270DC">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05BE2530" w:rsidR="00F87F52">
              <w:rPr>
                <w:rStyle w:val="None"/>
                <w:rFonts w:ascii="Arial Narrow" w:hAnsi="Arial Narrow" w:eastAsia="Arial Narrow" w:cs="Arial Narrow"/>
                <w:b w:val="1"/>
                <w:bCs w:val="1"/>
              </w:rPr>
              <w:t>2</w:t>
            </w:r>
            <w:r w:rsidRPr="05BE2530" w:rsidR="547CF2BD">
              <w:rPr>
                <w:rStyle w:val="None"/>
                <w:rFonts w:ascii="Arial Narrow" w:hAnsi="Arial Narrow" w:eastAsia="Arial Narrow" w:cs="Arial Narrow"/>
                <w:b w:val="1"/>
                <w:bCs w:val="1"/>
              </w:rPr>
              <w:t>5</w:t>
            </w:r>
          </w:p>
          <w:p w:rsidRPr="00DA3F41" w:rsidR="00F87F52" w:rsidP="05BE2530" w:rsidRDefault="00F87F52" w14:paraId="737009EC" w14:textId="752A85C0">
            <w:pPr>
              <w:pStyle w:val="Normal"/>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16"/>
                <w:szCs w:val="16"/>
              </w:rPr>
            </w:pPr>
            <w:r w:rsidRPr="05BE2530" w:rsidR="3196317D">
              <w:rPr>
                <w:rStyle w:val="None"/>
                <w:rFonts w:ascii="Arial Narrow" w:hAnsi="Arial Narrow" w:eastAsia="Arial Narrow" w:cs="Arial Narrow"/>
                <w:b w:val="1"/>
                <w:bCs w:val="1"/>
                <w:sz w:val="16"/>
                <w:szCs w:val="16"/>
              </w:rPr>
              <w:t>Thanksgiving</w:t>
            </w:r>
            <w:r w:rsidRPr="05BE2530" w:rsidR="27AB751F">
              <w:rPr>
                <w:rStyle w:val="None"/>
                <w:rFonts w:ascii="Arial Narrow" w:hAnsi="Arial Narrow" w:eastAsia="Arial Narrow" w:cs="Arial Narrow"/>
                <w:b w:val="1"/>
                <w:bCs w:val="1"/>
                <w:sz w:val="16"/>
                <w:szCs w:val="16"/>
              </w:rPr>
              <w:t xml:space="preserve"> Break</w:t>
            </w:r>
          </w:p>
        </w:tc>
        <w:tc>
          <w:tcPr>
            <w:tcW w:w="1179" w:type="dxa"/>
            <w:tcMar/>
          </w:tcPr>
          <w:p w:rsidR="00F87F52" w:rsidP="00C5711D" w:rsidRDefault="00F87F52" w14:paraId="2C399514" w14:textId="17DBA96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05BE2530" w:rsidR="00F87F52">
              <w:rPr>
                <w:rStyle w:val="None"/>
                <w:rFonts w:ascii="Arial Narrow" w:hAnsi="Arial Narrow" w:eastAsia="Arial Narrow" w:cs="Arial Narrow"/>
                <w:b w:val="1"/>
                <w:bCs w:val="1"/>
              </w:rPr>
              <w:t>2</w:t>
            </w:r>
            <w:r w:rsidRPr="05BE2530" w:rsidR="77A383F6">
              <w:rPr>
                <w:rStyle w:val="None"/>
                <w:rFonts w:ascii="Arial Narrow" w:hAnsi="Arial Narrow" w:eastAsia="Arial Narrow" w:cs="Arial Narrow"/>
                <w:b w:val="1"/>
                <w:bCs w:val="1"/>
              </w:rPr>
              <w:t>6</w:t>
            </w:r>
          </w:p>
          <w:p w:rsidRPr="00DA3F41" w:rsidR="00F87F52" w:rsidP="05BE2530" w:rsidRDefault="00F87F52" w14:paraId="3818DAEF" w14:textId="3DA9E4C7">
            <w:pPr>
              <w:pStyle w:val="Normal"/>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18"/>
                <w:szCs w:val="18"/>
              </w:rPr>
            </w:pPr>
            <w:r w:rsidRPr="05BE2530" w:rsidR="02762130">
              <w:rPr>
                <w:rStyle w:val="None"/>
                <w:rFonts w:ascii="Arial Narrow" w:hAnsi="Arial Narrow" w:eastAsia="Arial Narrow" w:cs="Arial Narrow"/>
                <w:b w:val="1"/>
                <w:bCs w:val="1"/>
                <w:sz w:val="16"/>
                <w:szCs w:val="16"/>
              </w:rPr>
              <w:t>Thanksgiving</w:t>
            </w:r>
            <w:r w:rsidRPr="05BE2530" w:rsidR="02AECFE5">
              <w:rPr>
                <w:rStyle w:val="None"/>
                <w:rFonts w:ascii="Arial Narrow" w:hAnsi="Arial Narrow" w:eastAsia="Arial Narrow" w:cs="Arial Narrow"/>
                <w:b w:val="1"/>
                <w:bCs w:val="1"/>
                <w:sz w:val="16"/>
                <w:szCs w:val="16"/>
              </w:rPr>
              <w:t xml:space="preserve"> Brea</w:t>
            </w:r>
            <w:r w:rsidRPr="05BE2530" w:rsidR="02AECFE5">
              <w:rPr>
                <w:rStyle w:val="None"/>
                <w:rFonts w:ascii="Arial Narrow" w:hAnsi="Arial Narrow" w:eastAsia="Arial Narrow" w:cs="Arial Narrow"/>
                <w:b w:val="1"/>
                <w:bCs w:val="1"/>
                <w:sz w:val="18"/>
                <w:szCs w:val="18"/>
              </w:rPr>
              <w:t>k</w:t>
            </w:r>
          </w:p>
        </w:tc>
        <w:tc>
          <w:tcPr>
            <w:tcW w:w="720" w:type="dxa"/>
            <w:tcMar/>
          </w:tcPr>
          <w:p w:rsidRPr="00226715" w:rsidR="00F87F52" w:rsidP="00C5711D" w:rsidRDefault="00F87F52" w14:paraId="2C93E548" w14:textId="619C66D0">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337C9EB8">
              <w:rPr>
                <w:rStyle w:val="None"/>
                <w:rFonts w:ascii="Arial Narrow" w:hAnsi="Arial Narrow" w:eastAsia="Arial Narrow" w:cs="Arial Narrow"/>
                <w:b w:val="1"/>
                <w:bCs w:val="1"/>
              </w:rPr>
              <w:t>7</w:t>
            </w:r>
          </w:p>
          <w:p w:rsidRPr="00226715" w:rsidR="00F87F52" w:rsidP="00C5711D" w:rsidRDefault="00F87F52" w14:paraId="40CFC88F"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7E4DE1C6"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00" w:type="dxa"/>
            <w:tcMar/>
          </w:tcPr>
          <w:p w:rsidRPr="00226715" w:rsidR="00F87F52" w:rsidP="00C5711D" w:rsidRDefault="00F87F52" w14:paraId="0CDB623E"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57549AFF"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r w:rsidRPr="00226715" w:rsidR="00F87F52" w:rsidTr="05BE2530" w14:paraId="5FC4808C" w14:textId="77777777">
        <w:tc>
          <w:tcPr>
            <w:tcW w:w="773" w:type="dxa"/>
            <w:tcMar/>
          </w:tcPr>
          <w:p w:rsidRPr="00226715" w:rsidR="00F87F52" w:rsidP="00C5711D" w:rsidRDefault="00F87F52" w14:paraId="7E78707F" w14:textId="117AAACE">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0F87F52">
              <w:rPr>
                <w:rStyle w:val="None"/>
                <w:rFonts w:ascii="Arial Narrow" w:hAnsi="Arial Narrow" w:eastAsia="Arial Narrow" w:cs="Arial Narrow"/>
                <w:b w:val="1"/>
                <w:bCs w:val="1"/>
              </w:rPr>
              <w:t>2</w:t>
            </w:r>
            <w:r w:rsidRPr="638E1892" w:rsidR="2CCE3C76">
              <w:rPr>
                <w:rStyle w:val="None"/>
                <w:rFonts w:ascii="Arial Narrow" w:hAnsi="Arial Narrow" w:eastAsia="Arial Narrow" w:cs="Arial Narrow"/>
                <w:b w:val="1"/>
                <w:bCs w:val="1"/>
              </w:rPr>
              <w:t>8</w:t>
            </w:r>
          </w:p>
          <w:p w:rsidRPr="00226715" w:rsidR="00F87F52" w:rsidP="00C5711D" w:rsidRDefault="00F87F52" w14:paraId="6D80BBB5"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117" w:type="dxa"/>
            <w:tcMar/>
          </w:tcPr>
          <w:p w:rsidRPr="00DA3F41" w:rsidR="00F87F52" w:rsidP="638E1892" w:rsidRDefault="00F87F52" w14:paraId="7EAE0D74" w14:textId="3284AB4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sz w:val="18"/>
                <w:szCs w:val="18"/>
              </w:rPr>
            </w:pPr>
            <w:r w:rsidRPr="638E1892" w:rsidR="00F87F52">
              <w:rPr>
                <w:rStyle w:val="None"/>
                <w:rFonts w:ascii="Arial Narrow" w:hAnsi="Arial Narrow" w:eastAsia="Arial Narrow" w:cs="Arial Narrow"/>
                <w:b w:val="1"/>
                <w:bCs w:val="1"/>
                <w:sz w:val="18"/>
                <w:szCs w:val="18"/>
              </w:rPr>
              <w:t>2</w:t>
            </w:r>
            <w:r w:rsidRPr="638E1892" w:rsidR="5BD19EA3">
              <w:rPr>
                <w:rStyle w:val="None"/>
                <w:rFonts w:ascii="Arial Narrow" w:hAnsi="Arial Narrow" w:eastAsia="Arial Narrow" w:cs="Arial Narrow"/>
                <w:b w:val="1"/>
                <w:bCs w:val="1"/>
                <w:sz w:val="18"/>
                <w:szCs w:val="18"/>
              </w:rPr>
              <w:t>9</w:t>
            </w:r>
          </w:p>
          <w:p w:rsidRPr="00C87F2F" w:rsidR="00F87F52" w:rsidP="638E1892" w:rsidRDefault="00F87F52" w14:paraId="76472156" w14:textId="2FB00DD8">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8"/>
                <w:szCs w:val="18"/>
              </w:rPr>
            </w:pPr>
          </w:p>
          <w:p w:rsidRPr="00226715" w:rsidR="00F87F52" w:rsidP="638E1892" w:rsidRDefault="00F87F52" w14:paraId="21D6C65F" w14:textId="2EF50C09">
            <w:pPr>
              <w:pStyle w:val="Normal"/>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18"/>
                <w:szCs w:val="18"/>
              </w:rPr>
            </w:pPr>
            <w:r w:rsidRPr="638E1892" w:rsidR="74A22CB6">
              <w:rPr>
                <w:rStyle w:val="None"/>
                <w:rFonts w:ascii="Arial Narrow" w:hAnsi="Arial Narrow" w:eastAsia="Arial Narrow" w:cs="Arial Narrow"/>
                <w:b w:val="1"/>
                <w:bCs w:val="1"/>
                <w:color w:val="C00000"/>
                <w:sz w:val="18"/>
                <w:szCs w:val="18"/>
              </w:rPr>
              <w:t>Final formal observation due</w:t>
            </w:r>
          </w:p>
        </w:tc>
        <w:tc>
          <w:tcPr>
            <w:tcW w:w="1350" w:type="dxa"/>
            <w:tcMar/>
          </w:tcPr>
          <w:p w:rsidR="00F87F52" w:rsidP="00C5711D" w:rsidRDefault="00F87F52" w14:paraId="4784F42B" w14:textId="0634B062">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06F6D9DE">
              <w:rPr>
                <w:rStyle w:val="None"/>
                <w:rFonts w:ascii="Arial Narrow" w:hAnsi="Arial Narrow" w:eastAsia="Arial Narrow" w:cs="Arial Narrow"/>
                <w:b w:val="1"/>
                <w:bCs w:val="1"/>
              </w:rPr>
              <w:t>30</w:t>
            </w:r>
          </w:p>
          <w:p w:rsidR="5997DFE1" w:rsidP="638E1892" w:rsidRDefault="5997DFE1" w14:noSpellErr="1" w14:paraId="2C04B524">
            <w:pPr>
              <w:jc w:val="center"/>
              <w:rPr>
                <w:rStyle w:val="None"/>
                <w:rFonts w:ascii="Arial Narrow" w:hAnsi="Arial Narrow" w:eastAsia="Arial Narrow" w:cs="Arial Narrow"/>
                <w:b w:val="1"/>
                <w:bCs w:val="1"/>
                <w:sz w:val="22"/>
                <w:szCs w:val="22"/>
              </w:rPr>
            </w:pPr>
            <w:r w:rsidRPr="638E1892" w:rsidR="5997DFE1">
              <w:rPr>
                <w:rStyle w:val="None"/>
                <w:rFonts w:ascii="Arial Narrow" w:hAnsi="Arial Narrow" w:eastAsia="Arial Narrow" w:cs="Arial Narrow"/>
                <w:b w:val="1"/>
                <w:bCs w:val="1"/>
                <w:color w:val="C00000"/>
                <w:sz w:val="22"/>
                <w:szCs w:val="22"/>
              </w:rPr>
              <w:t>Exit Reflection Due</w:t>
            </w:r>
          </w:p>
          <w:p w:rsidR="638E1892" w:rsidP="638E1892" w:rsidRDefault="638E1892" w14:paraId="4D74E862" w14:textId="7A842E36">
            <w:pPr>
              <w:pStyle w:val="Normal"/>
              <w:rPr>
                <w:rStyle w:val="None"/>
                <w:rFonts w:ascii="Arial Narrow" w:hAnsi="Arial Narrow" w:eastAsia="Arial Narrow" w:cs="Arial Narrow"/>
                <w:b w:val="1"/>
                <w:bCs w:val="1"/>
              </w:rPr>
            </w:pPr>
          </w:p>
          <w:p w:rsidRPr="00226715" w:rsidR="00F87F52" w:rsidP="638E1892" w:rsidRDefault="00F87F52" w14:paraId="5297DE4D" w14:textId="5FC9404A">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rPr>
            </w:pPr>
          </w:p>
        </w:tc>
        <w:tc>
          <w:tcPr>
            <w:tcW w:w="1260" w:type="dxa"/>
            <w:tcMar/>
          </w:tcPr>
          <w:p w:rsidRPr="00226715" w:rsidR="00F87F52" w:rsidP="638E1892" w:rsidRDefault="00F87F52" w14:paraId="2CF6F590" w14:noSpellErr="1" w14:textId="3BE41E2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rPr>
            </w:pPr>
          </w:p>
        </w:tc>
        <w:tc>
          <w:tcPr>
            <w:tcW w:w="1161" w:type="dxa"/>
            <w:tcMar/>
          </w:tcPr>
          <w:p w:rsidRPr="00226715" w:rsidR="00F87F52" w:rsidP="638E1892" w:rsidRDefault="00F87F52" w14:paraId="7B96A088" w14:textId="6F1E7CB4">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1179" w:type="dxa"/>
            <w:tcMar/>
          </w:tcPr>
          <w:p w:rsidRPr="00226715" w:rsidR="00F87F52" w:rsidP="00C5711D" w:rsidRDefault="00F87F52" w14:paraId="5C9973AC" w14:textId="39A0C358">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720" w:type="dxa"/>
            <w:tcMar/>
          </w:tcPr>
          <w:p w:rsidRPr="00226715" w:rsidR="00F87F52" w:rsidP="00C5711D" w:rsidRDefault="00F87F52" w14:paraId="05F7677A" w14:noSpellErr="1" w14:textId="21E8ACCD">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p w:rsidRPr="00226715" w:rsidR="00F87F52" w:rsidP="00C5711D" w:rsidRDefault="00F87F52" w14:paraId="7F496C90"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00C5711D" w:rsidRDefault="00F87F52" w14:paraId="3ED6C7D3"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900" w:type="dxa"/>
            <w:tcMar/>
          </w:tcPr>
          <w:p w:rsidRPr="00226715" w:rsidR="00F87F52" w:rsidP="00C5711D" w:rsidRDefault="00F87F52" w14:paraId="50BCB8B3"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73069D11"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bl>
    <w:p w:rsidR="00F87F52" w:rsidP="00F87F52" w:rsidRDefault="00F87F52" w14:paraId="10845FF1" w14:textId="77777777">
      <w:pPr>
        <w:widowControl w:val="0"/>
        <w:jc w:val="center"/>
        <w:rPr>
          <w:rStyle w:val="None"/>
          <w:rFonts w:ascii="Arial Narrow" w:hAnsi="Arial Narrow" w:eastAsia="Times New Roman" w:cs="Times New Roman"/>
          <w:b/>
          <w:sz w:val="52"/>
          <w:szCs w:val="52"/>
        </w:rPr>
      </w:pPr>
    </w:p>
    <w:p w:rsidR="00F87F52" w:rsidP="638E1892" w:rsidRDefault="00F87F52" w14:paraId="4161554D" w14:textId="1E1A1315">
      <w:pPr>
        <w:widowControl w:val="0"/>
        <w:jc w:val="center"/>
        <w:rPr>
          <w:rStyle w:val="None"/>
          <w:rFonts w:ascii="Arial Narrow" w:hAnsi="Arial Narrow" w:eastAsia="Times New Roman" w:cs="Times New Roman"/>
          <w:b w:val="1"/>
          <w:bCs w:val="1"/>
          <w:sz w:val="52"/>
          <w:szCs w:val="52"/>
        </w:rPr>
      </w:pPr>
      <w:r w:rsidRPr="638E1892" w:rsidR="0C20AF0F">
        <w:rPr>
          <w:rStyle w:val="None"/>
          <w:rFonts w:ascii="Arial Narrow" w:hAnsi="Arial Narrow" w:eastAsia="Times New Roman" w:cs="Times New Roman"/>
          <w:b w:val="1"/>
          <w:bCs w:val="1"/>
          <w:sz w:val="52"/>
          <w:szCs w:val="52"/>
          <w:highlight w:val="yellow"/>
        </w:rPr>
        <w:t xml:space="preserve">December </w:t>
      </w:r>
      <w:r w:rsidRPr="638E1892" w:rsidR="00F87F52">
        <w:rPr>
          <w:rStyle w:val="None"/>
          <w:rFonts w:ascii="Arial Narrow" w:hAnsi="Arial Narrow" w:eastAsia="Times New Roman" w:cs="Times New Roman"/>
          <w:b w:val="1"/>
          <w:bCs w:val="1"/>
          <w:sz w:val="52"/>
          <w:szCs w:val="52"/>
          <w:highlight w:val="yellow"/>
        </w:rPr>
        <w:t>20</w:t>
      </w:r>
      <w:r w:rsidRPr="638E1892" w:rsidR="00F87F52">
        <w:rPr>
          <w:rStyle w:val="None"/>
          <w:rFonts w:ascii="Arial Narrow" w:hAnsi="Arial Narrow" w:eastAsia="Times New Roman" w:cs="Times New Roman"/>
          <w:b w:val="1"/>
          <w:bCs w:val="1"/>
          <w:sz w:val="52"/>
          <w:szCs w:val="52"/>
          <w:highlight w:val="yellow"/>
        </w:rPr>
        <w:t>21</w:t>
      </w:r>
    </w:p>
    <w:tbl>
      <w:tblPr>
        <w:tblStyle w:val="TableGrid"/>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Pr="00226715" w:rsidR="00F87F52" w:rsidTr="05BE2530" w14:paraId="781CB3E7" w14:textId="77777777">
        <w:tc>
          <w:tcPr>
            <w:tcW w:w="900" w:type="dxa"/>
            <w:tcMar/>
          </w:tcPr>
          <w:p w:rsidRPr="00226715" w:rsidR="00F87F52" w:rsidP="00C5711D" w:rsidRDefault="00F87F52" w14:paraId="4E12400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Sun</w:t>
            </w:r>
          </w:p>
        </w:tc>
        <w:tc>
          <w:tcPr>
            <w:tcW w:w="1080" w:type="dxa"/>
            <w:tcMar/>
          </w:tcPr>
          <w:p w:rsidRPr="00226715" w:rsidR="00F87F52" w:rsidP="00C5711D" w:rsidRDefault="00F87F52" w14:paraId="2D2EB98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Mon</w:t>
            </w:r>
          </w:p>
        </w:tc>
        <w:tc>
          <w:tcPr>
            <w:tcW w:w="990" w:type="dxa"/>
            <w:tcMar/>
          </w:tcPr>
          <w:p w:rsidRPr="00226715" w:rsidR="00F87F52" w:rsidP="00C5711D" w:rsidRDefault="00F87F52" w14:paraId="748FAB2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Tues</w:t>
            </w:r>
          </w:p>
        </w:tc>
        <w:tc>
          <w:tcPr>
            <w:tcW w:w="1089" w:type="dxa"/>
            <w:tcMar/>
          </w:tcPr>
          <w:p w:rsidRPr="00226715" w:rsidR="00F87F52" w:rsidP="00C5711D" w:rsidRDefault="00F87F52" w14:paraId="46A706A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Wed</w:t>
            </w:r>
          </w:p>
        </w:tc>
        <w:tc>
          <w:tcPr>
            <w:tcW w:w="1120" w:type="dxa"/>
            <w:tcMar/>
          </w:tcPr>
          <w:p w:rsidRPr="00226715" w:rsidR="00F87F52" w:rsidP="00C5711D" w:rsidRDefault="00F87F52" w14:paraId="10B854E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Thurs</w:t>
            </w:r>
          </w:p>
        </w:tc>
        <w:tc>
          <w:tcPr>
            <w:tcW w:w="1121" w:type="dxa"/>
            <w:tcMar/>
          </w:tcPr>
          <w:p w:rsidRPr="00226715" w:rsidR="00F87F52" w:rsidP="00C5711D" w:rsidRDefault="00F87F52" w14:paraId="0A9DAF8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Fri</w:t>
            </w:r>
          </w:p>
        </w:tc>
        <w:tc>
          <w:tcPr>
            <w:tcW w:w="1080" w:type="dxa"/>
            <w:tcMar/>
          </w:tcPr>
          <w:p w:rsidRPr="00226715" w:rsidR="00F87F52" w:rsidP="00C5711D" w:rsidRDefault="00F87F52" w14:paraId="5E64B6A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Sat</w:t>
            </w:r>
          </w:p>
        </w:tc>
        <w:tc>
          <w:tcPr>
            <w:tcW w:w="1063" w:type="dxa"/>
            <w:tcMar/>
          </w:tcPr>
          <w:p w:rsidRPr="00226715" w:rsidR="00F87F52" w:rsidP="00C5711D" w:rsidRDefault="00F87F52" w14:paraId="58C0C76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Intern</w:t>
            </w:r>
          </w:p>
          <w:p w:rsidRPr="00226715" w:rsidR="00F87F52" w:rsidP="00C5711D" w:rsidRDefault="00F87F52" w14:paraId="76AE182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bCs/>
                <w:sz w:val="28"/>
                <w:szCs w:val="28"/>
              </w:rPr>
            </w:pPr>
            <w:r w:rsidRPr="00226715">
              <w:rPr>
                <w:rStyle w:val="None"/>
                <w:rFonts w:ascii="Arial Narrow" w:hAnsi="Arial Narrow" w:eastAsia="Arial Narrow" w:cs="Arial Narrow"/>
                <w:b/>
                <w:bCs/>
                <w:sz w:val="28"/>
                <w:szCs w:val="28"/>
              </w:rPr>
              <w:t>Initials</w:t>
            </w:r>
          </w:p>
        </w:tc>
        <w:tc>
          <w:tcPr>
            <w:tcW w:w="1097" w:type="dxa"/>
            <w:tcMar/>
          </w:tcPr>
          <w:p w:rsidRPr="00226715" w:rsidR="00F87F52" w:rsidP="00C5711D" w:rsidRDefault="00F87F52" w14:paraId="0FE24FD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sz w:val="28"/>
                <w:szCs w:val="28"/>
              </w:rPr>
            </w:pPr>
            <w:r w:rsidRPr="05BE2530" w:rsidR="00F87F52">
              <w:rPr>
                <w:rStyle w:val="None"/>
                <w:rFonts w:ascii="Arial Narrow" w:hAnsi="Arial Narrow" w:eastAsia="Arial Narrow" w:cs="Arial Narrow"/>
                <w:b w:val="1"/>
                <w:bCs w:val="1"/>
                <w:sz w:val="24"/>
                <w:szCs w:val="24"/>
              </w:rPr>
              <w:t>Teacher Initials</w:t>
            </w:r>
          </w:p>
        </w:tc>
      </w:tr>
      <w:tr w:rsidRPr="00226715" w:rsidR="00F87F52" w:rsidTr="05BE2530" w14:paraId="7F0492C5" w14:textId="77777777">
        <w:trPr>
          <w:trHeight w:val="953"/>
        </w:trPr>
        <w:tc>
          <w:tcPr>
            <w:tcW w:w="900" w:type="dxa"/>
            <w:tcMar/>
          </w:tcPr>
          <w:p w:rsidRPr="00226715" w:rsidR="00F87F52" w:rsidP="00C5711D" w:rsidRDefault="00F87F52" w14:paraId="002EA0DB" w14:noSpellErr="1" w14:textId="08A821C8">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p w:rsidRPr="00226715" w:rsidR="00F87F52" w:rsidP="00C5711D" w:rsidRDefault="00F87F52" w14:paraId="17DD8F75"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tc>
        <w:tc>
          <w:tcPr>
            <w:tcW w:w="1080" w:type="dxa"/>
            <w:tcMar/>
          </w:tcPr>
          <w:p w:rsidRPr="00226715" w:rsidR="00F87F52" w:rsidP="00C5711D" w:rsidRDefault="00F87F52" w14:paraId="29D54131" w14:noSpellErr="1" w14:textId="29B2A8F3">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990" w:type="dxa"/>
            <w:tcMar/>
          </w:tcPr>
          <w:p w:rsidRPr="00AE5CE4" w:rsidR="00F87F52" w:rsidP="00C5711D" w:rsidRDefault="00F87F52" w14:paraId="7532B3CB" w14:noSpellErr="1" w14:textId="7C63DAF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sz w:val="22"/>
                <w:szCs w:val="22"/>
              </w:rPr>
            </w:pPr>
          </w:p>
        </w:tc>
        <w:tc>
          <w:tcPr>
            <w:tcW w:w="1089" w:type="dxa"/>
            <w:tcMar/>
          </w:tcPr>
          <w:p w:rsidRPr="00226715" w:rsidR="00F87F52" w:rsidP="638E1892" w:rsidRDefault="00F87F52" w14:paraId="025785EB" w14:textId="7A64D371">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1E547F95">
              <w:rPr>
                <w:rStyle w:val="None"/>
                <w:rFonts w:ascii="Arial Narrow" w:hAnsi="Arial Narrow" w:eastAsia="Arial Narrow" w:cs="Arial Narrow"/>
                <w:b w:val="1"/>
                <w:bCs w:val="1"/>
              </w:rPr>
              <w:t>1</w:t>
            </w:r>
          </w:p>
          <w:p w:rsidRPr="00226715" w:rsidR="00F87F52" w:rsidP="638E1892" w:rsidRDefault="00F87F52" w14:paraId="6309A3EB" w14:textId="3EB8C466">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rPr>
            </w:pPr>
          </w:p>
          <w:p w:rsidRPr="00226715" w:rsidR="00F87F52" w:rsidP="05BE2530" w:rsidRDefault="00F87F52" w14:paraId="7D62668A" w14:textId="3281F024">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color w:val="C00000"/>
                <w:sz w:val="20"/>
                <w:szCs w:val="20"/>
              </w:rPr>
            </w:pPr>
            <w:r w:rsidRPr="05BE2530" w:rsidR="3681C07E">
              <w:rPr>
                <w:rStyle w:val="None"/>
                <w:rFonts w:ascii="Arial Narrow" w:hAnsi="Arial Narrow" w:eastAsia="Arial Narrow" w:cs="Arial Narrow"/>
                <w:b w:val="1"/>
                <w:bCs w:val="1"/>
                <w:color w:val="C00000"/>
                <w:sz w:val="16"/>
                <w:szCs w:val="16"/>
              </w:rPr>
              <w:t xml:space="preserve">Consecutive/ </w:t>
            </w:r>
            <w:r w:rsidRPr="05BE2530" w:rsidR="06883CCA">
              <w:rPr>
                <w:rStyle w:val="None"/>
                <w:rFonts w:ascii="Arial Narrow" w:hAnsi="Arial Narrow" w:eastAsia="Arial Narrow" w:cs="Arial Narrow"/>
                <w:b w:val="1"/>
                <w:bCs w:val="1"/>
                <w:color w:val="C00000"/>
                <w:sz w:val="16"/>
                <w:szCs w:val="16"/>
              </w:rPr>
              <w:t>Non-Consecutive</w:t>
            </w:r>
          </w:p>
          <w:p w:rsidRPr="00226715" w:rsidR="00F87F52" w:rsidP="638E1892" w:rsidRDefault="00F87F52" w14:paraId="3528719A" w14:textId="557C7112">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color w:val="C00000"/>
                <w:sz w:val="20"/>
                <w:szCs w:val="20"/>
              </w:rPr>
            </w:pPr>
            <w:r w:rsidRPr="05BE2530" w:rsidR="06883CCA">
              <w:rPr>
                <w:rStyle w:val="None"/>
                <w:rFonts w:ascii="Arial Narrow" w:hAnsi="Arial Narrow" w:eastAsia="Arial Narrow" w:cs="Arial Narrow"/>
                <w:b w:val="1"/>
                <w:bCs w:val="1"/>
                <w:color w:val="C00000"/>
                <w:sz w:val="16"/>
                <w:szCs w:val="16"/>
              </w:rPr>
              <w:t>Lesson</w:t>
            </w:r>
            <w:r w:rsidRPr="05BE2530" w:rsidR="3681C07E">
              <w:rPr>
                <w:rStyle w:val="None"/>
                <w:rFonts w:ascii="Arial Narrow" w:hAnsi="Arial Narrow" w:eastAsia="Arial Narrow" w:cs="Arial Narrow"/>
                <w:b w:val="1"/>
                <w:bCs w:val="1"/>
                <w:color w:val="C00000"/>
                <w:sz w:val="16"/>
                <w:szCs w:val="16"/>
              </w:rPr>
              <w:t xml:space="preserve"> Plans Du</w:t>
            </w:r>
            <w:r w:rsidRPr="05BE2530" w:rsidR="2403BFB6">
              <w:rPr>
                <w:rStyle w:val="None"/>
                <w:rFonts w:ascii="Arial Narrow" w:hAnsi="Arial Narrow" w:eastAsia="Arial Narrow" w:cs="Arial Narrow"/>
                <w:b w:val="1"/>
                <w:bCs w:val="1"/>
                <w:color w:val="C00000"/>
                <w:sz w:val="16"/>
                <w:szCs w:val="16"/>
              </w:rPr>
              <w:t>e</w:t>
            </w:r>
          </w:p>
        </w:tc>
        <w:tc>
          <w:tcPr>
            <w:tcW w:w="1120" w:type="dxa"/>
            <w:tcMar/>
          </w:tcPr>
          <w:p w:rsidR="00F87F52" w:rsidP="00C5711D" w:rsidRDefault="00F87F52" w14:paraId="6B9AE85A" w14:textId="4E73FF7D">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1E547F95">
              <w:rPr>
                <w:rStyle w:val="None"/>
                <w:rFonts w:ascii="Arial Narrow" w:hAnsi="Arial Narrow" w:eastAsia="Arial Narrow" w:cs="Arial Narrow"/>
                <w:b w:val="1"/>
                <w:bCs w:val="1"/>
              </w:rPr>
              <w:t>2</w:t>
            </w:r>
          </w:p>
          <w:p w:rsidRPr="00226715" w:rsidR="00F87F52" w:rsidP="638E1892" w:rsidRDefault="00F87F52" w14:paraId="2750C45A" w14:textId="541C243C">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rPr>
            </w:pPr>
          </w:p>
          <w:p w:rsidRPr="00226715" w:rsidR="00F87F52" w:rsidP="638E1892" w:rsidRDefault="00F87F52" w14:paraId="724BB055" w14:textId="3BE3CED8">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6"/>
                <w:szCs w:val="16"/>
              </w:rPr>
            </w:pPr>
            <w:r w:rsidRPr="638E1892" w:rsidR="37F757AE">
              <w:rPr>
                <w:rStyle w:val="None"/>
                <w:rFonts w:ascii="Arial Narrow" w:hAnsi="Arial Narrow" w:eastAsia="Arial Narrow" w:cs="Arial Narrow"/>
                <w:b w:val="1"/>
                <w:bCs w:val="1"/>
                <w:color w:val="C00000"/>
                <w:sz w:val="16"/>
                <w:szCs w:val="16"/>
              </w:rPr>
              <w:t>Final Profession</w:t>
            </w:r>
            <w:r w:rsidRPr="638E1892" w:rsidR="54450EB4">
              <w:rPr>
                <w:rStyle w:val="None"/>
                <w:rFonts w:ascii="Arial Narrow" w:hAnsi="Arial Narrow" w:eastAsia="Arial Narrow" w:cs="Arial Narrow"/>
                <w:b w:val="1"/>
                <w:bCs w:val="1"/>
                <w:color w:val="C00000"/>
                <w:sz w:val="16"/>
                <w:szCs w:val="16"/>
              </w:rPr>
              <w:t>a</w:t>
            </w:r>
            <w:r w:rsidRPr="638E1892" w:rsidR="37F757AE">
              <w:rPr>
                <w:rStyle w:val="None"/>
                <w:rFonts w:ascii="Arial Narrow" w:hAnsi="Arial Narrow" w:eastAsia="Arial Narrow" w:cs="Arial Narrow"/>
                <w:b w:val="1"/>
                <w:bCs w:val="1"/>
                <w:color w:val="C00000"/>
                <w:sz w:val="16"/>
                <w:szCs w:val="16"/>
              </w:rPr>
              <w:t>l Dispositions</w:t>
            </w:r>
            <w:r w:rsidRPr="638E1892" w:rsidR="4C706C1C">
              <w:rPr>
                <w:rStyle w:val="None"/>
                <w:rFonts w:ascii="Arial Narrow" w:hAnsi="Arial Narrow" w:eastAsia="Arial Narrow" w:cs="Arial Narrow"/>
                <w:b w:val="1"/>
                <w:bCs w:val="1"/>
                <w:color w:val="C00000"/>
                <w:sz w:val="16"/>
                <w:szCs w:val="16"/>
              </w:rPr>
              <w:t xml:space="preserve"> and </w:t>
            </w:r>
          </w:p>
          <w:p w:rsidRPr="00226715" w:rsidR="00F87F52" w:rsidP="638E1892" w:rsidRDefault="00F87F52" w14:paraId="58B670A9" w14:textId="6153E8D3">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sz w:val="20"/>
                <w:szCs w:val="20"/>
              </w:rPr>
            </w:pPr>
            <w:r w:rsidRPr="638E1892" w:rsidR="37F757AE">
              <w:rPr>
                <w:rStyle w:val="None"/>
                <w:rFonts w:ascii="Arial Narrow" w:hAnsi="Arial Narrow" w:eastAsia="Arial Narrow" w:cs="Arial Narrow"/>
                <w:b w:val="1"/>
                <w:bCs w:val="1"/>
                <w:color w:val="C00000"/>
                <w:sz w:val="16"/>
                <w:szCs w:val="16"/>
              </w:rPr>
              <w:t>Holistic Assessme</w:t>
            </w:r>
            <w:r w:rsidRPr="638E1892" w:rsidR="0C407BA6">
              <w:rPr>
                <w:rStyle w:val="None"/>
                <w:rFonts w:ascii="Arial Narrow" w:hAnsi="Arial Narrow" w:eastAsia="Arial Narrow" w:cs="Arial Narrow"/>
                <w:b w:val="1"/>
                <w:bCs w:val="1"/>
                <w:color w:val="C00000"/>
                <w:sz w:val="16"/>
                <w:szCs w:val="16"/>
              </w:rPr>
              <w:t>n</w:t>
            </w:r>
            <w:r w:rsidRPr="638E1892" w:rsidR="0C407BA6">
              <w:rPr>
                <w:rStyle w:val="None"/>
                <w:rFonts w:ascii="Arial Narrow" w:hAnsi="Arial Narrow" w:eastAsia="Arial Narrow" w:cs="Arial Narrow"/>
                <w:b w:val="1"/>
                <w:bCs w:val="1"/>
                <w:color w:val="C00000"/>
                <w:sz w:val="18"/>
                <w:szCs w:val="18"/>
              </w:rPr>
              <w:t>t</w:t>
            </w:r>
          </w:p>
          <w:p w:rsidRPr="00226715" w:rsidR="00F87F52" w:rsidP="638E1892" w:rsidRDefault="00F87F52" w14:paraId="30D0A282" w14:textId="0B080A2A">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color w:val="C00000"/>
                <w:sz w:val="18"/>
                <w:szCs w:val="18"/>
              </w:rPr>
            </w:pPr>
            <w:r w:rsidRPr="638E1892" w:rsidR="5705B6AF">
              <w:rPr>
                <w:rStyle w:val="None"/>
                <w:rFonts w:ascii="Arial Narrow" w:hAnsi="Arial Narrow" w:eastAsia="Arial Narrow" w:cs="Arial Narrow"/>
                <w:b w:val="1"/>
                <w:bCs w:val="1"/>
                <w:color w:val="C00000"/>
                <w:sz w:val="18"/>
                <w:szCs w:val="18"/>
              </w:rPr>
              <w:t>Due</w:t>
            </w:r>
          </w:p>
        </w:tc>
        <w:tc>
          <w:tcPr>
            <w:tcW w:w="1121" w:type="dxa"/>
            <w:tcMar/>
          </w:tcPr>
          <w:p w:rsidRPr="00226715" w:rsidR="00F87F52" w:rsidP="638E1892" w:rsidRDefault="00F87F52" w14:paraId="0F4125C5" w14:textId="619D0FE4">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r w:rsidRPr="638E1892" w:rsidR="1E547F95">
              <w:rPr>
                <w:rStyle w:val="None"/>
                <w:rFonts w:ascii="Arial Narrow" w:hAnsi="Arial Narrow" w:eastAsia="Arial Narrow" w:cs="Arial Narrow"/>
                <w:b w:val="1"/>
                <w:bCs w:val="1"/>
              </w:rPr>
              <w:t>3</w:t>
            </w:r>
          </w:p>
          <w:p w:rsidRPr="00226715" w:rsidR="00F87F52" w:rsidP="638E1892" w:rsidRDefault="00F87F52" w14:textId="77777777" w14:noSpellErr="1" w14:paraId="5686DC75">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8"/>
                <w:szCs w:val="18"/>
              </w:rPr>
            </w:pPr>
            <w:r w:rsidRPr="638E1892" w:rsidR="1563336A">
              <w:rPr>
                <w:rStyle w:val="None"/>
                <w:rFonts w:ascii="Arial Narrow" w:hAnsi="Arial Narrow" w:eastAsia="Arial Narrow" w:cs="Arial Narrow"/>
                <w:b w:val="1"/>
                <w:bCs w:val="1"/>
                <w:color w:val="C00000"/>
                <w:sz w:val="18"/>
                <w:szCs w:val="18"/>
              </w:rPr>
              <w:t>Last Day</w:t>
            </w:r>
          </w:p>
          <w:p w:rsidRPr="00226715" w:rsidR="00F87F52" w:rsidP="638E1892" w:rsidRDefault="00F87F52" w14:textId="77777777" w14:noSpellErr="1" w14:paraId="73D8C6C3">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8"/>
                <w:szCs w:val="18"/>
              </w:rPr>
            </w:pPr>
            <w:r w:rsidRPr="638E1892" w:rsidR="1563336A">
              <w:rPr>
                <w:rStyle w:val="None"/>
                <w:rFonts w:ascii="Arial Narrow" w:hAnsi="Arial Narrow" w:eastAsia="Arial Narrow" w:cs="Arial Narrow"/>
                <w:b w:val="1"/>
                <w:bCs w:val="1"/>
                <w:color w:val="C00000"/>
                <w:sz w:val="18"/>
                <w:szCs w:val="18"/>
              </w:rPr>
              <w:t>Attendance Calendar</w:t>
            </w:r>
          </w:p>
          <w:p w:rsidRPr="00226715" w:rsidR="00F87F52" w:rsidP="638E1892" w:rsidRDefault="00F87F52" w14:paraId="2C3ACC34" w14:textId="4BF9FA3F">
            <w:pPr>
              <w:pStyle w:val="Normal"/>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8"/>
                <w:szCs w:val="18"/>
              </w:rPr>
            </w:pPr>
            <w:r w:rsidRPr="638E1892" w:rsidR="1563336A">
              <w:rPr>
                <w:rStyle w:val="None"/>
                <w:rFonts w:ascii="Arial Narrow" w:hAnsi="Arial Narrow" w:eastAsia="Arial Narrow" w:cs="Arial Narrow"/>
                <w:b w:val="1"/>
                <w:bCs w:val="1"/>
                <w:color w:val="C00000"/>
                <w:sz w:val="18"/>
                <w:szCs w:val="18"/>
              </w:rPr>
              <w:t>Clinical Residency Verification</w:t>
            </w:r>
          </w:p>
          <w:p w:rsidRPr="00226715" w:rsidR="00F87F52" w:rsidP="638E1892" w:rsidRDefault="00F87F52" w14:paraId="787717A4" w14:textId="6DE6F159">
            <w:pPr>
              <w:pStyle w:val="Normal"/>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16"/>
                <w:szCs w:val="16"/>
              </w:rPr>
            </w:pPr>
            <w:r w:rsidRPr="638E1892" w:rsidR="28A3D9BD">
              <w:rPr>
                <w:rStyle w:val="None"/>
                <w:rFonts w:ascii="Arial Narrow" w:hAnsi="Arial Narrow" w:eastAsia="Arial Narrow" w:cs="Arial Narrow"/>
                <w:b w:val="1"/>
                <w:bCs w:val="1"/>
                <w:color w:val="C00000"/>
                <w:sz w:val="16"/>
                <w:szCs w:val="16"/>
              </w:rPr>
              <w:t>Pre-K Professional Dispositio</w:t>
            </w:r>
            <w:r w:rsidRPr="638E1892" w:rsidR="04B7C381">
              <w:rPr>
                <w:rStyle w:val="None"/>
                <w:rFonts w:ascii="Arial Narrow" w:hAnsi="Arial Narrow" w:eastAsia="Arial Narrow" w:cs="Arial Narrow"/>
                <w:b w:val="1"/>
                <w:bCs w:val="1"/>
                <w:color w:val="C00000"/>
                <w:sz w:val="16"/>
                <w:szCs w:val="16"/>
              </w:rPr>
              <w:t>n due</w:t>
            </w:r>
          </w:p>
        </w:tc>
        <w:tc>
          <w:tcPr>
            <w:tcW w:w="1080" w:type="dxa"/>
            <w:tcMar/>
          </w:tcPr>
          <w:p w:rsidRPr="00226715" w:rsidR="00F87F52" w:rsidP="00C5711D" w:rsidRDefault="00F87F52" w14:paraId="0BD2F707"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bCs/>
              </w:rPr>
            </w:pPr>
          </w:p>
          <w:p w:rsidRPr="00226715" w:rsidR="00F87F52" w:rsidP="638E1892" w:rsidRDefault="00F87F52" w14:textId="77777777" w14:noSpellErr="1" w14:paraId="2D69372E">
            <w:pPr>
              <w:pBdr>
                <w:top w:val="none" w:color="auto" w:sz="0" w:space="0"/>
                <w:left w:val="none" w:color="auto" w:sz="0" w:space="0"/>
                <w:bottom w:val="none" w:color="auto" w:sz="0" w:space="0"/>
                <w:right w:val="none" w:color="auto" w:sz="0" w:space="0"/>
                <w:between w:val="none" w:color="auto" w:sz="0" w:space="0"/>
                <w:bar w:val="none" w:color="auto" w:sz="0"/>
              </w:pBdr>
              <w:jc w:val="center"/>
              <w:rPr>
                <w:rStyle w:val="None"/>
                <w:rFonts w:ascii="Arial Narrow" w:hAnsi="Arial Narrow" w:eastAsia="Arial Narrow" w:cs="Arial Narrow"/>
                <w:b w:val="1"/>
                <w:bCs w:val="1"/>
                <w:color w:val="C00000"/>
                <w:sz w:val="22"/>
                <w:szCs w:val="22"/>
              </w:rPr>
            </w:pPr>
            <w:r w:rsidRPr="638E1892" w:rsidR="6D0977D6">
              <w:rPr>
                <w:rStyle w:val="None"/>
                <w:rFonts w:ascii="Arial Narrow" w:hAnsi="Arial Narrow" w:eastAsia="Arial Narrow" w:cs="Arial Narrow"/>
                <w:b w:val="1"/>
                <w:bCs w:val="1"/>
                <w:color w:val="C00000"/>
                <w:sz w:val="22"/>
                <w:szCs w:val="22"/>
              </w:rPr>
              <w:t>School Based Exp. Due</w:t>
            </w:r>
          </w:p>
          <w:p w:rsidRPr="00226715" w:rsidR="00F87F52" w:rsidP="638E1892" w:rsidRDefault="00F87F52" w14:paraId="375B722E" w14:textId="2A5CF637">
            <w:pPr>
              <w:pStyle w:val="Normal"/>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 w:val="1"/>
                <w:bCs w:val="1"/>
              </w:rPr>
            </w:pPr>
          </w:p>
        </w:tc>
        <w:tc>
          <w:tcPr>
            <w:tcW w:w="1063" w:type="dxa"/>
            <w:tcMar/>
          </w:tcPr>
          <w:p w:rsidRPr="00226715" w:rsidR="00F87F52" w:rsidP="00C5711D" w:rsidRDefault="00F87F52" w14:paraId="4A380FC0"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c>
          <w:tcPr>
            <w:tcW w:w="1097" w:type="dxa"/>
            <w:tcMar/>
          </w:tcPr>
          <w:p w:rsidRPr="00226715" w:rsidR="00F87F52" w:rsidP="00C5711D" w:rsidRDefault="00F87F52" w14:paraId="63C105B3" w14:textId="77777777">
            <w:pPr>
              <w:pBdr>
                <w:top w:val="none" w:color="auto" w:sz="0" w:space="0"/>
                <w:left w:val="none" w:color="auto" w:sz="0" w:space="0"/>
                <w:bottom w:val="none" w:color="auto" w:sz="0" w:space="0"/>
                <w:right w:val="none" w:color="auto" w:sz="0" w:space="0"/>
                <w:between w:val="none" w:color="auto" w:sz="0" w:space="0"/>
                <w:bar w:val="none" w:color="auto" w:sz="0"/>
              </w:pBdr>
              <w:rPr>
                <w:rStyle w:val="None"/>
                <w:rFonts w:ascii="Arial Narrow" w:hAnsi="Arial Narrow" w:eastAsia="Arial Narrow" w:cs="Arial Narrow"/>
                <w:bCs/>
              </w:rPr>
            </w:pPr>
          </w:p>
        </w:tc>
      </w:tr>
    </w:tbl>
    <w:p w:rsidR="00F87F52" w:rsidP="00F87F52" w:rsidRDefault="00F87F52" w14:paraId="6D7F7B3C" w14:textId="77777777">
      <w:pPr>
        <w:rPr>
          <w:rStyle w:val="None"/>
          <w:rFonts w:ascii="Arial Narrow" w:hAnsi="Arial Narrow" w:eastAsia="Arial Narrow" w:cs="Arial Narrow"/>
          <w:b/>
          <w:bCs/>
          <w:sz w:val="28"/>
          <w:szCs w:val="28"/>
        </w:rPr>
      </w:pPr>
    </w:p>
    <w:p w:rsidR="330913B0" w:rsidP="330913B0" w:rsidRDefault="330913B0" w14:paraId="6FB80F00" w14:textId="6188896F">
      <w:pPr>
        <w:rPr>
          <w:rStyle w:val="None"/>
          <w:rFonts w:ascii="Arial Narrow" w:hAnsi="Arial Narrow"/>
          <w:b w:val="1"/>
          <w:bCs w:val="1"/>
          <w:sz w:val="28"/>
          <w:szCs w:val="28"/>
        </w:rPr>
      </w:pPr>
    </w:p>
    <w:p w:rsidR="330913B0" w:rsidP="330913B0" w:rsidRDefault="330913B0" w14:paraId="664417D5" w14:textId="6A1CF8CA">
      <w:pPr>
        <w:rPr>
          <w:rStyle w:val="None"/>
          <w:rFonts w:ascii="Arial Narrow" w:hAnsi="Arial Narrow"/>
          <w:b w:val="1"/>
          <w:bCs w:val="1"/>
          <w:sz w:val="28"/>
          <w:szCs w:val="28"/>
        </w:rPr>
      </w:pPr>
    </w:p>
    <w:p w:rsidR="330913B0" w:rsidP="330913B0" w:rsidRDefault="330913B0" w14:paraId="129BF417" w14:textId="6F44C5CE">
      <w:pPr>
        <w:rPr>
          <w:rStyle w:val="None"/>
          <w:rFonts w:ascii="Arial Narrow" w:hAnsi="Arial Narrow"/>
          <w:b w:val="1"/>
          <w:bCs w:val="1"/>
          <w:sz w:val="28"/>
          <w:szCs w:val="28"/>
        </w:rPr>
      </w:pPr>
    </w:p>
    <w:p w:rsidR="330913B0" w:rsidP="330913B0" w:rsidRDefault="330913B0" w14:paraId="0081E396" w14:textId="6E029078">
      <w:pPr>
        <w:rPr>
          <w:rStyle w:val="None"/>
          <w:rFonts w:ascii="Arial Narrow" w:hAnsi="Arial Narrow"/>
          <w:b w:val="1"/>
          <w:bCs w:val="1"/>
          <w:sz w:val="28"/>
          <w:szCs w:val="28"/>
        </w:rPr>
      </w:pPr>
    </w:p>
    <w:p w:rsidR="330913B0" w:rsidP="330913B0" w:rsidRDefault="330913B0" w14:paraId="61CADCC2" w14:textId="5B1C4F2C">
      <w:pPr>
        <w:rPr>
          <w:rStyle w:val="None"/>
          <w:rFonts w:ascii="Arial Narrow" w:hAnsi="Arial Narrow"/>
          <w:b w:val="1"/>
          <w:bCs w:val="1"/>
          <w:sz w:val="28"/>
          <w:szCs w:val="28"/>
        </w:rPr>
      </w:pPr>
    </w:p>
    <w:p w:rsidR="330913B0" w:rsidP="330913B0" w:rsidRDefault="330913B0" w14:paraId="73C4CF28" w14:textId="6C78F4A0">
      <w:pPr>
        <w:rPr>
          <w:rStyle w:val="None"/>
          <w:rFonts w:ascii="Arial Narrow" w:hAnsi="Arial Narrow"/>
          <w:b w:val="1"/>
          <w:bCs w:val="1"/>
          <w:sz w:val="28"/>
          <w:szCs w:val="28"/>
        </w:rPr>
      </w:pPr>
    </w:p>
    <w:p w:rsidR="00F87F52" w:rsidP="638E1892" w:rsidRDefault="00F87F52" w14:paraId="4EA7ADBF" w14:textId="7276824B">
      <w:pPr>
        <w:rPr>
          <w:rStyle w:val="None"/>
          <w:rFonts w:ascii="Arial Narrow" w:hAnsi="Arial Narrow"/>
          <w:b w:val="1"/>
          <w:bCs w:val="1"/>
          <w:sz w:val="28"/>
          <w:szCs w:val="28"/>
        </w:rPr>
      </w:pPr>
      <w:r w:rsidRPr="638E1892" w:rsidR="00F87F52">
        <w:rPr>
          <w:rStyle w:val="None"/>
          <w:rFonts w:ascii="Arial Narrow" w:hAnsi="Arial Narrow"/>
          <w:b w:val="1"/>
          <w:bCs w:val="1"/>
          <w:sz w:val="28"/>
          <w:szCs w:val="28"/>
        </w:rPr>
        <w:t xml:space="preserve">AU Commencement: </w:t>
      </w:r>
      <w:r w:rsidRPr="638E1892" w:rsidR="25EAA44E">
        <w:rPr>
          <w:rStyle w:val="None"/>
          <w:rFonts w:ascii="Arial Narrow" w:hAnsi="Arial Narrow"/>
          <w:b w:val="1"/>
          <w:bCs w:val="1"/>
          <w:sz w:val="28"/>
          <w:szCs w:val="28"/>
        </w:rPr>
        <w:t>December</w:t>
      </w:r>
      <w:r w:rsidRPr="638E1892" w:rsidR="00F87F52">
        <w:rPr>
          <w:rStyle w:val="None"/>
          <w:rFonts w:ascii="Arial Narrow" w:hAnsi="Arial Narrow"/>
          <w:b w:val="1"/>
          <w:bCs w:val="1"/>
          <w:sz w:val="28"/>
          <w:szCs w:val="28"/>
        </w:rPr>
        <w:t xml:space="preserve"> </w:t>
      </w:r>
    </w:p>
    <w:p w:rsidR="00F87F52" w:rsidP="00F87F52" w:rsidRDefault="00F87F52" w14:paraId="11C16975" w14:textId="77777777">
      <w:pPr>
        <w:rPr>
          <w:rStyle w:val="None"/>
          <w:rFonts w:ascii="Arial Narrow" w:hAnsi="Arial Narrow" w:eastAsia="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hAnsi="Arial Narrow" w:eastAsia="Arial Narrow" w:cs="Arial Narrow"/>
          <w:b/>
          <w:bCs/>
          <w:sz w:val="20"/>
          <w:szCs w:val="20"/>
        </w:rPr>
        <w:tab/>
      </w:r>
      <w:r>
        <w:rPr>
          <w:rStyle w:val="None"/>
          <w:rFonts w:ascii="Arial Narrow" w:hAnsi="Arial Narrow" w:eastAsia="Arial Narrow" w:cs="Arial Narrow"/>
          <w:b/>
          <w:bCs/>
          <w:sz w:val="20"/>
          <w:szCs w:val="20"/>
        </w:rPr>
        <w:tab/>
      </w:r>
    </w:p>
    <w:p w:rsidRPr="00E30D1B" w:rsidR="00F87F52" w:rsidP="00F87F52" w:rsidRDefault="00F87F52" w14:paraId="43F764A7" w14:textId="77777777">
      <w:pPr>
        <w:rPr>
          <w:rStyle w:val="None"/>
          <w:rFonts w:ascii="Arial Narrow" w:hAnsi="Arial Narrow"/>
          <w:b/>
          <w:color w:val="FF0000"/>
          <w:sz w:val="22"/>
          <w:szCs w:val="22"/>
        </w:rPr>
      </w:pPr>
      <w:r w:rsidRPr="00E30D1B">
        <w:rPr>
          <w:rStyle w:val="None"/>
          <w:rFonts w:ascii="Arial Narrow" w:hAnsi="Arial Narrow"/>
          <w:b/>
          <w:color w:val="FF0000"/>
          <w:sz w:val="22"/>
          <w:szCs w:val="22"/>
        </w:rPr>
        <w:t>*Interns report to school on all teacher workdays</w:t>
      </w:r>
    </w:p>
    <w:p w:rsidRPr="00E30D1B" w:rsidR="00F87F52" w:rsidP="00F87F52" w:rsidRDefault="00F87F52" w14:paraId="04DD2886" w14:textId="77777777">
      <w:pPr>
        <w:rPr>
          <w:rStyle w:val="None"/>
          <w:rFonts w:ascii="Arial Narrow" w:hAnsi="Arial Narrow" w:eastAsia="Arial Narrow" w:cs="Arial Narrow"/>
          <w:b/>
          <w:color w:val="FF0000"/>
          <w:sz w:val="22"/>
          <w:szCs w:val="22"/>
        </w:rPr>
      </w:pPr>
      <w:r w:rsidRPr="00E30D1B">
        <w:rPr>
          <w:rStyle w:val="None"/>
          <w:rFonts w:ascii="Arial Narrow" w:hAnsi="Arial Narrow"/>
          <w:b/>
          <w:color w:val="FF0000"/>
          <w:sz w:val="22"/>
          <w:szCs w:val="22"/>
        </w:rPr>
        <w:t>*Interns observe holidays of school system in which they are interning.</w:t>
      </w:r>
    </w:p>
    <w:p w:rsidR="00F87F52" w:rsidP="00F87F52" w:rsidRDefault="00F87F52" w14:paraId="33684597" w14:textId="77777777">
      <w:pPr>
        <w:rPr>
          <w:rStyle w:val="None"/>
          <w:rFonts w:ascii="Arial Narrow" w:hAnsi="Arial Narrow"/>
          <w:b/>
          <w:bCs/>
          <w:sz w:val="28"/>
          <w:szCs w:val="28"/>
        </w:rPr>
      </w:pPr>
      <w:r>
        <w:rPr>
          <w:rStyle w:val="None"/>
          <w:rFonts w:ascii="Arial Narrow" w:hAnsi="Arial Narrow"/>
          <w:b/>
          <w:bCs/>
          <w:sz w:val="28"/>
          <w:szCs w:val="28"/>
        </w:rPr>
        <w:t xml:space="preserve">SEE CLINICAL RESIDENCY HANDBOOK FOR COMPLETE LIST/COPY OF FORMS DUE AND INSTRUCTIONS. </w:t>
      </w:r>
    </w:p>
    <w:p w:rsidR="00F87F52" w:rsidP="00F87F52" w:rsidRDefault="00F87F52" w14:paraId="42429270" w14:textId="77777777">
      <w:pPr>
        <w:pStyle w:val="NormalWeb"/>
        <w:shd w:val="clear" w:color="auto" w:fill="FFFFFF"/>
        <w:spacing w:before="0" w:beforeAutospacing="0" w:after="0" w:afterAutospacing="0"/>
        <w:jc w:val="center"/>
        <w:rPr>
          <w:rFonts w:ascii="inherit" w:hAnsi="inherit"/>
          <w:b/>
          <w:bCs/>
          <w:color w:val="201F1E"/>
          <w:sz w:val="22"/>
          <w:szCs w:val="22"/>
          <w:bdr w:val="none" w:color="auto" w:sz="0" w:space="0" w:frame="1"/>
        </w:rPr>
      </w:pPr>
    </w:p>
    <w:p w:rsidR="00F87F52" w:rsidP="00F87F52" w:rsidRDefault="00F87F52" w14:paraId="0EF8B1B3" w14:textId="77777777">
      <w:pPr>
        <w:pStyle w:val="NormalWeb"/>
        <w:shd w:val="clear" w:color="auto" w:fill="FFFFFF"/>
        <w:spacing w:before="0" w:beforeAutospacing="0" w:after="0" w:afterAutospacing="0"/>
        <w:jc w:val="center"/>
        <w:rPr>
          <w:rFonts w:ascii="inherit" w:hAnsi="inherit"/>
          <w:b/>
          <w:bCs/>
          <w:color w:val="201F1E"/>
          <w:sz w:val="22"/>
          <w:szCs w:val="22"/>
          <w:bdr w:val="none" w:color="auto" w:sz="0" w:space="0" w:frame="1"/>
        </w:rPr>
      </w:pPr>
    </w:p>
    <w:p w:rsidR="00F87F52" w:rsidP="00F87F52" w:rsidRDefault="00F87F52" w14:paraId="75C5DFCA" w14:textId="77777777">
      <w:pPr>
        <w:pStyle w:val="NormalWeb"/>
        <w:shd w:val="clear" w:color="auto" w:fill="FFFFFF"/>
        <w:spacing w:before="0" w:beforeAutospacing="0" w:after="0" w:afterAutospacing="0"/>
        <w:jc w:val="center"/>
        <w:rPr>
          <w:rFonts w:ascii="inherit" w:hAnsi="inherit"/>
          <w:b/>
          <w:bCs/>
          <w:color w:val="201F1E"/>
          <w:sz w:val="22"/>
          <w:szCs w:val="22"/>
          <w:bdr w:val="none" w:color="auto" w:sz="0" w:space="0" w:frame="1"/>
        </w:rPr>
      </w:pPr>
    </w:p>
    <w:p w:rsidR="00F87F52" w:rsidP="00F87F52" w:rsidRDefault="00F87F52" w14:paraId="43273853" w14:textId="77777777">
      <w:pPr>
        <w:pStyle w:val="NormalWeb"/>
        <w:shd w:val="clear" w:color="auto" w:fill="FFFFFF"/>
        <w:spacing w:before="0" w:beforeAutospacing="0" w:after="0" w:afterAutospacing="0"/>
        <w:jc w:val="center"/>
        <w:rPr>
          <w:rFonts w:ascii="Arial Narrow" w:hAnsi="Arial Narrow"/>
          <w:b/>
          <w:bCs/>
          <w:color w:val="201F1E"/>
          <w:sz w:val="22"/>
          <w:szCs w:val="22"/>
          <w:bdr w:val="none" w:color="auto" w:sz="0" w:space="0" w:frame="1"/>
        </w:rPr>
      </w:pPr>
    </w:p>
    <w:p w:rsidRPr="0093373D" w:rsidR="00F87F52" w:rsidP="00F87F52" w:rsidRDefault="00F87F52" w14:paraId="52A8B060" w14:textId="77777777">
      <w:pPr>
        <w:pStyle w:val="NormalWeb"/>
        <w:shd w:val="clear" w:color="auto" w:fill="FFFFFF"/>
        <w:spacing w:before="0" w:beforeAutospacing="0" w:after="0" w:afterAutospacing="0"/>
        <w:jc w:val="center"/>
        <w:rPr>
          <w:rFonts w:ascii="Arial Narrow" w:hAnsi="Arial Narrow"/>
          <w:color w:val="201F1E"/>
          <w:sz w:val="28"/>
          <w:szCs w:val="28"/>
        </w:rPr>
      </w:pPr>
      <w:r w:rsidRPr="0093373D">
        <w:rPr>
          <w:rFonts w:ascii="Arial Narrow" w:hAnsi="Arial Narrow"/>
          <w:b/>
          <w:bCs/>
          <w:color w:val="201F1E"/>
          <w:sz w:val="28"/>
          <w:szCs w:val="28"/>
          <w:bdr w:val="none" w:color="auto" w:sz="0" w:space="0" w:frame="1"/>
        </w:rPr>
        <w:t>IMPORTANT:</w:t>
      </w:r>
    </w:p>
    <w:p w:rsidR="00F87F52" w:rsidP="00F87F52" w:rsidRDefault="00F87F52" w14:paraId="2C83461E" w14:textId="77777777">
      <w:pPr>
        <w:pStyle w:val="NormalWeb"/>
        <w:shd w:val="clear" w:color="auto" w:fill="FFFFFF"/>
        <w:spacing w:before="0" w:beforeAutospacing="0" w:after="0" w:afterAutospacing="0"/>
        <w:jc w:val="center"/>
        <w:rPr>
          <w:color w:val="201F1E"/>
        </w:rPr>
      </w:pPr>
      <w:r>
        <w:rPr>
          <w:rFonts w:ascii="inherit" w:hAnsi="inherit"/>
          <w:b/>
          <w:bCs/>
          <w:color w:val="201F1E"/>
          <w:sz w:val="22"/>
          <w:szCs w:val="22"/>
          <w:bdr w:val="none" w:color="auto" w:sz="0" w:space="0" w:frame="1"/>
        </w:rPr>
        <w:t> </w:t>
      </w:r>
    </w:p>
    <w:p w:rsidRPr="0093373D" w:rsidR="00F87F52" w:rsidP="00F87F52" w:rsidRDefault="00F87F52" w14:paraId="4325AE50" w14:textId="77777777">
      <w:pPr>
        <w:pStyle w:val="NormalWeb"/>
        <w:shd w:val="clear" w:color="auto" w:fill="FFFFFF"/>
        <w:spacing w:before="0" w:beforeAutospacing="0" w:after="0" w:afterAutospacing="0"/>
        <w:jc w:val="both"/>
        <w:rPr>
          <w:rFonts w:ascii="Arial Narrow" w:hAnsi="Arial Narrow"/>
          <w:b/>
          <w:bCs/>
          <w:color w:val="C00000"/>
        </w:rPr>
      </w:pPr>
      <w:r w:rsidRPr="0093373D">
        <w:rPr>
          <w:rFonts w:ascii="Arial Narrow" w:hAnsi="Arial Narrow"/>
          <w:b/>
          <w:bCs/>
          <w:color w:val="C00000"/>
          <w:bdr w:val="none" w:color="auto" w:sz="0" w:space="0" w:frame="1"/>
        </w:rPr>
        <w:t>COVID-19 updates: Candidates MUST follow the safety protocol of the school system in which you are placed from the first day you arrive in the school. </w:t>
      </w:r>
      <w:proofErr w:type="gramStart"/>
      <w:r w:rsidRPr="0093373D">
        <w:rPr>
          <w:rFonts w:ascii="Arial Narrow" w:hAnsi="Arial Narrow"/>
          <w:b/>
          <w:bCs/>
          <w:color w:val="C00000"/>
          <w:bdr w:val="none" w:color="auto" w:sz="0" w:space="0" w:frame="1"/>
        </w:rPr>
        <w:t>In the event that</w:t>
      </w:r>
      <w:proofErr w:type="gramEnd"/>
      <w:r w:rsidRPr="0093373D">
        <w:rPr>
          <w:rFonts w:ascii="Arial Narrow" w:hAnsi="Arial Narrow"/>
          <w:b/>
          <w:bCs/>
          <w:color w:val="C00000"/>
          <w:bdr w:val="none" w:color="auto" w:sz="0" w:space="0" w:frame="1"/>
        </w:rPr>
        <w:t xml:space="preserve"> Auburn University moves to all remote due to COVID-19 you will be expected to continue in your clinical residency placement in your P-12 school. </w:t>
      </w:r>
      <w:proofErr w:type="gramStart"/>
      <w:r w:rsidRPr="0093373D">
        <w:rPr>
          <w:rFonts w:ascii="Arial Narrow" w:hAnsi="Arial Narrow"/>
          <w:b/>
          <w:bCs/>
          <w:color w:val="C00000"/>
          <w:bdr w:val="none" w:color="auto" w:sz="0" w:space="0" w:frame="1"/>
        </w:rPr>
        <w:t>In the event that</w:t>
      </w:r>
      <w:proofErr w:type="gramEnd"/>
      <w:r w:rsidRPr="0093373D">
        <w:rPr>
          <w:rFonts w:ascii="Arial Narrow" w:hAnsi="Arial Narrow"/>
          <w:b/>
          <w:bCs/>
          <w:color w:val="C00000"/>
          <w:bdr w:val="none" w:color="auto" w:sz="0" w:space="0" w:frame="1"/>
        </w:rPr>
        <w:t xml:space="preserve"> your P-12 school moves to remote due to COVID-19, you will be expected to work with your clinical educator (cooperating teacher) when possible in the delivery of remote instruction. Any disruptions in your placement due to COVID-19 should be addressed with your university supervisor.</w:t>
      </w:r>
    </w:p>
    <w:p w:rsidRPr="0093373D" w:rsidR="00F87F52" w:rsidP="00F87F52" w:rsidRDefault="00F87F52" w14:paraId="179CFC7F" w14:textId="77777777">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color="auto" w:sz="0" w:space="0" w:frame="1"/>
        </w:rPr>
        <w:t> </w:t>
      </w:r>
    </w:p>
    <w:p w:rsidRPr="0093373D" w:rsidR="00F87F52" w:rsidP="00F87F52" w:rsidRDefault="00F87F52" w14:paraId="7C8F47E9" w14:textId="77777777">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color="auto" w:sz="0" w:space="0" w:frame="1"/>
        </w:rPr>
        <w:t>IF YOU HAVE A DISABILITY REQUIRING SPECIAL ACCOMMODATIONS DURING YOUR CLINCIAL RESIDENCY, PLEASE CONTACT THE OFFICE OF ACCESSIBLITY, 1228 HALEY CENTER, 844-2096.</w:t>
      </w:r>
    </w:p>
    <w:p w:rsidRPr="0093373D" w:rsidR="00F87F52" w:rsidP="00F87F52" w:rsidRDefault="00F87F52" w14:paraId="1FC6A331" w14:textId="77777777">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color="auto" w:sz="0" w:space="0" w:frame="1"/>
        </w:rPr>
        <w:t> </w:t>
      </w:r>
    </w:p>
    <w:p w:rsidRPr="0093373D" w:rsidR="00F87F52" w:rsidP="00F87F52" w:rsidRDefault="00F87F52" w14:paraId="226F57DC" w14:textId="77777777">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color="auto" w:sz="0" w:space="0" w:frame="1"/>
        </w:rPr>
        <w:t>Photo ID Badges are required for all College of Education Clinical Residency candidates. You will receive an email with instructions for obtaining a photo ID Badge from the Tiger Card Office.</w:t>
      </w:r>
    </w:p>
    <w:p w:rsidRPr="0093373D" w:rsidR="00F87F52" w:rsidP="00F87F52" w:rsidRDefault="00F87F52" w14:paraId="248A4A39" w14:textId="77777777">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color="auto" w:sz="0" w:space="0" w:frame="1"/>
        </w:rPr>
        <w:t> </w:t>
      </w:r>
    </w:p>
    <w:p w:rsidRPr="0093373D" w:rsidR="00F87F52" w:rsidP="00F87F52" w:rsidRDefault="00F87F52" w14:paraId="684E2221" w14:textId="77777777">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color="auto" w:sz="0" w:space="0" w:frame="1"/>
        </w:rPr>
        <w:t> </w:t>
      </w:r>
    </w:p>
    <w:p w:rsidRPr="0093373D" w:rsidR="00F87F52" w:rsidP="00F87F52" w:rsidRDefault="00F87F52" w14:paraId="18803963" w14:textId="77777777">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color="auto" w:sz="0" w:space="0" w:frame="1"/>
        </w:rPr>
        <w:t>We strongly recommend that you visit the principal and the cooperating teacher in the school to which you are assigned before you report to the school the first day of clinical residency.</w:t>
      </w:r>
    </w:p>
    <w:p w:rsidRPr="0093373D" w:rsidR="00F87F52" w:rsidP="00F87F52" w:rsidRDefault="00F87F52" w14:paraId="0A2645F0" w14:textId="77777777">
      <w:pPr>
        <w:rPr>
          <w:rStyle w:val="None"/>
          <w:rFonts w:ascii="Arial Narrow" w:hAnsi="Arial Narrow"/>
          <w:b/>
          <w:bCs/>
        </w:rPr>
      </w:pPr>
    </w:p>
    <w:p w:rsidRPr="0093373D" w:rsidR="00F87F52" w:rsidP="00F87F52" w:rsidRDefault="00F87F52" w14:paraId="7955B9C9" w14:textId="77777777">
      <w:pPr>
        <w:rPr>
          <w:rStyle w:val="None"/>
          <w:rFonts w:ascii="Arial Narrow" w:hAnsi="Arial Narrow" w:eastAsia="Arial Narrow" w:cs="Arial Narrow"/>
          <w:b/>
          <w:bCs/>
        </w:rPr>
      </w:pPr>
    </w:p>
    <w:p w:rsidR="00F87F52" w:rsidP="00A96159" w:rsidRDefault="00F87F52" w14:paraId="5CDC1112" w14:textId="77777777">
      <w:pPr>
        <w:jc w:val="center"/>
        <w:rPr>
          <w:rFonts w:ascii="Trebuchet MS" w:hAnsi="Trebuchet MS"/>
          <w:b/>
          <w:bCs/>
        </w:rPr>
      </w:pPr>
    </w:p>
    <w:p w:rsidR="00F87F52" w:rsidP="00A96159" w:rsidRDefault="00F87F52" w14:paraId="5254E814" w14:textId="77777777">
      <w:pPr>
        <w:jc w:val="center"/>
        <w:rPr>
          <w:rFonts w:ascii="Trebuchet MS" w:hAnsi="Trebuchet MS"/>
          <w:b/>
          <w:bCs/>
        </w:rPr>
      </w:pPr>
    </w:p>
    <w:p w:rsidR="00D67463" w:rsidP="00A96159" w:rsidRDefault="00D67463" w14:paraId="4ADCFC55" w14:textId="2720C8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67ED0F43" w14:textId="0C6F6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292DB1D4" w14:textId="590BE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381C50F9" w14:textId="315B43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153137C4" w14:textId="1C3511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3AEA576B" w14:textId="4B286F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69381A22" w14:textId="284F8C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0EC2786A" w14:textId="55924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6792C4D5" w14:textId="04961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0C0D4269" w14:textId="73B97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2C91395D" w14:textId="5A527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28BC9E37" w14:textId="670E6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2DF8A143" w14:textId="364F4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1B1F981D" w14:textId="261B5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01E717EB" w14:textId="198D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5A087B2A" w14:textId="1269D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00A96159" w:rsidP="00A96159" w:rsidRDefault="00A96159" w14:paraId="007EFA52" w14:textId="2255C0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Pr="00A96159" w:rsidR="00A96159" w:rsidP="00A96159" w:rsidRDefault="00A96159" w14:paraId="4EBB6F5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b/>
          <w:color w:val="FF0000"/>
          <w:sz w:val="22"/>
          <w:szCs w:val="22"/>
        </w:rPr>
      </w:pPr>
    </w:p>
    <w:p w:rsidRPr="00D67463" w:rsidR="00D67463" w:rsidP="00D67463" w:rsidRDefault="00D67463" w14:paraId="1AC9305C" w14:textId="77777777">
      <w:pPr>
        <w:rPr>
          <w:rFonts w:ascii="Arial Narrow" w:hAnsi="Arial Narrow" w:eastAsia="Arial Narrow" w:cs="Arial Narrow"/>
          <w:b/>
          <w:bCs/>
          <w:sz w:val="28"/>
          <w:szCs w:val="28"/>
        </w:rPr>
      </w:pPr>
    </w:p>
    <w:p w:rsidR="00D67463" w:rsidP="009A2073" w:rsidRDefault="00D67463" w14:paraId="3350E6FB" w14:textId="77777777">
      <w:pPr>
        <w:rPr>
          <w:rStyle w:val="None"/>
          <w:rFonts w:ascii="Arial Narrow" w:hAnsi="Arial Narrow"/>
          <w:b/>
          <w:bCs/>
          <w:sz w:val="22"/>
          <w:szCs w:val="22"/>
        </w:rPr>
      </w:pPr>
    </w:p>
    <w:p w:rsidR="009A2073" w:rsidP="00F87F52" w:rsidRDefault="009A2073" w14:paraId="14DACC1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b/>
          <w:bCs/>
          <w:sz w:val="28"/>
          <w:szCs w:val="28"/>
        </w:rPr>
      </w:pPr>
    </w:p>
    <w:bookmarkEnd w:id="4"/>
    <w:bookmarkEnd w:id="5"/>
    <w:p w:rsidR="00ED2184" w:rsidRDefault="00ED2184" w14:paraId="3865F09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rsidR="00B5413D" w:rsidRDefault="00035719" w14:paraId="28D3CA53" w14:textId="6CACB3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rsidR="00B5413D" w:rsidRDefault="00B5413D" w14:paraId="6005885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hAnsi="Trebuchet MS" w:eastAsia="Trebuchet MS" w:cs="Trebuchet MS"/>
          <w:sz w:val="22"/>
          <w:szCs w:val="22"/>
        </w:rPr>
      </w:pPr>
    </w:p>
    <w:p w:rsidR="00B5413D" w:rsidRDefault="00035719" w14:paraId="4F4BBE8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rsidR="00B5413D" w:rsidRDefault="00B5413D" w14:paraId="27D8395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2D1CE70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rsidR="00B5413D" w:rsidRDefault="00B5413D" w14:paraId="48D8776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336A4FB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14:paraId="107FEA8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165523D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5B4CF76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r>
      <w:r>
        <w:rPr>
          <w:rStyle w:val="None"/>
          <w:sz w:val="22"/>
          <w:szCs w:val="22"/>
        </w:rPr>
        <w:t>____________________________________</w:t>
      </w:r>
    </w:p>
    <w:p w:rsidR="00B5413D" w:rsidRDefault="009A2073" w14:paraId="32BBED6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rsidR="00B5413D" w:rsidRDefault="00B5413D" w14:paraId="6E8F711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0FF2760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63A7530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____________________________________</w:t>
      </w:r>
    </w:p>
    <w:p w:rsidR="00B5413D" w:rsidRDefault="00035719" w14:paraId="2529BF0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r>
      <w:r>
        <w:rPr>
          <w:rStyle w:val="None"/>
          <w:sz w:val="22"/>
          <w:szCs w:val="22"/>
        </w:rPr>
        <w:t>Date</w:t>
      </w:r>
    </w:p>
    <w:p w:rsidR="00B5413D" w:rsidRDefault="00035719" w14:paraId="4D92A7A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hAnsi="Arial Unicode MS" w:eastAsia="Arial Unicode MS" w:cs="Arial Unicode MS"/>
          <w:sz w:val="22"/>
          <w:szCs w:val="22"/>
        </w:rPr>
        <w:br w:type="page"/>
      </w:r>
    </w:p>
    <w:p w:rsidR="00B5413D" w:rsidRDefault="00035719" w14:paraId="0E36239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rsidR="00B5413D" w:rsidRDefault="00B5413D" w14:paraId="4DFFDF4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hAnsi="Trebuchet MS" w:eastAsia="Trebuchet MS" w:cs="Trebuchet MS"/>
          <w:sz w:val="22"/>
          <w:szCs w:val="22"/>
        </w:rPr>
      </w:pPr>
    </w:p>
    <w:p w:rsidR="00B5413D" w:rsidRDefault="00035719" w14:paraId="6C25599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any and </w:t>
      </w:r>
      <w:r w:rsidR="00662FF5">
        <w:rPr>
          <w:rStyle w:val="None"/>
          <w:i/>
          <w:iCs/>
          <w:sz w:val="22"/>
          <w:szCs w:val="22"/>
        </w:rPr>
        <w:t>all absences from the clinical residency</w:t>
      </w:r>
      <w:r>
        <w:rPr>
          <w:rStyle w:val="None"/>
          <w:i/>
          <w:iCs/>
          <w:sz w:val="22"/>
          <w:szCs w:val="22"/>
        </w:rPr>
        <w:t xml:space="preserve">. Submit to your university supervisor within one week of the absence. </w:t>
      </w:r>
    </w:p>
    <w:p w:rsidR="00B5413D" w:rsidRDefault="00B5413D" w14:paraId="6FEAFBE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i/>
          <w:iCs/>
          <w:sz w:val="22"/>
          <w:szCs w:val="22"/>
        </w:rPr>
      </w:pPr>
    </w:p>
    <w:p w:rsidR="00B5413D" w:rsidRDefault="009A2073" w14:paraId="24CEA51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rsidR="00B5413D" w:rsidRDefault="00B5413D" w14:paraId="26A0F51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07E67B7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Absence(s):_____________________________________</w:t>
      </w:r>
    </w:p>
    <w:p w:rsidR="00B5413D" w:rsidRDefault="00B5413D" w14:paraId="301B92D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2CDC4F2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rsidR="00B5413D" w:rsidRDefault="00B5413D" w14:paraId="1AD5E60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1AE6B0B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rsidR="00B5413D" w:rsidRDefault="00B5413D" w14:paraId="1F159D2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1B3B41C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4B5844B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r>
      <w:r>
        <w:rPr>
          <w:rStyle w:val="None"/>
          <w:sz w:val="22"/>
          <w:szCs w:val="22"/>
        </w:rPr>
        <w:t>_____________</w:t>
      </w:r>
    </w:p>
    <w:p w:rsidR="00B5413D" w:rsidRDefault="009A2073" w14:paraId="1451FCC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Date</w:t>
      </w:r>
    </w:p>
    <w:p w:rsidR="00B5413D" w:rsidRDefault="00B5413D" w14:paraId="285A0F6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220E422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180CBA8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r>
      <w:r>
        <w:rPr>
          <w:rStyle w:val="None"/>
          <w:sz w:val="22"/>
          <w:szCs w:val="22"/>
        </w:rPr>
        <w:t>_____________</w:t>
      </w:r>
    </w:p>
    <w:p w:rsidR="00B5413D" w:rsidRDefault="009A2073" w14:paraId="3B5D414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Date</w:t>
      </w:r>
    </w:p>
    <w:p w:rsidR="00B5413D" w:rsidRDefault="00B5413D" w14:paraId="039F533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1248EEF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1304BFE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rsidR="00B5413D" w:rsidRDefault="00B5413D" w14:paraId="38435EB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0B95126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70EFF2A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403CC67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769675F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053810B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52E63F1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660ED3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61C5A1C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75DC298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B5413D" w14:paraId="1A312E6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hAnsi="Trebuchet MS" w:eastAsia="Trebuchet MS" w:cs="Trebuchet MS"/>
          <w:sz w:val="22"/>
          <w:szCs w:val="22"/>
        </w:rPr>
      </w:pPr>
    </w:p>
    <w:p w:rsidR="00B5413D" w:rsidRDefault="00035719" w14:paraId="6BCD041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p>
    <w:p w:rsidR="00B5413D" w:rsidRDefault="00662FF5" w14:paraId="33230A2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lastRenderedPageBreak/>
        <w:t>Clinical Residency</w:t>
      </w:r>
      <w:r w:rsidR="00035719">
        <w:rPr>
          <w:rStyle w:val="None"/>
          <w:b/>
          <w:bCs/>
          <w:sz w:val="22"/>
          <w:szCs w:val="22"/>
        </w:rPr>
        <w:t xml:space="preserve"> *Cluster Teacher Supervisor Payment Form</w:t>
      </w:r>
    </w:p>
    <w:p w:rsidR="00B5413D" w:rsidRDefault="00035719" w14:paraId="6249305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Early Childhood Education</w:t>
      </w:r>
    </w:p>
    <w:p w:rsidR="00B5413D" w:rsidRDefault="003645DA" w14:paraId="2CD05FF6" w14:textId="2D8FA1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val="1"/>
          <w:bCs w:val="1"/>
          <w:sz w:val="22"/>
          <w:szCs w:val="22"/>
        </w:rPr>
      </w:pPr>
      <w:r w:rsidRPr="05BE2530" w:rsidR="7754CEB5">
        <w:rPr>
          <w:rStyle w:val="None"/>
          <w:b w:val="1"/>
          <w:bCs w:val="1"/>
          <w:sz w:val="22"/>
          <w:szCs w:val="22"/>
        </w:rPr>
        <w:t xml:space="preserve">Fall </w:t>
      </w:r>
      <w:r w:rsidRPr="05BE2530" w:rsidR="00D67463">
        <w:rPr>
          <w:rStyle w:val="None"/>
          <w:b w:val="1"/>
          <w:bCs w:val="1"/>
          <w:sz w:val="22"/>
          <w:szCs w:val="22"/>
        </w:rPr>
        <w:t>Semester 202</w:t>
      </w:r>
      <w:r w:rsidRPr="05BE2530" w:rsidR="003645DA">
        <w:rPr>
          <w:rStyle w:val="None"/>
          <w:b w:val="1"/>
          <w:bCs w:val="1"/>
          <w:sz w:val="22"/>
          <w:szCs w:val="22"/>
        </w:rPr>
        <w:t>1</w:t>
      </w:r>
    </w:p>
    <w:p w:rsidR="00B5413D" w:rsidRDefault="00035719" w14:paraId="50FE18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hAnsi="Trebuchet MS" w:eastAsia="Trebuchet MS" w:cs="Trebuchet MS"/>
          <w:sz w:val="22"/>
          <w:szCs w:val="22"/>
        </w:rPr>
      </w:pPr>
      <w:r>
        <w:rPr>
          <w:rStyle w:val="None"/>
          <w:rFonts w:ascii="Trebuchet MS" w:hAnsi="Trebuchet MS"/>
          <w:b/>
          <w:bCs/>
          <w:sz w:val="22"/>
          <w:szCs w:val="22"/>
        </w:rPr>
        <w:t>*</w:t>
      </w:r>
      <w:r>
        <w:rPr>
          <w:rStyle w:val="None"/>
          <w:rFonts w:ascii="Trebuchet MS" w:hAnsi="Trebuchet MS"/>
          <w:b/>
          <w:bCs/>
          <w:sz w:val="18"/>
          <w:szCs w:val="18"/>
        </w:rPr>
        <w:t>Does not apply to non-cluster cooperating teachers</w:t>
      </w:r>
    </w:p>
    <w:p w:rsidR="00B5413D" w:rsidRDefault="00035719" w14:paraId="3EFE4F1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Curriculum &amp; Teaching Department</w:t>
      </w:r>
    </w:p>
    <w:p w:rsidR="00B5413D" w:rsidRDefault="00035719" w14:paraId="3D2E3EB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University</w:t>
      </w:r>
    </w:p>
    <w:p w:rsidR="00B5413D" w:rsidRDefault="00035719" w14:paraId="3227CB6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5040 Haley Center</w:t>
      </w:r>
    </w:p>
    <w:p w:rsidR="00B5413D" w:rsidRDefault="00035719" w14:paraId="3BB292E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AL 36849</w:t>
      </w:r>
    </w:p>
    <w:p w:rsidR="00B5413D" w:rsidRDefault="00035719" w14:paraId="4CBB282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(334) 844-4434</w:t>
      </w:r>
    </w:p>
    <w:p w:rsidR="00B5413D" w:rsidRDefault="00B5413D" w14:paraId="430101E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Trebuchet MS" w:hAnsi="Trebuchet MS" w:eastAsia="Trebuchet MS" w:cs="Trebuchet MS"/>
          <w:sz w:val="22"/>
          <w:szCs w:val="22"/>
        </w:rPr>
      </w:pPr>
    </w:p>
    <w:p w:rsidR="00B5413D" w:rsidRDefault="00035719" w14:paraId="18B3575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57" w:lineRule="auto"/>
        <w:jc w:val="both"/>
        <w:rPr>
          <w:rStyle w:val="None"/>
          <w:sz w:val="22"/>
          <w:szCs w:val="22"/>
        </w:rPr>
      </w:pPr>
      <w:r>
        <w:rPr>
          <w:rStyle w:val="None"/>
          <w:sz w:val="22"/>
          <w:szCs w:val="22"/>
        </w:rPr>
        <w:t xml:space="preserve">Please complete the following information so that a contract can be processed to pay your </w:t>
      </w:r>
      <w:r w:rsidR="00662FF5">
        <w:rPr>
          <w:rStyle w:val="None"/>
          <w:sz w:val="22"/>
          <w:szCs w:val="22"/>
        </w:rPr>
        <w:t>stipend for helping with the clinical residency</w:t>
      </w:r>
      <w:r>
        <w:rPr>
          <w:rStyle w:val="None"/>
          <w:sz w:val="22"/>
          <w:szCs w:val="22"/>
        </w:rPr>
        <w:t xml:space="preserve"> program.  If the form has not been returned to me by this time, I cannot guarantee that we will be able to pay you.  Currently the stipend for working with the cluster interns is </w:t>
      </w:r>
      <w:r>
        <w:rPr>
          <w:rStyle w:val="None"/>
          <w:b/>
          <w:bCs/>
          <w:sz w:val="22"/>
          <w:szCs w:val="22"/>
        </w:rPr>
        <w:t>$225 per semester</w:t>
      </w:r>
      <w:r>
        <w:rPr>
          <w:rStyle w:val="None"/>
          <w:sz w:val="22"/>
          <w:szCs w:val="22"/>
        </w:rPr>
        <w:t>.</w:t>
      </w:r>
    </w:p>
    <w:p w:rsidR="00B5413D" w:rsidRDefault="00035719" w14:paraId="332B26B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Name </w:t>
      </w:r>
      <w:r>
        <w:rPr>
          <w:rStyle w:val="None"/>
          <w:sz w:val="22"/>
          <w:szCs w:val="22"/>
          <w:u w:val="single"/>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sz w:val="22"/>
          <w:szCs w:val="22"/>
          <w:u w:val="single"/>
        </w:rPr>
        <w:tab/>
      </w:r>
      <w:r>
        <w:rPr>
          <w:rStyle w:val="None"/>
          <w:sz w:val="22"/>
          <w:szCs w:val="22"/>
          <w:u w:val="single"/>
        </w:rPr>
        <w:tab/>
      </w:r>
      <w:r>
        <w:rPr>
          <w:rStyle w:val="None"/>
          <w:sz w:val="22"/>
          <w:szCs w:val="22"/>
        </w:rPr>
        <w:t xml:space="preserve">  Home Phone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 xml:space="preserve"> </w:t>
      </w:r>
      <w:r>
        <w:rPr>
          <w:rStyle w:val="None"/>
          <w:sz w:val="22"/>
          <w:szCs w:val="22"/>
          <w:u w:val="single"/>
        </w:rPr>
        <w:tab/>
      </w:r>
      <w:r>
        <w:rPr>
          <w:rStyle w:val="None"/>
          <w:sz w:val="22"/>
          <w:szCs w:val="22"/>
          <w:u w:val="single"/>
        </w:rPr>
        <w:t xml:space="preserve">    </w:t>
      </w:r>
    </w:p>
    <w:p w:rsidR="00B5413D" w:rsidRDefault="00035719" w14:paraId="1979CA9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u w:val="single"/>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14:paraId="705F04C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proofErr w:type="gramStart"/>
      <w:r>
        <w:rPr>
          <w:rStyle w:val="None"/>
          <w:sz w:val="22"/>
          <w:szCs w:val="22"/>
        </w:rPr>
        <w:t xml:space="preserve">Email  </w:t>
      </w:r>
      <w:r>
        <w:rPr>
          <w:rStyle w:val="None"/>
          <w:sz w:val="22"/>
          <w:szCs w:val="22"/>
        </w:rPr>
        <w:softHyphen/>
      </w:r>
      <w:proofErr w:type="gramEnd"/>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u w:val="single"/>
        </w:rPr>
        <w:softHyphen/>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Faculty Supervisor</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14:paraId="08486B3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hAnsi="Trebuchet MS" w:eastAsia="Trebuchet MS" w:cs="Trebuchet MS"/>
          <w:sz w:val="22"/>
          <w:szCs w:val="22"/>
        </w:rPr>
      </w:pPr>
    </w:p>
    <w:p w:rsidR="00B5413D" w:rsidRDefault="00035719" w14:paraId="5D46EEA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rPr>
        <w:t xml:space="preserve">Social Security # or Vendor #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14:paraId="053F7C2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sz w:val="22"/>
          <w:szCs w:val="22"/>
        </w:rPr>
        <w:t xml:space="preserve">If you do not have a Vendor Number, you must go to the Auburn University website, </w:t>
      </w:r>
      <w:hyperlink w:history="1" r:id="rId8">
        <w:r>
          <w:rPr>
            <w:rStyle w:val="Hyperlink2"/>
          </w:rPr>
          <w:t>http://www.auburnuniversity.net/vendor/</w:t>
        </w:r>
      </w:hyperlink>
      <w:r>
        <w:rPr>
          <w:rStyle w:val="None"/>
          <w:color w:val="0000FF"/>
          <w:sz w:val="22"/>
          <w:szCs w:val="22"/>
        </w:rPr>
        <w:t xml:space="preserve"> </w:t>
      </w:r>
      <w:r>
        <w:rPr>
          <w:rStyle w:val="None"/>
          <w:sz w:val="22"/>
          <w:szCs w:val="22"/>
        </w:rPr>
        <w:t>and register in order to receive payment from Auburn University</w:t>
      </w:r>
    </w:p>
    <w:p w:rsidR="00B5413D" w:rsidRDefault="00B5413D" w14:paraId="6F8AB01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hAnsi="Trebuchet MS" w:eastAsia="Trebuchet MS" w:cs="Trebuchet MS"/>
          <w:sz w:val="22"/>
          <w:szCs w:val="22"/>
        </w:rPr>
      </w:pPr>
    </w:p>
    <w:p w:rsidR="00B5413D" w:rsidRDefault="00035719" w14:paraId="36917C7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Are you listed in the system under any other name</w:t>
      </w:r>
      <w:r>
        <w:rPr>
          <w:rStyle w:val="None"/>
          <w:sz w:val="22"/>
          <w:szCs w:val="22"/>
        </w:rPr>
        <w:t xml:space="preserve">? _______ </w:t>
      </w:r>
    </w:p>
    <w:p w:rsidR="00B5413D" w:rsidRDefault="00035719" w14:paraId="066046C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If yes, what name ________________________________________________</w:t>
      </w:r>
    </w:p>
    <w:p w:rsidR="00B5413D" w:rsidRDefault="00B5413D" w14:paraId="36883BE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hAnsi="Trebuchet MS" w:eastAsia="Trebuchet MS" w:cs="Trebuchet MS"/>
          <w:sz w:val="22"/>
          <w:szCs w:val="22"/>
        </w:rPr>
      </w:pPr>
    </w:p>
    <w:p w:rsidR="00B5413D" w:rsidRDefault="00035719" w14:paraId="236FC1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Have you ever been employed by Auburn University in one of the following positions?</w:t>
      </w:r>
    </w:p>
    <w:p w:rsidR="00B5413D" w:rsidRDefault="00035719" w14:paraId="1166B8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 xml:space="preserve">Instructor </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YES   NO</w:t>
      </w:r>
      <w:r>
        <w:rPr>
          <w:rStyle w:val="None"/>
          <w:sz w:val="22"/>
          <w:szCs w:val="22"/>
        </w:rPr>
        <w:tab/>
      </w:r>
    </w:p>
    <w:p w:rsidR="00B5413D" w:rsidRDefault="00035719" w14:paraId="2CB799B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Graduate Assistant</w:t>
      </w:r>
      <w:r>
        <w:rPr>
          <w:rStyle w:val="None"/>
          <w:sz w:val="22"/>
          <w:szCs w:val="22"/>
        </w:rPr>
        <w:tab/>
      </w:r>
      <w:r>
        <w:rPr>
          <w:rStyle w:val="None"/>
          <w:sz w:val="22"/>
          <w:szCs w:val="22"/>
        </w:rPr>
        <w:tab/>
      </w:r>
      <w:r>
        <w:rPr>
          <w:rStyle w:val="None"/>
          <w:sz w:val="22"/>
          <w:szCs w:val="22"/>
        </w:rPr>
        <w:tab/>
      </w:r>
      <w:r>
        <w:rPr>
          <w:rStyle w:val="None"/>
          <w:sz w:val="22"/>
          <w:szCs w:val="22"/>
        </w:rPr>
        <w:t>YES   NO</w:t>
      </w:r>
    </w:p>
    <w:p w:rsidR="00B5413D" w:rsidRDefault="00035719" w14:paraId="1A90BD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Student Worker</w:t>
      </w:r>
      <w:r>
        <w:rPr>
          <w:rStyle w:val="None"/>
          <w:sz w:val="22"/>
          <w:szCs w:val="22"/>
        </w:rPr>
        <w:tab/>
      </w:r>
      <w:r>
        <w:rPr>
          <w:rStyle w:val="None"/>
          <w:sz w:val="22"/>
          <w:szCs w:val="22"/>
        </w:rPr>
        <w:tab/>
      </w:r>
      <w:r>
        <w:rPr>
          <w:rStyle w:val="None"/>
          <w:sz w:val="22"/>
          <w:szCs w:val="22"/>
        </w:rPr>
        <w:tab/>
      </w:r>
      <w:r>
        <w:rPr>
          <w:rStyle w:val="None"/>
          <w:sz w:val="22"/>
          <w:szCs w:val="22"/>
        </w:rPr>
        <w:t>YES   NO</w:t>
      </w:r>
    </w:p>
    <w:p w:rsidR="00B5413D" w:rsidRDefault="00035719" w14:paraId="3DD0FD4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Temporary Employment Services</w:t>
      </w:r>
      <w:r>
        <w:rPr>
          <w:rStyle w:val="None"/>
          <w:sz w:val="22"/>
          <w:szCs w:val="22"/>
        </w:rPr>
        <w:tab/>
      </w:r>
      <w:r>
        <w:rPr>
          <w:rStyle w:val="None"/>
          <w:sz w:val="22"/>
          <w:szCs w:val="22"/>
        </w:rPr>
        <w:t>YES   NO</w:t>
      </w:r>
    </w:p>
    <w:p w:rsidR="00B5413D" w:rsidRDefault="00B5413D" w14:paraId="1591BB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hAnsi="Trebuchet MS" w:eastAsia="Trebuchet MS" w:cs="Trebuchet MS"/>
          <w:sz w:val="22"/>
          <w:szCs w:val="22"/>
        </w:rPr>
      </w:pPr>
    </w:p>
    <w:p w:rsidR="00B5413D" w:rsidRDefault="00035719" w14:paraId="12C8748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Current Teaching Assignment</w:t>
      </w:r>
    </w:p>
    <w:p w:rsidR="00B5413D" w:rsidRDefault="00035719" w14:paraId="2F2ABA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School </w:t>
      </w:r>
      <w:r>
        <w:rPr>
          <w:rStyle w:val="None"/>
          <w:sz w:val="22"/>
          <w:szCs w:val="22"/>
          <w:u w:val="single"/>
        </w:rPr>
        <w:t xml:space="preserve">    </w:t>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 xml:space="preserve">      </w:t>
      </w:r>
      <w:r>
        <w:rPr>
          <w:rStyle w:val="None"/>
          <w:color w:val="00006D"/>
          <w:sz w:val="22"/>
          <w:szCs w:val="22"/>
          <w:u w:val="single" w:color="00006D"/>
        </w:rPr>
        <w:tab/>
      </w:r>
      <w:r>
        <w:rPr>
          <w:rStyle w:val="None"/>
          <w:sz w:val="22"/>
          <w:szCs w:val="22"/>
          <w:u w:color="00006D"/>
        </w:rPr>
        <w:t xml:space="preserve">  </w:t>
      </w:r>
      <w:proofErr w:type="spellStart"/>
      <w:r>
        <w:rPr>
          <w:rStyle w:val="None"/>
          <w:sz w:val="22"/>
          <w:szCs w:val="22"/>
          <w:u w:color="00006D"/>
        </w:rPr>
        <w:t>School</w:t>
      </w:r>
      <w:proofErr w:type="spellEnd"/>
      <w:r>
        <w:rPr>
          <w:rStyle w:val="None"/>
          <w:sz w:val="22"/>
          <w:szCs w:val="22"/>
          <w:u w:color="00006D"/>
        </w:rPr>
        <w:t xml:space="preserve"> Phone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 xml:space="preserve">     </w:t>
      </w:r>
    </w:p>
    <w:p w:rsidR="00B5413D" w:rsidRDefault="00035719" w14:paraId="154681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 xml:space="preserve">     </w:t>
      </w:r>
    </w:p>
    <w:p w:rsidR="00B5413D" w:rsidRDefault="00B5413D" w14:paraId="4CEA16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hAnsi="Trebuchet MS" w:eastAsia="Trebuchet MS" w:cs="Trebuchet MS"/>
          <w:sz w:val="22"/>
          <w:szCs w:val="22"/>
        </w:rPr>
      </w:pPr>
    </w:p>
    <w:p w:rsidR="00B5413D" w:rsidRDefault="00035719" w14:paraId="4B7002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Thank you for your help.  Please feel free to contact me if you have any questions.</w:t>
      </w:r>
    </w:p>
    <w:p w:rsidR="00B5413D" w:rsidRDefault="00035719" w14:paraId="23171C7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Mary Lin</w:t>
      </w:r>
    </w:p>
    <w:p w:rsidR="00B5413D" w:rsidRDefault="00BB3135" w14:paraId="48AB34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hyperlink w:history="1" r:id="rId9">
        <w:r w:rsidR="00035719">
          <w:rPr>
            <w:rStyle w:val="Hyperlink2"/>
          </w:rPr>
          <w:t>linmary@auburn.edu</w:t>
        </w:r>
      </w:hyperlink>
    </w:p>
    <w:p w:rsidR="00B5413D" w:rsidRDefault="00B5413D" w14:paraId="6B1872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23DC668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5955B14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 xml:space="preserve">Basic Lesson Plan Format (For the 10 Consecutive Teaching </w:t>
      </w:r>
      <w:proofErr w:type="gramStart"/>
      <w:r>
        <w:rPr>
          <w:rStyle w:val="None"/>
          <w:b/>
          <w:bCs/>
          <w:sz w:val="22"/>
          <w:szCs w:val="22"/>
        </w:rPr>
        <w:t>Days)</w:t>
      </w:r>
      <w:r>
        <w:rPr>
          <w:rStyle w:val="None"/>
          <w:b/>
          <w:bCs/>
          <w:sz w:val="14"/>
          <w:szCs w:val="14"/>
          <w:vertAlign w:val="superscript"/>
        </w:rPr>
        <w:t>_</w:t>
      </w:r>
      <w:proofErr w:type="gramEnd"/>
    </w:p>
    <w:p w:rsidR="00B5413D" w:rsidRDefault="00662FF5" w14:paraId="477F4DD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candidates</w:t>
      </w:r>
      <w:r w:rsidR="00035719">
        <w:rPr>
          <w:rStyle w:val="None"/>
          <w:i/>
          <w:iCs/>
          <w:sz w:val="22"/>
          <w:szCs w:val="22"/>
        </w:rPr>
        <w:t xml:space="preserve"> in advance of the teaching day for each of 10 days</w:t>
      </w:r>
    </w:p>
    <w:p w:rsidR="00B5413D" w:rsidRDefault="00B5413D" w14:paraId="79D9B81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3077869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747453C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 xml:space="preserve">   Teacher’s Initials of Approval: ____</w:t>
      </w:r>
    </w:p>
    <w:p w:rsidR="00B5413D" w:rsidRDefault="00B5413D" w14:paraId="2DC0021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3A1C264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rsidR="00B5413D" w:rsidRDefault="00B5413D" w14:paraId="64F6804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5FA362D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rsidR="00B5413D" w:rsidRDefault="00035719" w14:paraId="1A134CB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rsidR="00B5413D" w:rsidRDefault="00B5413D" w14:paraId="7172B8F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592E7CD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677875C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rsidR="00B5413D" w:rsidRDefault="00035719" w14:paraId="134A870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rsidR="00B5413D" w:rsidRDefault="00B5413D" w14:paraId="2D2A81B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52C00EF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2D0B1BB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1E33B46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rsidR="00B5413D" w:rsidRDefault="00035719" w14:paraId="409C49E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rsidR="00B5413D" w:rsidRDefault="00B5413D" w14:paraId="46CBFA2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1A47D4A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50B6C10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rsidR="00B5413D" w:rsidRDefault="00035719" w14:paraId="0E17C44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rsidR="00B5413D" w:rsidRDefault="00B5413D" w14:paraId="40D2452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5DB446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681011C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4B87230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1A56FF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1694FAC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6C64F13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7785C34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B5413D" w14:paraId="61A1A34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eastAsia="Trebuchet MS" w:cs="Trebuchet MS"/>
          <w:sz w:val="22"/>
          <w:szCs w:val="22"/>
        </w:rPr>
      </w:pPr>
    </w:p>
    <w:p w:rsidR="00B5413D" w:rsidRDefault="00035719" w14:paraId="1102D4C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rsidR="00B5413D" w:rsidRDefault="00035719" w14:paraId="34AACB2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rsidR="00B5413D" w:rsidRDefault="00B5413D" w14:paraId="173FD190" w14:textId="77777777"/>
    <w:p w:rsidR="00B5413D" w:rsidRDefault="00B5413D" w14:paraId="06573E9C" w14:textId="77777777">
      <w:pPr>
        <w:jc w:val="center"/>
        <w:rPr>
          <w:rFonts w:ascii="Trebuchet MS" w:hAnsi="Trebuchet MS" w:eastAsia="Trebuchet MS" w:cs="Trebuchet MS"/>
          <w:b/>
          <w:bCs/>
          <w:sz w:val="32"/>
          <w:szCs w:val="32"/>
        </w:rPr>
      </w:pPr>
    </w:p>
    <w:p w:rsidR="00B5413D" w:rsidRDefault="00035719" w14:paraId="5C098A1D" w14:textId="77777777">
      <w:pPr>
        <w:jc w:val="center"/>
      </w:pPr>
      <w:r>
        <w:br w:type="page"/>
      </w:r>
    </w:p>
    <w:p w:rsidR="00B5413D" w:rsidRDefault="00035719" w14:paraId="75045126" w14:textId="77777777">
      <w:pPr>
        <w:jc w:val="center"/>
        <w:rPr>
          <w:rStyle w:val="None"/>
          <w:b/>
          <w:bCs/>
          <w:sz w:val="32"/>
          <w:szCs w:val="32"/>
        </w:rPr>
      </w:pPr>
      <w:r>
        <w:rPr>
          <w:rStyle w:val="None"/>
          <w:b/>
          <w:bCs/>
          <w:sz w:val="32"/>
          <w:szCs w:val="32"/>
        </w:rPr>
        <w:lastRenderedPageBreak/>
        <w:t>AUBURN UNIVERSITY</w:t>
      </w:r>
    </w:p>
    <w:p w:rsidR="00B5413D" w:rsidRDefault="00035719" w14:paraId="41AA1E1C" w14:textId="77777777">
      <w:pPr>
        <w:jc w:val="center"/>
        <w:rPr>
          <w:rStyle w:val="None"/>
          <w:sz w:val="22"/>
          <w:szCs w:val="22"/>
        </w:rPr>
      </w:pPr>
      <w:r>
        <w:rPr>
          <w:rStyle w:val="None"/>
          <w:sz w:val="22"/>
          <w:szCs w:val="22"/>
        </w:rPr>
        <w:t>Department of Curriculum &amp; Teaching</w:t>
      </w:r>
    </w:p>
    <w:p w:rsidR="00B5413D" w:rsidRDefault="00035719" w14:paraId="3651E307" w14:textId="77777777">
      <w:pPr>
        <w:jc w:val="center"/>
        <w:rPr>
          <w:rStyle w:val="None"/>
          <w:sz w:val="22"/>
          <w:szCs w:val="22"/>
        </w:rPr>
      </w:pPr>
      <w:r>
        <w:rPr>
          <w:rStyle w:val="None"/>
          <w:sz w:val="22"/>
          <w:szCs w:val="22"/>
        </w:rPr>
        <w:t>5040 Haley Center</w:t>
      </w:r>
    </w:p>
    <w:p w:rsidR="00B5413D" w:rsidRDefault="00035719" w14:paraId="7E7F48A0" w14:textId="77777777">
      <w:pPr>
        <w:jc w:val="center"/>
        <w:rPr>
          <w:rStyle w:val="None"/>
          <w:sz w:val="22"/>
          <w:szCs w:val="22"/>
        </w:rPr>
      </w:pPr>
      <w:r>
        <w:rPr>
          <w:rStyle w:val="None"/>
          <w:sz w:val="22"/>
          <w:szCs w:val="22"/>
        </w:rPr>
        <w:t>Auburn University, AL 36849-5212</w:t>
      </w:r>
    </w:p>
    <w:p w:rsidR="00B5413D" w:rsidRDefault="00035719" w14:paraId="74120E18" w14:textId="77777777">
      <w:pPr>
        <w:jc w:val="center"/>
        <w:rPr>
          <w:rStyle w:val="None"/>
          <w:b/>
          <w:bCs/>
        </w:rPr>
      </w:pPr>
      <w:r>
        <w:rPr>
          <w:rStyle w:val="None"/>
          <w:b/>
          <w:bCs/>
        </w:rPr>
        <w:t>Reference Form for Early Childhood Education</w:t>
      </w:r>
    </w:p>
    <w:p w:rsidR="00B5413D" w:rsidRDefault="00B5413D" w14:paraId="73B3A52D" w14:textId="77777777"/>
    <w:p w:rsidR="00B5413D" w:rsidRDefault="00035719" w14:paraId="4DD4B64B" w14:textId="77777777">
      <w:r>
        <w:t>A</w:t>
      </w:r>
      <w:r w:rsidR="00662FF5">
        <w:t>PPLICANT:</w:t>
      </w:r>
      <w:r w:rsidR="00662FF5">
        <w:tab/>
      </w:r>
      <w:r w:rsidR="00662FF5">
        <w:tab/>
      </w:r>
      <w:r w:rsidR="00662FF5">
        <w:tab/>
      </w:r>
      <w:r w:rsidR="00662FF5">
        <w:tab/>
      </w:r>
      <w:r w:rsidR="00662FF5">
        <w:tab/>
      </w:r>
      <w:r w:rsidR="00662FF5">
        <w:tab/>
      </w:r>
      <w:r w:rsidR="00662FF5">
        <w:t>CLINICAL RESIDENCY</w:t>
      </w:r>
      <w:r>
        <w:t xml:space="preserve"> TERM:</w:t>
      </w:r>
    </w:p>
    <w:p w:rsidR="00B5413D" w:rsidRDefault="00B5413D" w14:paraId="74623A54" w14:textId="77777777"/>
    <w:p w:rsidR="00B5413D" w:rsidRDefault="00035719" w14:paraId="7764959C" w14:textId="77777777">
      <w:r>
        <w:t>UNIVERSITY REFERENCE:</w:t>
      </w:r>
    </w:p>
    <w:p w:rsidR="00B5413D" w:rsidRDefault="00035719" w14:paraId="68CC6D7E" w14:textId="77777777">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rsidR="00B5413D" w:rsidRDefault="00035719" w14:paraId="0591634D" w14:textId="77777777">
      <w:pPr>
        <w:rPr>
          <w:rStyle w:val="None"/>
          <w:i/>
          <w:iCs/>
        </w:rPr>
      </w:pPr>
      <w:r>
        <w:rPr>
          <w:rStyle w:val="None"/>
          <w:i/>
          <w:iCs/>
        </w:rPr>
        <w:t>Rubric:</w:t>
      </w:r>
    </w:p>
    <w:p w:rsidR="00B5413D" w:rsidRDefault="00035719" w14:paraId="359B435C" w14:textId="77777777">
      <w:pPr>
        <w:rPr>
          <w:rStyle w:val="None"/>
          <w:i/>
          <w:iCs/>
          <w:sz w:val="20"/>
          <w:szCs w:val="20"/>
        </w:rPr>
      </w:pPr>
      <w:r>
        <w:rPr>
          <w:rStyle w:val="None"/>
          <w:i/>
          <w:iCs/>
          <w:sz w:val="20"/>
          <w:szCs w:val="20"/>
        </w:rPr>
        <w:t>4 = Exemplary; Demonstrates excellence</w:t>
      </w:r>
    </w:p>
    <w:p w:rsidR="00B5413D" w:rsidRDefault="00035719" w14:paraId="2073F7B7" w14:textId="77777777">
      <w:pPr>
        <w:rPr>
          <w:rStyle w:val="None"/>
          <w:i/>
          <w:iCs/>
          <w:sz w:val="20"/>
          <w:szCs w:val="20"/>
        </w:rPr>
      </w:pPr>
      <w:r>
        <w:rPr>
          <w:rStyle w:val="None"/>
          <w:i/>
          <w:iCs/>
          <w:sz w:val="20"/>
          <w:szCs w:val="20"/>
        </w:rPr>
        <w:t>3 = Competent; Area of strength</w:t>
      </w:r>
    </w:p>
    <w:p w:rsidR="00B5413D" w:rsidRDefault="00035719" w14:paraId="1BF2F269" w14:textId="77777777">
      <w:pPr>
        <w:rPr>
          <w:rStyle w:val="None"/>
          <w:i/>
          <w:iCs/>
          <w:sz w:val="20"/>
          <w:szCs w:val="20"/>
        </w:rPr>
      </w:pPr>
      <w:r>
        <w:rPr>
          <w:rStyle w:val="None"/>
          <w:i/>
          <w:iCs/>
          <w:sz w:val="20"/>
          <w:szCs w:val="20"/>
        </w:rPr>
        <w:t>2 = Approaching competence; Needs improvement</w:t>
      </w:r>
    </w:p>
    <w:p w:rsidR="00B5413D" w:rsidRDefault="00035719" w14:paraId="524A7232" w14:textId="77777777">
      <w:pPr>
        <w:rPr>
          <w:rStyle w:val="None"/>
          <w:sz w:val="20"/>
          <w:szCs w:val="20"/>
        </w:rPr>
      </w:pPr>
      <w:r>
        <w:rPr>
          <w:rStyle w:val="None"/>
          <w:i/>
          <w:iCs/>
          <w:sz w:val="20"/>
          <w:szCs w:val="20"/>
        </w:rPr>
        <w:t>1 = Poor; Unsatisfactory</w:t>
      </w:r>
    </w:p>
    <w:tbl>
      <w:tblPr>
        <w:tblW w:w="885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14:paraId="14182B70"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D0BD005"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1937F9DB" w14:textId="77777777">
            <w:pPr>
              <w:jc w:val="center"/>
            </w:pPr>
            <w:r>
              <w:rPr>
                <w:rStyle w:val="None"/>
                <w:sz w:val="22"/>
                <w:szCs w:val="22"/>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1378F637" w14:textId="77777777">
            <w:pPr>
              <w:jc w:val="center"/>
            </w:pPr>
            <w:r>
              <w:rPr>
                <w:rStyle w:val="None"/>
                <w:sz w:val="22"/>
                <w:szCs w:val="22"/>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228A638A" w14:textId="77777777">
            <w:pPr>
              <w:jc w:val="center"/>
            </w:pPr>
            <w:r>
              <w:rPr>
                <w:rStyle w:val="None"/>
                <w:sz w:val="22"/>
                <w:szCs w:val="22"/>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32196A85" w14:textId="77777777">
            <w:pPr>
              <w:jc w:val="center"/>
            </w:pPr>
            <w:r>
              <w:rPr>
                <w:rStyle w:val="None"/>
                <w:sz w:val="22"/>
                <w:szCs w:val="22"/>
              </w:rPr>
              <w:t>1</w:t>
            </w:r>
          </w:p>
        </w:tc>
      </w:tr>
      <w:tr w:rsidR="00B5413D" w14:paraId="295116C5" w14:textId="77777777">
        <w:trPr>
          <w:trHeight w:val="318"/>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7E472739" w14:textId="77777777">
            <w:r>
              <w:rPr>
                <w:rStyle w:val="None"/>
                <w:sz w:val="22"/>
                <w:szCs w:val="22"/>
              </w:rPr>
              <w:t>PROFESSIONAL DISPOSITIONS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AB8B71D"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6B557B52"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4968E3F0"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7FD3E6F" w14:textId="77777777"/>
        </w:tc>
      </w:tr>
      <w:tr w:rsidR="00B5413D" w14:paraId="43E132B7"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26E3535E" w14:textId="77777777">
            <w:r>
              <w:rPr>
                <w:rStyle w:val="None"/>
                <w:sz w:val="22"/>
                <w:szCs w:val="22"/>
              </w:rPr>
              <w:t>Demonstrates interest and enthusiasm for teaching</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A0201C8"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3A0B3E2F"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C5D5389"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35A8D09" w14:textId="77777777"/>
        </w:tc>
      </w:tr>
      <w:tr w:rsidR="00B5413D" w14:paraId="272260AB"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316362E9" w14:textId="77777777">
            <w:r>
              <w:rPr>
                <w:rStyle w:val="None"/>
                <w:sz w:val="22"/>
                <w:szCs w:val="22"/>
              </w:rPr>
              <w:t>Punctual (i.e., arrival, departure, meeting deadlines)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4CD6429C"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2C63CD4"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1A1868E9"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357D6898" w14:textId="77777777"/>
        </w:tc>
      </w:tr>
      <w:tr w:rsidR="00B5413D" w14:paraId="268EB99E"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6CE3449A" w14:textId="77777777">
            <w:r>
              <w:rPr>
                <w:rStyle w:val="None"/>
                <w:sz w:val="22"/>
                <w:szCs w:val="22"/>
              </w:rPr>
              <w:t>Takes responsibility for planning, instruction, and related duties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65CBC8E5"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5E6EA42"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16B5C37D"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6196042" w14:textId="77777777"/>
        </w:tc>
      </w:tr>
      <w:tr w:rsidR="00B5413D" w14:paraId="38A1BAF6"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4C739C9E" w14:textId="77777777">
            <w:r>
              <w:rPr>
                <w:rStyle w:val="None"/>
                <w:sz w:val="22"/>
                <w:szCs w:val="22"/>
              </w:rPr>
              <w:t>Shows initiative and self-direction</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A4C3869"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291CD3E9"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1FA5B39"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C8A81C9" w14:textId="77777777"/>
        </w:tc>
      </w:tr>
      <w:tr w:rsidR="00B5413D" w14:paraId="70DC9D2B"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2F8E3906" w14:textId="77777777">
            <w:r>
              <w:rPr>
                <w:rStyle w:val="None"/>
                <w:sz w:val="22"/>
                <w:szCs w:val="22"/>
              </w:rPr>
              <w:t>Appropriate dress, ethical behavior, and personal interactions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E2E63DB"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4B9D01A"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77165E9"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45F8E22" w14:textId="77777777"/>
        </w:tc>
      </w:tr>
      <w:tr w:rsidR="00B5413D" w14:paraId="35FCB2AB"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5A866D43" w14:textId="77777777">
            <w:r>
              <w:rPr>
                <w:rStyle w:val="None"/>
                <w:sz w:val="22"/>
                <w:szCs w:val="22"/>
              </w:rPr>
              <w:t>Collegial and cooperative with cluster teacher(s)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21A79E1"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CC2A512"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24398F3"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64F9466" w14:textId="77777777"/>
        </w:tc>
      </w:tr>
      <w:tr w:rsidR="00B5413D" w14:paraId="30DFE2D8" w14:textId="77777777">
        <w:trPr>
          <w:trHeight w:val="481"/>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3A5F2B01" w14:textId="77777777">
            <w:r>
              <w:rPr>
                <w:rStyle w:val="None"/>
                <w:sz w:val="22"/>
                <w:szCs w:val="22"/>
              </w:rPr>
              <w:t>Accepts and acts on constructive criticism in a professional manner</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00199E1"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87948C0"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2FE8928B"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84A9918" w14:textId="77777777"/>
        </w:tc>
      </w:tr>
      <w:tr w:rsidR="00B5413D" w14:paraId="1FFADD2E"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180E49FE"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73960B9"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6F409609"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1BC8C8CA"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0CBA80E" w14:textId="77777777"/>
        </w:tc>
      </w:tr>
      <w:tr w:rsidR="00B5413D" w14:paraId="4C406750"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7603FB1C" w14:textId="77777777">
            <w:r>
              <w:rPr>
                <w:rStyle w:val="None"/>
                <w:sz w:val="22"/>
                <w:szCs w:val="22"/>
              </w:rPr>
              <w:t>SCHOOL SYSTEM DISPOSITIONS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11C55EDE"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BD525EA"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1B1C75D9"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2DE1D8A1" w14:textId="77777777"/>
        </w:tc>
      </w:tr>
      <w:tr w:rsidR="00B5413D" w14:paraId="23BC1BBF"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5DC84532" w14:textId="77777777">
            <w:r>
              <w:rPr>
                <w:rStyle w:val="None"/>
                <w:sz w:val="22"/>
                <w:szCs w:val="22"/>
              </w:rPr>
              <w:t>Understands and practices confidentiality of school matters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671386E6"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32B096E"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515C608"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3F5B1186" w14:textId="77777777"/>
        </w:tc>
      </w:tr>
      <w:tr w:rsidR="00B5413D" w14:paraId="7758E500"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02812E9B" w14:textId="77777777">
            <w:r>
              <w:rPr>
                <w:rStyle w:val="None"/>
                <w:sz w:val="22"/>
                <w:szCs w:val="22"/>
              </w:rPr>
              <w:t>Knowledgeable of state/district/school operational policies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30E596F9"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2DD9DCE"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3AFBE664"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6CC25C39" w14:textId="77777777"/>
        </w:tc>
      </w:tr>
      <w:tr w:rsidR="00B5413D" w14:paraId="2D6EE774"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2856193A" w14:textId="77777777">
            <w:r>
              <w:rPr>
                <w:rStyle w:val="None"/>
                <w:sz w:val="22"/>
                <w:szCs w:val="22"/>
              </w:rPr>
              <w:t>Follows school policies and procedures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A129306"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59F1590"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430AFA9F"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173D8047" w14:textId="77777777"/>
        </w:tc>
      </w:tr>
      <w:tr w:rsidR="00B5413D" w14:paraId="56E93F7F"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12B227CF"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57ADDB6F"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43C803BF"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6B4488BB"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3F3E5FAD" w14:textId="77777777"/>
        </w:tc>
      </w:tr>
      <w:tr w:rsidR="00B5413D" w14:paraId="59E42593"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4D35C832" w14:textId="77777777">
            <w:r>
              <w:rPr>
                <w:rStyle w:val="None"/>
                <w:sz w:val="22"/>
                <w:szCs w:val="22"/>
              </w:rPr>
              <w:t>TEACHING DISPOSITIONS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234E16EF"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5D29077"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9FCDD33"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4BEE1AA" w14:textId="77777777"/>
        </w:tc>
      </w:tr>
      <w:tr w:rsidR="00B5413D" w14:paraId="332A6558"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20826B1F" w14:textId="77777777">
            <w:r>
              <w:rPr>
                <w:rStyle w:val="None"/>
                <w:sz w:val="22"/>
                <w:szCs w:val="22"/>
              </w:rPr>
              <w:lastRenderedPageBreak/>
              <w:t>Competency in academic field (i.e., basic skills, grades, Praxis II)</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46543B42"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28723941"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410B4A21"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6927B3D2" w14:textId="77777777"/>
        </w:tc>
      </w:tr>
      <w:tr w:rsidR="00B5413D" w14:paraId="0BBBE5B9" w14:textId="77777777">
        <w:trPr>
          <w:trHeight w:val="481"/>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7C7EA394" w14:textId="77777777">
            <w:r>
              <w:rPr>
                <w:rStyle w:val="None"/>
                <w:sz w:val="22"/>
                <w:szCs w:val="22"/>
              </w:rPr>
              <w:t>Planning and organizing instruction (i.e., Professional Work Sample)</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215650F7"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76CD24D"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74CC7AC8"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638F4E4E" w14:textId="77777777"/>
        </w:tc>
      </w:tr>
      <w:tr w:rsidR="00B5413D" w14:paraId="5EB10812"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4268A673" w14:textId="77777777">
            <w:r>
              <w:rPr>
                <w:rStyle w:val="None"/>
                <w:sz w:val="22"/>
                <w:szCs w:val="22"/>
              </w:rPr>
              <w:t>Classroom management and discipline</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43C6651D"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2D21F37C"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A86AFBF"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6C10E1BD" w14:textId="77777777"/>
        </w:tc>
      </w:tr>
      <w:tr w:rsidR="00B5413D" w14:paraId="69CA57AB" w14:textId="77777777">
        <w:trPr>
          <w:trHeight w:val="300"/>
        </w:trPr>
        <w:tc>
          <w:tcPr>
            <w:tcW w:w="6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488F707B" w14:textId="77777777">
            <w:r>
              <w:rPr>
                <w:rStyle w:val="None"/>
                <w:sz w:val="22"/>
                <w:szCs w:val="22"/>
              </w:rPr>
              <w:t>Instructional skills and techniques</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41DB05A3"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0A7407B9" w14:textId="77777777"/>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2058FEF4" w14:textId="77777777"/>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B5413D" w14:paraId="113999B4" w14:textId="77777777"/>
        </w:tc>
      </w:tr>
    </w:tbl>
    <w:p w:rsidR="00B5413D" w:rsidRDefault="00B5413D" w14:paraId="12922DB1" w14:textId="77777777">
      <w:pPr>
        <w:widowControl w:val="0"/>
        <w:rPr>
          <w:rStyle w:val="None"/>
          <w:sz w:val="20"/>
          <w:szCs w:val="20"/>
        </w:rPr>
      </w:pPr>
    </w:p>
    <w:p w:rsidR="00B5413D" w:rsidRDefault="00035719" w14:paraId="0CEF885D" w14:textId="77777777">
      <w:r>
        <w:t>Would you hire?</w:t>
      </w:r>
      <w:r>
        <w:tab/>
      </w:r>
      <w:r>
        <w:t xml:space="preserve">     Yes ___      No ___     Undecided ___</w:t>
      </w:r>
    </w:p>
    <w:p w:rsidR="00B5413D" w:rsidRDefault="00035719" w14:paraId="5C4F1FF1" w14:textId="77777777">
      <w:r>
        <w:t>Additional Comments:</w:t>
      </w:r>
    </w:p>
    <w:p w:rsidR="00B5413D" w:rsidRDefault="00B5413D" w14:paraId="62893751" w14:textId="77777777"/>
    <w:p w:rsidR="00B5413D" w:rsidRDefault="00B5413D" w14:paraId="451C054D" w14:textId="77777777"/>
    <w:p w:rsidR="00B5413D" w:rsidRDefault="00B5413D" w14:paraId="5F0443DF" w14:textId="77777777"/>
    <w:p w:rsidR="00B5413D" w:rsidRDefault="00B5413D" w14:paraId="41ACA73D" w14:textId="77777777"/>
    <w:p w:rsidR="00B5413D" w:rsidRDefault="00B5413D" w14:paraId="1798B836" w14:textId="77777777"/>
    <w:p w:rsidR="00B5413D" w:rsidRDefault="00B5413D" w14:paraId="58DFBC6B" w14:textId="77777777"/>
    <w:p w:rsidR="00B5413D" w:rsidRDefault="00B5413D" w14:paraId="1A4C35AE" w14:textId="77777777"/>
    <w:p w:rsidR="00B5413D" w:rsidRDefault="00B5413D" w14:paraId="78B421C2" w14:textId="77777777"/>
    <w:p w:rsidR="00B5413D" w:rsidRDefault="00035719" w14:paraId="31800F9B" w14:textId="77777777">
      <w:r>
        <w:t>Signature: ____________________________________</w:t>
      </w:r>
      <w:r>
        <w:tab/>
      </w:r>
      <w:r>
        <w:t>Date: ____________</w:t>
      </w:r>
    </w:p>
    <w:p w:rsidR="00B5413D" w:rsidRDefault="00035719" w14:paraId="18E3782A" w14:textId="77777777">
      <w:pPr>
        <w:jc w:val="center"/>
      </w:pPr>
      <w:r>
        <w:br w:type="page"/>
      </w:r>
    </w:p>
    <w:p w:rsidR="00B5413D" w:rsidRDefault="00035719" w14:paraId="6985A857" w14:textId="77777777">
      <w:pPr>
        <w:jc w:val="center"/>
        <w:rPr>
          <w:rStyle w:val="None"/>
          <w:b/>
          <w:bCs/>
          <w:sz w:val="32"/>
          <w:szCs w:val="32"/>
        </w:rPr>
      </w:pPr>
      <w:r>
        <w:rPr>
          <w:rStyle w:val="None"/>
          <w:b/>
          <w:bCs/>
          <w:sz w:val="32"/>
          <w:szCs w:val="32"/>
        </w:rPr>
        <w:lastRenderedPageBreak/>
        <w:t xml:space="preserve">School Based Experiences Documentation Form </w:t>
      </w:r>
    </w:p>
    <w:p w:rsidR="00B5413D" w:rsidRDefault="00035719" w14:paraId="4797FD94" w14:textId="77777777">
      <w:pPr>
        <w:jc w:val="center"/>
        <w:rPr>
          <w:rStyle w:val="None"/>
          <w:b/>
          <w:bCs/>
          <w:sz w:val="32"/>
          <w:szCs w:val="32"/>
        </w:rPr>
      </w:pPr>
      <w:r>
        <w:rPr>
          <w:rStyle w:val="None"/>
          <w:b/>
          <w:bCs/>
          <w:sz w:val="32"/>
          <w:szCs w:val="32"/>
        </w:rPr>
        <w:t>One Completed Form for EACH Experience</w:t>
      </w:r>
    </w:p>
    <w:p w:rsidR="00B5413D" w:rsidRDefault="00B5413D" w14:paraId="2CE7E6CA" w14:textId="77777777">
      <w:pPr>
        <w:rPr>
          <w:rFonts w:ascii="Trebuchet MS" w:hAnsi="Trebuchet MS" w:eastAsia="Trebuchet MS" w:cs="Trebuchet MS"/>
        </w:rPr>
      </w:pPr>
    </w:p>
    <w:tbl>
      <w:tblPr>
        <w:tblW w:w="86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578DACEC" w14:textId="77777777">
            <w:pPr>
              <w:rPr>
                <w:rFonts w:ascii="Palatino" w:hAnsi="Palatino" w:eastAsia="Palatino" w:cs="Palatino"/>
              </w:rPr>
            </w:pPr>
            <w:r>
              <w:rPr>
                <w:rStyle w:val="None"/>
                <w:rFonts w:ascii="Palatino" w:hAnsi="Palatino"/>
              </w:rPr>
              <w:t>Name:</w:t>
            </w:r>
          </w:p>
          <w:p w:rsidR="00B5413D" w:rsidRDefault="00B5413D" w14:paraId="712FB5E5" w14:textId="77777777"/>
        </w:tc>
        <w:tc>
          <w:tcPr>
            <w:tcW w:w="43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4E61FC11" w14:textId="77777777">
            <w:r>
              <w:rPr>
                <w:rStyle w:val="None"/>
                <w:rFonts w:ascii="Palatino" w:hAnsi="Palatino"/>
              </w:rPr>
              <w:t>Description of the Experience:</w:t>
            </w:r>
          </w:p>
        </w:tc>
      </w:tr>
      <w:tr w:rsidR="00B5413D" w14:paraId="56FD9265" w14:textId="77777777">
        <w:trPr>
          <w:trHeight w:val="391"/>
        </w:trPr>
        <w:tc>
          <w:tcPr>
            <w:tcW w:w="43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1CD02BA1" w14:textId="77777777">
            <w:r>
              <w:rPr>
                <w:rStyle w:val="None"/>
                <w:rFonts w:ascii="Palatino" w:hAnsi="Palatino"/>
              </w:rPr>
              <w:t>Date:</w:t>
            </w:r>
          </w:p>
        </w:tc>
        <w:tc>
          <w:tcPr>
            <w:tcW w:w="43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79268D09" w14:textId="77777777">
            <w:r>
              <w:rPr>
                <w:rStyle w:val="None"/>
                <w:rFonts w:ascii="Palatino" w:hAnsi="Palatino"/>
              </w:rPr>
              <w:t>School/Grade</w:t>
            </w:r>
          </w:p>
        </w:tc>
      </w:tr>
      <w:tr w:rsidR="00B5413D" w14:paraId="0F1638BB" w14:textId="77777777">
        <w:trPr>
          <w:trHeight w:val="1290"/>
        </w:trPr>
        <w:tc>
          <w:tcPr>
            <w:tcW w:w="863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58E61DE8" w14:textId="77777777">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628B238A" w14:textId="77777777">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29C6D6DB" w14:textId="77777777">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5413D" w:rsidRDefault="00035719" w14:paraId="058A5BB9" w14:textId="77777777">
            <w:r>
              <w:rPr>
                <w:rStyle w:val="None"/>
                <w:rFonts w:ascii="Palatino" w:hAnsi="Palatino"/>
              </w:rPr>
              <w:t>Provide any additional documentation (i.e., notes, interview questions/responses, etc.)</w:t>
            </w:r>
          </w:p>
        </w:tc>
      </w:tr>
    </w:tbl>
    <w:p w:rsidR="00B5413D" w:rsidRDefault="00B5413D" w14:paraId="5AB7B0E0" w14:textId="2FC1F8FE">
      <w:pPr>
        <w:widowControl w:val="0"/>
      </w:pPr>
    </w:p>
    <w:p w:rsidR="00F87F52" w:rsidRDefault="00F87F52" w14:paraId="3F79E531" w14:textId="425A5621">
      <w:pPr>
        <w:widowControl w:val="0"/>
      </w:pPr>
    </w:p>
    <w:p w:rsidR="00F87F52" w:rsidRDefault="00F87F52" w14:paraId="1EA6F4DA" w14:textId="060BFFE7">
      <w:pPr>
        <w:widowControl w:val="0"/>
      </w:pPr>
    </w:p>
    <w:p w:rsidR="00F87F52" w:rsidRDefault="00F87F52" w14:paraId="1564F6F2" w14:textId="5D6253F7">
      <w:pPr>
        <w:widowControl w:val="0"/>
      </w:pPr>
    </w:p>
    <w:p w:rsidRPr="00B350B3" w:rsidR="00F87F52" w:rsidP="00F87F52" w:rsidRDefault="00F87F52" w14:paraId="51E1B089" w14:textId="77777777">
      <w:pPr>
        <w:pStyle w:val="Heading1"/>
      </w:pPr>
      <w:bookmarkStart w:name="_Toc15476012" w:id="7"/>
      <w:r>
        <w:lastRenderedPageBreak/>
        <w:t>Key Assessment: Planning for Instruction Assessment</w:t>
      </w:r>
      <w:bookmarkEnd w:id="7"/>
    </w:p>
    <w:p w:rsidRPr="000F6CB7" w:rsidR="00F87F52" w:rsidP="00F87F52" w:rsidRDefault="00F87F52" w14:paraId="5A3E5B93" w14:textId="77777777">
      <w:pPr>
        <w:tabs>
          <w:tab w:val="left" w:pos="6480"/>
          <w:tab w:val="left" w:pos="7290"/>
          <w:tab w:val="left" w:pos="9360"/>
        </w:tabs>
        <w:spacing w:after="240"/>
      </w:pPr>
      <w:r w:rsidRPr="003D47EF">
        <w:rPr>
          <w:bCs/>
        </w:rPr>
        <w:t xml:space="preserve">The </w:t>
      </w:r>
      <w:r w:rsidRPr="003D47EF">
        <w:rPr>
          <w:b/>
          <w:i/>
        </w:rPr>
        <w:t xml:space="preserve">Planning for Instruction </w:t>
      </w:r>
      <w:r w:rsidRPr="000F6CB7">
        <w:rPr>
          <w:b/>
          <w:i/>
        </w:rPr>
        <w:t>A</w:t>
      </w:r>
      <w:r w:rsidRPr="003D47EF">
        <w:rPr>
          <w:b/>
          <w:i/>
        </w:rPr>
        <w:t>ssessment</w:t>
      </w:r>
      <w:r w:rsidRPr="003D47EF">
        <w:rPr>
          <w:bCs/>
        </w:rPr>
        <w:t xml:space="preserve"> was designed to be used to assess a variety of planning activities for varied modes of instruction whether it be for one student, small group, or whole class instruction</w:t>
      </w:r>
      <w:r>
        <w:rPr>
          <w:bCs/>
        </w:rPr>
        <w:t xml:space="preserve"> and how that planning impacts student learning outcomes</w:t>
      </w:r>
      <w:r w:rsidRPr="003D47EF">
        <w:rPr>
          <w:bCs/>
        </w:rPr>
        <w:t xml:space="preserve">.  Instructional plans may be constructed in the form of case-studies, mini/micro-lesson plans, a single lesson, or a sequence of lessons.  Therefore, programs have the flexibility to use a wide variety of lesson planning structures and/or accompanying narratives.  </w:t>
      </w:r>
      <w:r>
        <w:rPr>
          <w:bCs/>
        </w:rPr>
        <w:t xml:space="preserve">The assessment should be completed in conjunction with each of the four formal observations.  </w:t>
      </w:r>
    </w:p>
    <w:p w:rsidRPr="000F6CB7" w:rsidR="00F87F52" w:rsidP="00F87F52" w:rsidRDefault="00F87F52" w14:paraId="254BEE25" w14:textId="77777777">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rsidRPr="000F6CB7" w:rsidR="00F87F52" w:rsidP="00F87F52" w:rsidRDefault="00F87F52" w14:paraId="6CFBCFD0" w14:textId="77777777">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r>
      <w:r w:rsidRPr="000F6CB7">
        <w:rPr>
          <w:w w:val="105"/>
        </w:rPr>
        <w:t>Date:</w:t>
      </w:r>
      <w:r w:rsidRPr="000F6CB7">
        <w:rPr>
          <w:b/>
        </w:rPr>
        <w:t xml:space="preserve"> __________</w:t>
      </w:r>
    </w:p>
    <w:p w:rsidR="00F87F52" w:rsidP="00F87F52" w:rsidRDefault="00F87F52" w14:paraId="13605E9E" w14:textId="77777777">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rsidRPr="003D47EF" w:rsidR="00F87F52" w:rsidP="00F87F52" w:rsidRDefault="00F87F52" w14:paraId="731A9735" w14:textId="77777777">
      <w:pPr>
        <w:tabs>
          <w:tab w:val="left" w:pos="6120"/>
        </w:tabs>
      </w:pPr>
    </w:p>
    <w:tbl>
      <w:tblPr>
        <w:tblW w:w="9450"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Look w:val="04A0" w:firstRow="1" w:lastRow="0" w:firstColumn="1" w:lastColumn="0" w:noHBand="0" w:noVBand="1"/>
      </w:tblPr>
      <w:tblGrid>
        <w:gridCol w:w="1890"/>
        <w:gridCol w:w="1890"/>
        <w:gridCol w:w="1890"/>
        <w:gridCol w:w="1890"/>
        <w:gridCol w:w="1890"/>
      </w:tblGrid>
      <w:tr w:rsidRPr="0063081C" w:rsidR="00F87F52" w:rsidTr="00C5711D" w14:paraId="590BD5CA" w14:textId="77777777">
        <w:trPr>
          <w:trHeight w:val="608"/>
        </w:trPr>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63081C" w:rsidR="00F87F52" w:rsidP="00C5711D" w:rsidRDefault="00F87F52" w14:paraId="5E27B4DA" w14:textId="77777777">
            <w:pPr>
              <w:pStyle w:val="TableStyle2"/>
              <w:ind w:left="190" w:hanging="93"/>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4131E7" w:rsidR="00F87F52" w:rsidP="00C5711D" w:rsidRDefault="00F87F52" w14:paraId="3451FEEA" w14:textId="77777777">
            <w:pPr>
              <w:pStyle w:val="TableStyle2"/>
              <w:ind w:left="12"/>
              <w:rPr>
                <w:rFonts w:ascii="Times New Roman" w:hAnsi="Times New Roman" w:cs="Times New Roman"/>
                <w:b/>
                <w:bCs/>
                <w:sz w:val="18"/>
                <w:szCs w:val="18"/>
              </w:rPr>
            </w:pPr>
            <w:r w:rsidRPr="004131E7">
              <w:rPr>
                <w:rFonts w:ascii="Times New Roman" w:hAnsi="Times New Roman" w:eastAsia="Arial Unicode MS" w:cs="Times New Roman"/>
                <w:b/>
                <w:bCs/>
                <w:sz w:val="18"/>
                <w:szCs w:val="18"/>
              </w:rPr>
              <w:t xml:space="preserve">Awareness of Self and Others </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Pr>
          <w:p w:rsidRPr="004131E7" w:rsidR="00F87F52" w:rsidP="00C5711D" w:rsidRDefault="00F87F52" w14:paraId="48AD2A2E" w14:textId="77777777">
            <w:pPr>
              <w:pStyle w:val="TableStyle2"/>
              <w:rPr>
                <w:rFonts w:ascii="Times New Roman" w:hAnsi="Times New Roman" w:eastAsia="Arial Unicode MS" w:cs="Times New Roman"/>
                <w:b/>
                <w:bCs/>
                <w:sz w:val="18"/>
                <w:szCs w:val="18"/>
              </w:rPr>
            </w:pPr>
            <w:r w:rsidRPr="004131E7">
              <w:rPr>
                <w:rFonts w:ascii="Times New Roman" w:hAnsi="Times New Roman" w:eastAsia="Arial Unicode MS" w:cs="Times New Roman"/>
                <w:b/>
                <w:bCs/>
                <w:sz w:val="18"/>
                <w:szCs w:val="18"/>
              </w:rPr>
              <w:t>Developing Professional Planning</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4131E7" w:rsidR="00F87F52" w:rsidP="00C5711D" w:rsidRDefault="00F87F52" w14:paraId="3637F204" w14:textId="77777777">
            <w:pPr>
              <w:pStyle w:val="TableStyle2"/>
              <w:ind w:left="98" w:right="118"/>
              <w:rPr>
                <w:rFonts w:ascii="Times New Roman" w:hAnsi="Times New Roman" w:cs="Times New Roman"/>
                <w:b/>
                <w:bCs/>
                <w:sz w:val="18"/>
                <w:szCs w:val="18"/>
              </w:rPr>
            </w:pPr>
            <w:r w:rsidRPr="004131E7">
              <w:rPr>
                <w:rFonts w:ascii="Times New Roman" w:hAnsi="Times New Roman" w:eastAsia="Arial Unicode MS" w:cs="Times New Roman"/>
                <w:b/>
                <w:bCs/>
                <w:sz w:val="18"/>
                <w:szCs w:val="18"/>
              </w:rPr>
              <w:t>Implementation of Professional Planning</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4131E7" w:rsidR="00F87F52" w:rsidP="00C5711D" w:rsidRDefault="00F87F52" w14:paraId="1B4C4BFC" w14:textId="77777777">
            <w:pPr>
              <w:pStyle w:val="TableStyle2"/>
              <w:ind w:left="12"/>
              <w:rPr>
                <w:rFonts w:ascii="Times New Roman" w:hAnsi="Times New Roman" w:cs="Times New Roman"/>
                <w:b/>
                <w:bCs/>
                <w:sz w:val="18"/>
                <w:szCs w:val="18"/>
              </w:rPr>
            </w:pPr>
            <w:r w:rsidRPr="004131E7">
              <w:rPr>
                <w:rFonts w:ascii="Times New Roman" w:hAnsi="Times New Roman" w:eastAsia="Arial Unicode MS" w:cs="Times New Roman"/>
                <w:b/>
                <w:bCs/>
                <w:sz w:val="18"/>
                <w:szCs w:val="18"/>
              </w:rPr>
              <w:t>Analysis of Professional Planning</w:t>
            </w:r>
          </w:p>
        </w:tc>
      </w:tr>
      <w:tr w:rsidRPr="0063081C" w:rsidR="00F87F52" w:rsidTr="00C5711D" w14:paraId="57B57616" w14:textId="77777777">
        <w:trPr>
          <w:trHeight w:val="4019"/>
        </w:trPr>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36159F05" w14:textId="77777777">
            <w:pPr>
              <w:pStyle w:val="TableStyle2"/>
              <w:ind w:left="100"/>
              <w:rPr>
                <w:rFonts w:ascii="Times New Roman" w:hAnsi="Times New Roman" w:cs="Times New Roman"/>
                <w:b/>
                <w:bCs/>
                <w:sz w:val="18"/>
                <w:szCs w:val="18"/>
              </w:rPr>
            </w:pPr>
            <w:r w:rsidRPr="0063081C">
              <w:rPr>
                <w:rFonts w:ascii="Times New Roman" w:hAnsi="Times New Roman" w:cs="Times New Roman"/>
                <w:b/>
                <w:bCs/>
                <w:sz w:val="18"/>
                <w:szCs w:val="18"/>
              </w:rPr>
              <w:t>Planning for deep content knowledge and application</w:t>
            </w:r>
          </w:p>
          <w:p w:rsidRPr="0063081C" w:rsidR="00F87F52" w:rsidP="00C5711D" w:rsidRDefault="00F87F52" w14:paraId="76824739" w14:textId="77777777">
            <w:pPr>
              <w:pStyle w:val="TableStyle2"/>
              <w:ind w:left="190" w:firstLine="180"/>
              <w:rPr>
                <w:rFonts w:ascii="Times New Roman" w:hAnsi="Times New Roman" w:cs="Times New Roman"/>
                <w:b/>
                <w:bCs/>
                <w:sz w:val="18"/>
                <w:szCs w:val="18"/>
              </w:rPr>
            </w:pPr>
          </w:p>
          <w:p w:rsidRPr="0063081C" w:rsidR="00F87F52" w:rsidP="00C5711D" w:rsidRDefault="00F87F52" w14:paraId="7EF34FB0" w14:textId="77777777">
            <w:pPr>
              <w:pStyle w:val="TableStyle2"/>
              <w:ind w:left="97"/>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Planning for learners’ mastery and application of content knowledge should address ways of knowing within a discipline and how it relates to other disciplinary themes.</w:t>
            </w:r>
          </w:p>
          <w:p w:rsidRPr="0063081C" w:rsidR="00F87F52" w:rsidP="00C5711D" w:rsidRDefault="00F87F52" w14:paraId="5745080D" w14:textId="77777777">
            <w:pPr>
              <w:pStyle w:val="TableStyle2"/>
              <w:ind w:left="190"/>
              <w:rPr>
                <w:rFonts w:ascii="Times New Roman" w:hAnsi="Times New Roman" w:cs="Times New Roman"/>
                <w:sz w:val="18"/>
                <w:szCs w:val="18"/>
              </w:rPr>
            </w:pPr>
          </w:p>
          <w:p w:rsidRPr="00B407A8" w:rsidR="00F87F52" w:rsidP="00C5711D" w:rsidRDefault="00F87F52" w14:paraId="0E52B0F8" w14:textId="77777777">
            <w:pPr>
              <w:adjustRightInd w:val="0"/>
              <w:rPr>
                <w:color w:val="353535"/>
                <w:sz w:val="16"/>
                <w:szCs w:val="16"/>
              </w:rPr>
            </w:pPr>
            <w:r>
              <w:rPr>
                <w:color w:val="353535"/>
                <w:sz w:val="18"/>
                <w:szCs w:val="18"/>
              </w:rPr>
              <w:t xml:space="preserve"> </w:t>
            </w: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Standard(s):</w:t>
            </w:r>
          </w:p>
          <w:p w:rsidRPr="00B407A8" w:rsidR="00F87F52" w:rsidP="00C5711D" w:rsidRDefault="00F87F52" w14:paraId="155BD032" w14:textId="77777777">
            <w:pPr>
              <w:adjustRightInd w:val="0"/>
              <w:rPr>
                <w:color w:val="353535"/>
                <w:sz w:val="16"/>
                <w:szCs w:val="16"/>
              </w:rPr>
            </w:pPr>
            <w:r w:rsidRPr="00B407A8">
              <w:rPr>
                <w:color w:val="353535"/>
                <w:sz w:val="16"/>
                <w:szCs w:val="16"/>
              </w:rPr>
              <w:t xml:space="preserve">  [2, 4, 5, 6, 7, 8]</w:t>
            </w:r>
          </w:p>
          <w:p w:rsidRPr="00B407A8" w:rsidR="00F87F52" w:rsidP="00C5711D" w:rsidRDefault="00F87F52" w14:paraId="7E4EC72E" w14:textId="77777777">
            <w:pPr>
              <w:adjustRightInd w:val="0"/>
              <w:rPr>
                <w:color w:val="353535"/>
                <w:sz w:val="16"/>
                <w:szCs w:val="16"/>
              </w:rPr>
            </w:pPr>
          </w:p>
          <w:p w:rsidRPr="00B407A8" w:rsidR="00F87F52" w:rsidP="00C5711D" w:rsidRDefault="00F87F52" w14:paraId="2F3C38AE" w14:textId="77777777">
            <w:pPr>
              <w:adjustRightInd w:val="0"/>
              <w:ind w:left="97" w:hanging="97"/>
              <w:rPr>
                <w:color w:val="353535"/>
                <w:sz w:val="16"/>
                <w:szCs w:val="16"/>
              </w:rPr>
            </w:pP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Performance     Level Descriptors:</w:t>
            </w:r>
          </w:p>
          <w:p w:rsidRPr="00B407A8" w:rsidR="00F87F52" w:rsidP="00C5711D" w:rsidRDefault="00F87F52" w14:paraId="3457468D" w14:textId="77777777">
            <w:pPr>
              <w:adjustRightInd w:val="0"/>
              <w:ind w:left="97"/>
              <w:rPr>
                <w:color w:val="353535"/>
                <w:sz w:val="16"/>
                <w:szCs w:val="16"/>
              </w:rPr>
            </w:pPr>
            <w:r w:rsidRPr="00B407A8">
              <w:rPr>
                <w:color w:val="353535"/>
                <w:sz w:val="16"/>
                <w:szCs w:val="16"/>
              </w:rPr>
              <w:t>(2c, 4b, 4h, 4l, 4m, 4n, 5h, 5j, 5m, 5o, 5s, 6b, 7c, 7d, 7f, 7g, 7h, 7p, 8g)</w:t>
            </w:r>
          </w:p>
          <w:p w:rsidRPr="00B407A8" w:rsidR="00F87F52" w:rsidP="00C5711D" w:rsidRDefault="00F87F52" w14:paraId="133A52D0" w14:textId="77777777">
            <w:pPr>
              <w:adjustRightInd w:val="0"/>
              <w:rPr>
                <w:color w:val="353535"/>
                <w:sz w:val="16"/>
                <w:szCs w:val="16"/>
              </w:rPr>
            </w:pPr>
          </w:p>
          <w:p w:rsidRPr="00B407A8" w:rsidR="00F87F52" w:rsidP="00C5711D" w:rsidRDefault="00F87F52" w14:paraId="3F87A2E5" w14:textId="77777777">
            <w:pPr>
              <w:adjustRightInd w:val="0"/>
              <w:rPr>
                <w:color w:val="353535"/>
                <w:sz w:val="16"/>
                <w:szCs w:val="16"/>
              </w:rPr>
            </w:pPr>
            <w:r w:rsidRPr="00B407A8">
              <w:rPr>
                <w:color w:val="353535"/>
                <w:sz w:val="16"/>
                <w:szCs w:val="16"/>
              </w:rPr>
              <w:t xml:space="preserve">  CAEP Standards: 1.1</w:t>
            </w: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B407A8" w:rsidR="00F87F52" w:rsidP="00C5711D" w:rsidRDefault="00F87F52" w14:paraId="518100E9" w14:textId="77777777">
            <w:pPr>
              <w:pStyle w:val="TableStyle2"/>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 xml:space="preserve">The </w:t>
            </w:r>
            <w:r>
              <w:rPr>
                <w:rFonts w:ascii="Times New Roman" w:hAnsi="Times New Roman" w:eastAsia="Arial Unicode MS" w:cs="Times New Roman"/>
                <w:sz w:val="18"/>
                <w:szCs w:val="18"/>
              </w:rPr>
              <w:t xml:space="preserve">educator </w:t>
            </w:r>
            <w:r w:rsidRPr="0063081C">
              <w:rPr>
                <w:rFonts w:ascii="Times New Roman" w:hAnsi="Times New Roman" w:eastAsia="Arial Unicode MS" w:cs="Times New Roman"/>
                <w:sz w:val="18"/>
                <w:szCs w:val="18"/>
              </w:rPr>
              <w:t>candidate…</w:t>
            </w:r>
          </w:p>
          <w:p w:rsidRPr="0063081C" w:rsidR="00F87F52" w:rsidP="00745333" w:rsidRDefault="00F87F52" w14:paraId="5D0CBCB1" w14:textId="77777777">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incorporates P-12 learners’ prerequisite knowledge and/or misconceptions prior to introducing new content 2 (c); 4(m); 7(d)</w:t>
            </w:r>
          </w:p>
          <w:p w:rsidRPr="0063081C" w:rsidR="00F87F52" w:rsidP="00745333" w:rsidRDefault="00F87F52" w14:paraId="4CAFA82B" w14:textId="77777777">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includes objectives that align with appropriate content standards 6(b); 7(f)</w:t>
            </w:r>
          </w:p>
          <w:p w:rsidRPr="0063081C" w:rsidR="00F87F52" w:rsidP="00745333" w:rsidRDefault="00F87F52" w14:paraId="09D3599C" w14:textId="77777777">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 xml:space="preserve">incorporates academic language of the discipline </w:t>
            </w:r>
            <w:proofErr w:type="gramStart"/>
            <w:r w:rsidRPr="0063081C">
              <w:rPr>
                <w:rFonts w:ascii="Times New Roman" w:hAnsi="Times New Roman" w:cs="Times New Roman"/>
                <w:sz w:val="18"/>
                <w:szCs w:val="18"/>
              </w:rPr>
              <w:t>4(l);</w:t>
            </w:r>
            <w:proofErr w:type="gramEnd"/>
            <w:r w:rsidRPr="0063081C">
              <w:rPr>
                <w:rFonts w:ascii="Times New Roman" w:hAnsi="Times New Roman" w:cs="Times New Roman"/>
                <w:sz w:val="18"/>
                <w:szCs w:val="18"/>
              </w:rPr>
              <w:t xml:space="preserve"> </w:t>
            </w:r>
          </w:p>
          <w:p w:rsidRPr="0063081C" w:rsidR="00F87F52" w:rsidP="00C5711D" w:rsidRDefault="00F87F52" w14:paraId="0C215CF0" w14:textId="77777777">
            <w:pPr>
              <w:pStyle w:val="TableStyle2"/>
              <w:ind w:left="244"/>
              <w:rPr>
                <w:rFonts w:ascii="Times New Roman" w:hAnsi="Times New Roman" w:cs="Times New Roman"/>
                <w:sz w:val="18"/>
                <w:szCs w:val="18"/>
              </w:rPr>
            </w:pPr>
          </w:p>
          <w:p w:rsidRPr="0063081C" w:rsidR="00F87F52" w:rsidP="00C5711D" w:rsidRDefault="00F87F52" w14:paraId="76F71D8E" w14:textId="77777777">
            <w:pPr>
              <w:pStyle w:val="TableStyle2"/>
              <w:ind w:left="285"/>
              <w:rPr>
                <w:rFonts w:ascii="Times New Roman" w:hAnsi="Times New Roman" w:cs="Times New Roman"/>
                <w:sz w:val="18"/>
                <w:szCs w:val="18"/>
              </w:rPr>
            </w:pPr>
          </w:p>
          <w:p w:rsidRPr="0063081C" w:rsidR="00F87F52" w:rsidP="00C5711D" w:rsidRDefault="00F87F52" w14:paraId="0135BD89" w14:textId="77777777">
            <w:pPr>
              <w:pStyle w:val="TableStyle2"/>
              <w:ind w:left="190" w:firstLine="180"/>
              <w:rPr>
                <w:rFonts w:ascii="Times New Roman" w:hAnsi="Times New Roman" w:cs="Times New Roman"/>
                <w:sz w:val="18"/>
                <w:szCs w:val="18"/>
              </w:rPr>
            </w:pPr>
          </w:p>
          <w:p w:rsidRPr="0063081C" w:rsidR="00F87F52" w:rsidP="00C5711D" w:rsidRDefault="00F87F52" w14:paraId="05B4E872" w14:textId="77777777">
            <w:pPr>
              <w:pStyle w:val="TableStyle2"/>
              <w:ind w:left="190" w:firstLine="180"/>
              <w:rPr>
                <w:rFonts w:ascii="Times New Roman" w:hAnsi="Times New Roman" w:cs="Times New Roman"/>
                <w:sz w:val="18"/>
                <w:szCs w:val="18"/>
              </w:rPr>
            </w:pPr>
          </w:p>
          <w:p w:rsidRPr="0063081C" w:rsidR="00F87F52" w:rsidP="00C5711D" w:rsidRDefault="00F87F52" w14:paraId="08460F52" w14:textId="77777777">
            <w:pPr>
              <w:pStyle w:val="TableStyle2"/>
              <w:ind w:left="190" w:firstLine="180"/>
              <w:rPr>
                <w:rFonts w:ascii="Times New Roman" w:hAnsi="Times New Roman" w:cs="Times New Roman"/>
                <w:sz w:val="18"/>
                <w:szCs w:val="18"/>
              </w:rPr>
            </w:pPr>
          </w:p>
          <w:p w:rsidRPr="0063081C" w:rsidR="00F87F52" w:rsidP="00C5711D" w:rsidRDefault="00F87F52" w14:paraId="02C67AB7" w14:textId="77777777">
            <w:pPr>
              <w:pStyle w:val="TableStyle2"/>
              <w:ind w:left="190" w:firstLine="180"/>
              <w:rPr>
                <w:rFonts w:ascii="Times New Roman" w:hAnsi="Times New Roman"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Pr>
          <w:p w:rsidRPr="0063081C" w:rsidR="00F87F52" w:rsidP="00C5711D" w:rsidRDefault="00F87F52" w14:paraId="135E825A" w14:textId="77777777">
            <w:pPr>
              <w:pStyle w:val="TableStyle2"/>
              <w:ind w:left="190" w:hanging="190"/>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AND…</w:t>
            </w:r>
          </w:p>
          <w:p w:rsidRPr="0063081C" w:rsidR="00F87F52" w:rsidP="00745333" w:rsidRDefault="00F87F52" w14:paraId="2BBB6164" w14:textId="77777777">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allows for opportunities for P-12 learners to learn, practice, and master academic language in their content 4(h)</w:t>
            </w:r>
          </w:p>
          <w:p w:rsidRPr="0063081C" w:rsidR="00F87F52" w:rsidP="00745333" w:rsidRDefault="00F87F52" w14:paraId="4E93F9D2" w14:textId="77777777">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supports learner literacy development across content areas 5(h)</w:t>
            </w:r>
          </w:p>
          <w:p w:rsidRPr="0063081C" w:rsidR="00F87F52" w:rsidP="00C5711D" w:rsidRDefault="00F87F52" w14:paraId="1DE3DE0F" w14:textId="77777777">
            <w:pPr>
              <w:pStyle w:val="TableStyle2"/>
              <w:ind w:left="180"/>
              <w:rPr>
                <w:rFonts w:ascii="Times New Roman" w:hAnsi="Times New Roman" w:cs="Times New Roman"/>
                <w:sz w:val="18"/>
                <w:szCs w:val="18"/>
              </w:rPr>
            </w:pPr>
          </w:p>
          <w:p w:rsidRPr="0063081C" w:rsidR="00F87F52" w:rsidP="00C5711D" w:rsidRDefault="00F87F52" w14:paraId="49CAA716" w14:textId="77777777">
            <w:pPr>
              <w:pStyle w:val="TableStyle2"/>
              <w:rPr>
                <w:rFonts w:ascii="Times New Roman" w:hAnsi="Times New Roman" w:eastAsia="Arial Unicode MS" w:cs="Times New Roman"/>
                <w:b/>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B407A8" w:rsidR="00F87F52" w:rsidP="00C5711D" w:rsidRDefault="00F87F52" w14:paraId="7E78D553" w14:textId="77777777">
            <w:pPr>
              <w:pStyle w:val="TableStyle2"/>
              <w:ind w:left="190"/>
              <w:rPr>
                <w:rFonts w:ascii="Times New Roman" w:hAnsi="Times New Roman" w:cs="Times New Roman"/>
                <w:sz w:val="18"/>
                <w:szCs w:val="18"/>
              </w:rPr>
            </w:pPr>
            <w:r w:rsidRPr="0063081C">
              <w:rPr>
                <w:rFonts w:ascii="Times New Roman" w:hAnsi="Times New Roman" w:cs="Times New Roman"/>
                <w:sz w:val="18"/>
                <w:szCs w:val="18"/>
              </w:rPr>
              <w:t>AND…</w:t>
            </w:r>
          </w:p>
          <w:p w:rsidRPr="0063081C" w:rsidR="00F87F52" w:rsidP="00745333" w:rsidRDefault="00F87F52" w14:paraId="7C9CC54A" w14:textId="77777777">
            <w:pPr>
              <w:pStyle w:val="TableStyle2"/>
              <w:numPr>
                <w:ilvl w:val="0"/>
                <w:numId w:val="17"/>
              </w:numPr>
              <w:ind w:left="262" w:hanging="180"/>
              <w:rPr>
                <w:rFonts w:ascii="Times New Roman" w:hAnsi="Times New Roman" w:cs="Times New Roman"/>
                <w:sz w:val="18"/>
                <w:szCs w:val="18"/>
              </w:rPr>
            </w:pPr>
            <w:r w:rsidRPr="0063081C">
              <w:rPr>
                <w:rFonts w:ascii="Times New Roman" w:hAnsi="Times New Roman" w:cs="Times New Roman"/>
                <w:sz w:val="18"/>
                <w:szCs w:val="18"/>
              </w:rPr>
              <w:t>includes sequencing of learning experiences that address content standards within the curriculum 4(n); 7(c), 7(g), 7(p)</w:t>
            </w:r>
          </w:p>
          <w:p w:rsidRPr="0063081C" w:rsidR="00F87F52" w:rsidP="00745333" w:rsidRDefault="00F87F52" w14:paraId="254996B4" w14:textId="77777777">
            <w:pPr>
              <w:pStyle w:val="TableStyle2"/>
              <w:numPr>
                <w:ilvl w:val="0"/>
                <w:numId w:val="17"/>
              </w:numPr>
              <w:ind w:left="262" w:hanging="180"/>
              <w:rPr>
                <w:rFonts w:ascii="Times New Roman" w:hAnsi="Times New Roman" w:cs="Times New Roman"/>
                <w:sz w:val="18"/>
                <w:szCs w:val="18"/>
              </w:rPr>
            </w:pPr>
            <w:r w:rsidRPr="0063081C">
              <w:rPr>
                <w:rFonts w:ascii="Times New Roman" w:hAnsi="Times New Roman" w:eastAsia="Arial Unicode MS" w:cs="Times New Roman"/>
                <w:sz w:val="18"/>
                <w:szCs w:val="18"/>
              </w:rPr>
              <w:t xml:space="preserve">promotes P-12 learners to develop high level questioning skills to promote critical thinking processes </w:t>
            </w:r>
          </w:p>
          <w:p w:rsidRPr="0063081C" w:rsidR="00F87F52" w:rsidP="00C5711D" w:rsidRDefault="00F87F52" w14:paraId="132743BF" w14:textId="77777777">
            <w:pPr>
              <w:pStyle w:val="TableStyle2"/>
              <w:ind w:left="262"/>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4 (b); 5(m)</w:t>
            </w:r>
          </w:p>
          <w:p w:rsidRPr="00B407A8" w:rsidR="00F87F52" w:rsidP="00745333" w:rsidRDefault="00F87F52" w14:paraId="645EAD62" w14:textId="77777777">
            <w:pPr>
              <w:pStyle w:val="TableStyle2"/>
              <w:numPr>
                <w:ilvl w:val="0"/>
                <w:numId w:val="18"/>
              </w:numPr>
              <w:ind w:left="262" w:hanging="180"/>
              <w:rPr>
                <w:rFonts w:ascii="Times New Roman" w:hAnsi="Times New Roman" w:cs="Times New Roman"/>
                <w:sz w:val="18"/>
                <w:szCs w:val="18"/>
              </w:rPr>
            </w:pPr>
            <w:r w:rsidRPr="0063081C">
              <w:rPr>
                <w:rFonts w:ascii="Times New Roman" w:hAnsi="Times New Roman" w:cs="Times New Roman"/>
                <w:sz w:val="18"/>
                <w:szCs w:val="18"/>
              </w:rPr>
              <w:t>provides P-12 learners opportunities to explore, discover, and expression learning across content areas 5 (o); 5(s)</w:t>
            </w: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1F2E6EE2" w14:textId="77777777">
            <w:pPr>
              <w:pStyle w:val="TableStyle2"/>
              <w:ind w:left="190" w:hanging="88"/>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AND…</w:t>
            </w:r>
          </w:p>
          <w:p w:rsidRPr="0063081C" w:rsidR="00F87F52" w:rsidP="00745333" w:rsidRDefault="00F87F52" w14:paraId="53608541" w14:textId="77777777">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integrates interdisciplinary themes (</w:t>
            </w:r>
            <w:proofErr w:type="gramStart"/>
            <w:r w:rsidRPr="0063081C">
              <w:rPr>
                <w:rFonts w:ascii="Times New Roman" w:hAnsi="Times New Roman" w:cs="Times New Roman"/>
                <w:sz w:val="18"/>
                <w:szCs w:val="18"/>
              </w:rPr>
              <w:t>e.g.</w:t>
            </w:r>
            <w:proofErr w:type="gramEnd"/>
            <w:r w:rsidRPr="0063081C">
              <w:rPr>
                <w:rFonts w:ascii="Times New Roman" w:hAnsi="Times New Roman" w:cs="Times New Roman"/>
                <w:sz w:val="18"/>
                <w:szCs w:val="18"/>
              </w:rPr>
              <w:t xml:space="preserve"> civic literacy, health literacy, global awareness) into meaningful learning experiences 5(j)</w:t>
            </w:r>
          </w:p>
          <w:p w:rsidRPr="0063081C" w:rsidR="00F87F52" w:rsidP="00745333" w:rsidRDefault="00F87F52" w14:paraId="38E4EE73" w14:textId="77777777">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engages learners purposefully in applying content knowledge to real world problems 7(h)</w:t>
            </w:r>
          </w:p>
          <w:p w:rsidRPr="0063081C" w:rsidR="00F87F52" w:rsidP="00745333" w:rsidRDefault="00F87F52" w14:paraId="419C7177" w14:textId="77777777">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challenges all learners in using a range of learning skills and technology tools to access, interpret, evaluate, and apply content knowledge 8(g)</w:t>
            </w:r>
          </w:p>
          <w:p w:rsidRPr="0063081C" w:rsidR="00F87F52" w:rsidP="00C5711D" w:rsidRDefault="00F87F52" w14:paraId="29B9CB35" w14:textId="77777777">
            <w:pPr>
              <w:pStyle w:val="TableStyle2"/>
              <w:rPr>
                <w:rFonts w:ascii="Times New Roman" w:hAnsi="Times New Roman" w:cs="Times New Roman"/>
                <w:sz w:val="18"/>
                <w:szCs w:val="18"/>
              </w:rPr>
            </w:pPr>
          </w:p>
        </w:tc>
      </w:tr>
    </w:tbl>
    <w:p w:rsidRPr="0063081C" w:rsidR="00F87F52" w:rsidP="00F87F52" w:rsidRDefault="00F87F52" w14:paraId="67800EEB" w14:textId="77777777">
      <w:pPr>
        <w:pStyle w:val="Body"/>
        <w:rPr>
          <w:rFonts w:ascii="Times New Roman" w:hAnsi="Times New Roman" w:cs="Times New Roman"/>
          <w:sz w:val="18"/>
          <w:szCs w:val="18"/>
        </w:rPr>
      </w:pPr>
    </w:p>
    <w:tbl>
      <w:tblPr>
        <w:tblW w:w="9450"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Look w:val="04A0" w:firstRow="1" w:lastRow="0" w:firstColumn="1" w:lastColumn="0" w:noHBand="0" w:noVBand="1"/>
      </w:tblPr>
      <w:tblGrid>
        <w:gridCol w:w="1890"/>
        <w:gridCol w:w="1890"/>
        <w:gridCol w:w="1890"/>
        <w:gridCol w:w="1890"/>
        <w:gridCol w:w="1890"/>
      </w:tblGrid>
      <w:tr w:rsidRPr="0063081C" w:rsidR="00F87F52" w:rsidTr="00C5711D" w14:paraId="2C1B6EC7" w14:textId="77777777">
        <w:trPr>
          <w:trHeight w:val="479"/>
        </w:trPr>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4131E7" w:rsidR="00F87F52" w:rsidP="00C5711D" w:rsidRDefault="00F87F52" w14:paraId="36C940E9" w14:textId="77777777">
            <w:pPr>
              <w:pStyle w:val="TableStyle2"/>
              <w:ind w:right="-80" w:firstLine="100"/>
              <w:rPr>
                <w:rFonts w:ascii="Times New Roman" w:hAnsi="Times New Roman" w:cs="Times New Roman"/>
                <w:b/>
                <w:bCs/>
                <w:sz w:val="18"/>
                <w:szCs w:val="18"/>
              </w:rPr>
            </w:pPr>
            <w:r w:rsidRPr="004131E7">
              <w:rPr>
                <w:rFonts w:ascii="Times New Roman" w:hAnsi="Times New Roman" w:cs="Times New Roman"/>
                <w:b/>
                <w:bCs/>
                <w:sz w:val="18"/>
                <w:szCs w:val="18"/>
              </w:rPr>
              <w:t>Indicators</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4131E7" w:rsidR="00F87F52" w:rsidP="00C5711D" w:rsidRDefault="00F87F52" w14:paraId="61CC07EE" w14:textId="77777777">
            <w:pPr>
              <w:pStyle w:val="TableStyle2"/>
              <w:rPr>
                <w:rFonts w:ascii="Times New Roman" w:hAnsi="Times New Roman" w:cs="Times New Roman"/>
                <w:b/>
                <w:bCs/>
                <w:sz w:val="18"/>
                <w:szCs w:val="18"/>
              </w:rPr>
            </w:pPr>
            <w:r w:rsidRPr="004131E7">
              <w:rPr>
                <w:rFonts w:ascii="Times New Roman" w:hAnsi="Times New Roman" w:eastAsia="Arial Unicode MS" w:cs="Times New Roman"/>
                <w:b/>
                <w:bCs/>
                <w:sz w:val="18"/>
                <w:szCs w:val="18"/>
              </w:rPr>
              <w:t>Awareness of Self and Others</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4131E7" w:rsidR="00F87F52" w:rsidP="00C5711D" w:rsidRDefault="00F87F52" w14:paraId="6B5914C4" w14:textId="77777777">
            <w:pPr>
              <w:pStyle w:val="TableStyle2"/>
              <w:rPr>
                <w:rFonts w:ascii="Times New Roman" w:hAnsi="Times New Roman" w:cs="Times New Roman"/>
                <w:b/>
                <w:bCs/>
                <w:sz w:val="18"/>
                <w:szCs w:val="18"/>
              </w:rPr>
            </w:pPr>
            <w:r w:rsidRPr="004131E7">
              <w:rPr>
                <w:rFonts w:ascii="Times New Roman" w:hAnsi="Times New Roman" w:eastAsia="Arial Unicode MS" w:cs="Times New Roman"/>
                <w:b/>
                <w:bCs/>
                <w:sz w:val="18"/>
                <w:szCs w:val="18"/>
              </w:rPr>
              <w:t>Developing Professional Planning</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4131E7" w:rsidR="00F87F52" w:rsidP="00C5711D" w:rsidRDefault="00F87F52" w14:paraId="537EA534" w14:textId="77777777">
            <w:pPr>
              <w:pStyle w:val="TableStyle2"/>
              <w:rPr>
                <w:rFonts w:ascii="Times New Roman" w:hAnsi="Times New Roman" w:eastAsia="Arial Unicode MS" w:cs="Times New Roman"/>
                <w:b/>
                <w:bCs/>
                <w:sz w:val="18"/>
                <w:szCs w:val="18"/>
              </w:rPr>
            </w:pPr>
            <w:r w:rsidRPr="004131E7">
              <w:rPr>
                <w:rFonts w:ascii="Times New Roman" w:hAnsi="Times New Roman" w:eastAsia="Arial Unicode MS" w:cs="Times New Roman"/>
                <w:b/>
                <w:bCs/>
                <w:sz w:val="18"/>
                <w:szCs w:val="18"/>
              </w:rPr>
              <w:t>Implementation of Professional Planning</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4131E7" w:rsidR="00F87F52" w:rsidP="00C5711D" w:rsidRDefault="00F87F52" w14:paraId="3C949B6D" w14:textId="77777777">
            <w:pPr>
              <w:pStyle w:val="TableStyle2"/>
              <w:rPr>
                <w:rFonts w:ascii="Times New Roman" w:hAnsi="Times New Roman" w:cs="Times New Roman"/>
                <w:b/>
                <w:bCs/>
                <w:sz w:val="18"/>
                <w:szCs w:val="18"/>
              </w:rPr>
            </w:pPr>
            <w:r w:rsidRPr="004131E7">
              <w:rPr>
                <w:rFonts w:ascii="Times New Roman" w:hAnsi="Times New Roman" w:eastAsia="Arial Unicode MS" w:cs="Times New Roman"/>
                <w:b/>
                <w:bCs/>
                <w:sz w:val="18"/>
                <w:szCs w:val="18"/>
              </w:rPr>
              <w:t>Analysis of Professional Planning</w:t>
            </w:r>
          </w:p>
        </w:tc>
      </w:tr>
      <w:tr w:rsidRPr="0063081C" w:rsidR="00F87F52" w:rsidTr="00C5711D" w14:paraId="43446245" w14:textId="77777777">
        <w:trPr>
          <w:trHeight w:val="35"/>
        </w:trPr>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33759B64" w14:textId="77777777">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learner development and their diverse needs</w:t>
            </w:r>
          </w:p>
          <w:p w:rsidRPr="0063081C" w:rsidR="00F87F52" w:rsidP="00C5711D" w:rsidRDefault="00F87F52" w14:paraId="41D70FAA" w14:textId="77777777">
            <w:pPr>
              <w:pStyle w:val="TableStyle2"/>
              <w:rPr>
                <w:rFonts w:ascii="Times New Roman" w:hAnsi="Times New Roman" w:cs="Times New Roman"/>
                <w:b/>
                <w:bCs/>
                <w:sz w:val="18"/>
                <w:szCs w:val="18"/>
              </w:rPr>
            </w:pPr>
          </w:p>
          <w:p w:rsidRPr="0063081C" w:rsidR="00F87F52" w:rsidP="00C5711D" w:rsidRDefault="00F87F52" w14:paraId="7280B968" w14:textId="77777777">
            <w:pPr>
              <w:pStyle w:val="TableStyle2"/>
              <w:rPr>
                <w:rFonts w:ascii="Times New Roman" w:hAnsi="Times New Roman" w:cs="Times New Roman"/>
                <w:i/>
                <w:sz w:val="18"/>
                <w:szCs w:val="18"/>
              </w:rPr>
            </w:pPr>
            <w:r w:rsidRPr="0063081C">
              <w:rPr>
                <w:rFonts w:ascii="Times New Roman" w:hAnsi="Times New Roman" w:cs="Times New Roman"/>
                <w:bCs/>
                <w:i/>
                <w:sz w:val="18"/>
                <w:szCs w:val="18"/>
              </w:rPr>
              <w:t xml:space="preserve">The candidate uses understanding of </w:t>
            </w:r>
            <w:r w:rsidRPr="0063081C">
              <w:rPr>
                <w:rFonts w:ascii="Times New Roman" w:hAnsi="Times New Roman" w:cs="Times New Roman"/>
                <w:bCs/>
                <w:i/>
                <w:sz w:val="18"/>
                <w:szCs w:val="18"/>
              </w:rPr>
              <w:lastRenderedPageBreak/>
              <w:t xml:space="preserve">individual differences and diverse cultures and communities to ensure inclusive learning environments that enable each learner to meet high standards when planning instruction. </w:t>
            </w:r>
          </w:p>
          <w:p w:rsidRPr="0063081C" w:rsidR="00F87F52" w:rsidP="00C5711D" w:rsidRDefault="00F87F52" w14:paraId="4F55C404" w14:textId="77777777">
            <w:pPr>
              <w:pStyle w:val="TableStyle2"/>
              <w:rPr>
                <w:rFonts w:ascii="Times New Roman" w:hAnsi="Times New Roman" w:cs="Times New Roman"/>
                <w:sz w:val="18"/>
                <w:szCs w:val="18"/>
              </w:rPr>
            </w:pPr>
          </w:p>
          <w:p w:rsidRPr="00B407A8" w:rsidR="00F87F52" w:rsidP="00C5711D" w:rsidRDefault="00F87F52" w14:paraId="284DA366" w14:textId="77777777">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rsidRPr="00B407A8" w:rsidR="00F87F52" w:rsidP="00C5711D" w:rsidRDefault="00F87F52" w14:paraId="458240A5" w14:textId="77777777">
            <w:pPr>
              <w:adjustRightInd w:val="0"/>
              <w:rPr>
                <w:color w:val="353535"/>
                <w:sz w:val="16"/>
                <w:szCs w:val="16"/>
              </w:rPr>
            </w:pPr>
            <w:r w:rsidRPr="00B407A8">
              <w:rPr>
                <w:color w:val="353535"/>
                <w:sz w:val="16"/>
                <w:szCs w:val="16"/>
              </w:rPr>
              <w:t xml:space="preserve"> [1, 2, 7]</w:t>
            </w:r>
          </w:p>
          <w:p w:rsidRPr="00B407A8" w:rsidR="00F87F52" w:rsidP="00C5711D" w:rsidRDefault="00F87F52" w14:paraId="30F6C373" w14:textId="77777777">
            <w:pPr>
              <w:adjustRightInd w:val="0"/>
              <w:rPr>
                <w:color w:val="353535"/>
                <w:sz w:val="16"/>
                <w:szCs w:val="16"/>
              </w:rPr>
            </w:pPr>
          </w:p>
          <w:p w:rsidRPr="00B407A8" w:rsidR="00F87F52" w:rsidP="00C5711D" w:rsidRDefault="00F87F52" w14:paraId="05B4CD86" w14:textId="77777777">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rsidRPr="00B407A8" w:rsidR="00F87F52" w:rsidP="00C5711D" w:rsidRDefault="00F87F52" w14:paraId="043D50BF" w14:textId="77777777">
            <w:pPr>
              <w:adjustRightInd w:val="0"/>
              <w:rPr>
                <w:color w:val="353535"/>
                <w:sz w:val="16"/>
                <w:szCs w:val="16"/>
              </w:rPr>
            </w:pPr>
            <w:r w:rsidRPr="00B407A8">
              <w:rPr>
                <w:color w:val="353535"/>
                <w:sz w:val="16"/>
                <w:szCs w:val="16"/>
              </w:rPr>
              <w:t>(1b, 1f, 1g, 2a, 2b, 2d, 2e, 2j, 7b, 7c, 7f, 7i, 7j, 7l, 7n)</w:t>
            </w:r>
          </w:p>
          <w:p w:rsidRPr="0063081C" w:rsidR="00F87F52" w:rsidP="00C5711D" w:rsidRDefault="00F87F52" w14:paraId="3F4F524E" w14:textId="77777777">
            <w:pPr>
              <w:adjustRightInd w:val="0"/>
              <w:rPr>
                <w:color w:val="353535"/>
                <w:sz w:val="18"/>
                <w:szCs w:val="18"/>
              </w:rPr>
            </w:pPr>
          </w:p>
          <w:p w:rsidRPr="00B407A8" w:rsidR="00F87F52" w:rsidP="00C5711D" w:rsidRDefault="00F87F52" w14:paraId="61154689" w14:textId="77777777">
            <w:pPr>
              <w:adjustRightInd w:val="0"/>
              <w:rPr>
                <w:color w:val="353535"/>
                <w:sz w:val="16"/>
                <w:szCs w:val="16"/>
              </w:rPr>
            </w:pPr>
            <w:r w:rsidRPr="00B407A8">
              <w:rPr>
                <w:color w:val="353535"/>
                <w:sz w:val="16"/>
                <w:szCs w:val="16"/>
              </w:rPr>
              <w:t>CAEP Standards: 1.</w:t>
            </w:r>
            <w:r>
              <w:rPr>
                <w:color w:val="353535"/>
                <w:sz w:val="16"/>
                <w:szCs w:val="16"/>
              </w:rPr>
              <w:t>1</w:t>
            </w: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083FEB8F" w14:textId="77777777">
            <w:pPr>
              <w:pStyle w:val="TableStyle2"/>
              <w:rPr>
                <w:rFonts w:ascii="Times New Roman" w:hAnsi="Times New Roman" w:cs="Times New Roman"/>
                <w:sz w:val="18"/>
                <w:szCs w:val="18"/>
              </w:rPr>
            </w:pPr>
            <w:r w:rsidRPr="0063081C">
              <w:rPr>
                <w:rFonts w:ascii="Times New Roman" w:hAnsi="Times New Roman" w:eastAsia="Arial Unicode MS" w:cs="Times New Roman"/>
                <w:sz w:val="18"/>
                <w:szCs w:val="18"/>
              </w:rPr>
              <w:lastRenderedPageBreak/>
              <w:t>The task…</w:t>
            </w:r>
          </w:p>
          <w:p w:rsidRPr="0063081C" w:rsidR="00F87F52" w:rsidP="00C5711D" w:rsidRDefault="00F87F52" w14:paraId="173C951C" w14:textId="77777777">
            <w:pPr>
              <w:pStyle w:val="TableStyle2"/>
              <w:rPr>
                <w:rFonts w:ascii="Times New Roman" w:hAnsi="Times New Roman" w:cs="Times New Roman"/>
                <w:sz w:val="18"/>
                <w:szCs w:val="18"/>
              </w:rPr>
            </w:pPr>
          </w:p>
          <w:p w:rsidRPr="0063081C" w:rsidR="00F87F52" w:rsidP="00745333" w:rsidRDefault="00F87F52" w14:paraId="0A310394" w14:textId="77777777">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 identifies learning goals that are appropriate for </w:t>
            </w:r>
            <w:r w:rsidRPr="0063081C">
              <w:rPr>
                <w:rFonts w:ascii="Times New Roman" w:hAnsi="Times New Roman" w:cs="Times New Roman"/>
                <w:sz w:val="18"/>
                <w:szCs w:val="18"/>
              </w:rPr>
              <w:lastRenderedPageBreak/>
              <w:t>individual learners 7(c)</w:t>
            </w:r>
          </w:p>
          <w:p w:rsidRPr="0063081C" w:rsidR="00F87F52" w:rsidP="00745333" w:rsidRDefault="00F87F52" w14:paraId="15630548" w14:textId="77777777">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incorporates P-12 learners’ readiness for learning 1(f)</w:t>
            </w:r>
          </w:p>
          <w:p w:rsidRPr="0063081C" w:rsidR="00F87F52" w:rsidP="00745333" w:rsidRDefault="00F87F52" w14:paraId="12CE5DB2" w14:textId="77777777">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reflects learning theory, human development, cultural diversity, and individual differences 7(</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rsidRPr="0063081C" w:rsidR="00F87F52" w:rsidP="00C5711D" w:rsidRDefault="00F87F52" w14:paraId="11ED3488" w14:textId="77777777">
            <w:pPr>
              <w:pStyle w:val="TableStyle2"/>
              <w:ind w:left="190"/>
              <w:rPr>
                <w:rFonts w:ascii="Times New Roman" w:hAnsi="Times New Roman" w:cs="Times New Roman"/>
                <w:sz w:val="18"/>
                <w:szCs w:val="18"/>
              </w:rPr>
            </w:pPr>
          </w:p>
          <w:p w:rsidRPr="0063081C" w:rsidR="00F87F52" w:rsidP="00C5711D" w:rsidRDefault="00F87F52" w14:paraId="54050817" w14:textId="77777777">
            <w:pPr>
              <w:pStyle w:val="TableStyle2"/>
              <w:ind w:left="190"/>
              <w:rPr>
                <w:rFonts w:ascii="Times New Roman" w:hAnsi="Times New Roman" w:cs="Times New Roman"/>
                <w:sz w:val="18"/>
                <w:szCs w:val="18"/>
              </w:rPr>
            </w:pPr>
          </w:p>
          <w:p w:rsidRPr="0063081C" w:rsidR="00F87F52" w:rsidP="00C5711D" w:rsidRDefault="00F87F52" w14:paraId="60144D85" w14:textId="77777777">
            <w:pPr>
              <w:pStyle w:val="TableStyle2"/>
              <w:ind w:left="239" w:firstLine="550"/>
              <w:rPr>
                <w:rFonts w:ascii="Times New Roman" w:hAnsi="Times New Roman" w:cs="Times New Roman"/>
                <w:sz w:val="18"/>
                <w:szCs w:val="18"/>
              </w:rPr>
            </w:pPr>
          </w:p>
          <w:p w:rsidRPr="0063081C" w:rsidR="00F87F52" w:rsidP="00C5711D" w:rsidRDefault="00F87F52" w14:paraId="05EEC821" w14:textId="77777777">
            <w:pPr>
              <w:pStyle w:val="TableStyle2"/>
              <w:ind w:left="182" w:firstLine="550"/>
              <w:rPr>
                <w:rFonts w:ascii="Times New Roman" w:hAnsi="Times New Roman" w:cs="Times New Roman"/>
                <w:sz w:val="18"/>
                <w:szCs w:val="18"/>
              </w:rPr>
            </w:pPr>
          </w:p>
          <w:p w:rsidRPr="0063081C" w:rsidR="00F87F52" w:rsidP="00C5711D" w:rsidRDefault="00F87F52" w14:paraId="3480412D" w14:textId="77777777">
            <w:pPr>
              <w:pStyle w:val="TableStyle2"/>
              <w:ind w:left="360" w:firstLine="550"/>
              <w:rPr>
                <w:rFonts w:ascii="Times New Roman" w:hAnsi="Times New Roman" w:cs="Times New Roman"/>
                <w:sz w:val="18"/>
                <w:szCs w:val="18"/>
              </w:rPr>
            </w:pPr>
          </w:p>
          <w:p w:rsidRPr="0063081C" w:rsidR="00F87F52" w:rsidP="00C5711D" w:rsidRDefault="00F87F52" w14:paraId="3751351D" w14:textId="77777777">
            <w:pPr>
              <w:pStyle w:val="TableStyle2"/>
              <w:ind w:left="360" w:firstLine="550"/>
              <w:rPr>
                <w:rFonts w:ascii="Times New Roman" w:hAnsi="Times New Roman" w:cs="Times New Roman"/>
                <w:sz w:val="18"/>
                <w:szCs w:val="18"/>
              </w:rPr>
            </w:pPr>
          </w:p>
          <w:p w:rsidRPr="0063081C" w:rsidR="00F87F52" w:rsidP="00C5711D" w:rsidRDefault="00F87F52" w14:paraId="416F643D" w14:textId="77777777">
            <w:pPr>
              <w:pStyle w:val="TableStyle2"/>
              <w:ind w:left="360" w:firstLine="550"/>
              <w:rPr>
                <w:rFonts w:ascii="Times New Roman" w:hAnsi="Times New Roman"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696555AB" w14:textId="77777777">
            <w:pPr>
              <w:pStyle w:val="TableStyle2"/>
              <w:ind w:firstLine="11"/>
              <w:rPr>
                <w:rFonts w:ascii="Times New Roman" w:hAnsi="Times New Roman" w:cs="Times New Roman"/>
                <w:sz w:val="18"/>
                <w:szCs w:val="18"/>
              </w:rPr>
            </w:pPr>
            <w:r>
              <w:rPr>
                <w:rFonts w:ascii="Times New Roman" w:hAnsi="Times New Roman" w:eastAsia="Arial Unicode MS" w:cs="Times New Roman"/>
                <w:sz w:val="18"/>
                <w:szCs w:val="18"/>
              </w:rPr>
              <w:lastRenderedPageBreak/>
              <w:t>AND…</w:t>
            </w:r>
          </w:p>
          <w:p w:rsidRPr="0063081C" w:rsidR="00F87F52" w:rsidP="00745333" w:rsidRDefault="00F87F52" w14:paraId="6F947555" w14:textId="77777777">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meets learners’ diverse strengths, needs, and assets for learning 2(j); 7(</w:t>
            </w:r>
            <w:proofErr w:type="spellStart"/>
            <w:proofErr w:type="gramStart"/>
            <w:r w:rsidRPr="0063081C">
              <w:rPr>
                <w:rFonts w:ascii="Times New Roman" w:hAnsi="Times New Roman" w:cs="Times New Roman"/>
                <w:sz w:val="18"/>
                <w:szCs w:val="18"/>
              </w:rPr>
              <w:t>j,n</w:t>
            </w:r>
            <w:proofErr w:type="spellEnd"/>
            <w:proofErr w:type="gramEnd"/>
            <w:r w:rsidRPr="0063081C">
              <w:rPr>
                <w:rFonts w:ascii="Times New Roman" w:hAnsi="Times New Roman" w:cs="Times New Roman"/>
                <w:sz w:val="18"/>
                <w:szCs w:val="18"/>
              </w:rPr>
              <w:t>)</w:t>
            </w:r>
          </w:p>
          <w:p w:rsidRPr="0063081C" w:rsidR="00F87F52" w:rsidP="00745333" w:rsidRDefault="00F87F52" w14:paraId="2D663385" w14:textId="77777777">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lastRenderedPageBreak/>
              <w:t xml:space="preserve">allows for appropriate pacing for individual students with </w:t>
            </w:r>
            <w:proofErr w:type="gramStart"/>
            <w:r w:rsidRPr="0063081C">
              <w:rPr>
                <w:rFonts w:ascii="Times New Roman" w:hAnsi="Times New Roman" w:cs="Times New Roman"/>
                <w:sz w:val="18"/>
                <w:szCs w:val="18"/>
              </w:rPr>
              <w:t>particular learning</w:t>
            </w:r>
            <w:proofErr w:type="gramEnd"/>
            <w:r w:rsidRPr="0063081C">
              <w:rPr>
                <w:rFonts w:ascii="Times New Roman" w:hAnsi="Times New Roman" w:cs="Times New Roman"/>
                <w:sz w:val="18"/>
                <w:szCs w:val="18"/>
              </w:rPr>
              <w:t xml:space="preserve"> differences or needs 2(b)</w:t>
            </w:r>
          </w:p>
          <w:p w:rsidRPr="0063081C" w:rsidR="00F87F52" w:rsidP="00C5711D" w:rsidRDefault="00F87F52" w14:paraId="44D32FB0" w14:textId="77777777">
            <w:pPr>
              <w:pStyle w:val="TableStyle2"/>
              <w:ind w:left="190"/>
              <w:rPr>
                <w:rFonts w:ascii="Times New Roman" w:hAnsi="Times New Roman" w:cs="Times New Roman"/>
                <w:sz w:val="18"/>
                <w:szCs w:val="18"/>
              </w:rPr>
            </w:pPr>
          </w:p>
          <w:p w:rsidRPr="0063081C" w:rsidR="00F87F52" w:rsidP="00C5711D" w:rsidRDefault="00F87F52" w14:paraId="74D93984" w14:textId="77777777">
            <w:pPr>
              <w:pStyle w:val="TableStyle2"/>
              <w:ind w:left="360" w:firstLine="550"/>
              <w:rPr>
                <w:rFonts w:ascii="Times New Roman" w:hAnsi="Times New Roman" w:cs="Times New Roman"/>
                <w:sz w:val="18"/>
                <w:szCs w:val="18"/>
              </w:rPr>
            </w:pPr>
          </w:p>
          <w:p w:rsidRPr="0063081C" w:rsidR="00F87F52" w:rsidP="00C5711D" w:rsidRDefault="00F87F52" w14:paraId="4C808133" w14:textId="77777777">
            <w:pPr>
              <w:pStyle w:val="TableStyle2"/>
              <w:ind w:firstLine="550"/>
              <w:rPr>
                <w:rFonts w:ascii="Times New Roman" w:hAnsi="Times New Roman" w:cs="Times New Roman"/>
                <w:sz w:val="18"/>
                <w:szCs w:val="18"/>
              </w:rPr>
            </w:pPr>
          </w:p>
          <w:p w:rsidRPr="0063081C" w:rsidR="00F87F52" w:rsidP="00C5711D" w:rsidRDefault="00F87F52" w14:paraId="78E9724B" w14:textId="77777777">
            <w:pPr>
              <w:pStyle w:val="TableStyle2"/>
              <w:ind w:firstLine="550"/>
              <w:rPr>
                <w:rFonts w:ascii="Times New Roman" w:hAnsi="Times New Roman"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2ED28F3F" w14:textId="77777777">
            <w:pPr>
              <w:pStyle w:val="TableStyle2"/>
              <w:ind w:firstLine="8"/>
              <w:rPr>
                <w:rFonts w:ascii="Times New Roman" w:hAnsi="Times New Roman" w:cs="Times New Roman"/>
                <w:sz w:val="18"/>
                <w:szCs w:val="18"/>
              </w:rPr>
            </w:pPr>
            <w:r>
              <w:rPr>
                <w:rFonts w:ascii="Times New Roman" w:hAnsi="Times New Roman" w:eastAsia="Arial Unicode MS" w:cs="Times New Roman"/>
                <w:sz w:val="18"/>
                <w:szCs w:val="18"/>
              </w:rPr>
              <w:lastRenderedPageBreak/>
              <w:t>AND…</w:t>
            </w:r>
          </w:p>
          <w:p w:rsidRPr="0063081C" w:rsidR="00F87F52" w:rsidP="00745333" w:rsidRDefault="00F87F52" w14:paraId="5ECE4238" w14:textId="77777777">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 xml:space="preserve">differentiates instruction for individuals and </w:t>
            </w:r>
            <w:r w:rsidRPr="0063081C">
              <w:rPr>
                <w:rFonts w:ascii="Times New Roman" w:hAnsi="Times New Roman" w:cs="Times New Roman"/>
                <w:sz w:val="18"/>
                <w:szCs w:val="18"/>
              </w:rPr>
              <w:lastRenderedPageBreak/>
              <w:t>groups of learners 7(b)</w:t>
            </w:r>
          </w:p>
          <w:p w:rsidRPr="0063081C" w:rsidR="00F87F52" w:rsidP="00745333" w:rsidRDefault="00F87F52" w14:paraId="29CF527C" w14:textId="77777777">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incorporates short-and long-range goals that meet learners’ needs 7(f)</w:t>
            </w:r>
          </w:p>
          <w:p w:rsidRPr="0063081C" w:rsidR="00F87F52" w:rsidP="00745333" w:rsidRDefault="00F87F52" w14:paraId="119C275B" w14:textId="77777777">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addresses the role of language and culture in learning and reflects modifications to instruction 1(g);2(e)</w:t>
            </w:r>
          </w:p>
          <w:p w:rsidRPr="0063081C" w:rsidR="00F87F52" w:rsidP="00C5711D" w:rsidRDefault="00F87F52" w14:paraId="2E9E8C66" w14:textId="77777777">
            <w:pPr>
              <w:pStyle w:val="TableStyle2"/>
              <w:ind w:left="270"/>
              <w:rPr>
                <w:rFonts w:ascii="Times New Roman" w:hAnsi="Times New Roman" w:cs="Times New Roman"/>
                <w:sz w:val="18"/>
                <w:szCs w:val="18"/>
              </w:rPr>
            </w:pPr>
          </w:p>
          <w:p w:rsidRPr="0063081C" w:rsidR="00F87F52" w:rsidP="00C5711D" w:rsidRDefault="00F87F52" w14:paraId="137D03B1" w14:textId="77777777">
            <w:pPr>
              <w:pStyle w:val="TableStyle2"/>
              <w:ind w:left="270"/>
              <w:rPr>
                <w:rFonts w:ascii="Times New Roman" w:hAnsi="Times New Roman"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3E036096" w14:textId="77777777">
            <w:pPr>
              <w:pStyle w:val="TableStyle2"/>
              <w:ind w:firstLine="12"/>
              <w:rPr>
                <w:rFonts w:ascii="Times New Roman" w:hAnsi="Times New Roman" w:cs="Times New Roman"/>
                <w:sz w:val="18"/>
                <w:szCs w:val="18"/>
              </w:rPr>
            </w:pPr>
            <w:r>
              <w:rPr>
                <w:rFonts w:ascii="Times New Roman" w:hAnsi="Times New Roman" w:eastAsia="Arial Unicode MS" w:cs="Times New Roman"/>
                <w:sz w:val="18"/>
                <w:szCs w:val="18"/>
              </w:rPr>
              <w:lastRenderedPageBreak/>
              <w:t>AND…</w:t>
            </w:r>
          </w:p>
          <w:p w:rsidRPr="0063081C" w:rsidR="00F87F52" w:rsidP="00745333" w:rsidRDefault="00F87F52" w14:paraId="229D38AE" w14:textId="77777777">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systematically adapts to meet each student’s learning needs to enhance </w:t>
            </w:r>
            <w:r w:rsidRPr="0063081C">
              <w:rPr>
                <w:rFonts w:ascii="Times New Roman" w:hAnsi="Times New Roman" w:cs="Times New Roman"/>
                <w:sz w:val="18"/>
                <w:szCs w:val="18"/>
              </w:rPr>
              <w:lastRenderedPageBreak/>
              <w:t>learning 1 (b); 2(a); 7(</w:t>
            </w:r>
            <w:proofErr w:type="spellStart"/>
            <w:proofErr w:type="gramStart"/>
            <w:r w:rsidRPr="0063081C">
              <w:rPr>
                <w:rFonts w:ascii="Times New Roman" w:hAnsi="Times New Roman" w:cs="Times New Roman"/>
                <w:sz w:val="18"/>
                <w:szCs w:val="18"/>
              </w:rPr>
              <w:t>f,l</w:t>
            </w:r>
            <w:proofErr w:type="spellEnd"/>
            <w:proofErr w:type="gramEnd"/>
            <w:r w:rsidRPr="0063081C">
              <w:rPr>
                <w:rFonts w:ascii="Times New Roman" w:hAnsi="Times New Roman" w:cs="Times New Roman"/>
                <w:sz w:val="18"/>
                <w:szCs w:val="18"/>
              </w:rPr>
              <w:t>)</w:t>
            </w:r>
          </w:p>
          <w:p w:rsidRPr="0063081C" w:rsidR="00F87F52" w:rsidP="00745333" w:rsidRDefault="00F87F52" w14:paraId="04942B0E" w14:textId="77777777">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includes multiple perspectives to the discussion of content, including attention to learners’ personal, family, and community experiences and cultural norms 2(d)</w:t>
            </w:r>
          </w:p>
        </w:tc>
      </w:tr>
      <w:tr w:rsidRPr="0063081C" w:rsidR="00F87F52" w:rsidTr="00C5711D" w14:paraId="7EE77AEC" w14:textId="77777777">
        <w:trPr>
          <w:trHeight w:val="35"/>
        </w:trPr>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4131E7" w:rsidR="00F87F52" w:rsidP="00C5711D" w:rsidRDefault="00F87F52" w14:paraId="317AD506" w14:textId="77777777">
            <w:pPr>
              <w:pStyle w:val="TableStyle2"/>
              <w:rPr>
                <w:rFonts w:ascii="Times New Roman" w:hAnsi="Times New Roman" w:cs="Times New Roman"/>
                <w:b/>
                <w:bCs/>
                <w:sz w:val="18"/>
                <w:szCs w:val="18"/>
              </w:rPr>
            </w:pPr>
            <w:r w:rsidRPr="004131E7">
              <w:rPr>
                <w:rFonts w:ascii="Times New Roman" w:hAnsi="Times New Roman" w:cs="Times New Roman"/>
                <w:b/>
                <w:bCs/>
                <w:sz w:val="18"/>
                <w:szCs w:val="18"/>
              </w:rPr>
              <w:lastRenderedPageBreak/>
              <w:t>Indicators</w:t>
            </w:r>
          </w:p>
          <w:p w:rsidRPr="004131E7" w:rsidR="00F87F52" w:rsidP="00C5711D" w:rsidRDefault="00F87F52" w14:paraId="504B067E" w14:textId="77777777">
            <w:pPr>
              <w:pStyle w:val="TableStyle2"/>
              <w:rPr>
                <w:rFonts w:ascii="Times New Roman" w:hAnsi="Times New Roman" w:cs="Times New Roman"/>
                <w:b/>
                <w:bCs/>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4131E7" w:rsidR="00F87F52" w:rsidP="00C5711D" w:rsidRDefault="00F87F52" w14:paraId="6944FC44" w14:textId="77777777">
            <w:pPr>
              <w:pStyle w:val="TableStyle2"/>
              <w:rPr>
                <w:rFonts w:ascii="Times New Roman" w:hAnsi="Times New Roman" w:eastAsia="Arial Unicode MS" w:cs="Times New Roman"/>
                <w:b/>
                <w:bCs/>
                <w:sz w:val="18"/>
                <w:szCs w:val="18"/>
              </w:rPr>
            </w:pPr>
            <w:r w:rsidRPr="004131E7">
              <w:rPr>
                <w:rFonts w:ascii="Times New Roman" w:hAnsi="Times New Roman" w:eastAsia="Arial Unicode MS" w:cs="Times New Roman"/>
                <w:b/>
                <w:bCs/>
                <w:sz w:val="18"/>
                <w:szCs w:val="18"/>
              </w:rPr>
              <w:t xml:space="preserve">Awareness of </w:t>
            </w:r>
          </w:p>
          <w:p w:rsidRPr="004131E7" w:rsidR="00F87F52" w:rsidP="00C5711D" w:rsidRDefault="00F87F52" w14:paraId="168EBD82" w14:textId="77777777">
            <w:pPr>
              <w:pStyle w:val="TableStyle2"/>
              <w:rPr>
                <w:rFonts w:ascii="Times New Roman" w:hAnsi="Times New Roman" w:eastAsia="Arial Unicode MS" w:cs="Times New Roman"/>
                <w:b/>
                <w:bCs/>
                <w:sz w:val="18"/>
                <w:szCs w:val="18"/>
              </w:rPr>
            </w:pPr>
            <w:r w:rsidRPr="004131E7">
              <w:rPr>
                <w:rFonts w:ascii="Times New Roman" w:hAnsi="Times New Roman" w:eastAsia="Arial Unicode MS" w:cs="Times New Roman"/>
                <w:b/>
                <w:bCs/>
                <w:sz w:val="18"/>
                <w:szCs w:val="18"/>
              </w:rPr>
              <w:t>Self and Others</w:t>
            </w: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4131E7" w:rsidR="00F87F52" w:rsidP="00C5711D" w:rsidRDefault="00F87F52" w14:paraId="7D08E0EA" w14:textId="77777777">
            <w:pPr>
              <w:pStyle w:val="TableStyle2"/>
              <w:rPr>
                <w:rFonts w:ascii="Times New Roman" w:hAnsi="Times New Roman" w:eastAsia="Arial Unicode MS" w:cs="Times New Roman"/>
                <w:b/>
                <w:bCs/>
                <w:sz w:val="18"/>
                <w:szCs w:val="18"/>
              </w:rPr>
            </w:pPr>
            <w:r w:rsidRPr="004131E7">
              <w:rPr>
                <w:rFonts w:ascii="Times New Roman" w:hAnsi="Times New Roman" w:eastAsia="Arial Unicode MS" w:cs="Times New Roman"/>
                <w:b/>
                <w:bCs/>
                <w:sz w:val="18"/>
                <w:szCs w:val="18"/>
              </w:rPr>
              <w:t>Development of Principles of Practice</w:t>
            </w: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4131E7" w:rsidR="00F87F52" w:rsidP="00C5711D" w:rsidRDefault="00F87F52" w14:paraId="58A97627" w14:textId="77777777">
            <w:pPr>
              <w:pStyle w:val="TableStyle2"/>
              <w:rPr>
                <w:rFonts w:ascii="Times New Roman" w:hAnsi="Times New Roman" w:eastAsia="Arial Unicode MS" w:cs="Times New Roman"/>
                <w:b/>
                <w:bCs/>
                <w:sz w:val="18"/>
                <w:szCs w:val="18"/>
              </w:rPr>
            </w:pPr>
            <w:r w:rsidRPr="004131E7">
              <w:rPr>
                <w:rFonts w:ascii="Times New Roman" w:hAnsi="Times New Roman" w:eastAsia="Arial Unicode MS" w:cs="Times New Roman"/>
                <w:b/>
                <w:bCs/>
                <w:sz w:val="18"/>
                <w:szCs w:val="18"/>
              </w:rPr>
              <w:t>Implementation of Professional Practice</w:t>
            </w: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4131E7" w:rsidR="00F87F52" w:rsidP="00C5711D" w:rsidRDefault="00F87F52" w14:paraId="7826ADD3" w14:textId="77777777">
            <w:pPr>
              <w:pStyle w:val="TableStyle2"/>
              <w:rPr>
                <w:rFonts w:ascii="Times New Roman" w:hAnsi="Times New Roman" w:eastAsia="Arial Unicode MS" w:cs="Times New Roman"/>
                <w:b/>
                <w:bCs/>
                <w:sz w:val="18"/>
                <w:szCs w:val="18"/>
              </w:rPr>
            </w:pPr>
            <w:r w:rsidRPr="004131E7">
              <w:rPr>
                <w:rFonts w:ascii="Times New Roman" w:hAnsi="Times New Roman" w:eastAsia="Arial Unicode MS" w:cs="Times New Roman"/>
                <w:b/>
                <w:bCs/>
                <w:sz w:val="18"/>
                <w:szCs w:val="18"/>
              </w:rPr>
              <w:t>Analysis of Professional Practice</w:t>
            </w:r>
          </w:p>
        </w:tc>
      </w:tr>
      <w:tr w:rsidRPr="0063081C" w:rsidR="00F87F52" w:rsidTr="00C5711D" w14:paraId="6CC54ADB" w14:textId="77777777">
        <w:trPr>
          <w:trHeight w:val="35"/>
        </w:trPr>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1163B8EE" w14:textId="77777777">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assessment of learner outcomes</w:t>
            </w:r>
            <w:r>
              <w:rPr>
                <w:rFonts w:ascii="Times New Roman" w:hAnsi="Times New Roman" w:cs="Times New Roman"/>
                <w:b/>
                <w:bCs/>
                <w:sz w:val="18"/>
                <w:szCs w:val="18"/>
              </w:rPr>
              <w:t xml:space="preserve"> (impact on student learning)</w:t>
            </w:r>
          </w:p>
          <w:p w:rsidRPr="0063081C" w:rsidR="00F87F52" w:rsidP="00C5711D" w:rsidRDefault="00F87F52" w14:paraId="39BA4C6A" w14:textId="77777777">
            <w:pPr>
              <w:pStyle w:val="TableStyle2"/>
              <w:rPr>
                <w:rFonts w:ascii="Times New Roman" w:hAnsi="Times New Roman" w:cs="Times New Roman"/>
                <w:b/>
                <w:bCs/>
                <w:sz w:val="18"/>
                <w:szCs w:val="18"/>
              </w:rPr>
            </w:pPr>
          </w:p>
          <w:p w:rsidRPr="0063081C" w:rsidR="00F87F52" w:rsidP="00C5711D" w:rsidRDefault="00F87F52" w14:paraId="3B126310" w14:textId="77777777">
            <w:pPr>
              <w:pStyle w:val="TableStyle2"/>
              <w:rPr>
                <w:rFonts w:ascii="Times New Roman" w:hAnsi="Times New Roman" w:cs="Times New Roman"/>
                <w:b/>
                <w:bCs/>
                <w:sz w:val="18"/>
                <w:szCs w:val="18"/>
              </w:rPr>
            </w:pPr>
            <w:r w:rsidRPr="0063081C">
              <w:rPr>
                <w:rFonts w:ascii="Times New Roman" w:hAnsi="Times New Roman" w:cs="Times New Roman"/>
                <w:bCs/>
                <w:i/>
                <w:sz w:val="18"/>
                <w:szCs w:val="18"/>
              </w:rPr>
              <w:t>The candidate understands and uses multiple methods of assessment to engage learners in their own growth, to monitor learner progress when planning instruction.</w:t>
            </w:r>
            <w:r w:rsidRPr="0063081C">
              <w:rPr>
                <w:rFonts w:ascii="Times New Roman" w:hAnsi="Times New Roman" w:cs="Times New Roman"/>
                <w:b/>
                <w:bCs/>
                <w:sz w:val="18"/>
                <w:szCs w:val="18"/>
              </w:rPr>
              <w:t xml:space="preserve"> </w:t>
            </w:r>
          </w:p>
          <w:p w:rsidRPr="0063081C" w:rsidR="00F87F52" w:rsidP="00C5711D" w:rsidRDefault="00F87F52" w14:paraId="4B6F2D83" w14:textId="77777777">
            <w:pPr>
              <w:pStyle w:val="TableStyle2"/>
              <w:rPr>
                <w:rFonts w:ascii="Times New Roman" w:hAnsi="Times New Roman" w:cs="Times New Roman"/>
                <w:b/>
                <w:bCs/>
                <w:sz w:val="18"/>
                <w:szCs w:val="18"/>
              </w:rPr>
            </w:pPr>
          </w:p>
          <w:p w:rsidRPr="00B407A8" w:rsidR="00F87F52" w:rsidP="00C5711D" w:rsidRDefault="00F87F52" w14:paraId="0331C61F" w14:textId="77777777">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rsidRPr="00B407A8" w:rsidR="00F87F52" w:rsidP="00C5711D" w:rsidRDefault="00F87F52" w14:paraId="278A4A56" w14:textId="77777777">
            <w:pPr>
              <w:adjustRightInd w:val="0"/>
              <w:rPr>
                <w:color w:val="353535"/>
                <w:sz w:val="16"/>
                <w:szCs w:val="16"/>
              </w:rPr>
            </w:pPr>
            <w:r w:rsidRPr="00B407A8">
              <w:rPr>
                <w:color w:val="353535"/>
                <w:sz w:val="16"/>
                <w:szCs w:val="16"/>
              </w:rPr>
              <w:t xml:space="preserve"> [1, 6, 7, 8]</w:t>
            </w:r>
          </w:p>
          <w:p w:rsidRPr="00B407A8" w:rsidR="00F87F52" w:rsidP="00C5711D" w:rsidRDefault="00F87F52" w14:paraId="7F528C20" w14:textId="77777777">
            <w:pPr>
              <w:adjustRightInd w:val="0"/>
              <w:rPr>
                <w:color w:val="353535"/>
                <w:sz w:val="16"/>
                <w:szCs w:val="16"/>
              </w:rPr>
            </w:pPr>
          </w:p>
          <w:p w:rsidRPr="00B407A8" w:rsidR="00F87F52" w:rsidP="00C5711D" w:rsidRDefault="00F87F52" w14:paraId="1CD69207" w14:textId="77777777">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rsidRPr="00B407A8" w:rsidR="00F87F52" w:rsidP="00C5711D" w:rsidRDefault="00F87F52" w14:paraId="6EACC752" w14:textId="77777777">
            <w:pPr>
              <w:adjustRightInd w:val="0"/>
              <w:rPr>
                <w:color w:val="353535"/>
                <w:sz w:val="16"/>
                <w:szCs w:val="16"/>
              </w:rPr>
            </w:pPr>
            <w:r w:rsidRPr="00B407A8">
              <w:rPr>
                <w:color w:val="353535"/>
                <w:sz w:val="16"/>
                <w:szCs w:val="16"/>
              </w:rPr>
              <w:t>(1b, 6a, 6t, 6b, 6d, 6e, 6i, 6j, 6k, 6l, 6n, 6o, 6q, 6p, 6u, 7d, 7i, 8e,)</w:t>
            </w:r>
          </w:p>
          <w:p w:rsidRPr="00B407A8" w:rsidR="00F87F52" w:rsidP="00C5711D" w:rsidRDefault="00F87F52" w14:paraId="75677824" w14:textId="77777777">
            <w:pPr>
              <w:adjustRightInd w:val="0"/>
              <w:rPr>
                <w:color w:val="353535"/>
                <w:sz w:val="16"/>
                <w:szCs w:val="16"/>
              </w:rPr>
            </w:pPr>
          </w:p>
          <w:p w:rsidRPr="00B407A8" w:rsidR="00F87F52" w:rsidP="00C5711D" w:rsidRDefault="00F87F52" w14:paraId="1D78F7E3" w14:textId="77777777">
            <w:pPr>
              <w:adjustRightInd w:val="0"/>
              <w:rPr>
                <w:color w:val="353535"/>
                <w:sz w:val="16"/>
                <w:szCs w:val="16"/>
              </w:rPr>
            </w:pPr>
            <w:r w:rsidRPr="00B407A8">
              <w:rPr>
                <w:color w:val="353535"/>
                <w:sz w:val="16"/>
                <w:szCs w:val="16"/>
              </w:rPr>
              <w:t>CAEP Standards: 1.1</w:t>
            </w:r>
          </w:p>
          <w:p w:rsidRPr="0063081C" w:rsidR="00F87F52" w:rsidP="00C5711D" w:rsidRDefault="00F87F52" w14:paraId="44CA8E37" w14:textId="77777777">
            <w:pPr>
              <w:pStyle w:val="TableStyle2"/>
              <w:rPr>
                <w:rFonts w:ascii="Times New Roman" w:hAnsi="Times New Roman" w:cs="Times New Roman"/>
                <w:b/>
                <w:bCs/>
                <w:sz w:val="18"/>
                <w:szCs w:val="18"/>
              </w:rPr>
            </w:pPr>
          </w:p>
          <w:p w:rsidRPr="0063081C" w:rsidR="00F87F52" w:rsidP="00C5711D" w:rsidRDefault="00F87F52" w14:paraId="29BEAA26" w14:textId="77777777">
            <w:pPr>
              <w:pStyle w:val="TableStyle2"/>
              <w:rPr>
                <w:rFonts w:ascii="Times New Roman" w:hAnsi="Times New Roman" w:cs="Times New Roman"/>
                <w:b/>
                <w:bCs/>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1292494D" w14:textId="77777777">
            <w:pPr>
              <w:pStyle w:val="TableStyle2"/>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The task…</w:t>
            </w:r>
          </w:p>
          <w:p w:rsidRPr="0063081C" w:rsidR="00F87F52" w:rsidP="00745333" w:rsidRDefault="00F87F52" w14:paraId="1112CC1E" w14:textId="77777777">
            <w:pPr>
              <w:pStyle w:val="TableStyle2"/>
              <w:numPr>
                <w:ilvl w:val="0"/>
                <w:numId w:val="27"/>
              </w:numPr>
              <w:ind w:left="314" w:hanging="270"/>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differentiates between formative and summative assessment 6(j)</w:t>
            </w:r>
          </w:p>
          <w:p w:rsidRPr="0063081C" w:rsidR="00F87F52" w:rsidP="00745333" w:rsidRDefault="00F87F52" w14:paraId="192D56C5" w14:textId="77777777">
            <w:pPr>
              <w:pStyle w:val="TableStyle2"/>
              <w:numPr>
                <w:ilvl w:val="0"/>
                <w:numId w:val="27"/>
              </w:numPr>
              <w:ind w:left="314" w:hanging="270"/>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uses appropriate assessment(s) to address learning outcomes and individual differences 6(k)</w:t>
            </w:r>
          </w:p>
          <w:p w:rsidRPr="0063081C" w:rsidR="00F87F52" w:rsidP="00745333" w:rsidRDefault="00F87F52" w14:paraId="7B667C0F" w14:textId="77777777">
            <w:pPr>
              <w:pStyle w:val="TableStyle2"/>
              <w:numPr>
                <w:ilvl w:val="0"/>
                <w:numId w:val="27"/>
              </w:numPr>
              <w:ind w:left="314" w:hanging="270"/>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includes ways for descriptive feedback to learners 6 (d); 6 (l); 6 (n)</w:t>
            </w:r>
          </w:p>
          <w:p w:rsidRPr="0063081C" w:rsidR="00F87F52" w:rsidP="00745333" w:rsidRDefault="00F87F52" w14:paraId="25B24A01" w14:textId="77777777">
            <w:pPr>
              <w:pStyle w:val="TableStyle2"/>
              <w:numPr>
                <w:ilvl w:val="0"/>
                <w:numId w:val="27"/>
              </w:numPr>
              <w:ind w:left="314" w:hanging="270"/>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include assessment(s) designed to match learning objectives and minimizes sources of bias that can distort assessment results 6(b)</w:t>
            </w:r>
          </w:p>
          <w:p w:rsidRPr="0063081C" w:rsidR="00F87F52" w:rsidP="00C5711D" w:rsidRDefault="00F87F52" w14:paraId="43CDDA43" w14:textId="77777777">
            <w:pPr>
              <w:pStyle w:val="TableStyle2"/>
              <w:ind w:left="314"/>
              <w:rPr>
                <w:rFonts w:ascii="Times New Roman" w:hAnsi="Times New Roman" w:eastAsia="Arial Unicode MS"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4B3B0445" w14:textId="77777777">
            <w:pPr>
              <w:pStyle w:val="TableStyle2"/>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AND…</w:t>
            </w:r>
          </w:p>
          <w:p w:rsidRPr="0063081C" w:rsidR="00F87F52" w:rsidP="00745333" w:rsidRDefault="00F87F52" w14:paraId="321FB34B" w14:textId="77777777">
            <w:pPr>
              <w:pStyle w:val="TableStyle2"/>
              <w:numPr>
                <w:ilvl w:val="0"/>
                <w:numId w:val="28"/>
              </w:numPr>
              <w:ind w:left="168" w:hanging="168"/>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 xml:space="preserve">includes assessments that evaluate and report P-12 learners’ progress against standards </w:t>
            </w:r>
          </w:p>
          <w:p w:rsidRPr="0063081C" w:rsidR="00F87F52" w:rsidP="00C5711D" w:rsidRDefault="00F87F52" w14:paraId="052E1120" w14:textId="77777777">
            <w:pPr>
              <w:pStyle w:val="TableStyle2"/>
              <w:ind w:left="168"/>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6 (o)</w:t>
            </w:r>
          </w:p>
          <w:p w:rsidRPr="0063081C" w:rsidR="00F87F52" w:rsidP="00745333" w:rsidRDefault="00F87F52" w14:paraId="5353BA09" w14:textId="77777777">
            <w:pPr>
              <w:pStyle w:val="TableStyle2"/>
              <w:numPr>
                <w:ilvl w:val="0"/>
                <w:numId w:val="28"/>
              </w:numPr>
              <w:ind w:left="168" w:hanging="168"/>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engages learners to review and communicates their own progress and learning 6(q)</w:t>
            </w:r>
          </w:p>
          <w:p w:rsidRPr="0063081C" w:rsidR="00F87F52" w:rsidP="00745333" w:rsidRDefault="00F87F52" w14:paraId="4E14DB10" w14:textId="77777777">
            <w:pPr>
              <w:pStyle w:val="TableStyle2"/>
              <w:numPr>
                <w:ilvl w:val="0"/>
                <w:numId w:val="28"/>
              </w:numPr>
              <w:ind w:left="140" w:hanging="140"/>
              <w:rPr>
                <w:rFonts w:ascii="Times New Roman" w:hAnsi="Times New Roman" w:cs="Times New Roman"/>
                <w:sz w:val="18"/>
                <w:szCs w:val="18"/>
              </w:rPr>
            </w:pPr>
            <w:r w:rsidRPr="0063081C">
              <w:rPr>
                <w:rFonts w:ascii="Times New Roman" w:hAnsi="Times New Roman" w:cs="Times New Roman"/>
                <w:sz w:val="18"/>
                <w:szCs w:val="18"/>
              </w:rPr>
              <w:t>includes accommodations in assessment and testing conditions, especially for learners with disabilities and language learning needs 6(p); 6(u)</w:t>
            </w:r>
          </w:p>
          <w:p w:rsidRPr="0063081C" w:rsidR="00F87F52" w:rsidP="00C5711D" w:rsidRDefault="00F87F52" w14:paraId="1124CEF4" w14:textId="77777777">
            <w:pPr>
              <w:pStyle w:val="TableStyle2"/>
              <w:ind w:left="140"/>
              <w:rPr>
                <w:rFonts w:ascii="Times New Roman" w:hAnsi="Times New Roman" w:eastAsia="Arial Unicode MS" w:cs="Times New Roman"/>
                <w:sz w:val="18"/>
                <w:szCs w:val="18"/>
              </w:rPr>
            </w:pPr>
          </w:p>
          <w:p w:rsidRPr="0063081C" w:rsidR="00F87F52" w:rsidP="00C5711D" w:rsidRDefault="00F87F52" w14:paraId="4C242DD2" w14:textId="77777777">
            <w:pPr>
              <w:pStyle w:val="TableStyle2"/>
              <w:ind w:left="168"/>
              <w:rPr>
                <w:rFonts w:ascii="Times New Roman" w:hAnsi="Times New Roman" w:eastAsia="Arial Unicode MS"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22FEC08F" w14:textId="77777777">
            <w:pPr>
              <w:pStyle w:val="TableStyle2"/>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AND…</w:t>
            </w:r>
          </w:p>
          <w:p w:rsidRPr="0063081C" w:rsidR="00F87F52" w:rsidP="00745333" w:rsidRDefault="00F87F52" w14:paraId="222DFDAD" w14:textId="77777777">
            <w:pPr>
              <w:pStyle w:val="TableStyle2"/>
              <w:numPr>
                <w:ilvl w:val="0"/>
                <w:numId w:val="29"/>
              </w:numPr>
              <w:ind w:left="202" w:hanging="180"/>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includes formative and summative assessment as appropriate to support, verify, and document learning 6(a); 6(t); 7(d)</w:t>
            </w:r>
          </w:p>
          <w:p w:rsidRPr="0063081C" w:rsidR="00F87F52" w:rsidP="00745333" w:rsidRDefault="00F87F52" w14:paraId="59699383" w14:textId="77777777">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allow learners to demonstrate their knowledge through a variety of products and performances 1(b); 6 (e); 8(e)</w:t>
            </w:r>
          </w:p>
          <w:p w:rsidRPr="0063081C" w:rsidR="00F87F52" w:rsidP="00745333" w:rsidRDefault="00F87F52" w14:paraId="424CF53C" w14:textId="77777777">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employs technology to support assessment practice 6(</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rsidRPr="0063081C" w:rsidR="00F87F52" w:rsidP="00C5711D" w:rsidRDefault="00F87F52" w14:paraId="1D68E72D" w14:textId="77777777">
            <w:pPr>
              <w:pStyle w:val="TableStyle2"/>
              <w:ind w:left="202"/>
              <w:rPr>
                <w:rFonts w:ascii="Times New Roman" w:hAnsi="Times New Roman" w:cs="Times New Roman"/>
                <w:sz w:val="18"/>
                <w:szCs w:val="18"/>
              </w:rPr>
            </w:pPr>
          </w:p>
          <w:p w:rsidRPr="0063081C" w:rsidR="00F87F52" w:rsidP="00C5711D" w:rsidRDefault="00F87F52" w14:paraId="5C795DCC" w14:textId="77777777">
            <w:pPr>
              <w:pStyle w:val="TableStyle2"/>
              <w:ind w:left="202"/>
              <w:rPr>
                <w:rFonts w:ascii="Times New Roman" w:hAnsi="Times New Roman" w:eastAsia="Arial Unicode MS" w:cs="Times New Roman"/>
                <w:sz w:val="18"/>
                <w:szCs w:val="18"/>
              </w:rPr>
            </w:pPr>
          </w:p>
          <w:p w:rsidRPr="0063081C" w:rsidR="00F87F52" w:rsidP="00C5711D" w:rsidRDefault="00F87F52" w14:paraId="37103AA5" w14:textId="77777777">
            <w:pPr>
              <w:pStyle w:val="TableStyle2"/>
              <w:rPr>
                <w:rFonts w:ascii="Times New Roman" w:hAnsi="Times New Roman" w:eastAsia="Arial Unicode MS"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04A69620" w14:textId="77777777">
            <w:pPr>
              <w:pStyle w:val="TableStyle2"/>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AND…</w:t>
            </w:r>
          </w:p>
          <w:p w:rsidRPr="0063081C" w:rsidR="00F87F52" w:rsidP="00745333" w:rsidRDefault="00F87F52" w14:paraId="05D9F65C" w14:textId="77777777">
            <w:pPr>
              <w:pStyle w:val="TableStyle2"/>
              <w:numPr>
                <w:ilvl w:val="0"/>
                <w:numId w:val="30"/>
              </w:numPr>
              <w:ind w:left="236" w:hanging="236"/>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reflects adjustment based on assessment information and learner responses 7(l)</w:t>
            </w:r>
          </w:p>
          <w:p w:rsidRPr="0063081C" w:rsidR="00F87F52" w:rsidP="00745333" w:rsidRDefault="00F87F52" w14:paraId="15CCEBC2" w14:textId="77777777">
            <w:pPr>
              <w:pStyle w:val="TableStyle2"/>
              <w:numPr>
                <w:ilvl w:val="0"/>
                <w:numId w:val="30"/>
              </w:numPr>
              <w:ind w:left="236" w:hanging="236"/>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incorporates candidate designed assessments that are authentic, with real-world application as appropriate</w:t>
            </w:r>
          </w:p>
          <w:p w:rsidRPr="0063081C" w:rsidR="00F87F52" w:rsidP="00745333" w:rsidRDefault="00F87F52" w14:paraId="717D3E20" w14:textId="77777777">
            <w:pPr>
              <w:pStyle w:val="TableStyle2"/>
              <w:numPr>
                <w:ilvl w:val="0"/>
                <w:numId w:val="30"/>
              </w:numPr>
              <w:ind w:left="236" w:hanging="236"/>
              <w:rPr>
                <w:rFonts w:ascii="Times New Roman" w:hAnsi="Times New Roman" w:eastAsia="Arial Unicode MS" w:cs="Times New Roman"/>
                <w:sz w:val="18"/>
                <w:szCs w:val="18"/>
              </w:rPr>
            </w:pPr>
            <w:r w:rsidRPr="0063081C">
              <w:rPr>
                <w:rFonts w:ascii="Times New Roman" w:hAnsi="Times New Roman" w:eastAsia="Arial Unicode MS" w:cs="Times New Roman"/>
                <w:sz w:val="18"/>
                <w:szCs w:val="18"/>
              </w:rPr>
              <w:t>allow students to be actively involved in collecting information from formative assessment and provide input</w:t>
            </w:r>
          </w:p>
        </w:tc>
      </w:tr>
    </w:tbl>
    <w:p w:rsidRPr="0063081C" w:rsidR="00F87F52" w:rsidP="00F87F52" w:rsidRDefault="00F87F52" w14:paraId="67D5AFDD" w14:textId="77777777">
      <w:pPr>
        <w:pStyle w:val="Body"/>
        <w:rPr>
          <w:rFonts w:ascii="Times New Roman" w:hAnsi="Times New Roman" w:cs="Times New Roman"/>
          <w:sz w:val="18"/>
          <w:szCs w:val="18"/>
        </w:rPr>
      </w:pPr>
    </w:p>
    <w:tbl>
      <w:tblPr>
        <w:tblW w:w="9450"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Look w:val="04A0" w:firstRow="1" w:lastRow="0" w:firstColumn="1" w:lastColumn="0" w:noHBand="0" w:noVBand="1"/>
      </w:tblPr>
      <w:tblGrid>
        <w:gridCol w:w="1890"/>
        <w:gridCol w:w="1890"/>
        <w:gridCol w:w="1890"/>
        <w:gridCol w:w="1890"/>
        <w:gridCol w:w="1890"/>
      </w:tblGrid>
      <w:tr w:rsidRPr="0063081C" w:rsidR="00F87F52" w:rsidTr="00C5711D" w14:paraId="023E412B" w14:textId="77777777">
        <w:trPr>
          <w:trHeight w:val="479"/>
        </w:trPr>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63081C" w:rsidR="00F87F52" w:rsidP="00C5711D" w:rsidRDefault="00F87F52" w14:paraId="0BC89851" w14:textId="77777777">
            <w:pPr>
              <w:pStyle w:val="TableStyle2"/>
              <w:ind w:left="529" w:hanging="429"/>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63081C" w:rsidR="00F87F52" w:rsidP="00C5711D" w:rsidRDefault="00F87F52" w14:paraId="2988058A" w14:textId="77777777">
            <w:pPr>
              <w:pStyle w:val="TableStyle2"/>
              <w:rPr>
                <w:rFonts w:ascii="Times New Roman" w:hAnsi="Times New Roman" w:cs="Times New Roman"/>
                <w:sz w:val="18"/>
                <w:szCs w:val="18"/>
              </w:rPr>
            </w:pPr>
            <w:r w:rsidRPr="0063081C">
              <w:rPr>
                <w:rFonts w:ascii="Times New Roman" w:hAnsi="Times New Roman" w:eastAsia="Arial Unicode MS" w:cs="Times New Roman"/>
                <w:sz w:val="18"/>
                <w:szCs w:val="18"/>
              </w:rPr>
              <w:t>Awareness of Self and Others</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63081C" w:rsidR="00F87F52" w:rsidP="00C5711D" w:rsidRDefault="00F87F52" w14:paraId="624935C1" w14:textId="77777777">
            <w:pPr>
              <w:pStyle w:val="TableStyle2"/>
              <w:ind w:left="82"/>
              <w:rPr>
                <w:rFonts w:ascii="Times New Roman" w:hAnsi="Times New Roman" w:cs="Times New Roman"/>
                <w:sz w:val="18"/>
                <w:szCs w:val="18"/>
              </w:rPr>
            </w:pPr>
            <w:r w:rsidRPr="0063081C">
              <w:rPr>
                <w:rFonts w:ascii="Times New Roman" w:hAnsi="Times New Roman" w:eastAsia="Arial Unicode MS" w:cs="Times New Roman"/>
                <w:sz w:val="18"/>
                <w:szCs w:val="18"/>
              </w:rPr>
              <w:t>Development of Professional Planning</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63081C" w:rsidR="00F87F52" w:rsidP="00C5711D" w:rsidRDefault="00F87F52" w14:paraId="2DA016EA" w14:textId="77777777">
            <w:pPr>
              <w:pStyle w:val="TableStyle2"/>
              <w:rPr>
                <w:rFonts w:ascii="Times New Roman" w:hAnsi="Times New Roman" w:cs="Times New Roman"/>
                <w:sz w:val="18"/>
                <w:szCs w:val="18"/>
              </w:rPr>
            </w:pPr>
            <w:r w:rsidRPr="0063081C">
              <w:rPr>
                <w:rFonts w:ascii="Times New Roman" w:hAnsi="Times New Roman" w:eastAsia="Arial Unicode MS" w:cs="Times New Roman"/>
                <w:sz w:val="18"/>
                <w:szCs w:val="18"/>
              </w:rPr>
              <w:t>Implementation of Professional Planning</w:t>
            </w:r>
          </w:p>
        </w:tc>
        <w:tc>
          <w:tcPr>
            <w:tcW w:w="18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tcPr>
          <w:p w:rsidRPr="0063081C" w:rsidR="00F87F52" w:rsidP="00C5711D" w:rsidRDefault="00F87F52" w14:paraId="719BD4C3" w14:textId="77777777">
            <w:pPr>
              <w:pStyle w:val="TableStyle2"/>
              <w:ind w:right="-150"/>
              <w:rPr>
                <w:rFonts w:ascii="Times New Roman" w:hAnsi="Times New Roman" w:cs="Times New Roman"/>
                <w:sz w:val="18"/>
                <w:szCs w:val="18"/>
              </w:rPr>
            </w:pPr>
            <w:r w:rsidRPr="0063081C">
              <w:rPr>
                <w:rFonts w:ascii="Times New Roman" w:hAnsi="Times New Roman" w:eastAsia="Arial Unicode MS" w:cs="Times New Roman"/>
                <w:sz w:val="18"/>
                <w:szCs w:val="18"/>
              </w:rPr>
              <w:t>Analysis of Professional Planning</w:t>
            </w:r>
          </w:p>
        </w:tc>
      </w:tr>
      <w:tr w:rsidRPr="0063081C" w:rsidR="00F87F52" w:rsidTr="00C5711D" w14:paraId="3D4CCC3C" w14:textId="77777777">
        <w:trPr>
          <w:trHeight w:val="1517"/>
        </w:trPr>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2956B9B5" w14:textId="77777777">
            <w:pPr>
              <w:pStyle w:val="TableStyle2"/>
              <w:ind w:right="64"/>
              <w:rPr>
                <w:rFonts w:ascii="Times New Roman" w:hAnsi="Times New Roman" w:cs="Times New Roman"/>
                <w:b/>
                <w:bCs/>
                <w:sz w:val="18"/>
                <w:szCs w:val="18"/>
              </w:rPr>
            </w:pPr>
            <w:r w:rsidRPr="0063081C">
              <w:rPr>
                <w:rFonts w:ascii="Times New Roman" w:hAnsi="Times New Roman" w:cs="Times New Roman"/>
                <w:b/>
                <w:bCs/>
                <w:sz w:val="18"/>
                <w:szCs w:val="18"/>
              </w:rPr>
              <w:t>Planning for instruction based on research-based pedagogy and varied resources</w:t>
            </w:r>
          </w:p>
          <w:p w:rsidRPr="0063081C" w:rsidR="00F87F52" w:rsidP="00C5711D" w:rsidRDefault="00F87F52" w14:paraId="7F1F193D" w14:textId="77777777">
            <w:pPr>
              <w:pStyle w:val="TableStyle2"/>
              <w:ind w:right="64"/>
              <w:rPr>
                <w:rFonts w:ascii="Times New Roman" w:hAnsi="Times New Roman" w:cs="Times New Roman"/>
                <w:sz w:val="18"/>
                <w:szCs w:val="18"/>
              </w:rPr>
            </w:pPr>
          </w:p>
          <w:p w:rsidRPr="0063081C" w:rsidR="00F87F52" w:rsidP="00C5711D" w:rsidRDefault="00F87F52" w14:paraId="67182AC0" w14:textId="77777777">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Standard(s):</w:t>
            </w:r>
          </w:p>
          <w:p w:rsidRPr="0063081C" w:rsidR="00F87F52" w:rsidP="00C5711D" w:rsidRDefault="00F87F52" w14:paraId="252CEFAD" w14:textId="77777777">
            <w:pPr>
              <w:adjustRightInd w:val="0"/>
              <w:rPr>
                <w:color w:val="353535"/>
                <w:sz w:val="18"/>
                <w:szCs w:val="18"/>
              </w:rPr>
            </w:pPr>
            <w:r w:rsidRPr="0063081C">
              <w:rPr>
                <w:color w:val="353535"/>
                <w:sz w:val="18"/>
                <w:szCs w:val="18"/>
              </w:rPr>
              <w:t xml:space="preserve"> [1, 2, 3, 4, 6, 7, 8]</w:t>
            </w:r>
          </w:p>
          <w:p w:rsidRPr="0063081C" w:rsidR="00F87F52" w:rsidP="00C5711D" w:rsidRDefault="00F87F52" w14:paraId="47F39737" w14:textId="77777777">
            <w:pPr>
              <w:adjustRightInd w:val="0"/>
              <w:rPr>
                <w:color w:val="353535"/>
                <w:sz w:val="18"/>
                <w:szCs w:val="18"/>
              </w:rPr>
            </w:pPr>
          </w:p>
          <w:p w:rsidRPr="0063081C" w:rsidR="00F87F52" w:rsidP="00C5711D" w:rsidRDefault="00F87F52" w14:paraId="66FCEAE0" w14:textId="77777777">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Performance Level Descriptors:</w:t>
            </w:r>
          </w:p>
          <w:p w:rsidRPr="0063081C" w:rsidR="00F87F52" w:rsidP="00C5711D" w:rsidRDefault="00F87F52" w14:paraId="0FCB81AC" w14:textId="77777777">
            <w:pPr>
              <w:adjustRightInd w:val="0"/>
              <w:rPr>
                <w:color w:val="353535"/>
                <w:sz w:val="18"/>
                <w:szCs w:val="18"/>
              </w:rPr>
            </w:pPr>
            <w:r w:rsidRPr="0063081C">
              <w:rPr>
                <w:color w:val="353535"/>
                <w:sz w:val="18"/>
                <w:szCs w:val="18"/>
              </w:rPr>
              <w:t>(1d, 2f, 2g, 2h, 2k, 3b, 3g, 3j, 3h, 4g, 6k, 6u, 7a, 7b, 7c, 73, 7g, 7k, 7m, 7o, 7p, 8b, 8c, 8e, 8f, 8i, 8h)</w:t>
            </w:r>
          </w:p>
          <w:p w:rsidRPr="0063081C" w:rsidR="00F87F52" w:rsidP="00C5711D" w:rsidRDefault="00F87F52" w14:paraId="0D3A655A" w14:textId="77777777">
            <w:pPr>
              <w:adjustRightInd w:val="0"/>
              <w:rPr>
                <w:color w:val="353535"/>
                <w:sz w:val="18"/>
                <w:szCs w:val="18"/>
              </w:rPr>
            </w:pPr>
          </w:p>
          <w:p w:rsidRPr="0063081C" w:rsidR="00F87F52" w:rsidP="00C5711D" w:rsidRDefault="00F87F52" w14:paraId="144ED436" w14:textId="77777777">
            <w:pPr>
              <w:adjustRightInd w:val="0"/>
              <w:rPr>
                <w:color w:val="353535"/>
                <w:sz w:val="18"/>
                <w:szCs w:val="18"/>
              </w:rPr>
            </w:pPr>
            <w:r w:rsidRPr="0063081C">
              <w:rPr>
                <w:color w:val="353535"/>
                <w:sz w:val="18"/>
                <w:szCs w:val="18"/>
              </w:rPr>
              <w:t>CAEP Standards: 1.1</w:t>
            </w:r>
          </w:p>
          <w:p w:rsidRPr="0063081C" w:rsidR="00F87F52" w:rsidP="00C5711D" w:rsidRDefault="00F87F52" w14:paraId="2F2FDD08" w14:textId="77777777">
            <w:pPr>
              <w:pStyle w:val="TableStyle2"/>
              <w:ind w:right="64"/>
              <w:rPr>
                <w:rFonts w:ascii="Times New Roman" w:hAnsi="Times New Roman"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5A3F4556" w14:textId="77777777">
            <w:pPr>
              <w:pStyle w:val="TableStyle2"/>
              <w:ind w:hanging="429"/>
              <w:rPr>
                <w:rFonts w:ascii="Times New Roman" w:hAnsi="Times New Roman" w:cs="Times New Roman"/>
                <w:sz w:val="18"/>
                <w:szCs w:val="18"/>
              </w:rPr>
            </w:pPr>
            <w:r w:rsidRPr="0063081C">
              <w:rPr>
                <w:rFonts w:ascii="Times New Roman" w:hAnsi="Times New Roman" w:eastAsia="Arial Unicode MS" w:cs="Times New Roman"/>
                <w:sz w:val="18"/>
                <w:szCs w:val="18"/>
              </w:rPr>
              <w:lastRenderedPageBreak/>
              <w:t xml:space="preserve">The </w:t>
            </w:r>
            <w:r>
              <w:rPr>
                <w:rFonts w:ascii="Times New Roman" w:hAnsi="Times New Roman" w:eastAsia="Arial Unicode MS" w:cs="Times New Roman"/>
                <w:sz w:val="18"/>
                <w:szCs w:val="18"/>
              </w:rPr>
              <w:t xml:space="preserve">  </w:t>
            </w:r>
            <w:proofErr w:type="spellStart"/>
            <w:r w:rsidRPr="0063081C">
              <w:rPr>
                <w:rFonts w:ascii="Times New Roman" w:hAnsi="Times New Roman" w:eastAsia="Arial Unicode MS" w:cs="Times New Roman"/>
                <w:sz w:val="18"/>
                <w:szCs w:val="18"/>
              </w:rPr>
              <w:t>The</w:t>
            </w:r>
            <w:proofErr w:type="spellEnd"/>
            <w:r w:rsidRPr="0063081C">
              <w:rPr>
                <w:rFonts w:ascii="Times New Roman" w:hAnsi="Times New Roman" w:eastAsia="Arial Unicode MS" w:cs="Times New Roman"/>
                <w:sz w:val="18"/>
                <w:szCs w:val="18"/>
              </w:rPr>
              <w:t xml:space="preserve"> task…</w:t>
            </w:r>
          </w:p>
          <w:p w:rsidRPr="0063081C" w:rsidR="00F87F52" w:rsidP="00C5711D" w:rsidRDefault="00F87F52" w14:paraId="4853CE61" w14:textId="77777777">
            <w:pPr>
              <w:pStyle w:val="TableStyle2"/>
              <w:ind w:hanging="429"/>
              <w:rPr>
                <w:rFonts w:ascii="Times New Roman" w:hAnsi="Times New Roman" w:cs="Times New Roman"/>
                <w:sz w:val="18"/>
                <w:szCs w:val="18"/>
              </w:rPr>
            </w:pPr>
          </w:p>
          <w:p w:rsidRPr="0063081C" w:rsidR="00F87F52" w:rsidP="00745333" w:rsidRDefault="00F87F52" w14:paraId="52214CC8" w14:textId="77777777">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 xml:space="preserve">includes learning experiences that align with curriculum goals and content </w:t>
            </w:r>
            <w:r w:rsidRPr="0063081C">
              <w:rPr>
                <w:rFonts w:ascii="Times New Roman" w:hAnsi="Times New Roman" w:cs="Times New Roman"/>
                <w:sz w:val="18"/>
                <w:szCs w:val="18"/>
              </w:rPr>
              <w:lastRenderedPageBreak/>
              <w:t>standards 1(d); 7(a); 7(g)</w:t>
            </w:r>
          </w:p>
          <w:p w:rsidRPr="0063081C" w:rsidR="00F87F52" w:rsidP="00745333" w:rsidRDefault="00F87F52" w14:paraId="628B83EC" w14:textId="77777777">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identifies appropriate resources and materials to meet the needs of diverse learners 2 (f</w:t>
            </w:r>
            <w:proofErr w:type="gramStart"/>
            <w:r w:rsidRPr="0063081C">
              <w:rPr>
                <w:rFonts w:ascii="Times New Roman" w:hAnsi="Times New Roman" w:cs="Times New Roman"/>
                <w:sz w:val="18"/>
                <w:szCs w:val="18"/>
              </w:rPr>
              <w:t>);</w:t>
            </w:r>
            <w:proofErr w:type="gramEnd"/>
            <w:r w:rsidRPr="0063081C">
              <w:rPr>
                <w:rFonts w:ascii="Times New Roman" w:hAnsi="Times New Roman" w:cs="Times New Roman"/>
                <w:sz w:val="18"/>
                <w:szCs w:val="18"/>
              </w:rPr>
              <w:t xml:space="preserve"> </w:t>
            </w:r>
          </w:p>
          <w:p w:rsidRPr="0063081C" w:rsidR="00F87F52" w:rsidP="00C5711D" w:rsidRDefault="00F87F52" w14:paraId="1D50EAD3" w14:textId="77777777">
            <w:pPr>
              <w:pStyle w:val="TableStyle2"/>
              <w:ind w:left="282" w:hanging="180"/>
              <w:rPr>
                <w:rFonts w:ascii="Times New Roman" w:hAnsi="Times New Roman" w:cs="Times New Roman"/>
                <w:sz w:val="18"/>
                <w:szCs w:val="18"/>
              </w:rPr>
            </w:pPr>
            <w:r>
              <w:rPr>
                <w:rFonts w:ascii="Times New Roman" w:hAnsi="Times New Roman" w:cs="Times New Roman"/>
                <w:sz w:val="18"/>
                <w:szCs w:val="18"/>
              </w:rPr>
              <w:t xml:space="preserve">    </w:t>
            </w:r>
            <w:r w:rsidRPr="0063081C">
              <w:rPr>
                <w:rFonts w:ascii="Times New Roman" w:hAnsi="Times New Roman" w:cs="Times New Roman"/>
                <w:sz w:val="18"/>
                <w:szCs w:val="18"/>
              </w:rPr>
              <w:t xml:space="preserve">2 (k); 7(a); 7(b) </w:t>
            </w:r>
          </w:p>
          <w:p w:rsidRPr="0063081C" w:rsidR="00F87F52" w:rsidP="00C5711D" w:rsidRDefault="00F87F52" w14:paraId="444D5E52" w14:textId="77777777">
            <w:pPr>
              <w:pStyle w:val="TableStyle2"/>
              <w:ind w:left="247" w:hanging="429"/>
              <w:rPr>
                <w:rFonts w:ascii="Times New Roman" w:hAnsi="Times New Roman"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67283612" w14:textId="77777777">
            <w:pPr>
              <w:pStyle w:val="TableStyle2"/>
              <w:rPr>
                <w:rFonts w:ascii="Times New Roman" w:hAnsi="Times New Roman" w:cs="Times New Roman"/>
                <w:sz w:val="18"/>
                <w:szCs w:val="18"/>
              </w:rPr>
            </w:pPr>
            <w:r>
              <w:rPr>
                <w:rFonts w:ascii="Times New Roman" w:hAnsi="Times New Roman" w:eastAsia="Arial Unicode MS" w:cs="Times New Roman"/>
                <w:sz w:val="18"/>
                <w:szCs w:val="18"/>
              </w:rPr>
              <w:lastRenderedPageBreak/>
              <w:t>AND</w:t>
            </w:r>
          </w:p>
          <w:p w:rsidRPr="0063081C" w:rsidR="00F87F52" w:rsidP="00745333" w:rsidRDefault="00F87F52" w14:paraId="0CAF38EB" w14:textId="77777777">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 xml:space="preserve">includes appropriate strategies and accommodations, resources, and materials to differentiate </w:t>
            </w:r>
            <w:r w:rsidRPr="0063081C">
              <w:rPr>
                <w:rFonts w:ascii="Times New Roman" w:hAnsi="Times New Roman" w:cs="Times New Roman"/>
                <w:sz w:val="18"/>
                <w:szCs w:val="18"/>
              </w:rPr>
              <w:lastRenderedPageBreak/>
              <w:t>instruction 2 (h); 7(b); 8(e)</w:t>
            </w:r>
          </w:p>
          <w:p w:rsidRPr="0063081C" w:rsidR="00F87F52" w:rsidP="00745333" w:rsidRDefault="00F87F52" w14:paraId="392743D2" w14:textId="77777777">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incorporates higher order questioning to promote application of content including Webb’s Depth of Knowledge 8(f); 8(</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rsidRPr="0063081C" w:rsidR="00F87F52" w:rsidP="00745333" w:rsidRDefault="00F87F52" w14:paraId="3261AED3" w14:textId="77777777">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aligns research-based instructional strategies with curriculum goals and content standards 7(a); 7(g)</w:t>
            </w:r>
          </w:p>
          <w:p w:rsidRPr="0063081C" w:rsidR="00F87F52" w:rsidP="00C5711D" w:rsidRDefault="00F87F52" w14:paraId="687C9ED4" w14:textId="77777777">
            <w:pPr>
              <w:pStyle w:val="TableStyle2"/>
              <w:ind w:left="172"/>
              <w:rPr>
                <w:rFonts w:ascii="Times New Roman" w:hAnsi="Times New Roman"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0FE6247A" w14:textId="77777777">
            <w:pPr>
              <w:pStyle w:val="TableStyle2"/>
              <w:ind w:left="8" w:hanging="437"/>
              <w:rPr>
                <w:rFonts w:ascii="Times New Roman" w:hAnsi="Times New Roman" w:cs="Times New Roman"/>
                <w:sz w:val="18"/>
                <w:szCs w:val="18"/>
              </w:rPr>
            </w:pPr>
            <w:r>
              <w:rPr>
                <w:rFonts w:ascii="Times New Roman" w:hAnsi="Times New Roman" w:eastAsia="Arial Unicode MS" w:cs="Times New Roman"/>
                <w:sz w:val="18"/>
                <w:szCs w:val="18"/>
              </w:rPr>
              <w:lastRenderedPageBreak/>
              <w:t>A       AND</w:t>
            </w:r>
          </w:p>
          <w:p w:rsidRPr="0063081C" w:rsidR="00F87F52" w:rsidP="00745333" w:rsidRDefault="00F87F52" w14:paraId="0B1220A9" w14:textId="77777777">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 xml:space="preserve">includes strategies to support and expand learners’ communication through speaking, listening, reading, </w:t>
            </w:r>
            <w:r w:rsidRPr="0063081C">
              <w:rPr>
                <w:rFonts w:ascii="Times New Roman" w:hAnsi="Times New Roman" w:cs="Times New Roman"/>
                <w:sz w:val="18"/>
                <w:szCs w:val="18"/>
              </w:rPr>
              <w:lastRenderedPageBreak/>
              <w:t>writing, and other modes 8(h)</w:t>
            </w:r>
          </w:p>
          <w:p w:rsidRPr="0063081C" w:rsidR="00F87F52" w:rsidP="00745333" w:rsidRDefault="00F87F52" w14:paraId="517B99AF" w14:textId="77777777">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eastAsia="Arial Unicode MS" w:cs="Times New Roman"/>
                <w:sz w:val="18"/>
                <w:szCs w:val="18"/>
              </w:rPr>
              <w:t>incorporates a range of resources, and technological tools to meeting diverse learning needs 2 (g); 2 (h); 4 (g); 7(k); CCT (Technology)</w:t>
            </w:r>
          </w:p>
          <w:p w:rsidRPr="0063081C" w:rsidR="00F87F52" w:rsidP="00745333" w:rsidRDefault="00F87F52" w14:paraId="0DC3A173" w14:textId="77777777">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plans for sequencing of learning experiences to address specific learning objectives and individual differences 6(k); 6(u); 7(a); 7(c); 7(p); 8(b)</w:t>
            </w:r>
          </w:p>
          <w:p w:rsidRPr="0063081C" w:rsidR="00F87F52" w:rsidP="00C5711D" w:rsidRDefault="00F87F52" w14:paraId="25156835" w14:textId="77777777">
            <w:pPr>
              <w:pStyle w:val="TableStyle2"/>
              <w:ind w:left="208"/>
              <w:rPr>
                <w:rFonts w:ascii="Times New Roman" w:hAnsi="Times New Roman" w:cs="Times New Roman"/>
                <w:sz w:val="18"/>
                <w:szCs w:val="18"/>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63081C" w:rsidR="00F87F52" w:rsidP="00C5711D" w:rsidRDefault="00F87F52" w14:paraId="414B9245" w14:textId="77777777">
            <w:pPr>
              <w:pStyle w:val="TableStyle2"/>
              <w:rPr>
                <w:rFonts w:ascii="Times New Roman" w:hAnsi="Times New Roman" w:cs="Times New Roman"/>
                <w:sz w:val="18"/>
                <w:szCs w:val="18"/>
              </w:rPr>
            </w:pPr>
            <w:r>
              <w:rPr>
                <w:rFonts w:ascii="Times New Roman" w:hAnsi="Times New Roman" w:eastAsia="Arial Unicode MS" w:cs="Times New Roman"/>
                <w:sz w:val="18"/>
                <w:szCs w:val="18"/>
              </w:rPr>
              <w:lastRenderedPageBreak/>
              <w:t>AND</w:t>
            </w:r>
          </w:p>
          <w:p w:rsidRPr="0063081C" w:rsidR="00F87F52" w:rsidP="00745333" w:rsidRDefault="00F87F52" w14:paraId="0B3732D1" w14:textId="77777777">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 xml:space="preserve">adapts appropriate sequencing of learning experiences to address specific learning goals and individual </w:t>
            </w:r>
            <w:r w:rsidRPr="0063081C">
              <w:rPr>
                <w:rFonts w:ascii="Times New Roman" w:hAnsi="Times New Roman" w:cs="Times New Roman"/>
                <w:sz w:val="18"/>
                <w:szCs w:val="18"/>
              </w:rPr>
              <w:lastRenderedPageBreak/>
              <w:t>differences 6(k); 7(a); 7(c); 7(p); 8(b)</w:t>
            </w:r>
          </w:p>
          <w:p w:rsidRPr="0063081C" w:rsidR="00F87F52" w:rsidP="00745333" w:rsidRDefault="00F87F52" w14:paraId="5FA535EB" w14:textId="77777777">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provide opportunities to engage learners through collaborative and self-directed learning that extend learner interaction with ideas and people locally and globally 3(b),3(g) ,3 (j), 3(h); 8(c)</w:t>
            </w:r>
          </w:p>
          <w:p w:rsidRPr="0063081C" w:rsidR="00F87F52" w:rsidP="00745333" w:rsidRDefault="00F87F52" w14:paraId="601268D6" w14:textId="77777777">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reflects collaborations with other professionals to support student learning 7(e, o, m)</w:t>
            </w:r>
          </w:p>
        </w:tc>
      </w:tr>
    </w:tbl>
    <w:p w:rsidRPr="0063081C" w:rsidR="00F87F52" w:rsidP="00F87F52" w:rsidRDefault="00F87F52" w14:paraId="4643E241" w14:textId="77777777">
      <w:pPr>
        <w:pStyle w:val="Body"/>
        <w:rPr>
          <w:rFonts w:ascii="Times New Roman" w:hAnsi="Times New Roman" w:cs="Times New Roman"/>
          <w:sz w:val="18"/>
          <w:szCs w:val="18"/>
        </w:rPr>
      </w:pPr>
    </w:p>
    <w:p w:rsidRPr="0063081C" w:rsidR="00F87F52" w:rsidP="00F87F52" w:rsidRDefault="00F87F52" w14:paraId="354BA3E4" w14:textId="77777777">
      <w:pPr>
        <w:tabs>
          <w:tab w:val="left" w:pos="5310"/>
          <w:tab w:val="left" w:pos="9346"/>
        </w:tabs>
        <w:spacing w:after="200"/>
        <w:ind w:right="14"/>
        <w:rPr>
          <w:b/>
          <w:sz w:val="18"/>
          <w:szCs w:val="18"/>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8718"/>
      </w:tblGrid>
      <w:tr w:rsidRPr="00F17931" w:rsidR="00F87F52" w:rsidTr="00C5711D" w14:paraId="50D344D7" w14:textId="77777777">
        <w:trPr>
          <w:cantSplit/>
          <w:trHeight w:val="56"/>
          <w:tblHeader/>
        </w:trPr>
        <w:tc>
          <w:tcPr>
            <w:tcW w:w="5000" w:type="pct"/>
          </w:tcPr>
          <w:p w:rsidR="00F87F52" w:rsidP="00C5711D" w:rsidRDefault="00F87F52" w14:paraId="31DB3839" w14:textId="77777777">
            <w:pPr>
              <w:adjustRightInd w:val="0"/>
              <w:jc w:val="center"/>
              <w:rPr>
                <w:b/>
                <w:color w:val="000000" w:themeColor="text1"/>
                <w:sz w:val="20"/>
                <w:szCs w:val="20"/>
              </w:rPr>
            </w:pPr>
            <w:r w:rsidRPr="007054F2">
              <w:rPr>
                <w:b/>
                <w:color w:val="000000" w:themeColor="text1"/>
                <w:sz w:val="20"/>
                <w:szCs w:val="20"/>
              </w:rPr>
              <w:t>Overall (check)</w:t>
            </w:r>
          </w:p>
          <w:p w:rsidR="00F87F52" w:rsidP="00C5711D" w:rsidRDefault="00F87F52" w14:paraId="4208A6BE" w14:textId="77777777">
            <w:pPr>
              <w:adjustRightInd w:val="0"/>
              <w:jc w:val="center"/>
              <w:rPr>
                <w:b/>
                <w:color w:val="000000" w:themeColor="text1"/>
                <w:sz w:val="20"/>
                <w:szCs w:val="20"/>
              </w:rPr>
            </w:pPr>
          </w:p>
          <w:p w:rsidR="00F87F52" w:rsidP="00C5711D" w:rsidRDefault="00F87F52" w14:paraId="60F19E2A" w14:textId="77777777">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rsidR="00F87F52" w:rsidP="00C5711D" w:rsidRDefault="00F87F52" w14:paraId="304D949D" w14:textId="77777777">
            <w:pPr>
              <w:adjustRightInd w:val="0"/>
              <w:rPr>
                <w:b/>
                <w:iCs/>
                <w:color w:val="000000" w:themeColor="text1"/>
                <w:sz w:val="20"/>
                <w:szCs w:val="20"/>
              </w:rPr>
            </w:pPr>
          </w:p>
          <w:p w:rsidR="00F87F52" w:rsidP="00C5711D" w:rsidRDefault="00F87F52" w14:paraId="2B4B1F55" w14:textId="77777777">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rsidRPr="00FC4FD2" w:rsidR="00F87F52" w:rsidP="00C5711D" w:rsidRDefault="00F87F52" w14:paraId="7BFDC09D" w14:textId="77777777">
            <w:pPr>
              <w:adjustRightInd w:val="0"/>
              <w:rPr>
                <w:b/>
                <w:iCs/>
                <w:color w:val="000000" w:themeColor="text1"/>
                <w:sz w:val="20"/>
                <w:szCs w:val="20"/>
              </w:rPr>
            </w:pPr>
          </w:p>
        </w:tc>
      </w:tr>
      <w:tr w:rsidRPr="00F17931" w:rsidR="00F87F52" w:rsidTr="00C5711D" w14:paraId="56082823" w14:textId="77777777">
        <w:trPr>
          <w:cantSplit/>
          <w:trHeight w:val="4661"/>
        </w:trPr>
        <w:tc>
          <w:tcPr>
            <w:tcW w:w="5000" w:type="pct"/>
          </w:tcPr>
          <w:p w:rsidRPr="00F17931" w:rsidR="00F87F52" w:rsidP="00C5711D" w:rsidRDefault="00F87F52" w14:paraId="5404C50B" w14:textId="77777777">
            <w:pPr>
              <w:adjustRightInd w:val="0"/>
              <w:spacing w:before="120"/>
              <w:rPr>
                <w:b/>
                <w:iCs/>
                <w:color w:val="FF0000"/>
              </w:rPr>
            </w:pPr>
            <w:r w:rsidRPr="007054F2">
              <w:rPr>
                <w:b/>
                <w:iCs/>
                <w:color w:val="000000" w:themeColor="text1"/>
              </w:rPr>
              <w:t>Comments:</w:t>
            </w:r>
          </w:p>
        </w:tc>
      </w:tr>
    </w:tbl>
    <w:p w:rsidR="00F87F52" w:rsidP="00F87F52" w:rsidRDefault="00F87F52" w14:paraId="11F8AB32" w14:textId="77777777">
      <w:pPr>
        <w:tabs>
          <w:tab w:val="left" w:pos="5940"/>
        </w:tabs>
        <w:spacing w:before="120" w:after="240"/>
        <w:rPr>
          <w:w w:val="105"/>
        </w:rPr>
      </w:pPr>
    </w:p>
    <w:p w:rsidRPr="00766B45" w:rsidR="00F87F52" w:rsidP="00F87F52" w:rsidRDefault="00F87F52" w14:paraId="0BCC66E6" w14:textId="77777777">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rsidR="00F87F52" w:rsidP="00F87F52" w:rsidRDefault="00F87F52" w14:paraId="3B942ED7" w14:textId="77777777">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rsidR="00F87F52" w:rsidP="00F87F52" w:rsidRDefault="00F87F52" w14:paraId="3ED5CB2B" w14:textId="77777777">
      <w:pPr>
        <w:tabs>
          <w:tab w:val="left" w:pos="5940"/>
        </w:tabs>
        <w:rPr>
          <w:b/>
          <w:sz w:val="20"/>
          <w:szCs w:val="20"/>
        </w:rPr>
      </w:pPr>
    </w:p>
    <w:p w:rsidR="00F87F52" w:rsidP="00F87F52" w:rsidRDefault="00F87F52" w14:paraId="2ADFFB07" w14:textId="77777777">
      <w:pPr>
        <w:tabs>
          <w:tab w:val="left" w:pos="5940"/>
        </w:tabs>
        <w:rPr>
          <w:b/>
          <w:sz w:val="20"/>
          <w:szCs w:val="20"/>
        </w:rPr>
      </w:pPr>
    </w:p>
    <w:p w:rsidRPr="0063081C" w:rsidR="00F87F52" w:rsidP="00F87F52" w:rsidRDefault="00F87F52" w14:paraId="6DADFD2D" w14:textId="77777777">
      <w:pPr>
        <w:tabs>
          <w:tab w:val="left" w:pos="5310"/>
          <w:tab w:val="left" w:pos="9346"/>
        </w:tabs>
        <w:spacing w:after="200"/>
        <w:ind w:right="14"/>
        <w:rPr>
          <w:sz w:val="18"/>
          <w:szCs w:val="18"/>
          <w:u w:val="single"/>
        </w:rPr>
      </w:pPr>
    </w:p>
    <w:p w:rsidR="00F87F52" w:rsidP="00F87F52" w:rsidRDefault="00F87F52" w14:paraId="46D6AC0C" w14:textId="77777777"/>
    <w:p w:rsidRPr="00DD0E0E" w:rsidR="00F87F52" w:rsidP="00F87F52" w:rsidRDefault="00F87F52" w14:paraId="5D35DEE2" w14:textId="77777777">
      <w:pPr>
        <w:pStyle w:val="Heading1"/>
        <w:rPr>
          <w:w w:val="105"/>
        </w:rPr>
      </w:pPr>
      <w:bookmarkStart w:name="_Toc15476013" w:id="8"/>
      <w:r w:rsidRPr="00DE0B44">
        <w:rPr>
          <w:w w:val="105"/>
        </w:rPr>
        <w:t>Key Assessment: Pedagogical Content Knowledge Observation Instrument</w:t>
      </w:r>
      <w:bookmarkEnd w:id="8"/>
    </w:p>
    <w:p w:rsidRPr="000F6CB7" w:rsidR="00F87F52" w:rsidP="00F87F52" w:rsidRDefault="00F87F52" w14:paraId="76B47398" w14:textId="77777777">
      <w:pPr>
        <w:tabs>
          <w:tab w:val="left" w:pos="6480"/>
          <w:tab w:val="left" w:pos="7290"/>
          <w:tab w:val="left" w:pos="9360"/>
        </w:tabs>
        <w:spacing w:after="240"/>
      </w:pPr>
      <w:r w:rsidRPr="003D47EF">
        <w:rPr>
          <w:bCs/>
        </w:rPr>
        <w:t xml:space="preserve">The </w:t>
      </w:r>
      <w:r w:rsidRPr="003D47EF">
        <w:rPr>
          <w:b/>
          <w:i/>
        </w:rPr>
        <w:t>P</w:t>
      </w:r>
      <w:r>
        <w:rPr>
          <w:b/>
          <w:i/>
        </w:rPr>
        <w:t>edagogical Content Knowledge Observation Instrument</w:t>
      </w:r>
      <w:r w:rsidRPr="003D47EF">
        <w:rPr>
          <w:bCs/>
        </w:rPr>
        <w:t xml:space="preserve"> was designed to be used to assess </w:t>
      </w:r>
      <w:r>
        <w:rPr>
          <w:bCs/>
        </w:rPr>
        <w:t xml:space="preserve">the delivery </w:t>
      </w:r>
      <w:r w:rsidRPr="003D47EF">
        <w:rPr>
          <w:bCs/>
        </w:rPr>
        <w:t xml:space="preserve">of </w:t>
      </w:r>
      <w:r>
        <w:rPr>
          <w:bCs/>
        </w:rPr>
        <w:t xml:space="preserve">content knowledge through instruction </w:t>
      </w:r>
      <w:r w:rsidRPr="003D47EF">
        <w:rPr>
          <w:bCs/>
        </w:rPr>
        <w:t>whether it be for one student, small group, or whole class instruction</w:t>
      </w:r>
      <w:r>
        <w:rPr>
          <w:bCs/>
        </w:rPr>
        <w:t xml:space="preserve"> and how that planning impacts student learning outcomes</w:t>
      </w:r>
      <w:r w:rsidRPr="003D47EF">
        <w:rPr>
          <w:bCs/>
        </w:rPr>
        <w:t xml:space="preserve">.  </w:t>
      </w:r>
      <w:r>
        <w:rPr>
          <w:bCs/>
        </w:rPr>
        <w:t xml:space="preserve">Observations </w:t>
      </w:r>
      <w:r w:rsidRPr="003D47EF">
        <w:rPr>
          <w:bCs/>
        </w:rPr>
        <w:t xml:space="preserve">may </w:t>
      </w:r>
      <w:r>
        <w:rPr>
          <w:bCs/>
        </w:rPr>
        <w:t>include</w:t>
      </w:r>
      <w:r w:rsidRPr="003D47EF">
        <w:rPr>
          <w:bCs/>
        </w:rPr>
        <w:t xml:space="preserve"> case-studies, mini/micro-lesson plans, a single lesson, or a sequence of lessons.  </w:t>
      </w:r>
      <w:r>
        <w:rPr>
          <w:bCs/>
        </w:rPr>
        <w:t xml:space="preserve">The assessment should be completed in conjunction with the </w:t>
      </w:r>
      <w:r w:rsidRPr="00E24860">
        <w:rPr>
          <w:b/>
          <w:i/>
          <w:iCs/>
        </w:rPr>
        <w:t>Planning for Instruction Assessment</w:t>
      </w:r>
      <w:r>
        <w:rPr>
          <w:bCs/>
        </w:rPr>
        <w:t xml:space="preserve">.  </w:t>
      </w:r>
    </w:p>
    <w:p w:rsidRPr="000F6CB7" w:rsidR="00F87F52" w:rsidP="00F87F52" w:rsidRDefault="00F87F52" w14:paraId="03C372DA" w14:textId="77777777">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rsidRPr="000F6CB7" w:rsidR="00F87F52" w:rsidP="00F87F52" w:rsidRDefault="00F87F52" w14:paraId="7C19C692" w14:textId="77777777">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r>
      <w:r w:rsidRPr="000F6CB7">
        <w:rPr>
          <w:w w:val="105"/>
        </w:rPr>
        <w:t>Date:</w:t>
      </w:r>
      <w:r w:rsidRPr="000F6CB7">
        <w:rPr>
          <w:b/>
        </w:rPr>
        <w:t xml:space="preserve"> __________</w:t>
      </w:r>
    </w:p>
    <w:p w:rsidR="00F87F52" w:rsidP="00F87F52" w:rsidRDefault="00F87F52" w14:paraId="03E3C3C8" w14:textId="77777777">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rsidR="00F87F52" w:rsidP="00F87F52" w:rsidRDefault="00F87F52" w14:paraId="53DA8322" w14:textId="77777777">
      <w:pPr>
        <w:rPr>
          <w:b/>
          <w:bCs/>
          <w:w w:val="105"/>
          <w:u w:val="single"/>
        </w:rPr>
      </w:pPr>
    </w:p>
    <w:p w:rsidRPr="00CB4A7C" w:rsidR="00F87F52" w:rsidP="00F87F52" w:rsidRDefault="00F87F52" w14:paraId="00E58107" w14:textId="77777777">
      <w:pPr>
        <w:rPr>
          <w:sz w:val="18"/>
          <w:szCs w:val="18"/>
        </w:rPr>
      </w:pPr>
    </w:p>
    <w:tbl>
      <w:tblPr>
        <w:tblStyle w:val="TableGrid"/>
        <w:tblW w:w="0" w:type="auto"/>
        <w:tblLook w:val="04A0" w:firstRow="1" w:lastRow="0" w:firstColumn="1" w:lastColumn="0" w:noHBand="0" w:noVBand="1"/>
      </w:tblPr>
      <w:tblGrid>
        <w:gridCol w:w="1635"/>
        <w:gridCol w:w="1748"/>
        <w:gridCol w:w="1761"/>
        <w:gridCol w:w="1729"/>
        <w:gridCol w:w="1757"/>
      </w:tblGrid>
      <w:tr w:rsidRPr="00CB4A7C" w:rsidR="00F87F52" w:rsidTr="00C5711D" w14:paraId="25BC16FF" w14:textId="77777777">
        <w:tc>
          <w:tcPr>
            <w:tcW w:w="1870" w:type="dxa"/>
          </w:tcPr>
          <w:p w:rsidRPr="007B049C" w:rsidR="00F87F52" w:rsidP="00C5711D" w:rsidRDefault="00F87F52" w14:paraId="7F939C91" w14:textId="77777777">
            <w:pPr>
              <w:rPr>
                <w:b/>
                <w:bCs/>
                <w:sz w:val="18"/>
                <w:szCs w:val="18"/>
              </w:rPr>
            </w:pPr>
            <w:r w:rsidRPr="007B049C">
              <w:rPr>
                <w:b/>
                <w:bCs/>
                <w:sz w:val="18"/>
                <w:szCs w:val="18"/>
              </w:rPr>
              <w:t>Indicator</w:t>
            </w:r>
          </w:p>
        </w:tc>
        <w:tc>
          <w:tcPr>
            <w:tcW w:w="7480" w:type="dxa"/>
            <w:gridSpan w:val="4"/>
          </w:tcPr>
          <w:p w:rsidRPr="007B049C" w:rsidR="00F87F52" w:rsidP="00C5711D" w:rsidRDefault="00F87F52" w14:paraId="5CEA5B44" w14:textId="77777777">
            <w:pPr>
              <w:rPr>
                <w:b/>
                <w:bCs/>
                <w:sz w:val="18"/>
                <w:szCs w:val="18"/>
              </w:rPr>
            </w:pPr>
            <w:r w:rsidRPr="007B049C">
              <w:rPr>
                <w:b/>
                <w:bCs/>
                <w:sz w:val="18"/>
                <w:szCs w:val="18"/>
              </w:rPr>
              <w:t>Performance Level Descriptors</w:t>
            </w:r>
          </w:p>
        </w:tc>
      </w:tr>
      <w:tr w:rsidRPr="00CB4A7C" w:rsidR="00F87F52" w:rsidTr="00C5711D" w14:paraId="3CF4C55A" w14:textId="77777777">
        <w:tc>
          <w:tcPr>
            <w:tcW w:w="1870" w:type="dxa"/>
          </w:tcPr>
          <w:p w:rsidRPr="007B049C" w:rsidR="00F87F52" w:rsidP="00C5711D" w:rsidRDefault="00F87F52" w14:paraId="3BCAFF91" w14:textId="77777777">
            <w:pPr>
              <w:rPr>
                <w:b/>
                <w:bCs/>
                <w:sz w:val="18"/>
                <w:szCs w:val="18"/>
              </w:rPr>
            </w:pPr>
          </w:p>
        </w:tc>
        <w:tc>
          <w:tcPr>
            <w:tcW w:w="1870" w:type="dxa"/>
          </w:tcPr>
          <w:p w:rsidRPr="007B049C" w:rsidR="00F87F52" w:rsidP="00C5711D" w:rsidRDefault="00F87F52" w14:paraId="75BB29BA" w14:textId="77777777">
            <w:pPr>
              <w:rPr>
                <w:b/>
                <w:bCs/>
                <w:sz w:val="18"/>
                <w:szCs w:val="18"/>
              </w:rPr>
            </w:pPr>
            <w:r w:rsidRPr="007B049C">
              <w:rPr>
                <w:b/>
                <w:bCs/>
                <w:sz w:val="18"/>
                <w:szCs w:val="18"/>
              </w:rPr>
              <w:t>Awareness of Professional Practice</w:t>
            </w:r>
          </w:p>
        </w:tc>
        <w:tc>
          <w:tcPr>
            <w:tcW w:w="1870" w:type="dxa"/>
          </w:tcPr>
          <w:p w:rsidRPr="007B049C" w:rsidR="00F87F52" w:rsidP="00C5711D" w:rsidRDefault="00F87F52" w14:paraId="283CAC6C" w14:textId="77777777">
            <w:pPr>
              <w:rPr>
                <w:b/>
                <w:bCs/>
                <w:sz w:val="18"/>
                <w:szCs w:val="18"/>
              </w:rPr>
            </w:pPr>
            <w:r w:rsidRPr="007B049C">
              <w:rPr>
                <w:b/>
                <w:bCs/>
                <w:sz w:val="18"/>
                <w:szCs w:val="18"/>
              </w:rPr>
              <w:t>Development of Professional Practice</w:t>
            </w:r>
          </w:p>
        </w:tc>
        <w:tc>
          <w:tcPr>
            <w:tcW w:w="1870" w:type="dxa"/>
          </w:tcPr>
          <w:p w:rsidRPr="007B049C" w:rsidR="00F87F52" w:rsidP="00C5711D" w:rsidRDefault="00F87F52" w14:paraId="3AAF7BC8" w14:textId="77777777">
            <w:pPr>
              <w:rPr>
                <w:b/>
                <w:bCs/>
                <w:sz w:val="18"/>
                <w:szCs w:val="18"/>
              </w:rPr>
            </w:pPr>
            <w:r w:rsidRPr="007B049C">
              <w:rPr>
                <w:b/>
                <w:bCs/>
                <w:sz w:val="18"/>
                <w:szCs w:val="18"/>
              </w:rPr>
              <w:t>Implementation of Professional Practice</w:t>
            </w:r>
          </w:p>
        </w:tc>
        <w:tc>
          <w:tcPr>
            <w:tcW w:w="1870" w:type="dxa"/>
          </w:tcPr>
          <w:p w:rsidRPr="007B049C" w:rsidR="00F87F52" w:rsidP="00C5711D" w:rsidRDefault="00F87F52" w14:paraId="792C8B9C" w14:textId="77777777">
            <w:pPr>
              <w:rPr>
                <w:b/>
                <w:bCs/>
                <w:sz w:val="18"/>
                <w:szCs w:val="18"/>
              </w:rPr>
            </w:pPr>
            <w:r w:rsidRPr="007B049C">
              <w:rPr>
                <w:b/>
                <w:bCs/>
                <w:sz w:val="18"/>
                <w:szCs w:val="18"/>
              </w:rPr>
              <w:t>Analysis of Professional Practice</w:t>
            </w:r>
          </w:p>
        </w:tc>
      </w:tr>
      <w:tr w:rsidRPr="00CB4A7C" w:rsidR="00F87F52" w:rsidTr="00C5711D" w14:paraId="5C5DC8AC" w14:textId="77777777">
        <w:tc>
          <w:tcPr>
            <w:tcW w:w="1870" w:type="dxa"/>
          </w:tcPr>
          <w:p w:rsidRPr="007B049C" w:rsidR="00F87F52" w:rsidP="00C5711D" w:rsidRDefault="00F87F52" w14:paraId="1543D3E8" w14:textId="77777777">
            <w:pPr>
              <w:rPr>
                <w:sz w:val="18"/>
                <w:szCs w:val="18"/>
              </w:rPr>
            </w:pPr>
            <w:r w:rsidRPr="007B049C">
              <w:rPr>
                <w:sz w:val="18"/>
                <w:szCs w:val="18"/>
              </w:rPr>
              <w:t>The educator candidate incorporates effective use of verbal and non-verbal communication</w:t>
            </w:r>
          </w:p>
          <w:p w:rsidRPr="007B049C" w:rsidR="00F87F52" w:rsidP="00C5711D" w:rsidRDefault="00F87F52" w14:paraId="66252653" w14:textId="77777777">
            <w:pPr>
              <w:rPr>
                <w:sz w:val="18"/>
                <w:szCs w:val="18"/>
              </w:rPr>
            </w:pPr>
          </w:p>
          <w:p w:rsidRPr="004928C9" w:rsidR="00F87F52" w:rsidP="00C5711D" w:rsidRDefault="00F87F52" w14:paraId="3A3C1D16" w14:textId="77777777">
            <w:pPr>
              <w:rPr>
                <w:sz w:val="16"/>
                <w:szCs w:val="16"/>
              </w:rPr>
            </w:pPr>
            <w:proofErr w:type="spellStart"/>
            <w:r w:rsidRPr="004928C9">
              <w:rPr>
                <w:sz w:val="16"/>
                <w:szCs w:val="16"/>
              </w:rPr>
              <w:t>InTASC</w:t>
            </w:r>
            <w:proofErr w:type="spellEnd"/>
            <w:r w:rsidRPr="004928C9">
              <w:rPr>
                <w:sz w:val="16"/>
                <w:szCs w:val="16"/>
              </w:rPr>
              <w:t xml:space="preserve"> Standard(s): 1(g), 2(d), 2(e), 2(</w:t>
            </w:r>
            <w:proofErr w:type="spellStart"/>
            <w:r w:rsidRPr="004928C9">
              <w:rPr>
                <w:sz w:val="16"/>
                <w:szCs w:val="16"/>
              </w:rPr>
              <w:t>i</w:t>
            </w:r>
            <w:proofErr w:type="spellEnd"/>
            <w:r w:rsidRPr="004928C9">
              <w:rPr>
                <w:sz w:val="16"/>
                <w:szCs w:val="16"/>
              </w:rPr>
              <w:t>), 3(f), 5(d), 8(</w:t>
            </w:r>
            <w:proofErr w:type="spellStart"/>
            <w:r w:rsidRPr="004928C9">
              <w:rPr>
                <w:sz w:val="16"/>
                <w:szCs w:val="16"/>
              </w:rPr>
              <w:t>i</w:t>
            </w:r>
            <w:proofErr w:type="spellEnd"/>
            <w:r w:rsidRPr="004928C9">
              <w:rPr>
                <w:sz w:val="16"/>
                <w:szCs w:val="16"/>
              </w:rPr>
              <w:t>), 8(m)</w:t>
            </w:r>
          </w:p>
          <w:p w:rsidRPr="004928C9" w:rsidR="00F87F52" w:rsidP="00C5711D" w:rsidRDefault="00F87F52" w14:paraId="2F34B427" w14:textId="77777777">
            <w:pPr>
              <w:rPr>
                <w:sz w:val="16"/>
                <w:szCs w:val="16"/>
              </w:rPr>
            </w:pPr>
          </w:p>
          <w:p w:rsidRPr="004928C9" w:rsidR="00F87F52" w:rsidP="00C5711D" w:rsidRDefault="00F87F52" w14:paraId="13F009DF" w14:textId="77777777">
            <w:pPr>
              <w:rPr>
                <w:sz w:val="16"/>
                <w:szCs w:val="16"/>
              </w:rPr>
            </w:pPr>
            <w:r w:rsidRPr="004928C9">
              <w:rPr>
                <w:sz w:val="16"/>
                <w:szCs w:val="16"/>
              </w:rPr>
              <w:t>CAEP Standard(s): 1</w:t>
            </w:r>
          </w:p>
          <w:p w:rsidRPr="007B049C" w:rsidR="00F87F52" w:rsidP="00C5711D" w:rsidRDefault="00F87F52" w14:paraId="7AB77159" w14:textId="77777777">
            <w:pPr>
              <w:rPr>
                <w:sz w:val="18"/>
                <w:szCs w:val="18"/>
              </w:rPr>
            </w:pPr>
          </w:p>
          <w:p w:rsidRPr="007B049C" w:rsidR="00F87F52" w:rsidP="00C5711D" w:rsidRDefault="00F87F52" w14:paraId="6A844C28" w14:textId="77777777">
            <w:pPr>
              <w:rPr>
                <w:sz w:val="18"/>
                <w:szCs w:val="18"/>
              </w:rPr>
            </w:pPr>
          </w:p>
        </w:tc>
        <w:tc>
          <w:tcPr>
            <w:tcW w:w="1870" w:type="dxa"/>
          </w:tcPr>
          <w:p w:rsidRPr="003F0442" w:rsidR="00F87F52" w:rsidP="00C5711D" w:rsidRDefault="00F87F52" w14:paraId="706A78DD" w14:textId="77777777">
            <w:pPr>
              <w:rPr>
                <w:iCs/>
                <w:sz w:val="18"/>
                <w:szCs w:val="18"/>
              </w:rPr>
            </w:pPr>
            <w:r w:rsidRPr="003F0442">
              <w:rPr>
                <w:iCs/>
                <w:sz w:val="18"/>
                <w:szCs w:val="18"/>
              </w:rPr>
              <w:t>The educator candidate…</w:t>
            </w:r>
          </w:p>
          <w:p w:rsidRPr="003F0442" w:rsidR="00F87F52" w:rsidP="00745333" w:rsidRDefault="00F87F52" w14:paraId="3FABAA6D" w14:textId="77777777">
            <w:pPr>
              <w:pStyle w:val="ListParagraph"/>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ind w:left="179" w:hanging="179"/>
              <w:contextualSpacing/>
              <w:rPr>
                <w:sz w:val="18"/>
                <w:szCs w:val="18"/>
              </w:rPr>
            </w:pPr>
            <w:r w:rsidRPr="007B049C">
              <w:rPr>
                <w:sz w:val="18"/>
                <w:szCs w:val="18"/>
              </w:rPr>
              <w:t>demonstrates understanding of the role of language and culture in learning and knows how to modify instruction to make language comprehensible and instruction relevant, accessible, and challenging; 1(g)</w:t>
            </w:r>
          </w:p>
          <w:p w:rsidRPr="004928C9" w:rsidR="00F87F52" w:rsidP="00745333" w:rsidRDefault="00F87F52" w14:paraId="37B5E00E" w14:textId="77777777">
            <w:pPr>
              <w:pStyle w:val="ListParagraph"/>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ind w:left="179" w:hanging="179"/>
              <w:contextualSpacing/>
              <w:rPr>
                <w:color w:val="000000" w:themeColor="text1"/>
                <w:sz w:val="18"/>
                <w:szCs w:val="18"/>
              </w:rPr>
            </w:pPr>
            <w:r w:rsidRPr="007B049C">
              <w:rPr>
                <w:color w:val="000000" w:themeColor="text1"/>
                <w:sz w:val="18"/>
                <w:szCs w:val="18"/>
              </w:rPr>
              <w:t>understands communication modes and skills as vehicles for learning (e.g., information gathering and processing) across disciplines as well as vehicles for expressing learning; 5(n)</w:t>
            </w:r>
          </w:p>
          <w:p w:rsidRPr="007B049C" w:rsidR="00F87F52" w:rsidP="00745333" w:rsidRDefault="00F87F52" w14:paraId="5761455D" w14:textId="77777777">
            <w:pPr>
              <w:pStyle w:val="ListParagraph"/>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ind w:left="179" w:hanging="180"/>
              <w:contextualSpacing/>
              <w:rPr>
                <w:sz w:val="18"/>
                <w:szCs w:val="18"/>
              </w:rPr>
            </w:pPr>
            <w:r w:rsidRPr="007B049C">
              <w:rPr>
                <w:color w:val="000000" w:themeColor="text1"/>
                <w:sz w:val="18"/>
                <w:szCs w:val="18"/>
              </w:rPr>
              <w:lastRenderedPageBreak/>
              <w:t>understands how multiple forms of communication (oral, written, nonverbal, digital, visual) convey ideas, foster self-expression, and build relationships; 8(m)</w:t>
            </w:r>
          </w:p>
        </w:tc>
        <w:tc>
          <w:tcPr>
            <w:tcW w:w="1870" w:type="dxa"/>
          </w:tcPr>
          <w:p w:rsidRPr="007B049C" w:rsidR="00F87F52" w:rsidP="00C5711D" w:rsidRDefault="00F87F52" w14:paraId="49AED72D" w14:textId="77777777">
            <w:pPr>
              <w:rPr>
                <w:iCs/>
                <w:color w:val="000000" w:themeColor="text1"/>
                <w:sz w:val="18"/>
                <w:szCs w:val="18"/>
              </w:rPr>
            </w:pPr>
            <w:r w:rsidRPr="007B049C">
              <w:rPr>
                <w:iCs/>
                <w:color w:val="000000" w:themeColor="text1"/>
                <w:sz w:val="18"/>
                <w:szCs w:val="18"/>
              </w:rPr>
              <w:lastRenderedPageBreak/>
              <w:t>AND</w:t>
            </w:r>
          </w:p>
          <w:p w:rsidRPr="003F0442" w:rsidR="00F87F52" w:rsidP="00745333" w:rsidRDefault="00F87F52" w14:paraId="5381C3BF" w14:textId="77777777">
            <w:pPr>
              <w:pStyle w:val="ListParagraph"/>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ind w:left="197" w:hanging="197"/>
              <w:contextualSpacing/>
              <w:rPr>
                <w:color w:val="000000" w:themeColor="text1"/>
                <w:sz w:val="18"/>
                <w:szCs w:val="18"/>
              </w:rPr>
            </w:pPr>
            <w:r w:rsidRPr="007B049C">
              <w:rPr>
                <w:color w:val="000000" w:themeColor="text1"/>
                <w:sz w:val="18"/>
                <w:szCs w:val="18"/>
              </w:rPr>
              <w:t>incorporates tools of language development into planning, including strategies for making content accessible</w:t>
            </w:r>
            <w:r>
              <w:rPr>
                <w:color w:val="000000" w:themeColor="text1"/>
                <w:sz w:val="18"/>
                <w:szCs w:val="18"/>
              </w:rPr>
              <w:t xml:space="preserve"> </w:t>
            </w:r>
            <w:r w:rsidRPr="007B049C">
              <w:rPr>
                <w:color w:val="000000" w:themeColor="text1"/>
                <w:sz w:val="18"/>
                <w:szCs w:val="18"/>
              </w:rPr>
              <w:t>to English language learners and for evaluating and supporting their development of English proficiency</w:t>
            </w:r>
            <w:r>
              <w:rPr>
                <w:color w:val="000000" w:themeColor="text1"/>
                <w:sz w:val="18"/>
                <w:szCs w:val="18"/>
              </w:rPr>
              <w:t xml:space="preserve">; </w:t>
            </w:r>
            <w:r w:rsidRPr="007B049C">
              <w:rPr>
                <w:color w:val="000000" w:themeColor="text1"/>
                <w:sz w:val="18"/>
                <w:szCs w:val="18"/>
              </w:rPr>
              <w:t>2(e)</w:t>
            </w:r>
          </w:p>
          <w:p w:rsidRPr="003F0442" w:rsidR="00F87F52" w:rsidP="00745333" w:rsidRDefault="00F87F52" w14:paraId="343F4D88" w14:textId="77777777">
            <w:pPr>
              <w:pStyle w:val="ListParagraph"/>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ind w:left="197" w:hanging="197"/>
              <w:contextualSpacing/>
              <w:rPr>
                <w:color w:val="000000" w:themeColor="text1"/>
                <w:sz w:val="18"/>
                <w:szCs w:val="18"/>
              </w:rPr>
            </w:pPr>
            <w:r w:rsidRPr="007B049C">
              <w:rPr>
                <w:color w:val="000000" w:themeColor="text1"/>
                <w:sz w:val="18"/>
                <w:szCs w:val="18"/>
              </w:rPr>
              <w:t>incorporates instructional strategies and resources to support language acquisition (i.e., either first or second)</w:t>
            </w:r>
            <w:r>
              <w:rPr>
                <w:color w:val="000000" w:themeColor="text1"/>
                <w:sz w:val="18"/>
                <w:szCs w:val="18"/>
              </w:rPr>
              <w:t xml:space="preserve">; </w:t>
            </w:r>
            <w:r w:rsidRPr="007B049C">
              <w:rPr>
                <w:color w:val="000000" w:themeColor="text1"/>
                <w:sz w:val="18"/>
                <w:szCs w:val="18"/>
              </w:rPr>
              <w:t>2(</w:t>
            </w:r>
            <w:proofErr w:type="spellStart"/>
            <w:r w:rsidRPr="007B049C">
              <w:rPr>
                <w:color w:val="000000" w:themeColor="text1"/>
                <w:sz w:val="18"/>
                <w:szCs w:val="18"/>
              </w:rPr>
              <w:t>i</w:t>
            </w:r>
            <w:proofErr w:type="spellEnd"/>
            <w:r w:rsidRPr="007B049C">
              <w:rPr>
                <w:color w:val="000000" w:themeColor="text1"/>
                <w:sz w:val="18"/>
                <w:szCs w:val="18"/>
              </w:rPr>
              <w:t>)</w:t>
            </w:r>
          </w:p>
          <w:p w:rsidRPr="003F0442" w:rsidR="00F87F52" w:rsidP="00745333" w:rsidRDefault="00F87F52" w14:paraId="7B8E1765" w14:textId="77777777">
            <w:pPr>
              <w:pStyle w:val="ListParagraph"/>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ind w:left="197" w:hanging="180"/>
              <w:contextualSpacing/>
              <w:rPr>
                <w:color w:val="000000" w:themeColor="text1"/>
                <w:sz w:val="18"/>
                <w:szCs w:val="18"/>
              </w:rPr>
            </w:pPr>
            <w:r w:rsidRPr="007B049C">
              <w:rPr>
                <w:color w:val="000000" w:themeColor="text1"/>
                <w:sz w:val="18"/>
                <w:szCs w:val="18"/>
              </w:rPr>
              <w:t xml:space="preserve">is committed to providing timely and effective descriptive feedback to </w:t>
            </w:r>
            <w:r w:rsidRPr="007B049C">
              <w:rPr>
                <w:color w:val="000000" w:themeColor="text1"/>
                <w:sz w:val="18"/>
                <w:szCs w:val="18"/>
              </w:rPr>
              <w:lastRenderedPageBreak/>
              <w:t>learners on their progress</w:t>
            </w:r>
            <w:r>
              <w:rPr>
                <w:color w:val="000000" w:themeColor="text1"/>
                <w:sz w:val="18"/>
                <w:szCs w:val="18"/>
              </w:rPr>
              <w:t xml:space="preserve">; </w:t>
            </w:r>
            <w:r w:rsidRPr="007B049C">
              <w:rPr>
                <w:color w:val="000000" w:themeColor="text1"/>
                <w:sz w:val="18"/>
                <w:szCs w:val="18"/>
              </w:rPr>
              <w:t>6(s)</w:t>
            </w:r>
          </w:p>
          <w:p w:rsidRPr="007B049C" w:rsidR="00F87F52" w:rsidP="00745333" w:rsidRDefault="00F87F52" w14:paraId="1524785A" w14:textId="77777777">
            <w:pPr>
              <w:pStyle w:val="ListParagraph"/>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ind w:left="197" w:hanging="180"/>
              <w:contextualSpacing/>
              <w:rPr>
                <w:sz w:val="18"/>
                <w:szCs w:val="18"/>
              </w:rPr>
            </w:pPr>
            <w:r w:rsidRPr="007B049C">
              <w:rPr>
                <w:color w:val="000000" w:themeColor="text1"/>
                <w:sz w:val="18"/>
                <w:szCs w:val="18"/>
              </w:rPr>
              <w:t>demonstrates</w:t>
            </w:r>
          </w:p>
          <w:p w:rsidRPr="007B049C" w:rsidR="00F87F52" w:rsidP="00C5711D" w:rsidRDefault="00F87F52" w14:paraId="3329D582" w14:textId="77777777">
            <w:pPr>
              <w:pStyle w:val="ListParagraph"/>
              <w:ind w:left="197" w:hanging="180"/>
              <w:rPr>
                <w:sz w:val="18"/>
                <w:szCs w:val="18"/>
              </w:rPr>
            </w:pPr>
            <w:r>
              <w:rPr>
                <w:color w:val="000000" w:themeColor="text1"/>
                <w:sz w:val="18"/>
                <w:szCs w:val="18"/>
              </w:rPr>
              <w:t xml:space="preserve">    </w:t>
            </w:r>
            <w:r w:rsidRPr="007B049C">
              <w:rPr>
                <w:color w:val="000000" w:themeColor="text1"/>
                <w:sz w:val="18"/>
                <w:szCs w:val="18"/>
              </w:rPr>
              <w:t>effective use of verbal and nonverbal communication; 3(f)</w:t>
            </w:r>
          </w:p>
        </w:tc>
        <w:tc>
          <w:tcPr>
            <w:tcW w:w="1870" w:type="dxa"/>
          </w:tcPr>
          <w:p w:rsidRPr="007B049C" w:rsidR="00F87F52" w:rsidP="00C5711D" w:rsidRDefault="00F87F52" w14:paraId="66F0BAA2" w14:textId="77777777">
            <w:pPr>
              <w:rPr>
                <w:iCs/>
                <w:sz w:val="18"/>
                <w:szCs w:val="18"/>
              </w:rPr>
            </w:pPr>
            <w:r w:rsidRPr="007B049C">
              <w:rPr>
                <w:iCs/>
                <w:sz w:val="18"/>
                <w:szCs w:val="18"/>
              </w:rPr>
              <w:lastRenderedPageBreak/>
              <w:t>AND</w:t>
            </w:r>
          </w:p>
          <w:p w:rsidRPr="003F0442" w:rsidR="00F87F52" w:rsidP="00745333" w:rsidRDefault="00F87F52" w14:paraId="3C34D3F6" w14:textId="77777777">
            <w:pPr>
              <w:pStyle w:val="ListParagraph"/>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ind w:left="216" w:hanging="216"/>
              <w:contextualSpacing/>
              <w:rPr>
                <w:sz w:val="18"/>
                <w:szCs w:val="18"/>
              </w:rPr>
            </w:pPr>
            <w:r w:rsidRPr="007B049C">
              <w:rPr>
                <w:sz w:val="18"/>
                <w:szCs w:val="18"/>
              </w:rPr>
              <w:t>brings multiple perspectives to the discussion of content, including attention to learners’ personal, family, and community experiences and cultural norms. 2(d)</w:t>
            </w:r>
          </w:p>
          <w:p w:rsidRPr="003F0442" w:rsidR="00F87F52" w:rsidP="00745333" w:rsidRDefault="00F87F52" w14:paraId="51B4488D" w14:textId="77777777">
            <w:pPr>
              <w:pStyle w:val="ListParagraph"/>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ind w:left="216" w:hanging="216"/>
              <w:contextualSpacing/>
              <w:rPr>
                <w:color w:val="000000" w:themeColor="text1"/>
                <w:sz w:val="18"/>
                <w:szCs w:val="18"/>
              </w:rPr>
            </w:pPr>
            <w:r w:rsidRPr="007B049C">
              <w:rPr>
                <w:color w:val="000000" w:themeColor="text1"/>
                <w:sz w:val="18"/>
                <w:szCs w:val="18"/>
              </w:rPr>
              <w:t>incorporates tools of language development into instruction, including strategies for making content accessible to English language learners and for evaluating and supporting their development of English proficiency. 2(e)</w:t>
            </w:r>
          </w:p>
          <w:p w:rsidRPr="007B049C" w:rsidR="00F87F52" w:rsidP="00745333" w:rsidRDefault="00F87F52" w14:paraId="0C502E4E" w14:textId="77777777">
            <w:pPr>
              <w:pStyle w:val="ListParagraph"/>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ind w:left="216" w:hanging="216"/>
              <w:contextualSpacing/>
              <w:rPr>
                <w:color w:val="000000" w:themeColor="text1"/>
                <w:sz w:val="18"/>
                <w:szCs w:val="18"/>
              </w:rPr>
            </w:pPr>
            <w:r w:rsidRPr="007B049C">
              <w:rPr>
                <w:color w:val="000000" w:themeColor="text1"/>
                <w:sz w:val="18"/>
                <w:szCs w:val="18"/>
              </w:rPr>
              <w:lastRenderedPageBreak/>
              <w:t>asks questions to stimulate discussion that serves different purposes (e.g., probing for learner understanding, helping learners articulate their ideas and thinking processes, stimulating curiosity, and helping learners to question)</w:t>
            </w:r>
            <w:r>
              <w:rPr>
                <w:color w:val="000000" w:themeColor="text1"/>
                <w:sz w:val="18"/>
                <w:szCs w:val="18"/>
              </w:rPr>
              <w:t xml:space="preserve">; </w:t>
            </w:r>
            <w:r w:rsidRPr="007B049C">
              <w:rPr>
                <w:color w:val="000000" w:themeColor="text1"/>
                <w:sz w:val="18"/>
                <w:szCs w:val="18"/>
              </w:rPr>
              <w:t>8(</w:t>
            </w:r>
            <w:proofErr w:type="spellStart"/>
            <w:r w:rsidRPr="007B049C">
              <w:rPr>
                <w:color w:val="000000" w:themeColor="text1"/>
                <w:sz w:val="18"/>
                <w:szCs w:val="18"/>
              </w:rPr>
              <w:t>i</w:t>
            </w:r>
            <w:proofErr w:type="spellEnd"/>
            <w:r w:rsidRPr="007B049C">
              <w:rPr>
                <w:color w:val="000000" w:themeColor="text1"/>
                <w:sz w:val="18"/>
                <w:szCs w:val="18"/>
              </w:rPr>
              <w:t>)</w:t>
            </w:r>
          </w:p>
          <w:p w:rsidRPr="007B049C" w:rsidR="00F87F52" w:rsidP="00C5711D" w:rsidRDefault="00F87F52" w14:paraId="7B0D1B15" w14:textId="77777777">
            <w:pPr>
              <w:rPr>
                <w:sz w:val="18"/>
                <w:szCs w:val="18"/>
              </w:rPr>
            </w:pPr>
          </w:p>
        </w:tc>
        <w:tc>
          <w:tcPr>
            <w:tcW w:w="1870" w:type="dxa"/>
          </w:tcPr>
          <w:p w:rsidRPr="007B049C" w:rsidR="00F87F52" w:rsidP="00C5711D" w:rsidRDefault="00F87F52" w14:paraId="40D4F009" w14:textId="77777777">
            <w:pPr>
              <w:rPr>
                <w:iCs/>
                <w:color w:val="000000" w:themeColor="text1"/>
                <w:sz w:val="18"/>
                <w:szCs w:val="18"/>
              </w:rPr>
            </w:pPr>
            <w:r w:rsidRPr="007B049C">
              <w:rPr>
                <w:iCs/>
                <w:color w:val="000000" w:themeColor="text1"/>
                <w:sz w:val="18"/>
                <w:szCs w:val="18"/>
              </w:rPr>
              <w:lastRenderedPageBreak/>
              <w:t>AND</w:t>
            </w:r>
          </w:p>
          <w:p w:rsidRPr="003F0442" w:rsidR="00F87F52" w:rsidP="00745333" w:rsidRDefault="00F87F52" w14:paraId="44096967" w14:textId="77777777">
            <w:pPr>
              <w:pStyle w:val="ListParagraph"/>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ind w:left="152" w:hanging="152"/>
              <w:contextualSpacing/>
              <w:rPr>
                <w:color w:val="000000" w:themeColor="text1"/>
                <w:sz w:val="18"/>
                <w:szCs w:val="18"/>
              </w:rPr>
            </w:pPr>
            <w:r w:rsidRPr="007B049C">
              <w:rPr>
                <w:color w:val="000000" w:themeColor="text1"/>
                <w:sz w:val="18"/>
                <w:szCs w:val="18"/>
              </w:rPr>
              <w:t>demonstrates responsiveness to the cultural backgrounds and differing perspectives learners bring to the environment through interactions in the classroom; 3(f)</w:t>
            </w:r>
          </w:p>
          <w:p w:rsidRPr="007B049C" w:rsidR="00F87F52" w:rsidP="00745333" w:rsidRDefault="00F87F52" w14:paraId="381D6FFB" w14:textId="77777777">
            <w:pPr>
              <w:pStyle w:val="ListParagraph"/>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ind w:left="152" w:hanging="152"/>
              <w:contextualSpacing/>
              <w:rPr>
                <w:sz w:val="18"/>
                <w:szCs w:val="18"/>
              </w:rPr>
            </w:pPr>
            <w:r w:rsidRPr="007B049C">
              <w:rPr>
                <w:color w:val="000000" w:themeColor="text1"/>
                <w:sz w:val="18"/>
                <w:szCs w:val="18"/>
              </w:rPr>
              <w:t xml:space="preserve">engages learners in questioning and challenging assumptions and approaches </w:t>
            </w:r>
            <w:proofErr w:type="gramStart"/>
            <w:r w:rsidRPr="007B049C">
              <w:rPr>
                <w:color w:val="000000" w:themeColor="text1"/>
                <w:sz w:val="18"/>
                <w:szCs w:val="18"/>
              </w:rPr>
              <w:t>in order to</w:t>
            </w:r>
            <w:proofErr w:type="gramEnd"/>
            <w:r w:rsidRPr="007B049C">
              <w:rPr>
                <w:color w:val="000000" w:themeColor="text1"/>
                <w:sz w:val="18"/>
                <w:szCs w:val="18"/>
              </w:rPr>
              <w:t xml:space="preserve"> foster innovation and problem solving in local and global contexts. 5(d)</w:t>
            </w:r>
          </w:p>
        </w:tc>
      </w:tr>
      <w:tr w:rsidRPr="00CB4A7C" w:rsidR="00F87F52" w:rsidTr="00C5711D" w14:paraId="6BE2DA00" w14:textId="77777777">
        <w:tc>
          <w:tcPr>
            <w:tcW w:w="1870" w:type="dxa"/>
          </w:tcPr>
          <w:p w:rsidRPr="00CB4A7C" w:rsidR="00F87F52" w:rsidP="00C5711D" w:rsidRDefault="00F87F52" w14:paraId="14E85C2F" w14:textId="77777777">
            <w:pPr>
              <w:rPr>
                <w:sz w:val="18"/>
                <w:szCs w:val="18"/>
              </w:rPr>
            </w:pPr>
            <w:r w:rsidRPr="00CB4A7C">
              <w:rPr>
                <w:sz w:val="18"/>
                <w:szCs w:val="18"/>
              </w:rPr>
              <w:t>The educator candidate engages learners in an active learning environment</w:t>
            </w:r>
          </w:p>
          <w:p w:rsidRPr="00CB4A7C" w:rsidR="00F87F52" w:rsidP="00C5711D" w:rsidRDefault="00F87F52" w14:paraId="3125278E" w14:textId="77777777">
            <w:pPr>
              <w:rPr>
                <w:sz w:val="18"/>
                <w:szCs w:val="18"/>
              </w:rPr>
            </w:pPr>
          </w:p>
          <w:p w:rsidRPr="004928C9" w:rsidR="00F87F52" w:rsidP="00C5711D" w:rsidRDefault="00F87F52" w14:paraId="796B3A10" w14:textId="77777777">
            <w:pPr>
              <w:rPr>
                <w:sz w:val="16"/>
                <w:szCs w:val="16"/>
              </w:rPr>
            </w:pPr>
            <w:proofErr w:type="spellStart"/>
            <w:r w:rsidRPr="004928C9">
              <w:rPr>
                <w:sz w:val="16"/>
                <w:szCs w:val="16"/>
              </w:rPr>
              <w:t>InTASC</w:t>
            </w:r>
            <w:proofErr w:type="spellEnd"/>
            <w:r w:rsidRPr="004928C9">
              <w:rPr>
                <w:sz w:val="16"/>
                <w:szCs w:val="16"/>
              </w:rPr>
              <w:t xml:space="preserve"> Standard(s): 1(f), 3(j), 3(p), 4(b), 4(c), 4(d), 5(a), 5(b), 5(h), 8(b), 8(d), 8(f), 8(g), 8(h), </w:t>
            </w:r>
          </w:p>
          <w:p w:rsidRPr="004928C9" w:rsidR="00F87F52" w:rsidP="00C5711D" w:rsidRDefault="00F87F52" w14:paraId="219F82F5" w14:textId="77777777">
            <w:pPr>
              <w:rPr>
                <w:sz w:val="16"/>
                <w:szCs w:val="16"/>
              </w:rPr>
            </w:pPr>
          </w:p>
          <w:p w:rsidRPr="00CB4A7C" w:rsidR="00F87F52" w:rsidP="00C5711D" w:rsidRDefault="00F87F52" w14:paraId="7F6FB051" w14:textId="77777777">
            <w:pPr>
              <w:rPr>
                <w:sz w:val="18"/>
                <w:szCs w:val="18"/>
              </w:rPr>
            </w:pPr>
            <w:r w:rsidRPr="004928C9">
              <w:rPr>
                <w:sz w:val="16"/>
                <w:szCs w:val="16"/>
              </w:rPr>
              <w:t>CAEP Standard(s): 1</w:t>
            </w:r>
          </w:p>
        </w:tc>
        <w:tc>
          <w:tcPr>
            <w:tcW w:w="1870" w:type="dxa"/>
          </w:tcPr>
          <w:p w:rsidRPr="007B049C" w:rsidR="00F87F52" w:rsidP="00C5711D" w:rsidRDefault="00F87F52" w14:paraId="7ACBFFEB" w14:textId="77777777">
            <w:pPr>
              <w:rPr>
                <w:bCs/>
                <w:iCs/>
                <w:sz w:val="18"/>
                <w:szCs w:val="18"/>
              </w:rPr>
            </w:pPr>
            <w:r w:rsidRPr="007B049C">
              <w:rPr>
                <w:bCs/>
                <w:iCs/>
                <w:sz w:val="18"/>
                <w:szCs w:val="18"/>
              </w:rPr>
              <w:t>The educator candidat</w:t>
            </w:r>
            <w:r>
              <w:rPr>
                <w:bCs/>
                <w:iCs/>
                <w:sz w:val="18"/>
                <w:szCs w:val="18"/>
              </w:rPr>
              <w:t>e…</w:t>
            </w:r>
          </w:p>
          <w:p w:rsidRPr="003F0442" w:rsidR="00F87F52" w:rsidP="00745333" w:rsidRDefault="00F87F52" w14:paraId="7F25DB2B" w14:textId="77777777">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ind w:left="179" w:hanging="179"/>
              <w:contextualSpacing/>
              <w:rPr>
                <w:color w:val="000000" w:themeColor="text1"/>
                <w:sz w:val="18"/>
                <w:szCs w:val="18"/>
              </w:rPr>
            </w:pPr>
            <w:r>
              <w:rPr>
                <w:color w:val="000000" w:themeColor="text1"/>
                <w:sz w:val="18"/>
                <w:szCs w:val="18"/>
              </w:rPr>
              <w:t xml:space="preserve">demonstrates </w:t>
            </w:r>
            <w:r w:rsidRPr="00CB4A7C">
              <w:rPr>
                <w:color w:val="000000" w:themeColor="text1"/>
                <w:sz w:val="18"/>
                <w:szCs w:val="18"/>
              </w:rPr>
              <w:t>awareness of readiness for learning; 1 (f)</w:t>
            </w:r>
          </w:p>
          <w:p w:rsidRPr="003F0442" w:rsidR="00F87F52" w:rsidP="00745333" w:rsidRDefault="00F87F52" w14:paraId="6A560A1D" w14:textId="77777777">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ind w:left="179" w:hanging="179"/>
              <w:contextualSpacing/>
              <w:rPr>
                <w:color w:val="000000" w:themeColor="text1"/>
                <w:sz w:val="18"/>
                <w:szCs w:val="18"/>
              </w:rPr>
            </w:pPr>
            <w:r w:rsidRPr="00CB4A7C">
              <w:rPr>
                <w:color w:val="000000" w:themeColor="text1"/>
                <w:sz w:val="18"/>
                <w:szCs w:val="18"/>
              </w:rPr>
              <w:t xml:space="preserve">awareness of how development in any one area may affect performance in </w:t>
            </w:r>
            <w:proofErr w:type="gramStart"/>
            <w:r w:rsidRPr="00CB4A7C">
              <w:rPr>
                <w:color w:val="000000" w:themeColor="text1"/>
                <w:sz w:val="18"/>
                <w:szCs w:val="18"/>
              </w:rPr>
              <w:t>others;</w:t>
            </w:r>
            <w:proofErr w:type="gramEnd"/>
            <w:r w:rsidRPr="00CB4A7C">
              <w:rPr>
                <w:color w:val="000000" w:themeColor="text1"/>
                <w:sz w:val="18"/>
                <w:szCs w:val="18"/>
              </w:rPr>
              <w:t xml:space="preserve"> 1(f)</w:t>
            </w:r>
          </w:p>
          <w:p w:rsidRPr="00CB4A7C" w:rsidR="00F87F52" w:rsidP="00745333" w:rsidRDefault="00F87F52" w14:paraId="01CEE05E" w14:textId="77777777">
            <w:pPr>
              <w:pStyle w:val="ListParagraph"/>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ind w:left="179" w:hanging="179"/>
              <w:contextualSpacing/>
              <w:rPr>
                <w:sz w:val="18"/>
                <w:szCs w:val="18"/>
              </w:rPr>
            </w:pPr>
            <w:r w:rsidRPr="00CB4A7C">
              <w:rPr>
                <w:color w:val="000000" w:themeColor="text1"/>
                <w:sz w:val="18"/>
                <w:szCs w:val="18"/>
              </w:rPr>
              <w:t>knows how to help learners work productively and cooperatively with each other to achieve learning goals. 3(j)</w:t>
            </w:r>
          </w:p>
        </w:tc>
        <w:tc>
          <w:tcPr>
            <w:tcW w:w="1870" w:type="dxa"/>
          </w:tcPr>
          <w:p w:rsidRPr="003F0442" w:rsidR="00F87F52" w:rsidP="00C5711D" w:rsidRDefault="00F87F52" w14:paraId="788223DA" w14:textId="77777777">
            <w:pPr>
              <w:rPr>
                <w:bCs/>
                <w:iCs/>
                <w:color w:val="000000" w:themeColor="text1"/>
                <w:sz w:val="18"/>
                <w:szCs w:val="18"/>
              </w:rPr>
            </w:pPr>
            <w:r w:rsidRPr="007B049C">
              <w:rPr>
                <w:bCs/>
                <w:iCs/>
                <w:color w:val="000000" w:themeColor="text1"/>
                <w:sz w:val="18"/>
                <w:szCs w:val="18"/>
              </w:rPr>
              <w:t>AND</w:t>
            </w:r>
          </w:p>
          <w:p w:rsidRPr="003F0442" w:rsidR="00F87F52" w:rsidP="00745333" w:rsidRDefault="00F87F52" w14:paraId="33A65AC2" w14:textId="77777777">
            <w:pPr>
              <w:pStyle w:val="ListParagraph"/>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ind w:left="197" w:hanging="197"/>
              <w:contextualSpacing/>
              <w:rPr>
                <w:color w:val="000000" w:themeColor="text1"/>
                <w:sz w:val="18"/>
                <w:szCs w:val="18"/>
              </w:rPr>
            </w:pPr>
            <w:r w:rsidRPr="00CB4A7C">
              <w:rPr>
                <w:color w:val="000000" w:themeColor="text1"/>
                <w:sz w:val="18"/>
                <w:szCs w:val="18"/>
              </w:rPr>
              <w:t>stimulates learner reflection on prior content knowledge, links new concepts to familiar concepts, and makes connections to learners’ experiences; 4(d)</w:t>
            </w:r>
          </w:p>
          <w:p w:rsidRPr="003F0442" w:rsidR="00F87F52" w:rsidP="00745333" w:rsidRDefault="00F87F52" w14:paraId="0FF498ED" w14:textId="77777777">
            <w:pPr>
              <w:pStyle w:val="ListParagraph"/>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ind w:left="197" w:hanging="197"/>
              <w:contextualSpacing/>
              <w:rPr>
                <w:color w:val="000000" w:themeColor="text1"/>
                <w:sz w:val="18"/>
                <w:szCs w:val="18"/>
              </w:rPr>
            </w:pPr>
            <w:r w:rsidRPr="00CB4A7C">
              <w:rPr>
                <w:color w:val="000000" w:themeColor="text1"/>
                <w:sz w:val="18"/>
                <w:szCs w:val="18"/>
              </w:rPr>
              <w:t>develops and implements supports for learner literacy development across content areas; 5(h)</w:t>
            </w:r>
          </w:p>
          <w:p w:rsidRPr="003F0442" w:rsidR="00F87F52" w:rsidP="00745333" w:rsidRDefault="00F87F52" w14:paraId="359B6469" w14:textId="77777777">
            <w:pPr>
              <w:pStyle w:val="ListParagraph"/>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ind w:left="197" w:hanging="197"/>
              <w:contextualSpacing/>
              <w:rPr>
                <w:color w:val="000000" w:themeColor="text1"/>
                <w:sz w:val="18"/>
                <w:szCs w:val="18"/>
              </w:rPr>
            </w:pPr>
            <w:r w:rsidRPr="00CB4A7C">
              <w:rPr>
                <w:color w:val="000000" w:themeColor="text1"/>
                <w:sz w:val="18"/>
                <w:szCs w:val="18"/>
              </w:rPr>
              <w:t>engages learners in using a range of learning skills and technology tools to access, interpret, evaluate, and apply information; 8(g)</w:t>
            </w:r>
          </w:p>
          <w:p w:rsidRPr="003F0442" w:rsidR="00F87F52" w:rsidP="00745333" w:rsidRDefault="00F87F52" w14:paraId="2567DF58" w14:textId="77777777">
            <w:pPr>
              <w:pStyle w:val="ListParagraph"/>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ind w:left="197" w:hanging="197"/>
              <w:contextualSpacing/>
              <w:rPr>
                <w:sz w:val="18"/>
                <w:szCs w:val="18"/>
              </w:rPr>
            </w:pPr>
            <w:r w:rsidRPr="00CB4A7C">
              <w:rPr>
                <w:color w:val="000000" w:themeColor="text1"/>
                <w:sz w:val="18"/>
                <w:szCs w:val="18"/>
              </w:rPr>
              <w:t>uses a variety of instructional strategies to support and expand learners’ communication through speaking, listening, reading, writing, and other modes; 8(h)</w:t>
            </w:r>
          </w:p>
          <w:p w:rsidRPr="00CB4A7C" w:rsidR="00F87F52" w:rsidP="00745333" w:rsidRDefault="00F87F52" w14:paraId="1CF00C96" w14:textId="77777777">
            <w:pPr>
              <w:pStyle w:val="ListParagraph"/>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ind w:left="197" w:hanging="197"/>
              <w:contextualSpacing/>
              <w:rPr>
                <w:sz w:val="18"/>
                <w:szCs w:val="18"/>
              </w:rPr>
            </w:pPr>
            <w:r w:rsidRPr="00CB4A7C">
              <w:rPr>
                <w:sz w:val="18"/>
                <w:szCs w:val="18"/>
              </w:rPr>
              <w:t xml:space="preserve">demonstrates understanding of </w:t>
            </w:r>
            <w:r w:rsidRPr="00CB4A7C">
              <w:rPr>
                <w:sz w:val="18"/>
                <w:szCs w:val="18"/>
              </w:rPr>
              <w:lastRenderedPageBreak/>
              <w:t>learners’ readiness to interact with the content; 1 (f)</w:t>
            </w:r>
          </w:p>
        </w:tc>
        <w:tc>
          <w:tcPr>
            <w:tcW w:w="1870" w:type="dxa"/>
          </w:tcPr>
          <w:p w:rsidRPr="007B049C" w:rsidR="00F87F52" w:rsidP="00C5711D" w:rsidRDefault="00F87F52" w14:paraId="401F9342" w14:textId="77777777">
            <w:pPr>
              <w:rPr>
                <w:bCs/>
                <w:iCs/>
                <w:color w:val="000000" w:themeColor="text1"/>
                <w:sz w:val="18"/>
                <w:szCs w:val="18"/>
              </w:rPr>
            </w:pPr>
            <w:r w:rsidRPr="007B049C">
              <w:rPr>
                <w:bCs/>
                <w:iCs/>
                <w:color w:val="000000" w:themeColor="text1"/>
                <w:sz w:val="18"/>
                <w:szCs w:val="18"/>
              </w:rPr>
              <w:lastRenderedPageBreak/>
              <w:t>AN</w:t>
            </w:r>
            <w:r>
              <w:rPr>
                <w:bCs/>
                <w:iCs/>
                <w:color w:val="000000" w:themeColor="text1"/>
                <w:sz w:val="18"/>
                <w:szCs w:val="18"/>
              </w:rPr>
              <w:t>D</w:t>
            </w:r>
          </w:p>
          <w:p w:rsidRPr="003F0442" w:rsidR="00F87F52" w:rsidP="00745333" w:rsidRDefault="00F87F52" w14:paraId="166130BB" w14:textId="77777777">
            <w:pPr>
              <w:pStyle w:val="ListParagraph"/>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ind w:left="216" w:hanging="216"/>
              <w:contextualSpacing/>
              <w:rPr>
                <w:color w:val="000000" w:themeColor="text1"/>
                <w:sz w:val="18"/>
                <w:szCs w:val="18"/>
              </w:rPr>
            </w:pPr>
            <w:r w:rsidRPr="00CB4A7C">
              <w:rPr>
                <w:color w:val="000000" w:themeColor="text1"/>
                <w:sz w:val="18"/>
                <w:szCs w:val="18"/>
              </w:rPr>
              <w:t>promotes learners’ decision-making, engages learners in exploration and invention, works collaboratively and independently, and engages in purposeful learning; 3(p)</w:t>
            </w:r>
          </w:p>
          <w:p w:rsidRPr="003F0442" w:rsidR="00F87F52" w:rsidP="00745333" w:rsidRDefault="00F87F52" w14:paraId="29974309" w14:textId="77777777">
            <w:pPr>
              <w:pStyle w:val="ListParagraph"/>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ind w:left="216" w:hanging="216"/>
              <w:contextualSpacing/>
              <w:rPr>
                <w:color w:val="000000" w:themeColor="text1"/>
                <w:sz w:val="18"/>
                <w:szCs w:val="18"/>
              </w:rPr>
            </w:pPr>
            <w:r w:rsidRPr="00CB4A7C">
              <w:rPr>
                <w:color w:val="000000" w:themeColor="text1"/>
                <w:sz w:val="18"/>
                <w:szCs w:val="18"/>
              </w:rPr>
              <w:t>engages learners in experiences in the discipline(s) that facilitates understanding, questioning, and analyzing ideas from diverse perspectives so that they master the content; 4(b)</w:t>
            </w:r>
          </w:p>
          <w:p w:rsidRPr="003F0442" w:rsidR="00F87F52" w:rsidP="00745333" w:rsidRDefault="00F87F52" w14:paraId="2AF38697" w14:textId="77777777">
            <w:pPr>
              <w:pStyle w:val="ListParagraph"/>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ind w:left="216" w:hanging="216"/>
              <w:contextualSpacing/>
              <w:rPr>
                <w:color w:val="000000" w:themeColor="text1"/>
                <w:sz w:val="18"/>
                <w:szCs w:val="18"/>
              </w:rPr>
            </w:pPr>
            <w:r w:rsidRPr="00CB4A7C">
              <w:rPr>
                <w:color w:val="000000" w:themeColor="text1"/>
                <w:sz w:val="18"/>
                <w:szCs w:val="18"/>
              </w:rPr>
              <w:t>engages learners in applying methods of inquiry and standards of evidence used in the discipline; 4(c)</w:t>
            </w:r>
          </w:p>
          <w:p w:rsidRPr="003F0442" w:rsidR="00F87F52" w:rsidP="00745333" w:rsidRDefault="00F87F52" w14:paraId="5B7F0BEC" w14:textId="77777777">
            <w:pPr>
              <w:pStyle w:val="ListParagraph"/>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ind w:left="216" w:hanging="216"/>
              <w:contextualSpacing/>
              <w:rPr>
                <w:color w:val="000000" w:themeColor="text1"/>
                <w:sz w:val="18"/>
                <w:szCs w:val="18"/>
              </w:rPr>
            </w:pPr>
            <w:r w:rsidRPr="00CB4A7C">
              <w:rPr>
                <w:color w:val="000000" w:themeColor="text1"/>
                <w:sz w:val="18"/>
                <w:szCs w:val="18"/>
              </w:rPr>
              <w:t xml:space="preserve">varies his/her role in the instructional process in relation to the content and purposes of </w:t>
            </w:r>
            <w:r w:rsidRPr="00CB4A7C">
              <w:rPr>
                <w:color w:val="000000" w:themeColor="text1"/>
                <w:sz w:val="18"/>
                <w:szCs w:val="18"/>
              </w:rPr>
              <w:lastRenderedPageBreak/>
              <w:t>instruction and the needs of learners; 8(d)</w:t>
            </w:r>
          </w:p>
          <w:p w:rsidRPr="00CB4A7C" w:rsidR="00F87F52" w:rsidP="00745333" w:rsidRDefault="00F87F52" w14:paraId="33F93800" w14:textId="77777777">
            <w:pPr>
              <w:pStyle w:val="ListParagraph"/>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ind w:left="216" w:hanging="216"/>
              <w:contextualSpacing/>
              <w:rPr>
                <w:sz w:val="18"/>
                <w:szCs w:val="18"/>
              </w:rPr>
            </w:pPr>
            <w:r w:rsidRPr="00CB4A7C">
              <w:rPr>
                <w:color w:val="000000" w:themeColor="text1"/>
                <w:sz w:val="18"/>
                <w:szCs w:val="18"/>
              </w:rPr>
              <w:t>engages all learners in developing higher order questioning skills and metacognitive processes; 8(f)</w:t>
            </w:r>
          </w:p>
          <w:p w:rsidRPr="00CB4A7C" w:rsidR="00F87F52" w:rsidP="00C5711D" w:rsidRDefault="00F87F52" w14:paraId="7AE6149D" w14:textId="77777777">
            <w:pPr>
              <w:pStyle w:val="ListParagraph"/>
              <w:rPr>
                <w:sz w:val="18"/>
                <w:szCs w:val="18"/>
              </w:rPr>
            </w:pPr>
          </w:p>
          <w:p w:rsidRPr="00CB4A7C" w:rsidR="00F87F52" w:rsidP="00C5711D" w:rsidRDefault="00F87F52" w14:paraId="67B1C936" w14:textId="77777777">
            <w:pPr>
              <w:pStyle w:val="ListParagraph"/>
              <w:ind w:left="360"/>
              <w:rPr>
                <w:sz w:val="18"/>
                <w:szCs w:val="18"/>
              </w:rPr>
            </w:pPr>
          </w:p>
        </w:tc>
        <w:tc>
          <w:tcPr>
            <w:tcW w:w="1870" w:type="dxa"/>
          </w:tcPr>
          <w:p w:rsidRPr="007B049C" w:rsidR="00F87F52" w:rsidP="00C5711D" w:rsidRDefault="00F87F52" w14:paraId="2A811853" w14:textId="77777777">
            <w:pPr>
              <w:rPr>
                <w:bCs/>
                <w:iCs/>
                <w:color w:val="000000" w:themeColor="text1"/>
                <w:sz w:val="18"/>
                <w:szCs w:val="18"/>
              </w:rPr>
            </w:pPr>
            <w:r>
              <w:rPr>
                <w:bCs/>
                <w:iCs/>
                <w:color w:val="000000" w:themeColor="text1"/>
                <w:sz w:val="18"/>
                <w:szCs w:val="18"/>
              </w:rPr>
              <w:lastRenderedPageBreak/>
              <w:t>AND</w:t>
            </w:r>
          </w:p>
          <w:p w:rsidRPr="003F0442" w:rsidR="00F87F52" w:rsidP="00745333" w:rsidRDefault="00F87F52" w14:paraId="358EFDB9" w14:textId="77777777">
            <w:pPr>
              <w:pStyle w:val="ListParagraph"/>
              <w:numPr>
                <w:ilvl w:val="0"/>
                <w:numId w:val="40"/>
              </w:numPr>
              <w:pBdr>
                <w:top w:val="none" w:color="auto" w:sz="0" w:space="0"/>
                <w:left w:val="none" w:color="auto" w:sz="0" w:space="0"/>
                <w:bottom w:val="none" w:color="auto" w:sz="0" w:space="0"/>
                <w:right w:val="none" w:color="auto" w:sz="0" w:space="0"/>
                <w:between w:val="none" w:color="auto" w:sz="0" w:space="0"/>
                <w:bar w:val="none" w:color="auto" w:sz="0"/>
              </w:pBdr>
              <w:ind w:left="152" w:hanging="152"/>
              <w:contextualSpacing/>
              <w:rPr>
                <w:color w:val="000000" w:themeColor="text1"/>
                <w:sz w:val="18"/>
                <w:szCs w:val="18"/>
              </w:rPr>
            </w:pPr>
            <w:r w:rsidRPr="00CB4A7C">
              <w:rPr>
                <w:color w:val="000000" w:themeColor="text1"/>
                <w:sz w:val="18"/>
                <w:szCs w:val="18"/>
              </w:rPr>
              <w:t xml:space="preserve">guides learners in analyzing the complexities of an issue or question using perspectives from varied disciplines and cross-disciplinary skills (e.g., a water quality study that draws upon biology and chemistry to look at </w:t>
            </w:r>
            <w:proofErr w:type="gramStart"/>
            <w:r w:rsidRPr="00CB4A7C">
              <w:rPr>
                <w:color w:val="000000" w:themeColor="text1"/>
                <w:sz w:val="18"/>
                <w:szCs w:val="18"/>
              </w:rPr>
              <w:t>factual information</w:t>
            </w:r>
            <w:proofErr w:type="gramEnd"/>
            <w:r w:rsidRPr="00CB4A7C">
              <w:rPr>
                <w:color w:val="000000" w:themeColor="text1"/>
                <w:sz w:val="18"/>
                <w:szCs w:val="18"/>
              </w:rPr>
              <w:t xml:space="preserve"> and social studies to examine policy implications); 5(a)</w:t>
            </w:r>
          </w:p>
          <w:p w:rsidRPr="003F0442" w:rsidR="00F87F52" w:rsidP="00745333" w:rsidRDefault="00F87F52" w14:paraId="49A86651" w14:textId="77777777">
            <w:pPr>
              <w:pStyle w:val="ListParagraph"/>
              <w:numPr>
                <w:ilvl w:val="0"/>
                <w:numId w:val="40"/>
              </w:numPr>
              <w:pBdr>
                <w:top w:val="none" w:color="auto" w:sz="0" w:space="0"/>
                <w:left w:val="none" w:color="auto" w:sz="0" w:space="0"/>
                <w:bottom w:val="none" w:color="auto" w:sz="0" w:space="0"/>
                <w:right w:val="none" w:color="auto" w:sz="0" w:space="0"/>
                <w:between w:val="none" w:color="auto" w:sz="0" w:space="0"/>
                <w:bar w:val="none" w:color="auto" w:sz="0"/>
              </w:pBdr>
              <w:ind w:left="152" w:hanging="152"/>
              <w:contextualSpacing/>
              <w:rPr>
                <w:color w:val="000000" w:themeColor="text1"/>
                <w:sz w:val="18"/>
                <w:szCs w:val="18"/>
              </w:rPr>
            </w:pPr>
            <w:r w:rsidRPr="00CB4A7C">
              <w:rPr>
                <w:color w:val="000000" w:themeColor="text1"/>
                <w:sz w:val="18"/>
                <w:szCs w:val="18"/>
              </w:rPr>
              <w:t>engages learners in applying content knowledge to real world problems through the lens of interdisciplinary themes (e.g., financial literacy, environmental literacy); 5(b</w:t>
            </w:r>
            <w:r>
              <w:rPr>
                <w:color w:val="000000" w:themeColor="text1"/>
                <w:sz w:val="18"/>
                <w:szCs w:val="18"/>
              </w:rPr>
              <w:t>)</w:t>
            </w:r>
          </w:p>
          <w:p w:rsidRPr="00CB4A7C" w:rsidR="00F87F52" w:rsidP="00745333" w:rsidRDefault="00F87F52" w14:paraId="5C6A0F89" w14:textId="77777777">
            <w:pPr>
              <w:pStyle w:val="ListParagraph"/>
              <w:numPr>
                <w:ilvl w:val="0"/>
                <w:numId w:val="40"/>
              </w:numPr>
              <w:pBdr>
                <w:top w:val="none" w:color="auto" w:sz="0" w:space="0"/>
                <w:left w:val="none" w:color="auto" w:sz="0" w:space="0"/>
                <w:bottom w:val="none" w:color="auto" w:sz="0" w:space="0"/>
                <w:right w:val="none" w:color="auto" w:sz="0" w:space="0"/>
                <w:between w:val="none" w:color="auto" w:sz="0" w:space="0"/>
                <w:bar w:val="none" w:color="auto" w:sz="0"/>
              </w:pBdr>
              <w:ind w:left="152" w:hanging="152"/>
              <w:contextualSpacing/>
              <w:rPr>
                <w:color w:val="000000" w:themeColor="text1"/>
                <w:sz w:val="18"/>
                <w:szCs w:val="18"/>
              </w:rPr>
            </w:pPr>
            <w:r w:rsidRPr="00CB4A7C">
              <w:rPr>
                <w:color w:val="000000" w:themeColor="text1"/>
                <w:sz w:val="18"/>
                <w:szCs w:val="18"/>
              </w:rPr>
              <w:t xml:space="preserve">continuously monitors student learning, engages learners in assessing their progress, and adjusts instruction in response to </w:t>
            </w:r>
            <w:r w:rsidRPr="00CB4A7C">
              <w:rPr>
                <w:color w:val="000000" w:themeColor="text1"/>
                <w:sz w:val="18"/>
                <w:szCs w:val="18"/>
              </w:rPr>
              <w:lastRenderedPageBreak/>
              <w:t>student learning needs; 8(b)</w:t>
            </w:r>
          </w:p>
        </w:tc>
      </w:tr>
      <w:tr w:rsidRPr="00CB4A7C" w:rsidR="00F87F52" w:rsidTr="00C5711D" w14:paraId="640EA76A" w14:textId="77777777">
        <w:tc>
          <w:tcPr>
            <w:tcW w:w="1870" w:type="dxa"/>
          </w:tcPr>
          <w:p w:rsidRPr="00CB4A7C" w:rsidR="00F87F52" w:rsidP="00C5711D" w:rsidRDefault="00F87F52" w14:paraId="78D22D07" w14:textId="77777777">
            <w:pPr>
              <w:rPr>
                <w:sz w:val="18"/>
                <w:szCs w:val="18"/>
              </w:rPr>
            </w:pPr>
            <w:r w:rsidRPr="00CB4A7C">
              <w:rPr>
                <w:sz w:val="18"/>
                <w:szCs w:val="18"/>
              </w:rPr>
              <w:lastRenderedPageBreak/>
              <w:t>The educator candidate organizes and manages the learning environment to meet the individual needs of all students</w:t>
            </w:r>
          </w:p>
          <w:p w:rsidRPr="00CB4A7C" w:rsidR="00F87F52" w:rsidP="00C5711D" w:rsidRDefault="00F87F52" w14:paraId="32166FA3" w14:textId="77777777">
            <w:pPr>
              <w:rPr>
                <w:sz w:val="18"/>
                <w:szCs w:val="18"/>
              </w:rPr>
            </w:pPr>
          </w:p>
          <w:p w:rsidRPr="00CB4A7C" w:rsidR="00F87F52" w:rsidP="00C5711D" w:rsidRDefault="00F87F52" w14:paraId="21C59111" w14:textId="77777777">
            <w:pPr>
              <w:rPr>
                <w:sz w:val="18"/>
                <w:szCs w:val="18"/>
              </w:rPr>
            </w:pPr>
            <w:proofErr w:type="spellStart"/>
            <w:r w:rsidRPr="00CB4A7C">
              <w:rPr>
                <w:sz w:val="18"/>
                <w:szCs w:val="18"/>
              </w:rPr>
              <w:t>InTASC</w:t>
            </w:r>
            <w:proofErr w:type="spellEnd"/>
            <w:r w:rsidRPr="00CB4A7C">
              <w:rPr>
                <w:sz w:val="18"/>
                <w:szCs w:val="18"/>
              </w:rPr>
              <w:t xml:space="preserve"> Standard(s): 2(a), 2(h), 3(d), 4(h), 6(n), 8(s)</w:t>
            </w:r>
          </w:p>
          <w:p w:rsidRPr="00CB4A7C" w:rsidR="00F87F52" w:rsidP="00C5711D" w:rsidRDefault="00F87F52" w14:paraId="335AEC47" w14:textId="77777777">
            <w:pPr>
              <w:rPr>
                <w:sz w:val="18"/>
                <w:szCs w:val="18"/>
              </w:rPr>
            </w:pPr>
          </w:p>
          <w:p w:rsidRPr="00CB4A7C" w:rsidR="00F87F52" w:rsidP="00C5711D" w:rsidRDefault="00F87F52" w14:paraId="422734FD" w14:textId="77777777">
            <w:pPr>
              <w:rPr>
                <w:sz w:val="18"/>
                <w:szCs w:val="18"/>
              </w:rPr>
            </w:pPr>
            <w:r w:rsidRPr="00CB4A7C">
              <w:rPr>
                <w:sz w:val="18"/>
                <w:szCs w:val="18"/>
              </w:rPr>
              <w:t>CAEP Standard(s): 1</w:t>
            </w:r>
          </w:p>
        </w:tc>
        <w:tc>
          <w:tcPr>
            <w:tcW w:w="1870" w:type="dxa"/>
          </w:tcPr>
          <w:p w:rsidRPr="003F0442" w:rsidR="00F87F52" w:rsidP="00C5711D" w:rsidRDefault="00F87F52" w14:paraId="7528958A" w14:textId="77777777">
            <w:pPr>
              <w:rPr>
                <w:bCs/>
                <w:iCs/>
                <w:color w:val="000000" w:themeColor="text1"/>
                <w:sz w:val="18"/>
                <w:szCs w:val="18"/>
              </w:rPr>
            </w:pPr>
            <w:r w:rsidRPr="003F0442">
              <w:rPr>
                <w:bCs/>
                <w:iCs/>
                <w:color w:val="000000" w:themeColor="text1"/>
                <w:sz w:val="18"/>
                <w:szCs w:val="18"/>
              </w:rPr>
              <w:t>The educator candidate</w:t>
            </w:r>
            <w:r>
              <w:rPr>
                <w:bCs/>
                <w:iCs/>
                <w:color w:val="000000" w:themeColor="text1"/>
                <w:sz w:val="18"/>
                <w:szCs w:val="18"/>
              </w:rPr>
              <w:t>…</w:t>
            </w:r>
          </w:p>
          <w:p w:rsidRPr="003F0442" w:rsidR="00F87F52" w:rsidP="00745333" w:rsidRDefault="00F87F52" w14:paraId="30FDC1D9" w14:textId="77777777">
            <w:pPr>
              <w:pStyle w:val="ListParagraph"/>
              <w:numPr>
                <w:ilvl w:val="0"/>
                <w:numId w:val="41"/>
              </w:numPr>
              <w:pBdr>
                <w:top w:val="none" w:color="auto" w:sz="0" w:space="0"/>
                <w:left w:val="none" w:color="auto" w:sz="0" w:space="0"/>
                <w:bottom w:val="none" w:color="auto" w:sz="0" w:space="0"/>
                <w:right w:val="none" w:color="auto" w:sz="0" w:space="0"/>
                <w:between w:val="none" w:color="auto" w:sz="0" w:space="0"/>
                <w:bar w:val="none" w:color="auto" w:sz="0"/>
              </w:pBdr>
              <w:ind w:left="179" w:hanging="179"/>
              <w:contextualSpacing/>
              <w:rPr>
                <w:color w:val="000000" w:themeColor="text1"/>
                <w:sz w:val="18"/>
                <w:szCs w:val="18"/>
              </w:rPr>
            </w:pPr>
            <w:r>
              <w:rPr>
                <w:color w:val="000000" w:themeColor="text1"/>
                <w:sz w:val="18"/>
                <w:szCs w:val="18"/>
              </w:rPr>
              <w:t xml:space="preserve">demonstrates an </w:t>
            </w:r>
            <w:r w:rsidRPr="00CB4A7C">
              <w:rPr>
                <w:color w:val="000000" w:themeColor="text1"/>
                <w:sz w:val="18"/>
                <w:szCs w:val="18"/>
              </w:rPr>
              <w:t>awareness of learners with exceptional needs, including those associated with disabilities and giftedness, and knows how to use strategies and resources to address these needs; 2(h)</w:t>
            </w:r>
          </w:p>
          <w:p w:rsidRPr="00CB4A7C" w:rsidR="00F87F52" w:rsidP="00745333" w:rsidRDefault="00F87F52" w14:paraId="12027F45" w14:textId="77777777">
            <w:pPr>
              <w:pStyle w:val="ListParagraph"/>
              <w:numPr>
                <w:ilvl w:val="0"/>
                <w:numId w:val="41"/>
              </w:numPr>
              <w:pBdr>
                <w:top w:val="none" w:color="auto" w:sz="0" w:space="0"/>
                <w:left w:val="none" w:color="auto" w:sz="0" w:space="0"/>
                <w:bottom w:val="none" w:color="auto" w:sz="0" w:space="0"/>
                <w:right w:val="none" w:color="auto" w:sz="0" w:space="0"/>
                <w:between w:val="none" w:color="auto" w:sz="0" w:space="0"/>
                <w:bar w:val="none" w:color="auto" w:sz="0"/>
              </w:pBdr>
              <w:ind w:left="179" w:hanging="179"/>
              <w:contextualSpacing/>
              <w:rPr>
                <w:sz w:val="18"/>
                <w:szCs w:val="18"/>
              </w:rPr>
            </w:pPr>
            <w:r w:rsidRPr="00CB4A7C">
              <w:rPr>
                <w:color w:val="000000" w:themeColor="text1"/>
                <w:sz w:val="18"/>
                <w:szCs w:val="18"/>
              </w:rPr>
              <w:t>awareness of the positive impact of effective descriptive feedback for learners and knows a variety of strategies for communicating this feedback; 6(n)</w:t>
            </w:r>
          </w:p>
        </w:tc>
        <w:tc>
          <w:tcPr>
            <w:tcW w:w="1870" w:type="dxa"/>
          </w:tcPr>
          <w:p w:rsidRPr="00E24860" w:rsidR="00F87F52" w:rsidP="00C5711D" w:rsidRDefault="00F87F52" w14:paraId="04D940F4" w14:textId="77777777">
            <w:pPr>
              <w:rPr>
                <w:bCs/>
                <w:iCs/>
                <w:color w:val="000000" w:themeColor="text1"/>
                <w:sz w:val="18"/>
                <w:szCs w:val="18"/>
              </w:rPr>
            </w:pPr>
            <w:r w:rsidRPr="00E24860">
              <w:rPr>
                <w:bCs/>
                <w:iCs/>
                <w:color w:val="000000" w:themeColor="text1"/>
                <w:sz w:val="18"/>
                <w:szCs w:val="18"/>
              </w:rPr>
              <w:t>AND</w:t>
            </w:r>
          </w:p>
          <w:p w:rsidRPr="003F0442" w:rsidR="00F87F52" w:rsidP="00745333" w:rsidRDefault="00F87F52" w14:paraId="1D9D7DAD" w14:textId="77777777">
            <w:pPr>
              <w:pStyle w:val="ListParagraph"/>
              <w:numPr>
                <w:ilvl w:val="0"/>
                <w:numId w:val="42"/>
              </w:numPr>
              <w:pBdr>
                <w:top w:val="none" w:color="auto" w:sz="0" w:space="0"/>
                <w:left w:val="none" w:color="auto" w:sz="0" w:space="0"/>
                <w:bottom w:val="none" w:color="auto" w:sz="0" w:space="0"/>
                <w:right w:val="none" w:color="auto" w:sz="0" w:space="0"/>
                <w:between w:val="none" w:color="auto" w:sz="0" w:space="0"/>
                <w:bar w:val="none" w:color="auto" w:sz="0"/>
              </w:pBdr>
              <w:ind w:left="197" w:hanging="197"/>
              <w:contextualSpacing/>
              <w:rPr>
                <w:sz w:val="18"/>
                <w:szCs w:val="18"/>
              </w:rPr>
            </w:pPr>
            <w:r w:rsidRPr="00CB4A7C">
              <w:rPr>
                <w:color w:val="000000" w:themeColor="text1"/>
                <w:sz w:val="18"/>
                <w:szCs w:val="18"/>
              </w:rPr>
              <w:t>creates opportunities for learners to learn, practice, and master academic language in their content; 4(h)</w:t>
            </w:r>
          </w:p>
          <w:p w:rsidRPr="00CB4A7C" w:rsidR="00F87F52" w:rsidP="00745333" w:rsidRDefault="00F87F52" w14:paraId="3DEB0FB1" w14:textId="77777777">
            <w:pPr>
              <w:pStyle w:val="ListParagraph"/>
              <w:numPr>
                <w:ilvl w:val="0"/>
                <w:numId w:val="42"/>
              </w:numPr>
              <w:pBdr>
                <w:top w:val="none" w:color="auto" w:sz="0" w:space="0"/>
                <w:left w:val="none" w:color="auto" w:sz="0" w:space="0"/>
                <w:bottom w:val="none" w:color="auto" w:sz="0" w:space="0"/>
                <w:right w:val="none" w:color="auto" w:sz="0" w:space="0"/>
                <w:between w:val="none" w:color="auto" w:sz="0" w:space="0"/>
                <w:bar w:val="none" w:color="auto" w:sz="0"/>
              </w:pBdr>
              <w:ind w:left="197" w:hanging="197"/>
              <w:contextualSpacing/>
              <w:rPr>
                <w:sz w:val="18"/>
                <w:szCs w:val="18"/>
              </w:rPr>
            </w:pPr>
            <w:r w:rsidRPr="00CB4A7C">
              <w:rPr>
                <w:sz w:val="18"/>
                <w:szCs w:val="18"/>
              </w:rPr>
              <w:t xml:space="preserve">creates a learning environment that can engage learners by </w:t>
            </w:r>
            <w:proofErr w:type="gramStart"/>
            <w:r w:rsidRPr="00CB4A7C">
              <w:rPr>
                <w:sz w:val="18"/>
                <w:szCs w:val="18"/>
              </w:rPr>
              <w:t>organizing, and</w:t>
            </w:r>
            <w:proofErr w:type="gramEnd"/>
            <w:r w:rsidRPr="00CB4A7C">
              <w:rPr>
                <w:sz w:val="18"/>
                <w:szCs w:val="18"/>
              </w:rPr>
              <w:t xml:space="preserve"> coordinating resources of space and other necessities. </w:t>
            </w:r>
          </w:p>
        </w:tc>
        <w:tc>
          <w:tcPr>
            <w:tcW w:w="1870" w:type="dxa"/>
          </w:tcPr>
          <w:p w:rsidRPr="00E24860" w:rsidR="00F87F52" w:rsidP="00C5711D" w:rsidRDefault="00F87F52" w14:paraId="7DC5DBD4" w14:textId="77777777">
            <w:pPr>
              <w:rPr>
                <w:bCs/>
                <w:iCs/>
                <w:color w:val="000000" w:themeColor="text1"/>
                <w:sz w:val="18"/>
                <w:szCs w:val="18"/>
              </w:rPr>
            </w:pPr>
            <w:r w:rsidRPr="00E24860">
              <w:rPr>
                <w:bCs/>
                <w:iCs/>
                <w:color w:val="000000" w:themeColor="text1"/>
                <w:sz w:val="18"/>
                <w:szCs w:val="18"/>
              </w:rPr>
              <w:t>AND</w:t>
            </w:r>
          </w:p>
          <w:p w:rsidRPr="003F0442" w:rsidR="00F87F52" w:rsidP="00745333" w:rsidRDefault="00F87F52" w14:paraId="2A8F4EC0" w14:textId="77777777">
            <w:pPr>
              <w:pStyle w:val="ListParagraph"/>
              <w:numPr>
                <w:ilvl w:val="0"/>
                <w:numId w:val="43"/>
              </w:numPr>
              <w:pBdr>
                <w:top w:val="none" w:color="auto" w:sz="0" w:space="0"/>
                <w:left w:val="none" w:color="auto" w:sz="0" w:space="0"/>
                <w:bottom w:val="none" w:color="auto" w:sz="0" w:space="0"/>
                <w:right w:val="none" w:color="auto" w:sz="0" w:space="0"/>
                <w:between w:val="none" w:color="auto" w:sz="0" w:space="0"/>
                <w:bar w:val="none" w:color="auto" w:sz="0"/>
              </w:pBdr>
              <w:ind w:left="216" w:hanging="216"/>
              <w:contextualSpacing/>
              <w:rPr>
                <w:color w:val="000000" w:themeColor="text1"/>
                <w:sz w:val="18"/>
                <w:szCs w:val="18"/>
              </w:rPr>
            </w:pPr>
            <w:r w:rsidRPr="00CB4A7C">
              <w:rPr>
                <w:color w:val="000000" w:themeColor="text1"/>
                <w:sz w:val="18"/>
                <w:szCs w:val="18"/>
              </w:rPr>
              <w:t>delivers instruction to address each learner’s diverse learning strengths and needs and creates opportunities for students to demonstrate their learning in different ways 2(a)</w:t>
            </w:r>
          </w:p>
          <w:p w:rsidRPr="00CB4A7C" w:rsidR="00F87F52" w:rsidP="00745333" w:rsidRDefault="00F87F52" w14:paraId="56CCE39B" w14:textId="77777777">
            <w:pPr>
              <w:pStyle w:val="ListParagraph"/>
              <w:numPr>
                <w:ilvl w:val="0"/>
                <w:numId w:val="43"/>
              </w:numPr>
              <w:pBdr>
                <w:top w:val="none" w:color="auto" w:sz="0" w:space="0"/>
                <w:left w:val="none" w:color="auto" w:sz="0" w:space="0"/>
                <w:bottom w:val="none" w:color="auto" w:sz="0" w:space="0"/>
                <w:right w:val="none" w:color="auto" w:sz="0" w:space="0"/>
                <w:between w:val="none" w:color="auto" w:sz="0" w:space="0"/>
                <w:bar w:val="none" w:color="auto" w:sz="0"/>
              </w:pBdr>
              <w:ind w:left="216" w:hanging="216"/>
              <w:contextualSpacing/>
              <w:rPr>
                <w:sz w:val="18"/>
                <w:szCs w:val="18"/>
              </w:rPr>
            </w:pPr>
            <w:r w:rsidRPr="00CB4A7C">
              <w:rPr>
                <w:color w:val="000000" w:themeColor="text1"/>
                <w:sz w:val="18"/>
                <w:szCs w:val="18"/>
              </w:rPr>
              <w:t xml:space="preserve">manages the learning environment to </w:t>
            </w:r>
            <w:proofErr w:type="gramStart"/>
            <w:r w:rsidRPr="00CB4A7C">
              <w:rPr>
                <w:color w:val="000000" w:themeColor="text1"/>
                <w:sz w:val="18"/>
                <w:szCs w:val="18"/>
              </w:rPr>
              <w:t>actively and equitably engage learners</w:t>
            </w:r>
            <w:proofErr w:type="gramEnd"/>
            <w:r w:rsidRPr="00CB4A7C">
              <w:rPr>
                <w:color w:val="000000" w:themeColor="text1"/>
                <w:sz w:val="18"/>
                <w:szCs w:val="18"/>
              </w:rPr>
              <w:t xml:space="preserve"> by organizing, allocating, and coordinating the resources of time, space, and learners’ attention. 3(d)</w:t>
            </w:r>
          </w:p>
        </w:tc>
        <w:tc>
          <w:tcPr>
            <w:tcW w:w="1870" w:type="dxa"/>
          </w:tcPr>
          <w:p w:rsidRPr="00E24860" w:rsidR="00F87F52" w:rsidP="00C5711D" w:rsidRDefault="00F87F52" w14:paraId="0D449292" w14:textId="77777777">
            <w:pPr>
              <w:rPr>
                <w:bCs/>
                <w:iCs/>
                <w:color w:val="000000" w:themeColor="text1"/>
                <w:sz w:val="18"/>
                <w:szCs w:val="18"/>
              </w:rPr>
            </w:pPr>
            <w:r w:rsidRPr="00E24860">
              <w:rPr>
                <w:bCs/>
                <w:iCs/>
                <w:color w:val="000000" w:themeColor="text1"/>
                <w:sz w:val="18"/>
                <w:szCs w:val="18"/>
              </w:rPr>
              <w:t>AND</w:t>
            </w:r>
          </w:p>
          <w:p w:rsidRPr="003F0442" w:rsidR="00F87F52" w:rsidP="00745333" w:rsidRDefault="00F87F52" w14:paraId="1AB795AD" w14:textId="77777777">
            <w:pPr>
              <w:pStyle w:val="ListParagraph"/>
              <w:numPr>
                <w:ilvl w:val="0"/>
                <w:numId w:val="44"/>
              </w:numPr>
              <w:pBdr>
                <w:top w:val="none" w:color="auto" w:sz="0" w:space="0"/>
                <w:left w:val="none" w:color="auto" w:sz="0" w:space="0"/>
                <w:bottom w:val="none" w:color="auto" w:sz="0" w:space="0"/>
                <w:right w:val="none" w:color="auto" w:sz="0" w:space="0"/>
                <w:between w:val="none" w:color="auto" w:sz="0" w:space="0"/>
                <w:bar w:val="none" w:color="auto" w:sz="0"/>
              </w:pBdr>
              <w:ind w:left="152" w:hanging="152"/>
              <w:contextualSpacing/>
              <w:rPr>
                <w:color w:val="000000" w:themeColor="text1"/>
                <w:sz w:val="18"/>
                <w:szCs w:val="18"/>
              </w:rPr>
            </w:pPr>
            <w:r w:rsidRPr="00CB4A7C">
              <w:rPr>
                <w:color w:val="000000" w:themeColor="text1"/>
                <w:sz w:val="18"/>
                <w:szCs w:val="18"/>
              </w:rPr>
              <w:t>adapts instruction to address each learner’s diverse learning strengths and needs and creates opportunities for students to demonstrate their learning in different ways; 2(a)</w:t>
            </w:r>
          </w:p>
          <w:p w:rsidRPr="00CB4A7C" w:rsidR="00F87F52" w:rsidP="00745333" w:rsidRDefault="00F87F52" w14:paraId="0FF5CEE4" w14:textId="77777777">
            <w:pPr>
              <w:pStyle w:val="ListParagraph"/>
              <w:numPr>
                <w:ilvl w:val="0"/>
                <w:numId w:val="44"/>
              </w:numPr>
              <w:pBdr>
                <w:top w:val="none" w:color="auto" w:sz="0" w:space="0"/>
                <w:left w:val="none" w:color="auto" w:sz="0" w:space="0"/>
                <w:bottom w:val="none" w:color="auto" w:sz="0" w:space="0"/>
                <w:right w:val="none" w:color="auto" w:sz="0" w:space="0"/>
                <w:between w:val="none" w:color="auto" w:sz="0" w:space="0"/>
                <w:bar w:val="none" w:color="auto" w:sz="0"/>
              </w:pBdr>
              <w:ind w:left="152" w:hanging="152"/>
              <w:contextualSpacing/>
              <w:rPr>
                <w:sz w:val="18"/>
                <w:szCs w:val="18"/>
              </w:rPr>
            </w:pPr>
            <w:r w:rsidRPr="00CB4A7C">
              <w:rPr>
                <w:color w:val="000000" w:themeColor="text1"/>
                <w:sz w:val="18"/>
                <w:szCs w:val="18"/>
              </w:rPr>
              <w:t>demonstrates flexibility and reciprocity in the teaching process as necessary for adapting instruction to learner responses, ideas, and needs.; 8(s)</w:t>
            </w:r>
          </w:p>
        </w:tc>
      </w:tr>
    </w:tbl>
    <w:p w:rsidRPr="00CB4A7C" w:rsidR="00F87F52" w:rsidP="00F87F52" w:rsidRDefault="00F87F52" w14:paraId="21397C41" w14:textId="77777777">
      <w:pPr>
        <w:rPr>
          <w:sz w:val="18"/>
          <w:szCs w:val="18"/>
        </w:rPr>
      </w:pPr>
    </w:p>
    <w:p w:rsidR="00F87F52" w:rsidP="00F87F52" w:rsidRDefault="00F87F52" w14:paraId="35608EEC" w14:textId="77777777">
      <w:pPr>
        <w:rPr>
          <w:b/>
          <w:bCs/>
          <w:w w:val="105"/>
          <w:u w:val="single"/>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8718"/>
      </w:tblGrid>
      <w:tr w:rsidRPr="00F17931" w:rsidR="00F87F52" w:rsidTr="00C5711D" w14:paraId="07F96948" w14:textId="77777777">
        <w:trPr>
          <w:cantSplit/>
          <w:trHeight w:val="56"/>
          <w:tblHeader/>
        </w:trPr>
        <w:tc>
          <w:tcPr>
            <w:tcW w:w="5000" w:type="pct"/>
          </w:tcPr>
          <w:p w:rsidR="00F87F52" w:rsidP="00C5711D" w:rsidRDefault="00F87F52" w14:paraId="5457CE3F" w14:textId="77777777">
            <w:pPr>
              <w:adjustRightInd w:val="0"/>
              <w:jc w:val="center"/>
              <w:rPr>
                <w:b/>
                <w:color w:val="000000" w:themeColor="text1"/>
                <w:sz w:val="20"/>
                <w:szCs w:val="20"/>
              </w:rPr>
            </w:pPr>
            <w:r w:rsidRPr="007054F2">
              <w:rPr>
                <w:b/>
                <w:color w:val="000000" w:themeColor="text1"/>
                <w:sz w:val="20"/>
                <w:szCs w:val="20"/>
              </w:rPr>
              <w:lastRenderedPageBreak/>
              <w:t>Overall (check)</w:t>
            </w:r>
          </w:p>
          <w:p w:rsidR="00F87F52" w:rsidP="00C5711D" w:rsidRDefault="00F87F52" w14:paraId="479030E9" w14:textId="77777777">
            <w:pPr>
              <w:adjustRightInd w:val="0"/>
              <w:jc w:val="center"/>
              <w:rPr>
                <w:b/>
                <w:color w:val="000000" w:themeColor="text1"/>
                <w:sz w:val="20"/>
                <w:szCs w:val="20"/>
              </w:rPr>
            </w:pPr>
          </w:p>
          <w:p w:rsidR="00F87F52" w:rsidP="00C5711D" w:rsidRDefault="00F87F52" w14:paraId="01B13550" w14:textId="77777777">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rsidR="00F87F52" w:rsidP="00C5711D" w:rsidRDefault="00F87F52" w14:paraId="0656E94D" w14:textId="77777777">
            <w:pPr>
              <w:adjustRightInd w:val="0"/>
              <w:rPr>
                <w:b/>
                <w:iCs/>
                <w:color w:val="000000" w:themeColor="text1"/>
                <w:sz w:val="20"/>
                <w:szCs w:val="20"/>
              </w:rPr>
            </w:pPr>
          </w:p>
          <w:p w:rsidR="00F87F52" w:rsidP="00C5711D" w:rsidRDefault="00F87F52" w14:paraId="4F40DB08" w14:textId="77777777">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rsidRPr="00FC4FD2" w:rsidR="00F87F52" w:rsidP="00C5711D" w:rsidRDefault="00F87F52" w14:paraId="061FAB40" w14:textId="77777777">
            <w:pPr>
              <w:adjustRightInd w:val="0"/>
              <w:rPr>
                <w:b/>
                <w:iCs/>
                <w:color w:val="000000" w:themeColor="text1"/>
                <w:sz w:val="20"/>
                <w:szCs w:val="20"/>
              </w:rPr>
            </w:pPr>
          </w:p>
        </w:tc>
      </w:tr>
      <w:tr w:rsidRPr="00F17931" w:rsidR="00F87F52" w:rsidTr="00C5711D" w14:paraId="29D66692" w14:textId="77777777">
        <w:trPr>
          <w:cantSplit/>
          <w:trHeight w:val="4661"/>
        </w:trPr>
        <w:tc>
          <w:tcPr>
            <w:tcW w:w="5000" w:type="pct"/>
          </w:tcPr>
          <w:p w:rsidRPr="00F17931" w:rsidR="00F87F52" w:rsidP="00C5711D" w:rsidRDefault="00F87F52" w14:paraId="06489706" w14:textId="77777777">
            <w:pPr>
              <w:adjustRightInd w:val="0"/>
              <w:spacing w:before="120"/>
              <w:rPr>
                <w:b/>
                <w:iCs/>
                <w:color w:val="FF0000"/>
              </w:rPr>
            </w:pPr>
            <w:r w:rsidRPr="007054F2">
              <w:rPr>
                <w:b/>
                <w:iCs/>
                <w:color w:val="000000" w:themeColor="text1"/>
              </w:rPr>
              <w:t>Comments:</w:t>
            </w:r>
          </w:p>
        </w:tc>
      </w:tr>
    </w:tbl>
    <w:p w:rsidR="00F87F52" w:rsidP="00F87F52" w:rsidRDefault="00F87F52" w14:paraId="2129BB05" w14:textId="77777777">
      <w:pPr>
        <w:tabs>
          <w:tab w:val="left" w:pos="5940"/>
        </w:tabs>
        <w:spacing w:before="120" w:after="240"/>
        <w:rPr>
          <w:w w:val="105"/>
        </w:rPr>
      </w:pPr>
    </w:p>
    <w:p w:rsidRPr="00766B45" w:rsidR="00F87F52" w:rsidP="00F87F52" w:rsidRDefault="00F87F52" w14:paraId="58F86956" w14:textId="77777777">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rsidR="00F87F52" w:rsidP="00F87F52" w:rsidRDefault="00F87F52" w14:paraId="4CEDDCC3" w14:textId="77777777">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rsidR="00F87F52" w:rsidP="00F87F52" w:rsidRDefault="00F87F52" w14:paraId="5C3AFA7B" w14:textId="77777777">
      <w:bookmarkStart w:name="_TOC_250010" w:id="9"/>
      <w:bookmarkEnd w:id="9"/>
    </w:p>
    <w:p w:rsidR="00F87F52" w:rsidRDefault="00F87F52" w14:paraId="203C1176" w14:textId="78102323">
      <w:pPr>
        <w:widowControl w:val="0"/>
      </w:pPr>
    </w:p>
    <w:p w:rsidR="009370EB" w:rsidRDefault="009370EB" w14:paraId="1E20ED14" w14:textId="7033E4EA">
      <w:pPr>
        <w:widowControl w:val="0"/>
      </w:pPr>
    </w:p>
    <w:p w:rsidR="009370EB" w:rsidRDefault="009370EB" w14:paraId="11E1DE3F" w14:textId="2117C678">
      <w:pPr>
        <w:widowControl w:val="0"/>
      </w:pPr>
    </w:p>
    <w:p w:rsidR="009370EB" w:rsidRDefault="009370EB" w14:paraId="2825AA2F" w14:textId="47FE9694">
      <w:pPr>
        <w:widowControl w:val="0"/>
      </w:pPr>
    </w:p>
    <w:p w:rsidR="009370EB" w:rsidRDefault="009370EB" w14:paraId="0CE38CE0" w14:textId="10A03070">
      <w:pPr>
        <w:widowControl w:val="0"/>
      </w:pPr>
    </w:p>
    <w:p w:rsidR="009370EB" w:rsidRDefault="009370EB" w14:paraId="6C6F01F7" w14:textId="79AB534B">
      <w:pPr>
        <w:widowControl w:val="0"/>
      </w:pPr>
    </w:p>
    <w:p w:rsidR="009370EB" w:rsidRDefault="009370EB" w14:paraId="3CA75A1C" w14:textId="7B38B35E">
      <w:pPr>
        <w:widowControl w:val="0"/>
      </w:pPr>
    </w:p>
    <w:p w:rsidR="009370EB" w:rsidRDefault="009370EB" w14:paraId="49461D20" w14:textId="21D837C2">
      <w:pPr>
        <w:widowControl w:val="0"/>
      </w:pPr>
    </w:p>
    <w:p w:rsidR="009370EB" w:rsidRDefault="009370EB" w14:paraId="7EDFCCDD" w14:textId="6AC32DBF">
      <w:pPr>
        <w:widowControl w:val="0"/>
      </w:pPr>
    </w:p>
    <w:p w:rsidR="009370EB" w:rsidRDefault="009370EB" w14:paraId="5CBEF524" w14:textId="24CF507A">
      <w:pPr>
        <w:widowControl w:val="0"/>
      </w:pPr>
    </w:p>
    <w:p w:rsidR="009370EB" w:rsidRDefault="009370EB" w14:paraId="404F2F76" w14:textId="38DCA539">
      <w:pPr>
        <w:widowControl w:val="0"/>
      </w:pPr>
    </w:p>
    <w:p w:rsidR="009370EB" w:rsidRDefault="009370EB" w14:paraId="03BB5001" w14:textId="43F8F71A">
      <w:pPr>
        <w:widowControl w:val="0"/>
      </w:pPr>
    </w:p>
    <w:p w:rsidR="009370EB" w:rsidRDefault="009370EB" w14:paraId="412C77E3" w14:textId="62001854">
      <w:pPr>
        <w:widowControl w:val="0"/>
      </w:pPr>
    </w:p>
    <w:p w:rsidR="009370EB" w:rsidRDefault="009370EB" w14:paraId="38B238B1" w14:textId="2835A08A">
      <w:pPr>
        <w:widowControl w:val="0"/>
      </w:pPr>
    </w:p>
    <w:p w:rsidR="009370EB" w:rsidRDefault="009370EB" w14:paraId="2C5C977D" w14:textId="772C6994">
      <w:pPr>
        <w:widowControl w:val="0"/>
      </w:pPr>
    </w:p>
    <w:p w:rsidR="009370EB" w:rsidRDefault="009370EB" w14:paraId="7DDB446E" w14:textId="5FDD1EEE">
      <w:pPr>
        <w:widowControl w:val="0"/>
      </w:pPr>
    </w:p>
    <w:p w:rsidR="009370EB" w:rsidRDefault="009370EB" w14:paraId="40F86AC0" w14:textId="15241CDF">
      <w:pPr>
        <w:widowControl w:val="0"/>
      </w:pPr>
    </w:p>
    <w:p w:rsidR="009370EB" w:rsidP="009370EB" w:rsidRDefault="009370EB" w14:paraId="71227BCD" w14:textId="77777777">
      <w:pPr>
        <w:pStyle w:val="Heading1"/>
      </w:pPr>
      <w:bookmarkStart w:name="_Toc15476010" w:id="10"/>
      <w:r>
        <w:lastRenderedPageBreak/>
        <w:t>Key Assessment Form:</w:t>
      </w:r>
      <w:r>
        <w:br/>
      </w:r>
      <w:bookmarkStart w:name="Dispositions" w:id="11"/>
      <w:r w:rsidRPr="00D3760E">
        <w:t>Personal and Professional Dispositions</w:t>
      </w:r>
      <w:r>
        <w:t xml:space="preserve"> Assessment</w:t>
      </w:r>
      <w:bookmarkEnd w:id="11"/>
      <w:r>
        <w:t xml:space="preserve"> (PPDA)</w:t>
      </w:r>
      <w:bookmarkEnd w:id="10"/>
    </w:p>
    <w:p w:rsidRPr="00F7260C" w:rsidR="009370EB" w:rsidP="009370EB" w:rsidRDefault="009370EB" w14:paraId="52F45AA3" w14:textId="77777777">
      <w:r w:rsidRPr="00F7260C">
        <w:t xml:space="preserve">The Assessment of Personal and Professional Dispositions is designed based on a developmental continuum. Each level in the continuum builds upon the previous levels.  </w:t>
      </w:r>
    </w:p>
    <w:p w:rsidRPr="00F7260C" w:rsidR="009370EB" w:rsidP="009370EB" w:rsidRDefault="009370EB" w14:paraId="0346001A" w14:textId="77777777"/>
    <w:p w:rsidRPr="00F7260C" w:rsidR="009370EB" w:rsidP="009370EB" w:rsidRDefault="009370EB" w14:paraId="2F7E939A" w14:textId="77777777">
      <w:pPr>
        <w:ind w:right="10"/>
        <w:rPr>
          <w:b/>
        </w:rPr>
      </w:pPr>
      <w:r w:rsidRPr="00F7260C">
        <w:t>Our college has identified four performance level descriptors that reflect a developmental sequence for evaluating a candidate’s personal and professional growth from the time they enter the program through completion of the program.</w:t>
      </w:r>
    </w:p>
    <w:p w:rsidRPr="00852F3B" w:rsidR="009370EB" w:rsidP="009370EB" w:rsidRDefault="009370EB" w14:paraId="25F15098" w14:textId="77777777">
      <w:pPr>
        <w:pStyle w:val="ColorfulList-Accent11"/>
        <w:ind w:left="0" w:right="10" w:firstLine="0"/>
        <w:rPr>
          <w:b/>
          <w:sz w:val="24"/>
          <w:szCs w:val="24"/>
        </w:rPr>
      </w:pPr>
    </w:p>
    <w:tbl>
      <w:tblPr>
        <w:tblStyle w:val="TableGrid"/>
        <w:tblW w:w="9265" w:type="dxa"/>
        <w:tblLook w:val="04A0" w:firstRow="1" w:lastRow="0" w:firstColumn="1" w:lastColumn="0" w:noHBand="0" w:noVBand="1"/>
        <w:tblDescription w:val="Performance indicator table"/>
      </w:tblPr>
      <w:tblGrid>
        <w:gridCol w:w="2610"/>
        <w:gridCol w:w="6655"/>
      </w:tblGrid>
      <w:tr w:rsidRPr="00852F3B" w:rsidR="009370EB" w:rsidTr="00C5711D" w14:paraId="718B5C9A" w14:textId="77777777">
        <w:trPr>
          <w:cantSplit/>
          <w:trHeight w:val="60"/>
          <w:tblHeader/>
        </w:trPr>
        <w:tc>
          <w:tcPr>
            <w:tcW w:w="2610" w:type="dxa"/>
          </w:tcPr>
          <w:p w:rsidRPr="00852F3B" w:rsidR="009370EB" w:rsidP="00C5711D" w:rsidRDefault="009370EB" w14:paraId="35AD92F0" w14:textId="77777777">
            <w:pPr>
              <w:pStyle w:val="ColorfulList-Accent11"/>
              <w:widowControl/>
              <w:autoSpaceDE/>
              <w:autoSpaceDN/>
              <w:ind w:left="0" w:firstLine="0"/>
              <w:rPr>
                <w:b/>
                <w:sz w:val="18"/>
                <w:szCs w:val="18"/>
              </w:rPr>
            </w:pPr>
            <w:r w:rsidRPr="00852F3B">
              <w:rPr>
                <w:b/>
                <w:sz w:val="18"/>
                <w:szCs w:val="18"/>
              </w:rPr>
              <w:t>Indicator</w:t>
            </w:r>
          </w:p>
        </w:tc>
        <w:tc>
          <w:tcPr>
            <w:tcW w:w="6655" w:type="dxa"/>
          </w:tcPr>
          <w:p w:rsidRPr="00852F3B" w:rsidR="009370EB" w:rsidP="00C5711D" w:rsidRDefault="009370EB" w14:paraId="5EEAD21C" w14:textId="77777777">
            <w:pPr>
              <w:pStyle w:val="ColorfulList-Accent11"/>
              <w:widowControl/>
              <w:tabs>
                <w:tab w:val="center" w:pos="1873"/>
                <w:tab w:val="right" w:pos="3746"/>
              </w:tabs>
              <w:autoSpaceDE/>
              <w:autoSpaceDN/>
              <w:ind w:left="0" w:firstLine="0"/>
              <w:rPr>
                <w:b/>
                <w:sz w:val="18"/>
                <w:szCs w:val="18"/>
              </w:rPr>
            </w:pPr>
            <w:r w:rsidRPr="00852F3B">
              <w:rPr>
                <w:b/>
                <w:sz w:val="18"/>
                <w:szCs w:val="18"/>
              </w:rPr>
              <w:t>Examples</w:t>
            </w:r>
          </w:p>
        </w:tc>
      </w:tr>
      <w:tr w:rsidRPr="00852F3B" w:rsidR="009370EB" w:rsidTr="00C5711D" w14:paraId="13D2933F" w14:textId="77777777">
        <w:trPr>
          <w:cantSplit/>
          <w:tblHeader/>
        </w:trPr>
        <w:tc>
          <w:tcPr>
            <w:tcW w:w="2610" w:type="dxa"/>
          </w:tcPr>
          <w:p w:rsidRPr="00852F3B" w:rsidR="009370EB" w:rsidP="00C5711D" w:rsidRDefault="009370EB" w14:paraId="0A6C7762" w14:textId="77777777">
            <w:pPr>
              <w:pStyle w:val="ColorfulList-Accent11"/>
              <w:widowControl/>
              <w:autoSpaceDE/>
              <w:autoSpaceDN/>
              <w:ind w:left="0" w:firstLine="0"/>
              <w:rPr>
                <w:b/>
                <w:sz w:val="18"/>
                <w:szCs w:val="18"/>
              </w:rPr>
            </w:pPr>
            <w:r w:rsidRPr="00852F3B">
              <w:rPr>
                <w:sz w:val="18"/>
                <w:szCs w:val="18"/>
              </w:rPr>
              <w:t xml:space="preserve">Awareness of self and others </w:t>
            </w:r>
          </w:p>
        </w:tc>
        <w:tc>
          <w:tcPr>
            <w:tcW w:w="6655" w:type="dxa"/>
          </w:tcPr>
          <w:p w:rsidRPr="00852F3B" w:rsidR="009370EB" w:rsidP="00C5711D" w:rsidRDefault="009370EB" w14:paraId="7E2CB2C1" w14:textId="77777777">
            <w:pPr>
              <w:pStyle w:val="ColorfulList-Accent11"/>
              <w:widowControl/>
              <w:autoSpaceDE/>
              <w:autoSpaceDN/>
              <w:ind w:left="0" w:firstLine="0"/>
              <w:rPr>
                <w:sz w:val="18"/>
                <w:szCs w:val="18"/>
              </w:rPr>
            </w:pPr>
            <w:r w:rsidRPr="00852F3B">
              <w:rPr>
                <w:sz w:val="18"/>
                <w:szCs w:val="18"/>
              </w:rPr>
              <w:t>Candidate articulates biases of self and others through written and verbal communication</w:t>
            </w:r>
          </w:p>
        </w:tc>
      </w:tr>
      <w:tr w:rsidRPr="00852F3B" w:rsidR="009370EB" w:rsidTr="00C5711D" w14:paraId="44D06EA6" w14:textId="77777777">
        <w:trPr>
          <w:cantSplit/>
          <w:tblHeader/>
        </w:trPr>
        <w:tc>
          <w:tcPr>
            <w:tcW w:w="2610" w:type="dxa"/>
          </w:tcPr>
          <w:p w:rsidRPr="00852F3B" w:rsidR="009370EB" w:rsidP="00C5711D" w:rsidRDefault="009370EB" w14:paraId="1067988E" w14:textId="77777777">
            <w:pPr>
              <w:pStyle w:val="ColorfulList-Accent11"/>
              <w:widowControl/>
              <w:autoSpaceDE/>
              <w:autoSpaceDN/>
              <w:ind w:left="0" w:firstLine="0"/>
              <w:rPr>
                <w:b/>
                <w:sz w:val="18"/>
                <w:szCs w:val="18"/>
              </w:rPr>
            </w:pPr>
            <w:r w:rsidRPr="00852F3B">
              <w:rPr>
                <w:sz w:val="18"/>
                <w:szCs w:val="18"/>
              </w:rPr>
              <w:t>Development of principles of practice</w:t>
            </w:r>
          </w:p>
        </w:tc>
        <w:tc>
          <w:tcPr>
            <w:tcW w:w="6655" w:type="dxa"/>
          </w:tcPr>
          <w:p w:rsidRPr="00852F3B" w:rsidR="009370EB" w:rsidP="00C5711D" w:rsidRDefault="009370EB" w14:paraId="715429B1" w14:textId="77777777">
            <w:pPr>
              <w:pStyle w:val="ColorfulList-Accent11"/>
              <w:widowControl/>
              <w:autoSpaceDE/>
              <w:autoSpaceDN/>
              <w:ind w:left="0" w:firstLine="0"/>
              <w:rPr>
                <w:sz w:val="18"/>
                <w:szCs w:val="18"/>
              </w:rPr>
            </w:pPr>
            <w:r w:rsidRPr="00852F3B">
              <w:rPr>
                <w:sz w:val="18"/>
                <w:szCs w:val="18"/>
              </w:rPr>
              <w:t>Candidate uses knowledge of P -12 learners to design culturally and developmentally appropriate learning engagement</w:t>
            </w:r>
          </w:p>
        </w:tc>
      </w:tr>
      <w:tr w:rsidRPr="00852F3B" w:rsidR="009370EB" w:rsidTr="00C5711D" w14:paraId="225AAF87" w14:textId="77777777">
        <w:trPr>
          <w:cantSplit/>
          <w:tblHeader/>
        </w:trPr>
        <w:tc>
          <w:tcPr>
            <w:tcW w:w="2610" w:type="dxa"/>
          </w:tcPr>
          <w:p w:rsidRPr="00852F3B" w:rsidR="009370EB" w:rsidP="00C5711D" w:rsidRDefault="009370EB" w14:paraId="0B31C02F" w14:textId="77777777">
            <w:pPr>
              <w:pStyle w:val="ColorfulList-Accent11"/>
              <w:widowControl/>
              <w:autoSpaceDE/>
              <w:autoSpaceDN/>
              <w:ind w:left="0" w:firstLine="0"/>
              <w:rPr>
                <w:b/>
                <w:sz w:val="18"/>
                <w:szCs w:val="18"/>
              </w:rPr>
            </w:pPr>
            <w:r w:rsidRPr="00852F3B">
              <w:rPr>
                <w:sz w:val="18"/>
                <w:szCs w:val="18"/>
              </w:rPr>
              <w:t>Implementation of professional practice</w:t>
            </w:r>
          </w:p>
        </w:tc>
        <w:tc>
          <w:tcPr>
            <w:tcW w:w="6655" w:type="dxa"/>
          </w:tcPr>
          <w:p w:rsidRPr="00852F3B" w:rsidR="009370EB" w:rsidP="00C5711D" w:rsidRDefault="009370EB" w14:paraId="0EA67171" w14:textId="77777777">
            <w:pPr>
              <w:pStyle w:val="ColorfulList-Accent11"/>
              <w:widowControl/>
              <w:autoSpaceDE/>
              <w:autoSpaceDN/>
              <w:ind w:left="0" w:firstLine="0"/>
              <w:rPr>
                <w:sz w:val="18"/>
                <w:szCs w:val="18"/>
              </w:rPr>
            </w:pPr>
            <w:r w:rsidRPr="00852F3B">
              <w:rPr>
                <w:sz w:val="18"/>
                <w:szCs w:val="18"/>
              </w:rPr>
              <w:t xml:space="preserve">Candidate incorporates P-12 learners’ strengths and weakness in delivering differentiated standards-based instruction </w:t>
            </w:r>
          </w:p>
        </w:tc>
      </w:tr>
      <w:tr w:rsidRPr="00852F3B" w:rsidR="009370EB" w:rsidTr="00C5711D" w14:paraId="5B59213C" w14:textId="77777777">
        <w:trPr>
          <w:cantSplit/>
          <w:trHeight w:val="260"/>
          <w:tblHeader/>
        </w:trPr>
        <w:tc>
          <w:tcPr>
            <w:tcW w:w="2610" w:type="dxa"/>
          </w:tcPr>
          <w:p w:rsidRPr="00852F3B" w:rsidR="009370EB" w:rsidP="00C5711D" w:rsidRDefault="009370EB" w14:paraId="0C0C9FB8" w14:textId="77777777">
            <w:pPr>
              <w:pStyle w:val="ColorfulList-Accent11"/>
              <w:widowControl/>
              <w:autoSpaceDE/>
              <w:autoSpaceDN/>
              <w:ind w:left="0" w:firstLine="0"/>
              <w:rPr>
                <w:b/>
                <w:sz w:val="18"/>
                <w:szCs w:val="18"/>
              </w:rPr>
            </w:pPr>
            <w:r w:rsidRPr="00852F3B">
              <w:rPr>
                <w:sz w:val="18"/>
                <w:szCs w:val="18"/>
              </w:rPr>
              <w:t>Analysis of professional practice</w:t>
            </w:r>
          </w:p>
        </w:tc>
        <w:tc>
          <w:tcPr>
            <w:tcW w:w="6655" w:type="dxa"/>
          </w:tcPr>
          <w:p w:rsidRPr="00852F3B" w:rsidR="009370EB" w:rsidP="00C5711D" w:rsidRDefault="009370EB" w14:paraId="5B5808DE" w14:textId="77777777">
            <w:pPr>
              <w:pStyle w:val="ColorfulList-Accent11"/>
              <w:widowControl/>
              <w:autoSpaceDE/>
              <w:autoSpaceDN/>
              <w:ind w:left="0" w:firstLine="0"/>
              <w:rPr>
                <w:sz w:val="18"/>
                <w:szCs w:val="18"/>
              </w:rPr>
            </w:pPr>
            <w:r w:rsidRPr="00852F3B">
              <w:rPr>
                <w:sz w:val="18"/>
                <w:szCs w:val="18"/>
              </w:rPr>
              <w:t>Candidate adapts instructional design and delivery based on formative and/or summative assessment of student learning</w:t>
            </w:r>
          </w:p>
        </w:tc>
      </w:tr>
    </w:tbl>
    <w:p w:rsidR="009370EB" w:rsidP="009370EB" w:rsidRDefault="009370EB" w14:paraId="055CECEB" w14:textId="77777777">
      <w:pPr>
        <w:spacing w:after="240"/>
        <w:ind w:right="14"/>
        <w:rPr>
          <w:b/>
          <w:sz w:val="18"/>
          <w:szCs w:val="18"/>
        </w:rPr>
      </w:pPr>
    </w:p>
    <w:p w:rsidRPr="00282DCF" w:rsidR="009370EB" w:rsidP="009370EB" w:rsidRDefault="009370EB" w14:paraId="58F998FC" w14:textId="77777777">
      <w:pPr>
        <w:spacing w:after="240"/>
        <w:ind w:right="14"/>
      </w:pPr>
      <w:r w:rsidRPr="00282DCF">
        <w:rPr>
          <w:b/>
        </w:rPr>
        <w:t xml:space="preserve">Candidates should </w:t>
      </w:r>
      <w:r w:rsidRPr="00282DCF">
        <w:rPr>
          <w:b/>
          <w:color w:val="000000" w:themeColor="text1"/>
        </w:rPr>
        <w:t xml:space="preserve">achieve an overall level of </w:t>
      </w:r>
      <w:r w:rsidRPr="00282DCF">
        <w:rPr>
          <w:b/>
        </w:rPr>
        <w:t xml:space="preserve">“Implementation of Professional Practice” indicator level in order to earning a “Satisfactory” in clinical residency. </w:t>
      </w:r>
    </w:p>
    <w:p w:rsidR="009370EB" w:rsidP="009370EB" w:rsidRDefault="009370EB" w14:paraId="7A6EDC6D" w14:textId="77777777">
      <w:pPr>
        <w:tabs>
          <w:tab w:val="left" w:pos="6480"/>
          <w:tab w:val="left" w:pos="7290"/>
          <w:tab w:val="left" w:pos="9360"/>
        </w:tabs>
        <w:spacing w:after="240"/>
      </w:pPr>
      <w:r w:rsidRPr="001E0025">
        <w:t>Candidate’s Name:</w:t>
      </w:r>
      <w:r w:rsidRPr="001E0025">
        <w:rPr>
          <w:u w:val="single"/>
        </w:rPr>
        <w:tab/>
      </w:r>
      <w:r w:rsidRPr="001E0025">
        <w:t xml:space="preserve"> </w:t>
      </w:r>
      <w:r w:rsidRPr="001E0025">
        <w:tab/>
      </w:r>
    </w:p>
    <w:p w:rsidRPr="001E0025" w:rsidR="009370EB" w:rsidP="009370EB" w:rsidRDefault="009370EB" w14:paraId="0A0B3C7C" w14:textId="77777777">
      <w:pPr>
        <w:tabs>
          <w:tab w:val="left" w:pos="6480"/>
          <w:tab w:val="left" w:pos="7290"/>
          <w:tab w:val="left" w:pos="9360"/>
        </w:tabs>
        <w:spacing w:after="240"/>
      </w:pPr>
      <w:r w:rsidRPr="001E0025">
        <w:rPr>
          <w:rFonts w:ascii="Wingdings" w:hAnsi="Wingdings" w:eastAsia="Wingdings" w:cs="Wingdings"/>
        </w:rPr>
        <w:t>r</w:t>
      </w:r>
      <w:r w:rsidRPr="001E0025">
        <w:t xml:space="preserve"> Self-Assessment</w:t>
      </w:r>
      <w:r>
        <w:t xml:space="preserve">                              </w:t>
      </w:r>
      <w:r w:rsidRPr="001E0025">
        <w:rPr>
          <w:rFonts w:ascii="Wingdings" w:hAnsi="Wingdings" w:eastAsia="Wingdings" w:cs="Wingdings"/>
        </w:rPr>
        <w:t>r</w:t>
      </w:r>
      <w:r w:rsidRPr="001E0025">
        <w:t xml:space="preserve"> </w:t>
      </w:r>
      <w:r>
        <w:t xml:space="preserve">Mid-Term                                   </w:t>
      </w:r>
      <w:r w:rsidRPr="001E0025">
        <w:rPr>
          <w:rFonts w:ascii="Wingdings" w:hAnsi="Wingdings" w:eastAsia="Wingdings" w:cs="Wingdings"/>
        </w:rPr>
        <w:t>r</w:t>
      </w:r>
      <w:r w:rsidRPr="001E0025">
        <w:t xml:space="preserve"> </w:t>
      </w:r>
      <w:r>
        <w:t>Final</w:t>
      </w:r>
    </w:p>
    <w:p w:rsidRPr="001E0025" w:rsidR="009370EB" w:rsidP="009370EB" w:rsidRDefault="009370EB" w14:paraId="6C1C1053" w14:textId="77777777">
      <w:pPr>
        <w:tabs>
          <w:tab w:val="left" w:pos="6120"/>
        </w:tabs>
        <w:spacing w:before="240" w:after="240"/>
        <w:rPr>
          <w:w w:val="105"/>
          <w:u w:val="single"/>
        </w:rPr>
      </w:pPr>
      <w:r w:rsidRPr="001E0025">
        <w:rPr>
          <w:w w:val="105"/>
        </w:rPr>
        <w:t xml:space="preserve">Candidate’s Signature: </w:t>
      </w:r>
      <w:r w:rsidRPr="001E0025">
        <w:rPr>
          <w:sz w:val="20"/>
          <w:szCs w:val="20"/>
          <w:u w:val="single"/>
        </w:rPr>
        <w:tab/>
      </w:r>
      <w:r w:rsidRPr="001E0025">
        <w:rPr>
          <w:w w:val="105"/>
        </w:rPr>
        <w:tab/>
      </w:r>
      <w:r w:rsidRPr="001E0025">
        <w:rPr>
          <w:w w:val="105"/>
        </w:rPr>
        <w:t>Date:</w:t>
      </w:r>
      <w:r w:rsidRPr="001E0025">
        <w:rPr>
          <w:b/>
          <w:sz w:val="20"/>
          <w:szCs w:val="20"/>
        </w:rPr>
        <w:t xml:space="preserve"> __________</w:t>
      </w:r>
    </w:p>
    <w:p w:rsidRPr="001E0025" w:rsidR="009370EB" w:rsidP="009370EB" w:rsidRDefault="009370EB" w14:paraId="0BAB3199" w14:textId="77777777">
      <w:pPr>
        <w:tabs>
          <w:tab w:val="left" w:pos="6120"/>
        </w:tabs>
      </w:pPr>
      <w:r w:rsidRPr="001E0025">
        <w:rPr>
          <w:w w:val="105"/>
        </w:rPr>
        <w:t xml:space="preserve">Evaluator’s Signature: </w:t>
      </w:r>
      <w:r w:rsidRPr="001E0025">
        <w:rPr>
          <w:sz w:val="20"/>
          <w:szCs w:val="20"/>
          <w:u w:val="single"/>
        </w:rPr>
        <w:tab/>
      </w:r>
      <w:r w:rsidRPr="001E0025">
        <w:rPr>
          <w:w w:val="105"/>
        </w:rPr>
        <w:tab/>
      </w:r>
      <w:r w:rsidRPr="001E0025">
        <w:rPr>
          <w:w w:val="105"/>
        </w:rPr>
        <w:t>Date:</w:t>
      </w:r>
      <w:r w:rsidRPr="001E0025">
        <w:t xml:space="preserve"> </w:t>
      </w:r>
      <w:r w:rsidRPr="001E0025">
        <w:rPr>
          <w:b/>
          <w:sz w:val="20"/>
          <w:szCs w:val="20"/>
        </w:rPr>
        <w:t>__________</w:t>
      </w:r>
    </w:p>
    <w:p w:rsidRPr="0083346A" w:rsidR="009370EB" w:rsidP="009370EB" w:rsidRDefault="009370EB" w14:paraId="419A6E5C" w14:textId="77777777"/>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1. "/>
      </w:tblPr>
      <w:tblGrid>
        <w:gridCol w:w="1704"/>
        <w:gridCol w:w="1541"/>
        <w:gridCol w:w="1784"/>
        <w:gridCol w:w="1706"/>
        <w:gridCol w:w="1703"/>
      </w:tblGrid>
      <w:tr w:rsidRPr="00F17931" w:rsidR="009370EB" w:rsidTr="00C5711D" w14:paraId="1B71F855" w14:textId="77777777">
        <w:trPr>
          <w:cantSplit/>
          <w:trHeight w:val="251"/>
          <w:tblHeader/>
        </w:trPr>
        <w:tc>
          <w:tcPr>
            <w:cnfStyle w:val="000010000000" w:firstRow="0" w:lastRow="0" w:firstColumn="0" w:lastColumn="0" w:oddVBand="1" w:evenVBand="0" w:oddHBand="0" w:evenHBand="0" w:firstRowFirstColumn="0" w:firstRowLastColumn="0" w:lastRowFirstColumn="0" w:lastRowLastColumn="0"/>
            <w:tcW w:w="1010" w:type="pct"/>
          </w:tcPr>
          <w:p w:rsidRPr="00F17931" w:rsidR="009370EB" w:rsidP="00C5711D" w:rsidRDefault="009370EB" w14:paraId="5C88869A" w14:textId="77777777">
            <w:pPr>
              <w:ind w:right="-104"/>
              <w:rPr>
                <w:b/>
                <w:sz w:val="18"/>
                <w:szCs w:val="18"/>
              </w:rPr>
            </w:pPr>
            <w:bookmarkStart w:name="_Hlk521913654" w:id="12"/>
            <w:bookmarkStart w:name="_Hlk521913662" w:id="13"/>
            <w:r w:rsidRPr="00F17931">
              <w:rPr>
                <w:b/>
                <w:sz w:val="18"/>
                <w:szCs w:val="18"/>
              </w:rPr>
              <w:lastRenderedPageBreak/>
              <w:t>Indicators</w:t>
            </w:r>
          </w:p>
        </w:tc>
        <w:tc>
          <w:tcPr>
            <w:tcW w:w="913" w:type="pct"/>
          </w:tcPr>
          <w:p w:rsidRPr="00852F3B" w:rsidR="009370EB" w:rsidP="00C5711D" w:rsidRDefault="009370EB" w14:paraId="7CA0B136" w14:textId="77777777">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57" w:type="pct"/>
          </w:tcPr>
          <w:p w:rsidRPr="00852F3B" w:rsidR="009370EB" w:rsidP="00C5711D" w:rsidRDefault="009370EB" w14:paraId="3BBB5AB4" w14:textId="77777777">
            <w:pPr>
              <w:rPr>
                <w:bCs/>
                <w:iCs/>
                <w:sz w:val="18"/>
                <w:szCs w:val="18"/>
              </w:rPr>
            </w:pPr>
            <w:r w:rsidRPr="00852F3B">
              <w:rPr>
                <w:bCs/>
                <w:iCs/>
                <w:sz w:val="18"/>
                <w:szCs w:val="18"/>
              </w:rPr>
              <w:t>Development of Principles of Practice</w:t>
            </w:r>
          </w:p>
        </w:tc>
        <w:tc>
          <w:tcPr>
            <w:tcW w:w="1011" w:type="pct"/>
          </w:tcPr>
          <w:p w:rsidRPr="00852F3B" w:rsidR="009370EB" w:rsidP="00C5711D" w:rsidRDefault="009370EB" w14:paraId="1D938F6C" w14:textId="77777777">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rsidRPr="00852F3B" w:rsidR="009370EB" w:rsidP="00C5711D" w:rsidRDefault="009370EB" w14:paraId="40F1E884" w14:textId="77777777">
            <w:pPr>
              <w:rPr>
                <w:bCs/>
                <w:iCs/>
                <w:sz w:val="18"/>
                <w:szCs w:val="18"/>
              </w:rPr>
            </w:pPr>
            <w:r w:rsidRPr="00852F3B">
              <w:rPr>
                <w:bCs/>
                <w:iCs/>
                <w:sz w:val="18"/>
                <w:szCs w:val="18"/>
              </w:rPr>
              <w:t>Analysis of Professional Practice</w:t>
            </w:r>
          </w:p>
        </w:tc>
      </w:tr>
      <w:bookmarkEnd w:id="12"/>
      <w:tr w:rsidRPr="00B32089" w:rsidR="009370EB" w:rsidTr="00C5711D" w14:paraId="03A1FB4F" w14:textId="77777777">
        <w:trPr>
          <w:cnfStyle w:val="000000100000" w:firstRow="0" w:lastRow="0" w:firstColumn="0" w:lastColumn="0" w:oddVBand="0" w:evenVBand="0" w:oddHBand="1" w:evenHBand="0" w:firstRowFirstColumn="0" w:firstRowLastColumn="0" w:lastRowFirstColumn="0" w:lastRowLastColumn="0"/>
          <w:cantSplit/>
          <w:trHeight w:val="4328"/>
        </w:trPr>
        <w:tc>
          <w:tcPr>
            <w:cnfStyle w:val="000010000000" w:firstRow="0" w:lastRow="0" w:firstColumn="0" w:lastColumn="0" w:oddVBand="1" w:evenVBand="0" w:oddHBand="0" w:evenHBand="0" w:firstRowFirstColumn="0" w:firstRowLastColumn="0" w:lastRowFirstColumn="0" w:lastRowLastColumn="0"/>
            <w:tcW w:w="1010" w:type="pct"/>
          </w:tcPr>
          <w:p w:rsidRPr="00A55309" w:rsidR="009370EB" w:rsidP="00C5711D" w:rsidRDefault="009370EB" w14:paraId="7E508953" w14:textId="77777777">
            <w:pPr>
              <w:adjustRightInd w:val="0"/>
              <w:ind w:right="-104"/>
              <w:rPr>
                <w:sz w:val="18"/>
                <w:szCs w:val="18"/>
              </w:rPr>
            </w:pPr>
            <w:r w:rsidRPr="00A55309">
              <w:rPr>
                <w:sz w:val="18"/>
                <w:szCs w:val="18"/>
              </w:rPr>
              <w:t xml:space="preserve">Respects P-12 learners’ diversity </w:t>
            </w:r>
            <w:proofErr w:type="gramStart"/>
            <w:r w:rsidRPr="00A55309">
              <w:rPr>
                <w:sz w:val="18"/>
                <w:szCs w:val="18"/>
              </w:rPr>
              <w:t>including:</w:t>
            </w:r>
            <w:proofErr w:type="gramEnd"/>
            <w:r w:rsidRPr="00A55309">
              <w:rPr>
                <w:sz w:val="18"/>
                <w:szCs w:val="18"/>
              </w:rPr>
              <w:t xml:space="preserve"> strengths and needs, student interests, languages, and dialects to engage in learning </w:t>
            </w:r>
          </w:p>
          <w:p w:rsidRPr="00A55309" w:rsidR="009370EB" w:rsidP="00C5711D" w:rsidRDefault="009370EB" w14:paraId="72B13B0C" w14:textId="77777777">
            <w:pPr>
              <w:adjustRightInd w:val="0"/>
              <w:ind w:right="-104"/>
              <w:rPr>
                <w:sz w:val="18"/>
                <w:szCs w:val="18"/>
              </w:rPr>
            </w:pPr>
            <w:proofErr w:type="spellStart"/>
            <w:r w:rsidRPr="00A55309">
              <w:rPr>
                <w:sz w:val="18"/>
                <w:szCs w:val="18"/>
              </w:rPr>
              <w:t>InTASC</w:t>
            </w:r>
            <w:proofErr w:type="spellEnd"/>
            <w:r w:rsidRPr="00A55309">
              <w:rPr>
                <w:sz w:val="18"/>
                <w:szCs w:val="18"/>
              </w:rPr>
              <w:t xml:space="preserve"> Standard(s):</w:t>
            </w:r>
          </w:p>
          <w:p w:rsidRPr="00A55309" w:rsidR="009370EB" w:rsidP="00C5711D" w:rsidRDefault="009370EB" w14:paraId="14332BFB" w14:textId="77777777">
            <w:pPr>
              <w:adjustRightInd w:val="0"/>
              <w:ind w:right="-104"/>
              <w:rPr>
                <w:sz w:val="18"/>
                <w:szCs w:val="18"/>
              </w:rPr>
            </w:pPr>
            <w:r w:rsidRPr="00A55309">
              <w:rPr>
                <w:sz w:val="18"/>
                <w:szCs w:val="18"/>
              </w:rPr>
              <w:t xml:space="preserve"> [1, 2, 9, 10]</w:t>
            </w:r>
          </w:p>
          <w:p w:rsidRPr="00A55309" w:rsidR="009370EB" w:rsidP="00C5711D" w:rsidRDefault="009370EB" w14:paraId="0A2AEFF6" w14:textId="77777777">
            <w:pPr>
              <w:adjustRightInd w:val="0"/>
              <w:ind w:right="-104"/>
              <w:rPr>
                <w:sz w:val="18"/>
                <w:szCs w:val="18"/>
              </w:rPr>
            </w:pPr>
          </w:p>
          <w:p w:rsidRPr="00A55309" w:rsidR="009370EB" w:rsidP="00C5711D" w:rsidRDefault="009370EB" w14:paraId="2C44778D" w14:textId="77777777">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rsidRPr="00A55309" w:rsidR="009370EB" w:rsidP="00C5711D" w:rsidRDefault="009370EB" w14:paraId="59AB2520" w14:textId="77777777">
            <w:pPr>
              <w:adjustRightInd w:val="0"/>
              <w:ind w:right="-104"/>
              <w:rPr>
                <w:sz w:val="18"/>
                <w:szCs w:val="18"/>
              </w:rPr>
            </w:pPr>
            <w:r w:rsidRPr="00A55309">
              <w:rPr>
                <w:sz w:val="18"/>
                <w:szCs w:val="18"/>
              </w:rPr>
              <w:t>(1h, 2l, 2o, 9e, 9j, 9m, 10l, 10m 10q)</w:t>
            </w:r>
          </w:p>
          <w:p w:rsidRPr="00A55309" w:rsidR="009370EB" w:rsidP="00C5711D" w:rsidRDefault="009370EB" w14:paraId="15BC32B7" w14:textId="77777777">
            <w:pPr>
              <w:adjustRightInd w:val="0"/>
              <w:ind w:right="-104"/>
              <w:rPr>
                <w:sz w:val="18"/>
                <w:szCs w:val="18"/>
              </w:rPr>
            </w:pPr>
            <w:r w:rsidRPr="00A55309">
              <w:rPr>
                <w:sz w:val="18"/>
                <w:szCs w:val="18"/>
              </w:rPr>
              <w:t>CAEP Standards: 1.1, 3.3, 3.4, 3.6, CC Theme – Diversity</w:t>
            </w:r>
          </w:p>
          <w:p w:rsidRPr="00B32089" w:rsidR="009370EB" w:rsidP="00C5711D" w:rsidRDefault="009370EB" w14:paraId="6FF25425" w14:textId="77777777">
            <w:pPr>
              <w:adjustRightInd w:val="0"/>
              <w:ind w:right="-104"/>
              <w:rPr>
                <w:sz w:val="18"/>
                <w:szCs w:val="18"/>
              </w:rPr>
            </w:pPr>
            <w:r w:rsidRPr="00A55309">
              <w:rPr>
                <w:sz w:val="18"/>
                <w:szCs w:val="18"/>
              </w:rPr>
              <w:t>(e.g., Diversity is an inclusive concept that spans, but is not limited to race, ethnicity, socioeconomic factors, cultures, etc.)</w:t>
            </w:r>
          </w:p>
        </w:tc>
        <w:tc>
          <w:tcPr>
            <w:tcW w:w="913" w:type="pct"/>
          </w:tcPr>
          <w:p w:rsidRPr="00B32089" w:rsidR="009370EB" w:rsidP="00C5711D" w:rsidRDefault="009370EB" w14:paraId="3E92FC16" w14:textId="77777777">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rsidRPr="00B32089" w:rsidR="009370EB" w:rsidP="00745333" w:rsidRDefault="009370EB" w14:paraId="27DDC085" w14:textId="77777777">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that all learners have strengths, interests, and needs</w:t>
            </w:r>
          </w:p>
          <w:p w:rsidRPr="00B32089" w:rsidR="009370EB" w:rsidP="00745333" w:rsidRDefault="009370EB" w14:paraId="012F70B5" w14:textId="77777777">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acknowledges and reflects on personal biases</w:t>
            </w:r>
          </w:p>
          <w:p w:rsidRPr="00B32089" w:rsidR="009370EB" w:rsidP="00745333" w:rsidRDefault="009370EB" w14:paraId="140380AF" w14:textId="77777777">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kern w:val="1"/>
                <w:sz w:val="18"/>
                <w:szCs w:val="18"/>
              </w:rPr>
            </w:pPr>
            <w:r w:rsidRPr="00B32089">
              <w:rPr>
                <w:kern w:val="1"/>
                <w:sz w:val="18"/>
                <w:szCs w:val="18"/>
              </w:rPr>
              <w:t>respects individual strengths, needs, and backgrounds</w:t>
            </w:r>
          </w:p>
        </w:tc>
        <w:tc>
          <w:tcPr>
            <w:cnfStyle w:val="000010000000" w:firstRow="0" w:lastRow="0" w:firstColumn="0" w:lastColumn="0" w:oddVBand="1" w:evenVBand="0" w:oddHBand="0" w:evenHBand="0" w:firstRowFirstColumn="0" w:firstRowLastColumn="0" w:lastRowFirstColumn="0" w:lastRowLastColumn="0"/>
            <w:tcW w:w="1057" w:type="pct"/>
          </w:tcPr>
          <w:p w:rsidRPr="00B32089" w:rsidR="009370EB" w:rsidP="00C5711D" w:rsidRDefault="009370EB" w14:paraId="656C8480" w14:textId="77777777">
            <w:pPr>
              <w:adjustRightInd w:val="0"/>
              <w:rPr>
                <w:iCs/>
                <w:sz w:val="18"/>
                <w:szCs w:val="18"/>
              </w:rPr>
            </w:pPr>
            <w:r w:rsidRPr="00B32089">
              <w:rPr>
                <w:iCs/>
                <w:sz w:val="18"/>
                <w:szCs w:val="18"/>
              </w:rPr>
              <w:t>AND</w:t>
            </w:r>
          </w:p>
          <w:p w:rsidRPr="00B32089" w:rsidR="009370EB" w:rsidP="00745333" w:rsidRDefault="009370EB" w14:paraId="0F24206C" w14:textId="77777777">
            <w:pPr>
              <w:pStyle w:val="ListParagraph"/>
              <w:widowControl w:val="0"/>
              <w:numPr>
                <w:ilvl w:val="0"/>
                <w:numId w:val="47"/>
              </w:numPr>
              <w:autoSpaceDE w:val="0"/>
              <w:autoSpaceDN w:val="0"/>
              <w:adjustRightInd w:val="0"/>
              <w:ind w:left="203" w:hanging="180"/>
              <w:rPr>
                <w:sz w:val="18"/>
                <w:szCs w:val="18"/>
              </w:rPr>
            </w:pPr>
            <w:r w:rsidRPr="00B32089">
              <w:rPr>
                <w:sz w:val="18"/>
                <w:szCs w:val="18"/>
              </w:rPr>
              <w:t>commits to a deepening awareness and understanding of the strengths and needs of diverse learners when planning instruction</w:t>
            </w:r>
          </w:p>
          <w:p w:rsidRPr="00B32089" w:rsidR="009370EB" w:rsidP="00745333" w:rsidRDefault="009370EB" w14:paraId="77FC790B" w14:textId="77777777">
            <w:pPr>
              <w:pStyle w:val="ListParagraph"/>
              <w:widowControl w:val="0"/>
              <w:numPr>
                <w:ilvl w:val="0"/>
                <w:numId w:val="47"/>
              </w:numPr>
              <w:autoSpaceDE w:val="0"/>
              <w:autoSpaceDN w:val="0"/>
              <w:adjustRightInd w:val="0"/>
              <w:ind w:left="203" w:hanging="180"/>
              <w:rPr>
                <w:sz w:val="18"/>
                <w:szCs w:val="18"/>
              </w:rPr>
            </w:pPr>
            <w:r w:rsidRPr="00B32089">
              <w:rPr>
                <w:sz w:val="18"/>
                <w:szCs w:val="18"/>
              </w:rPr>
              <w:t>focuses on strengths of learners rather than a deficit perspective</w:t>
            </w:r>
          </w:p>
          <w:p w:rsidRPr="00B32089" w:rsidR="009370EB" w:rsidP="00745333" w:rsidRDefault="009370EB" w14:paraId="2BBC8279" w14:textId="77777777">
            <w:pPr>
              <w:pStyle w:val="ListParagraph"/>
              <w:widowControl w:val="0"/>
              <w:numPr>
                <w:ilvl w:val="0"/>
                <w:numId w:val="47"/>
              </w:numPr>
              <w:autoSpaceDE w:val="0"/>
              <w:autoSpaceDN w:val="0"/>
              <w:adjustRightInd w:val="0"/>
              <w:ind w:left="203" w:hanging="180"/>
              <w:rPr>
                <w:sz w:val="18"/>
                <w:szCs w:val="18"/>
              </w:rPr>
            </w:pPr>
            <w:r w:rsidRPr="00B32089">
              <w:rPr>
                <w:sz w:val="18"/>
                <w:szCs w:val="18"/>
              </w:rPr>
              <w:t>identifies the varied contributions that students bring to the classroom</w:t>
            </w:r>
          </w:p>
          <w:p w:rsidRPr="00B32089" w:rsidR="009370EB" w:rsidP="00745333" w:rsidRDefault="009370EB" w14:paraId="79E62FF3" w14:textId="77777777">
            <w:pPr>
              <w:pStyle w:val="ListParagraph"/>
              <w:widowControl w:val="0"/>
              <w:numPr>
                <w:ilvl w:val="0"/>
                <w:numId w:val="47"/>
              </w:numPr>
              <w:autoSpaceDE w:val="0"/>
              <w:autoSpaceDN w:val="0"/>
              <w:adjustRightInd w:val="0"/>
              <w:ind w:left="203" w:hanging="180"/>
              <w:rPr>
                <w:sz w:val="18"/>
                <w:szCs w:val="18"/>
              </w:rPr>
            </w:pPr>
            <w:r w:rsidRPr="00B32089">
              <w:rPr>
                <w:sz w:val="18"/>
                <w:szCs w:val="18"/>
              </w:rPr>
              <w:t>creates a positive classroom environment</w:t>
            </w:r>
          </w:p>
        </w:tc>
        <w:tc>
          <w:tcPr>
            <w:tcW w:w="1011" w:type="pct"/>
          </w:tcPr>
          <w:p w:rsidRPr="00B32089" w:rsidR="009370EB" w:rsidP="00C5711D" w:rsidRDefault="009370EB" w14:paraId="0ECA6EDF" w14:textId="77777777">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rsidRPr="00B32089" w:rsidR="009370EB" w:rsidP="00745333" w:rsidRDefault="009370EB" w14:paraId="070C2294" w14:textId="77777777">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 xml:space="preserve">values instruction that </w:t>
            </w:r>
            <w:proofErr w:type="gramStart"/>
            <w:r w:rsidRPr="00B32089">
              <w:rPr>
                <w:sz w:val="18"/>
                <w:szCs w:val="18"/>
              </w:rPr>
              <w:t>takes into account</w:t>
            </w:r>
            <w:proofErr w:type="gramEnd"/>
            <w:r w:rsidRPr="00B32089">
              <w:rPr>
                <w:sz w:val="18"/>
                <w:szCs w:val="18"/>
              </w:rPr>
              <w:t xml:space="preserve"> individual learners’ strength, interests, and needs</w:t>
            </w:r>
          </w:p>
          <w:p w:rsidRPr="00B32089" w:rsidR="009370EB" w:rsidP="00745333" w:rsidRDefault="009370EB" w14:paraId="779738C4" w14:textId="77777777">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integrates diverse languages and dialects (cultures) into instructional practice</w:t>
            </w:r>
          </w:p>
          <w:p w:rsidRPr="00B32089" w:rsidR="009370EB" w:rsidP="00745333" w:rsidRDefault="009370EB" w14:paraId="7F69AF76" w14:textId="77777777">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the strengths and needs of students</w:t>
            </w:r>
          </w:p>
        </w:tc>
        <w:tc>
          <w:tcPr>
            <w:cnfStyle w:val="000010000000" w:firstRow="0" w:lastRow="0" w:firstColumn="0" w:lastColumn="0" w:oddVBand="1" w:evenVBand="0" w:oddHBand="0" w:evenHBand="0" w:firstRowFirstColumn="0" w:firstRowLastColumn="0" w:lastRowFirstColumn="0" w:lastRowLastColumn="0"/>
            <w:tcW w:w="1009" w:type="pct"/>
          </w:tcPr>
          <w:p w:rsidRPr="00B32089" w:rsidR="009370EB" w:rsidP="00C5711D" w:rsidRDefault="009370EB" w14:paraId="147D303D" w14:textId="77777777">
            <w:pPr>
              <w:adjustRightInd w:val="0"/>
              <w:rPr>
                <w:iCs/>
                <w:sz w:val="18"/>
                <w:szCs w:val="18"/>
              </w:rPr>
            </w:pPr>
            <w:r w:rsidRPr="00B32089">
              <w:rPr>
                <w:iCs/>
                <w:sz w:val="18"/>
                <w:szCs w:val="18"/>
              </w:rPr>
              <w:t>AND</w:t>
            </w:r>
          </w:p>
          <w:p w:rsidRPr="00B32089" w:rsidR="009370EB" w:rsidP="00745333" w:rsidRDefault="009370EB" w14:paraId="21B05D11" w14:textId="77777777">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advocates to meet the needs of learners</w:t>
            </w:r>
          </w:p>
          <w:p w:rsidRPr="00B32089" w:rsidR="009370EB" w:rsidP="00745333" w:rsidRDefault="009370EB" w14:paraId="05EF24E7" w14:textId="77777777">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strengthens the learning</w:t>
            </w:r>
          </w:p>
          <w:p w:rsidRPr="00B32089" w:rsidR="009370EB" w:rsidP="00C5711D" w:rsidRDefault="009370EB" w14:paraId="42676F96" w14:textId="77777777">
            <w:pPr>
              <w:pStyle w:val="ListParagraph"/>
              <w:adjustRightInd w:val="0"/>
              <w:ind w:left="217"/>
              <w:rPr>
                <w:kern w:val="1"/>
                <w:sz w:val="18"/>
                <w:szCs w:val="18"/>
              </w:rPr>
            </w:pPr>
            <w:r w:rsidRPr="00B32089">
              <w:rPr>
                <w:kern w:val="1"/>
                <w:sz w:val="18"/>
                <w:szCs w:val="18"/>
              </w:rPr>
              <w:t>environment to enact system change</w:t>
            </w:r>
          </w:p>
          <w:p w:rsidRPr="00B32089" w:rsidR="009370EB" w:rsidP="00745333" w:rsidRDefault="009370EB" w14:paraId="153093C7" w14:textId="77777777">
            <w:pPr>
              <w:pStyle w:val="ListParagraph"/>
              <w:widowControl w:val="0"/>
              <w:numPr>
                <w:ilvl w:val="0"/>
                <w:numId w:val="50"/>
              </w:numPr>
              <w:autoSpaceDE w:val="0"/>
              <w:autoSpaceDN w:val="0"/>
              <w:adjustRightInd w:val="0"/>
              <w:ind w:left="217" w:hanging="197"/>
              <w:rPr>
                <w:kern w:val="1"/>
                <w:sz w:val="18"/>
                <w:szCs w:val="18"/>
              </w:rPr>
            </w:pPr>
            <w:r w:rsidRPr="00B32089">
              <w:rPr>
                <w:sz w:val="18"/>
                <w:szCs w:val="18"/>
              </w:rPr>
              <w:t>analyzes plans to demonstrate justifications for a clear connection of students’ strengths and needs founded on research-based practices</w:t>
            </w:r>
          </w:p>
        </w:tc>
      </w:tr>
    </w:tbl>
    <w:p w:rsidR="009370EB" w:rsidP="009370EB" w:rsidRDefault="009370EB" w14:paraId="7832BA25" w14:textId="77777777">
      <w:pPr>
        <w:rPr>
          <w:sz w:val="18"/>
          <w:szCs w:val="18"/>
        </w:rPr>
      </w:pPr>
    </w:p>
    <w:p w:rsidR="009370EB" w:rsidP="009370EB" w:rsidRDefault="009370EB" w14:paraId="4D1C2356" w14:textId="77777777">
      <w:r w:rsidRPr="00165364">
        <w:rPr>
          <w:b/>
          <w:sz w:val="20"/>
          <w:szCs w:val="20"/>
        </w:rPr>
        <w:t>Personal and Professional Dispositions Assessment</w:t>
      </w:r>
      <w:r>
        <w:rPr>
          <w:b/>
          <w:sz w:val="20"/>
          <w:szCs w:val="20"/>
        </w:rPr>
        <w:t xml:space="preserve"> (continued)</w:t>
      </w:r>
    </w:p>
    <w:p w:rsidRPr="00B32089" w:rsidR="009370EB" w:rsidP="009370EB" w:rsidRDefault="009370EB" w14:paraId="4B848ADC" w14:textId="77777777">
      <w:pPr>
        <w:rPr>
          <w:sz w:val="18"/>
          <w:szCs w:val="18"/>
        </w:rPr>
      </w:pPr>
    </w:p>
    <w:tbl>
      <w:tblPr>
        <w:tblStyle w:val="TableGrid"/>
        <w:tblW w:w="4889" w:type="pct"/>
        <w:tblLook w:val="0020" w:firstRow="1" w:lastRow="0" w:firstColumn="0" w:lastColumn="0" w:noHBand="0" w:noVBand="0"/>
        <w:tblCaption w:val="Personal and Professional Dispositions Assessment "/>
        <w:tblDescription w:val="Personal and Professional Dispositions Assessment table assessment"/>
      </w:tblPr>
      <w:tblGrid>
        <w:gridCol w:w="1704"/>
        <w:gridCol w:w="1541"/>
        <w:gridCol w:w="1784"/>
        <w:gridCol w:w="1706"/>
        <w:gridCol w:w="1703"/>
      </w:tblGrid>
      <w:tr w:rsidRPr="00B32089" w:rsidR="009370EB" w:rsidTr="00C5711D" w14:paraId="5DA09D66" w14:textId="77777777">
        <w:trPr>
          <w:cantSplit/>
          <w:trHeight w:val="251"/>
          <w:tblHeader/>
        </w:trPr>
        <w:tc>
          <w:tcPr>
            <w:tcW w:w="1010" w:type="pct"/>
          </w:tcPr>
          <w:p w:rsidRPr="00852F3B" w:rsidR="009370EB" w:rsidP="00C5711D" w:rsidRDefault="009370EB" w14:paraId="36CFF3FD" w14:textId="77777777">
            <w:pPr>
              <w:ind w:right="-104"/>
              <w:rPr>
                <w:b/>
                <w:sz w:val="18"/>
                <w:szCs w:val="18"/>
              </w:rPr>
            </w:pPr>
            <w:r w:rsidRPr="00852F3B">
              <w:rPr>
                <w:b/>
                <w:sz w:val="18"/>
                <w:szCs w:val="18"/>
              </w:rPr>
              <w:t>Indicators</w:t>
            </w:r>
          </w:p>
        </w:tc>
        <w:tc>
          <w:tcPr>
            <w:tcW w:w="913" w:type="pct"/>
          </w:tcPr>
          <w:p w:rsidRPr="00852F3B" w:rsidR="009370EB" w:rsidP="00C5711D" w:rsidRDefault="009370EB" w14:paraId="62CFF11F" w14:textId="77777777">
            <w:pPr>
              <w:rPr>
                <w:b/>
                <w:sz w:val="18"/>
                <w:szCs w:val="18"/>
              </w:rPr>
            </w:pPr>
            <w:r w:rsidRPr="00852F3B">
              <w:rPr>
                <w:b/>
                <w:sz w:val="18"/>
                <w:szCs w:val="18"/>
              </w:rPr>
              <w:t>Awareness of Self and Others</w:t>
            </w:r>
          </w:p>
        </w:tc>
        <w:tc>
          <w:tcPr>
            <w:tcW w:w="1057" w:type="pct"/>
          </w:tcPr>
          <w:p w:rsidRPr="00852F3B" w:rsidR="009370EB" w:rsidP="00C5711D" w:rsidRDefault="009370EB" w14:paraId="5E6225A6" w14:textId="77777777">
            <w:pPr>
              <w:rPr>
                <w:b/>
                <w:sz w:val="18"/>
                <w:szCs w:val="18"/>
              </w:rPr>
            </w:pPr>
            <w:r w:rsidRPr="00852F3B">
              <w:rPr>
                <w:b/>
                <w:sz w:val="18"/>
                <w:szCs w:val="18"/>
              </w:rPr>
              <w:t>Development of Principles of Practice</w:t>
            </w:r>
          </w:p>
        </w:tc>
        <w:tc>
          <w:tcPr>
            <w:tcW w:w="1011" w:type="pct"/>
          </w:tcPr>
          <w:p w:rsidRPr="00852F3B" w:rsidR="009370EB" w:rsidP="00C5711D" w:rsidRDefault="009370EB" w14:paraId="764B4704" w14:textId="77777777">
            <w:pPr>
              <w:rPr>
                <w:b/>
                <w:sz w:val="18"/>
                <w:szCs w:val="18"/>
              </w:rPr>
            </w:pPr>
            <w:r w:rsidRPr="00852F3B">
              <w:rPr>
                <w:b/>
                <w:sz w:val="18"/>
                <w:szCs w:val="18"/>
              </w:rPr>
              <w:t>Implementation of Professional Practice</w:t>
            </w:r>
          </w:p>
        </w:tc>
        <w:tc>
          <w:tcPr>
            <w:tcW w:w="1009" w:type="pct"/>
          </w:tcPr>
          <w:p w:rsidRPr="00852F3B" w:rsidR="009370EB" w:rsidP="00C5711D" w:rsidRDefault="009370EB" w14:paraId="40F04C01" w14:textId="77777777">
            <w:pPr>
              <w:rPr>
                <w:b/>
                <w:sz w:val="18"/>
                <w:szCs w:val="18"/>
              </w:rPr>
            </w:pPr>
            <w:r w:rsidRPr="00852F3B">
              <w:rPr>
                <w:b/>
                <w:sz w:val="18"/>
                <w:szCs w:val="18"/>
              </w:rPr>
              <w:t>Analysis of Professional Practice</w:t>
            </w:r>
          </w:p>
        </w:tc>
      </w:tr>
    </w:tbl>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table assessment"/>
      </w:tblPr>
      <w:tblGrid>
        <w:gridCol w:w="1704"/>
        <w:gridCol w:w="1541"/>
        <w:gridCol w:w="1784"/>
        <w:gridCol w:w="1706"/>
        <w:gridCol w:w="1703"/>
      </w:tblGrid>
      <w:tr w:rsidRPr="00B32089" w:rsidR="009370EB" w:rsidTr="00C5711D" w14:paraId="2123577F" w14:textId="77777777">
        <w:trPr>
          <w:cantSplit/>
          <w:trHeight w:val="3500"/>
          <w:tblHeader/>
        </w:trPr>
        <w:tc>
          <w:tcPr>
            <w:cnfStyle w:val="000010000000" w:firstRow="0" w:lastRow="0" w:firstColumn="0" w:lastColumn="0" w:oddVBand="1" w:evenVBand="0" w:oddHBand="0" w:evenHBand="0" w:firstRowFirstColumn="0" w:firstRowLastColumn="0" w:lastRowFirstColumn="0" w:lastRowLastColumn="0"/>
            <w:tcW w:w="1010" w:type="pct"/>
          </w:tcPr>
          <w:p w:rsidRPr="00A55309" w:rsidR="009370EB" w:rsidP="00C5711D" w:rsidRDefault="009370EB" w14:paraId="75C3467E" w14:textId="77777777">
            <w:pPr>
              <w:adjustRightInd w:val="0"/>
              <w:ind w:right="-104"/>
              <w:rPr>
                <w:sz w:val="18"/>
                <w:szCs w:val="18"/>
              </w:rPr>
            </w:pPr>
            <w:r w:rsidRPr="00A55309">
              <w:rPr>
                <w:sz w:val="18"/>
                <w:szCs w:val="18"/>
              </w:rPr>
              <w:lastRenderedPageBreak/>
              <w:t xml:space="preserve">Collaboration within the professional learning community, including stakeholders (i.e., families, colleagues, peers, other professionals) in a professional manner to enhance a positive and supportive learning environment </w:t>
            </w:r>
            <w:proofErr w:type="spellStart"/>
            <w:r w:rsidRPr="00A55309">
              <w:rPr>
                <w:sz w:val="18"/>
                <w:szCs w:val="18"/>
              </w:rPr>
              <w:t>InTASC</w:t>
            </w:r>
            <w:proofErr w:type="spellEnd"/>
            <w:r w:rsidRPr="00A55309">
              <w:rPr>
                <w:sz w:val="18"/>
                <w:szCs w:val="18"/>
              </w:rPr>
              <w:t xml:space="preserve"> Standard(s) [1, 3, 7]</w:t>
            </w:r>
          </w:p>
          <w:p w:rsidRPr="00A55309" w:rsidR="009370EB" w:rsidP="00C5711D" w:rsidRDefault="009370EB" w14:paraId="5F7433F3" w14:textId="77777777">
            <w:pPr>
              <w:adjustRightInd w:val="0"/>
              <w:ind w:right="-104"/>
              <w:rPr>
                <w:sz w:val="18"/>
                <w:szCs w:val="18"/>
              </w:rPr>
            </w:pPr>
          </w:p>
          <w:p w:rsidRPr="00A55309" w:rsidR="009370EB" w:rsidP="00C5711D" w:rsidRDefault="009370EB" w14:paraId="07F9EBF0" w14:textId="77777777">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rsidRPr="00A55309" w:rsidR="009370EB" w:rsidP="00C5711D" w:rsidRDefault="009370EB" w14:paraId="19DD16EE" w14:textId="77777777">
            <w:pPr>
              <w:adjustRightInd w:val="0"/>
              <w:ind w:right="-104"/>
              <w:rPr>
                <w:sz w:val="18"/>
                <w:szCs w:val="18"/>
              </w:rPr>
            </w:pPr>
            <w:r w:rsidRPr="00A55309">
              <w:rPr>
                <w:sz w:val="18"/>
                <w:szCs w:val="18"/>
              </w:rPr>
              <w:t>[1c,1k, 3a, 3l, ,3n, 3q, 3r, 7e, 7o]</w:t>
            </w:r>
          </w:p>
          <w:p w:rsidRPr="00A55309" w:rsidR="009370EB" w:rsidP="00C5711D" w:rsidRDefault="009370EB" w14:paraId="51C5598A" w14:textId="77777777">
            <w:pPr>
              <w:adjustRightInd w:val="0"/>
              <w:ind w:right="-104"/>
              <w:rPr>
                <w:sz w:val="18"/>
                <w:szCs w:val="18"/>
              </w:rPr>
            </w:pPr>
          </w:p>
          <w:p w:rsidRPr="00A55309" w:rsidR="009370EB" w:rsidP="00C5711D" w:rsidRDefault="009370EB" w14:paraId="1B08DC00" w14:textId="77777777">
            <w:pPr>
              <w:adjustRightInd w:val="0"/>
              <w:ind w:right="-104"/>
              <w:rPr>
                <w:sz w:val="18"/>
                <w:szCs w:val="18"/>
              </w:rPr>
            </w:pPr>
            <w:r w:rsidRPr="00A55309">
              <w:rPr>
                <w:sz w:val="18"/>
                <w:szCs w:val="18"/>
              </w:rPr>
              <w:t>CAEP Standards: 1.1, 3.3, 3.4, 3.6, CC Theme – Diversity</w:t>
            </w:r>
          </w:p>
          <w:p w:rsidRPr="00B32089" w:rsidR="009370EB" w:rsidP="00C5711D" w:rsidRDefault="009370EB" w14:paraId="3DECAFD0" w14:textId="77777777">
            <w:pPr>
              <w:adjustRightInd w:val="0"/>
              <w:ind w:right="-104"/>
              <w:rPr>
                <w:sz w:val="18"/>
                <w:szCs w:val="18"/>
              </w:rPr>
            </w:pPr>
          </w:p>
        </w:tc>
        <w:tc>
          <w:tcPr>
            <w:tcW w:w="913" w:type="pct"/>
          </w:tcPr>
          <w:p w:rsidRPr="00B32089" w:rsidR="009370EB" w:rsidP="00C5711D" w:rsidRDefault="009370EB" w14:paraId="3C2180CD" w14:textId="77777777">
            <w:pPr>
              <w:adjustRightInd w:val="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The educator candidate…</w:t>
            </w:r>
          </w:p>
          <w:p w:rsidRPr="00B32089" w:rsidR="009370EB" w:rsidP="00745333" w:rsidRDefault="009370EB" w14:paraId="6C5701D3" w14:textId="77777777">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engages in collaborative professional learning in the university setting</w:t>
            </w:r>
          </w:p>
          <w:p w:rsidRPr="00B32089" w:rsidR="009370EB" w:rsidP="00745333" w:rsidRDefault="009370EB" w14:paraId="60EDF52F" w14:textId="77777777">
            <w:pPr>
              <w:pStyle w:val="ListParagraph"/>
              <w:numPr>
                <w:ilvl w:val="0"/>
                <w:numId w:val="51"/>
              </w:numPr>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 xml:space="preserve">values the input and contributions of others  </w:t>
            </w:r>
          </w:p>
          <w:p w:rsidRPr="00B32089" w:rsidR="009370EB" w:rsidP="00745333" w:rsidRDefault="009370EB" w14:paraId="23E3FDE4" w14:textId="77777777">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demonstrates respectful and professional collaborations with others</w:t>
            </w:r>
          </w:p>
        </w:tc>
        <w:tc>
          <w:tcPr>
            <w:cnfStyle w:val="000010000000" w:firstRow="0" w:lastRow="0" w:firstColumn="0" w:lastColumn="0" w:oddVBand="1" w:evenVBand="0" w:oddHBand="0" w:evenHBand="0" w:firstRowFirstColumn="0" w:firstRowLastColumn="0" w:lastRowFirstColumn="0" w:lastRowLastColumn="0"/>
            <w:tcW w:w="1057" w:type="pct"/>
          </w:tcPr>
          <w:p w:rsidRPr="00B32089" w:rsidR="009370EB" w:rsidP="00C5711D" w:rsidRDefault="009370EB" w14:paraId="7C8FEA4B" w14:textId="77777777">
            <w:pPr>
              <w:adjustRightInd w:val="0"/>
              <w:rPr>
                <w:iCs/>
                <w:sz w:val="18"/>
                <w:szCs w:val="18"/>
              </w:rPr>
            </w:pPr>
            <w:r w:rsidRPr="00B32089">
              <w:rPr>
                <w:iCs/>
                <w:sz w:val="18"/>
                <w:szCs w:val="18"/>
              </w:rPr>
              <w:t>AND</w:t>
            </w:r>
          </w:p>
          <w:p w:rsidRPr="00B32089" w:rsidR="009370EB" w:rsidP="00745333" w:rsidRDefault="009370EB" w14:paraId="381C309D" w14:textId="77777777">
            <w:pPr>
              <w:widowControl w:val="0"/>
              <w:numPr>
                <w:ilvl w:val="0"/>
                <w:numId w:val="50"/>
              </w:numPr>
              <w:autoSpaceDE w:val="0"/>
              <w:autoSpaceDN w:val="0"/>
              <w:adjustRightInd w:val="0"/>
              <w:ind w:left="162" w:hanging="190"/>
              <w:rPr>
                <w:iCs/>
                <w:sz w:val="18"/>
                <w:szCs w:val="18"/>
              </w:rPr>
            </w:pPr>
            <w:r w:rsidRPr="00B32089">
              <w:rPr>
                <w:iCs/>
                <w:sz w:val="18"/>
                <w:szCs w:val="18"/>
              </w:rPr>
              <w:t>seeks opportunities to work with other professionals to facilitate learning with P–12 learners</w:t>
            </w:r>
          </w:p>
          <w:p w:rsidRPr="00B32089" w:rsidR="009370EB" w:rsidP="00745333" w:rsidRDefault="009370EB" w14:paraId="2C81CA22" w14:textId="77777777">
            <w:pPr>
              <w:widowControl w:val="0"/>
              <w:numPr>
                <w:ilvl w:val="0"/>
                <w:numId w:val="50"/>
              </w:numPr>
              <w:autoSpaceDE w:val="0"/>
              <w:autoSpaceDN w:val="0"/>
              <w:adjustRightInd w:val="0"/>
              <w:ind w:left="214" w:hanging="242"/>
              <w:rPr>
                <w:iCs/>
                <w:sz w:val="18"/>
                <w:szCs w:val="18"/>
              </w:rPr>
            </w:pPr>
            <w:r w:rsidRPr="00B32089">
              <w:rPr>
                <w:iCs/>
                <w:sz w:val="18"/>
                <w:szCs w:val="18"/>
              </w:rPr>
              <w:t>collaborates among members in the clinical setting</w:t>
            </w:r>
          </w:p>
          <w:p w:rsidRPr="00B32089" w:rsidR="009370EB" w:rsidP="00745333" w:rsidRDefault="009370EB" w14:paraId="0A343EB1" w14:textId="77777777">
            <w:pPr>
              <w:widowControl w:val="0"/>
              <w:numPr>
                <w:ilvl w:val="0"/>
                <w:numId w:val="50"/>
              </w:numPr>
              <w:autoSpaceDE w:val="0"/>
              <w:autoSpaceDN w:val="0"/>
              <w:adjustRightInd w:val="0"/>
              <w:ind w:left="214" w:hanging="242"/>
              <w:rPr>
                <w:iCs/>
                <w:sz w:val="18"/>
                <w:szCs w:val="18"/>
              </w:rPr>
            </w:pPr>
            <w:r w:rsidRPr="00B32089">
              <w:rPr>
                <w:iCs/>
                <w:sz w:val="18"/>
                <w:szCs w:val="18"/>
              </w:rPr>
              <w:t>recognizes the value of stakeholders who contribute to a positive and supportive learning environment</w:t>
            </w:r>
          </w:p>
          <w:p w:rsidRPr="00B32089" w:rsidR="009370EB" w:rsidP="00C5711D" w:rsidRDefault="009370EB" w14:paraId="1155B298" w14:textId="77777777">
            <w:pPr>
              <w:adjustRightInd w:val="0"/>
              <w:ind w:firstLine="360"/>
              <w:rPr>
                <w:iCs/>
                <w:sz w:val="18"/>
                <w:szCs w:val="18"/>
              </w:rPr>
            </w:pPr>
          </w:p>
        </w:tc>
        <w:tc>
          <w:tcPr>
            <w:tcW w:w="1011" w:type="pct"/>
          </w:tcPr>
          <w:p w:rsidRPr="00B32089" w:rsidR="009370EB" w:rsidP="00C5711D" w:rsidRDefault="009370EB" w14:paraId="1FB11DBA" w14:textId="77777777">
            <w:pPr>
              <w:adjustRightInd w:val="0"/>
              <w:cnfStyle w:val="000000000000" w:firstRow="0" w:lastRow="0" w:firstColumn="0" w:lastColumn="0" w:oddVBand="0" w:evenVBand="0" w:oddHBand="0" w:evenHBand="0" w:firstRowFirstColumn="0" w:firstRowLastColumn="0" w:lastRowFirstColumn="0" w:lastRowLastColumn="0"/>
              <w:rPr>
                <w:iCs/>
                <w:sz w:val="18"/>
                <w:szCs w:val="18"/>
              </w:rPr>
            </w:pPr>
            <w:r w:rsidRPr="00B32089">
              <w:rPr>
                <w:iCs/>
                <w:sz w:val="18"/>
                <w:szCs w:val="18"/>
              </w:rPr>
              <w:t>AND</w:t>
            </w:r>
          </w:p>
          <w:p w:rsidRPr="00B32089" w:rsidR="009370EB" w:rsidP="00745333" w:rsidRDefault="009370EB" w14:paraId="68CE3E5C" w14:textId="77777777">
            <w:pPr>
              <w:pStyle w:val="ListParagraph"/>
              <w:widowControl w:val="0"/>
              <w:numPr>
                <w:ilvl w:val="0"/>
                <w:numId w:val="50"/>
              </w:numPr>
              <w:autoSpaceDE w:val="0"/>
              <w:autoSpaceDN w:val="0"/>
              <w:adjustRightInd w:val="0"/>
              <w:ind w:left="160" w:right="-109"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initiates communication for further development in a professional and respectful manner (e.g., solicits and incorporates feedback)</w:t>
            </w:r>
          </w:p>
          <w:p w:rsidRPr="00B32089" w:rsidR="009370EB" w:rsidP="00745333" w:rsidRDefault="009370EB" w14:paraId="4B3B4ECD" w14:textId="77777777">
            <w:pPr>
              <w:pStyle w:val="ListParagraph"/>
              <w:widowControl w:val="0"/>
              <w:numPr>
                <w:ilvl w:val="0"/>
                <w:numId w:val="50"/>
              </w:numPr>
              <w:autoSpaceDE w:val="0"/>
              <w:autoSpaceDN w:val="0"/>
              <w:adjustRightInd w:val="0"/>
              <w:ind w:left="160" w:right="-110"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seeks opportunities to develop professional school relationships with others including teachers, staff, and administration</w:t>
            </w:r>
          </w:p>
        </w:tc>
        <w:tc>
          <w:tcPr>
            <w:cnfStyle w:val="000010000000" w:firstRow="0" w:lastRow="0" w:firstColumn="0" w:lastColumn="0" w:oddVBand="1" w:evenVBand="0" w:oddHBand="0" w:evenHBand="0" w:firstRowFirstColumn="0" w:firstRowLastColumn="0" w:lastRowFirstColumn="0" w:lastRowLastColumn="0"/>
            <w:tcW w:w="1009" w:type="pct"/>
          </w:tcPr>
          <w:p w:rsidRPr="00B32089" w:rsidR="009370EB" w:rsidP="00C5711D" w:rsidRDefault="009370EB" w14:paraId="3D4AE038" w14:textId="77777777">
            <w:pPr>
              <w:adjustRightInd w:val="0"/>
              <w:rPr>
                <w:iCs/>
                <w:sz w:val="18"/>
                <w:szCs w:val="18"/>
              </w:rPr>
            </w:pPr>
            <w:r w:rsidRPr="00B32089">
              <w:rPr>
                <w:iCs/>
                <w:sz w:val="18"/>
                <w:szCs w:val="18"/>
              </w:rPr>
              <w:t>AND</w:t>
            </w:r>
          </w:p>
          <w:p w:rsidRPr="00B32089" w:rsidR="009370EB" w:rsidP="00745333" w:rsidRDefault="009370EB" w14:paraId="7C88A4B3" w14:textId="77777777">
            <w:pPr>
              <w:pStyle w:val="ListParagraph"/>
              <w:widowControl w:val="0"/>
              <w:numPr>
                <w:ilvl w:val="0"/>
                <w:numId w:val="50"/>
              </w:numPr>
              <w:autoSpaceDE w:val="0"/>
              <w:autoSpaceDN w:val="0"/>
              <w:adjustRightInd w:val="0"/>
              <w:ind w:left="249" w:hanging="253"/>
              <w:rPr>
                <w:iCs/>
                <w:sz w:val="18"/>
                <w:szCs w:val="18"/>
              </w:rPr>
            </w:pPr>
            <w:r w:rsidRPr="00B32089">
              <w:rPr>
                <w:iCs/>
                <w:sz w:val="18"/>
                <w:szCs w:val="18"/>
              </w:rPr>
              <w:t>demonstrates a commitment to working with learners, colleagues, families, and communities to establish positive and supportive learning environments</w:t>
            </w:r>
          </w:p>
        </w:tc>
      </w:tr>
    </w:tbl>
    <w:p w:rsidRPr="00165364" w:rsidR="009370EB" w:rsidP="009370EB" w:rsidRDefault="009370EB" w14:paraId="63E06F56" w14:textId="77777777">
      <w:pPr>
        <w:spacing w:after="120"/>
        <w:rPr>
          <w:b/>
          <w:sz w:val="20"/>
          <w:szCs w:val="20"/>
        </w:rPr>
      </w:pPr>
    </w:p>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682"/>
        <w:gridCol w:w="1624"/>
        <w:gridCol w:w="1687"/>
        <w:gridCol w:w="1763"/>
        <w:gridCol w:w="1682"/>
      </w:tblGrid>
      <w:tr w:rsidRPr="000832AB" w:rsidR="009370EB" w:rsidTr="00C5711D" w14:paraId="776BC08C" w14:textId="77777777">
        <w:trPr>
          <w:cantSplit/>
          <w:tblHeader/>
        </w:trPr>
        <w:tc>
          <w:tcPr>
            <w:cnfStyle w:val="000010000000" w:firstRow="0" w:lastRow="0" w:firstColumn="0" w:lastColumn="0" w:oddVBand="1" w:evenVBand="0" w:oddHBand="0" w:evenHBand="0" w:firstRowFirstColumn="0" w:firstRowLastColumn="0" w:lastRowFirstColumn="0" w:lastRowLastColumn="0"/>
            <w:tcW w:w="1009" w:type="pct"/>
          </w:tcPr>
          <w:bookmarkEnd w:id="13"/>
          <w:p w:rsidRPr="00852F3B" w:rsidR="009370EB" w:rsidP="00C5711D" w:rsidRDefault="009370EB" w14:paraId="341C2C08" w14:textId="77777777">
            <w:pPr>
              <w:rPr>
                <w:b/>
                <w:sz w:val="18"/>
                <w:szCs w:val="18"/>
              </w:rPr>
            </w:pPr>
            <w:r w:rsidRPr="00852F3B">
              <w:rPr>
                <w:b/>
                <w:sz w:val="18"/>
                <w:szCs w:val="18"/>
              </w:rPr>
              <w:t>Indicators</w:t>
            </w:r>
          </w:p>
        </w:tc>
        <w:tc>
          <w:tcPr>
            <w:tcW w:w="913" w:type="pct"/>
          </w:tcPr>
          <w:p w:rsidRPr="00852F3B" w:rsidR="009370EB" w:rsidP="00C5711D" w:rsidRDefault="009370EB" w14:paraId="37D1F710" w14:textId="77777777">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rsidRPr="00852F3B" w:rsidR="009370EB" w:rsidP="00C5711D" w:rsidRDefault="009370EB" w14:paraId="0CFFF795" w14:textId="77777777">
            <w:pPr>
              <w:rPr>
                <w:b/>
                <w:sz w:val="18"/>
                <w:szCs w:val="18"/>
              </w:rPr>
            </w:pPr>
            <w:r w:rsidRPr="00852F3B">
              <w:rPr>
                <w:b/>
                <w:sz w:val="18"/>
                <w:szCs w:val="18"/>
              </w:rPr>
              <w:t>Development of Principles of Practice</w:t>
            </w:r>
          </w:p>
        </w:tc>
        <w:tc>
          <w:tcPr>
            <w:tcW w:w="1057" w:type="pct"/>
          </w:tcPr>
          <w:p w:rsidRPr="00852F3B" w:rsidR="009370EB" w:rsidP="00C5711D" w:rsidRDefault="009370EB" w14:paraId="52C9CFA4" w14:textId="77777777">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rsidRPr="00852F3B" w:rsidR="009370EB" w:rsidP="00C5711D" w:rsidRDefault="009370EB" w14:paraId="232FAF7B" w14:textId="77777777">
            <w:pPr>
              <w:rPr>
                <w:b/>
                <w:sz w:val="18"/>
                <w:szCs w:val="18"/>
              </w:rPr>
            </w:pPr>
            <w:r w:rsidRPr="00852F3B">
              <w:rPr>
                <w:b/>
                <w:sz w:val="18"/>
                <w:szCs w:val="18"/>
              </w:rPr>
              <w:t>Analysis of Professional Practice</w:t>
            </w:r>
          </w:p>
        </w:tc>
      </w:tr>
      <w:tr w:rsidRPr="00722B78" w:rsidR="009370EB" w:rsidTr="00C5711D" w14:paraId="6A7C48A2" w14:textId="77777777">
        <w:trPr>
          <w:cnfStyle w:val="000000100000" w:firstRow="0" w:lastRow="0" w:firstColumn="0" w:lastColumn="0" w:oddVBand="0" w:evenVBand="0" w:oddHBand="1" w:evenHBand="0" w:firstRowFirstColumn="0" w:firstRowLastColumn="0" w:lastRowFirstColumn="0" w:lastRowLastColumn="0"/>
          <w:cantSplit/>
          <w:trHeight w:val="3986"/>
        </w:trPr>
        <w:tc>
          <w:tcPr>
            <w:cnfStyle w:val="000010000000" w:firstRow="0" w:lastRow="0" w:firstColumn="0" w:lastColumn="0" w:oddVBand="1" w:evenVBand="0" w:oddHBand="0" w:evenHBand="0" w:firstRowFirstColumn="0" w:firstRowLastColumn="0" w:lastRowFirstColumn="0" w:lastRowLastColumn="0"/>
            <w:tcW w:w="1009" w:type="pct"/>
          </w:tcPr>
          <w:p w:rsidRPr="00A55309" w:rsidR="009370EB" w:rsidP="00C5711D" w:rsidRDefault="009370EB" w14:paraId="7BC6A3E8" w14:textId="77777777">
            <w:pPr>
              <w:adjustRightInd w:val="0"/>
              <w:ind w:right="-106"/>
              <w:rPr>
                <w:sz w:val="18"/>
                <w:szCs w:val="18"/>
              </w:rPr>
            </w:pPr>
            <w:r w:rsidRPr="00A55309">
              <w:rPr>
                <w:sz w:val="18"/>
                <w:szCs w:val="18"/>
              </w:rPr>
              <w:t xml:space="preserve">Supports the variety of ways people communicate and encourage learners to develop and use multiple forms of communication </w:t>
            </w:r>
          </w:p>
          <w:p w:rsidRPr="00A55309" w:rsidR="009370EB" w:rsidP="00C5711D" w:rsidRDefault="009370EB" w14:paraId="0E8AEE99" w14:textId="77777777">
            <w:pPr>
              <w:adjustRightInd w:val="0"/>
              <w:ind w:right="-106"/>
              <w:rPr>
                <w:sz w:val="18"/>
                <w:szCs w:val="18"/>
              </w:rPr>
            </w:pPr>
            <w:proofErr w:type="spellStart"/>
            <w:r>
              <w:rPr>
                <w:sz w:val="18"/>
                <w:szCs w:val="18"/>
              </w:rPr>
              <w:t>InTASC</w:t>
            </w:r>
            <w:proofErr w:type="spellEnd"/>
            <w:r>
              <w:rPr>
                <w:sz w:val="18"/>
                <w:szCs w:val="18"/>
              </w:rPr>
              <w:t xml:space="preserve"> Standard </w:t>
            </w:r>
            <w:r w:rsidRPr="00A55309">
              <w:rPr>
                <w:sz w:val="18"/>
                <w:szCs w:val="18"/>
              </w:rPr>
              <w:t>[8]</w:t>
            </w:r>
          </w:p>
          <w:p w:rsidRPr="00A55309" w:rsidR="009370EB" w:rsidP="00C5711D" w:rsidRDefault="009370EB" w14:paraId="02F02C0B" w14:textId="77777777">
            <w:pPr>
              <w:adjustRightInd w:val="0"/>
              <w:ind w:right="-106"/>
              <w:rPr>
                <w:sz w:val="18"/>
                <w:szCs w:val="18"/>
              </w:rPr>
            </w:pPr>
          </w:p>
          <w:p w:rsidRPr="00A55309" w:rsidR="009370EB" w:rsidP="00C5711D" w:rsidRDefault="009370EB" w14:paraId="52D647E9" w14:textId="77777777">
            <w:pPr>
              <w:adjustRightInd w:val="0"/>
              <w:ind w:right="-106"/>
              <w:rPr>
                <w:sz w:val="18"/>
                <w:szCs w:val="18"/>
              </w:rPr>
            </w:pPr>
            <w:proofErr w:type="spellStart"/>
            <w:r w:rsidRPr="00A55309">
              <w:rPr>
                <w:sz w:val="18"/>
                <w:szCs w:val="18"/>
              </w:rPr>
              <w:t>InTASC</w:t>
            </w:r>
            <w:proofErr w:type="spellEnd"/>
            <w:r w:rsidRPr="00A55309">
              <w:rPr>
                <w:sz w:val="18"/>
                <w:szCs w:val="18"/>
              </w:rPr>
              <w:t xml:space="preserve"> Performance Level Descriptors:</w:t>
            </w:r>
          </w:p>
          <w:p w:rsidRPr="00A55309" w:rsidR="009370EB" w:rsidP="00C5711D" w:rsidRDefault="009370EB" w14:paraId="01918C0B" w14:textId="77777777">
            <w:pPr>
              <w:adjustRightInd w:val="0"/>
              <w:ind w:right="-106"/>
              <w:rPr>
                <w:sz w:val="18"/>
                <w:szCs w:val="18"/>
              </w:rPr>
            </w:pPr>
            <w:r w:rsidRPr="00A55309">
              <w:rPr>
                <w:sz w:val="18"/>
                <w:szCs w:val="18"/>
              </w:rPr>
              <w:t>[8q]</w:t>
            </w:r>
          </w:p>
          <w:p w:rsidRPr="00A55309" w:rsidR="009370EB" w:rsidP="00C5711D" w:rsidRDefault="009370EB" w14:paraId="47B636AC" w14:textId="77777777">
            <w:pPr>
              <w:adjustRightInd w:val="0"/>
              <w:ind w:right="-106"/>
              <w:rPr>
                <w:sz w:val="18"/>
                <w:szCs w:val="18"/>
              </w:rPr>
            </w:pPr>
          </w:p>
          <w:p w:rsidRPr="00B32089" w:rsidR="009370EB" w:rsidP="00C5711D" w:rsidRDefault="009370EB" w14:paraId="345C3290" w14:textId="77777777">
            <w:pPr>
              <w:adjustRightInd w:val="0"/>
              <w:ind w:right="-106"/>
              <w:rPr>
                <w:sz w:val="18"/>
                <w:szCs w:val="18"/>
              </w:rPr>
            </w:pPr>
            <w:r w:rsidRPr="00A55309">
              <w:rPr>
                <w:sz w:val="18"/>
                <w:szCs w:val="18"/>
              </w:rPr>
              <w:t>CAEP Standards: 1.1, 3.3, 3.4, 3.6, CC Theme – Technology</w:t>
            </w:r>
          </w:p>
        </w:tc>
        <w:tc>
          <w:tcPr>
            <w:tcW w:w="913" w:type="pct"/>
          </w:tcPr>
          <w:p w:rsidRPr="00B32089" w:rsidR="009370EB" w:rsidP="00C5711D" w:rsidRDefault="009370EB" w14:paraId="500C8797" w14:textId="77777777">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rsidRPr="00B32089" w:rsidR="009370EB" w:rsidP="00745333" w:rsidRDefault="009370EB" w14:paraId="0BBA9E6D" w14:textId="77777777">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identifies the variety of ways individuals communicate</w:t>
            </w:r>
          </w:p>
          <w:p w:rsidRPr="00B32089" w:rsidR="009370EB" w:rsidP="00745333" w:rsidRDefault="009370EB" w14:paraId="115C64A9" w14:textId="77777777">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recognizes and values multiple forms of communication</w:t>
            </w:r>
          </w:p>
          <w:p w:rsidRPr="00B32089" w:rsidR="009370EB" w:rsidP="00745333" w:rsidRDefault="009370EB" w14:paraId="208E6F8D" w14:textId="77777777">
            <w:pPr>
              <w:pStyle w:val="ListParagraph"/>
              <w:numPr>
                <w:ilvl w:val="0"/>
                <w:numId w:val="52"/>
              </w:numPr>
              <w:ind w:left="209" w:right="-102"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responds professionally to communication from professionals and/or stakeholders (peers, mentors, teachers, etc.)</w:t>
            </w:r>
          </w:p>
        </w:tc>
        <w:tc>
          <w:tcPr>
            <w:cnfStyle w:val="000010000000" w:firstRow="0" w:lastRow="0" w:firstColumn="0" w:lastColumn="0" w:oddVBand="1" w:evenVBand="0" w:oddHBand="0" w:evenHBand="0" w:firstRowFirstColumn="0" w:firstRowLastColumn="0" w:lastRowFirstColumn="0" w:lastRowLastColumn="0"/>
            <w:tcW w:w="1012" w:type="pct"/>
          </w:tcPr>
          <w:p w:rsidRPr="00B32089" w:rsidR="009370EB" w:rsidP="00C5711D" w:rsidRDefault="009370EB" w14:paraId="135A4AFE" w14:textId="77777777">
            <w:pPr>
              <w:adjustRightInd w:val="0"/>
              <w:rPr>
                <w:iCs/>
                <w:sz w:val="18"/>
                <w:szCs w:val="18"/>
              </w:rPr>
            </w:pPr>
            <w:r w:rsidRPr="00B32089">
              <w:rPr>
                <w:iCs/>
                <w:sz w:val="18"/>
                <w:szCs w:val="18"/>
              </w:rPr>
              <w:t>AND</w:t>
            </w:r>
          </w:p>
          <w:p w:rsidRPr="00B32089" w:rsidR="009370EB" w:rsidP="00745333" w:rsidRDefault="009370EB" w14:paraId="09FBB2CA" w14:textId="77777777">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communicates in a professional, non-judgmental, respectful fashion including email, etc.</w:t>
            </w:r>
          </w:p>
          <w:p w:rsidRPr="00B32089" w:rsidR="009370EB" w:rsidP="00745333" w:rsidRDefault="009370EB" w14:paraId="1806B1EC" w14:textId="77777777">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identifies resources, including technology, as tools to communicate in a variety of ways.</w:t>
            </w:r>
          </w:p>
          <w:p w:rsidRPr="00B32089" w:rsidR="009370EB" w:rsidP="00C5711D" w:rsidRDefault="009370EB" w14:paraId="53E46999" w14:textId="77777777">
            <w:pPr>
              <w:adjustRightInd w:val="0"/>
              <w:ind w:left="209" w:hanging="200"/>
              <w:rPr>
                <w:i/>
                <w:iCs/>
                <w:sz w:val="18"/>
                <w:szCs w:val="18"/>
              </w:rPr>
            </w:pPr>
          </w:p>
          <w:p w:rsidRPr="00B32089" w:rsidR="009370EB" w:rsidP="00C5711D" w:rsidRDefault="009370EB" w14:paraId="7CB3FBA1" w14:textId="77777777">
            <w:pPr>
              <w:ind w:left="209" w:hanging="200"/>
              <w:rPr>
                <w:i/>
                <w:iCs/>
                <w:sz w:val="18"/>
                <w:szCs w:val="18"/>
              </w:rPr>
            </w:pPr>
          </w:p>
        </w:tc>
        <w:tc>
          <w:tcPr>
            <w:tcW w:w="1057" w:type="pct"/>
          </w:tcPr>
          <w:p w:rsidRPr="00B32089" w:rsidR="009370EB" w:rsidP="00C5711D" w:rsidRDefault="009370EB" w14:paraId="1FC942A8" w14:textId="77777777">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rsidRPr="00B32089" w:rsidR="009370EB" w:rsidP="00745333" w:rsidRDefault="009370EB" w14:paraId="070EE18E" w14:textId="77777777">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selects and incorporates varied resources, including technology, as tools to communicate in a variety of ways</w:t>
            </w:r>
          </w:p>
          <w:p w:rsidRPr="00B32089" w:rsidR="009370EB" w:rsidP="00745333" w:rsidRDefault="009370EB" w14:paraId="60EFB2BD" w14:textId="77777777">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consistently communicates verbally and non-verbally within the professional learning community and/or with stakeholders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rsidRPr="002C6219" w:rsidR="009370EB" w:rsidP="00C5711D" w:rsidRDefault="009370EB" w14:paraId="66A8F8AA" w14:textId="77777777">
            <w:pPr>
              <w:adjustRightInd w:val="0"/>
              <w:ind w:left="9"/>
              <w:rPr>
                <w:iCs/>
              </w:rPr>
            </w:pPr>
            <w:r w:rsidRPr="002C6219">
              <w:rPr>
                <w:iCs/>
              </w:rPr>
              <w:t>AND</w:t>
            </w:r>
          </w:p>
          <w:p w:rsidRPr="00B32089" w:rsidR="009370EB" w:rsidP="00745333" w:rsidRDefault="009370EB" w14:paraId="7B588332" w14:textId="77777777">
            <w:pPr>
              <w:pStyle w:val="ListParagraph"/>
              <w:numPr>
                <w:ilvl w:val="0"/>
                <w:numId w:val="52"/>
              </w:numPr>
              <w:ind w:left="209" w:hanging="200"/>
              <w:rPr>
                <w:iCs/>
                <w:sz w:val="18"/>
                <w:szCs w:val="18"/>
              </w:rPr>
            </w:pPr>
            <w:r w:rsidRPr="00B32089">
              <w:rPr>
                <w:iCs/>
                <w:sz w:val="18"/>
                <w:szCs w:val="18"/>
              </w:rPr>
              <w:t>proactively and consistently communicates with key stakeholders (e.g., uses school resources and personnel to enhance engagement of each learner)</w:t>
            </w:r>
          </w:p>
          <w:p w:rsidRPr="002C6219" w:rsidR="009370EB" w:rsidP="00745333" w:rsidRDefault="009370EB" w14:paraId="0DAE1585" w14:textId="77777777">
            <w:pPr>
              <w:pStyle w:val="ListParagraph"/>
              <w:numPr>
                <w:ilvl w:val="0"/>
                <w:numId w:val="52"/>
              </w:numPr>
              <w:ind w:left="209" w:hanging="200"/>
              <w:rPr>
                <w:iCs/>
              </w:rPr>
            </w:pPr>
            <w:r w:rsidRPr="00B32089">
              <w:rPr>
                <w:iCs/>
                <w:sz w:val="18"/>
                <w:szCs w:val="18"/>
              </w:rPr>
              <w:t>adapts tools and prepares for communication through multiple forms including the incorporation of technological tools</w:t>
            </w:r>
          </w:p>
        </w:tc>
      </w:tr>
    </w:tbl>
    <w:p w:rsidR="009370EB" w:rsidP="009370EB" w:rsidRDefault="009370EB" w14:paraId="3CFB6D55" w14:textId="77777777">
      <w:pPr>
        <w:rPr>
          <w:b/>
          <w:sz w:val="20"/>
          <w:szCs w:val="20"/>
        </w:rPr>
      </w:pPr>
    </w:p>
    <w:p w:rsidR="009370EB" w:rsidP="009370EB" w:rsidRDefault="009370EB" w14:paraId="149E20BC" w14:textId="77777777">
      <w:pPr>
        <w:rPr>
          <w:b/>
          <w:sz w:val="20"/>
          <w:szCs w:val="20"/>
        </w:rPr>
      </w:pPr>
    </w:p>
    <w:p w:rsidR="009370EB" w:rsidP="009370EB" w:rsidRDefault="009370EB" w14:paraId="115A9162" w14:textId="77777777">
      <w:pPr>
        <w:rPr>
          <w:b/>
          <w:sz w:val="20"/>
          <w:szCs w:val="20"/>
        </w:rPr>
      </w:pPr>
    </w:p>
    <w:p w:rsidR="009370EB" w:rsidP="009370EB" w:rsidRDefault="009370EB" w14:paraId="5A882235" w14:textId="77777777">
      <w:pPr>
        <w:rPr>
          <w:b/>
          <w:sz w:val="20"/>
          <w:szCs w:val="20"/>
        </w:rPr>
      </w:pPr>
    </w:p>
    <w:p w:rsidR="009370EB" w:rsidP="009370EB" w:rsidRDefault="009370EB" w14:paraId="339541A4" w14:textId="77777777">
      <w:pPr>
        <w:rPr>
          <w:b/>
          <w:sz w:val="20"/>
          <w:szCs w:val="20"/>
        </w:rPr>
      </w:pPr>
    </w:p>
    <w:p w:rsidR="009370EB" w:rsidP="009370EB" w:rsidRDefault="009370EB" w14:paraId="00040A1F" w14:textId="77777777">
      <w:pPr>
        <w:rPr>
          <w:b/>
          <w:sz w:val="20"/>
          <w:szCs w:val="20"/>
        </w:rPr>
      </w:pPr>
    </w:p>
    <w:p w:rsidR="009370EB" w:rsidP="009370EB" w:rsidRDefault="009370EB" w14:paraId="3604FD10" w14:textId="77777777">
      <w:pPr>
        <w:rPr>
          <w:b/>
          <w:sz w:val="20"/>
          <w:szCs w:val="20"/>
        </w:rPr>
      </w:pPr>
    </w:p>
    <w:p w:rsidR="009370EB" w:rsidP="009370EB" w:rsidRDefault="009370EB" w14:paraId="786D1252" w14:textId="77777777">
      <w:pPr>
        <w:rPr>
          <w:b/>
          <w:sz w:val="20"/>
          <w:szCs w:val="20"/>
        </w:rPr>
      </w:pPr>
    </w:p>
    <w:p w:rsidR="009370EB" w:rsidP="009370EB" w:rsidRDefault="009370EB" w14:paraId="0B64D4BF" w14:textId="77777777">
      <w:pPr>
        <w:rPr>
          <w:b/>
          <w:sz w:val="20"/>
          <w:szCs w:val="20"/>
        </w:rPr>
      </w:pPr>
    </w:p>
    <w:p w:rsidR="009370EB" w:rsidP="009370EB" w:rsidRDefault="009370EB" w14:paraId="364247BA" w14:textId="77777777">
      <w:pPr>
        <w:rPr>
          <w:b/>
          <w:sz w:val="20"/>
          <w:szCs w:val="20"/>
        </w:rPr>
      </w:pPr>
    </w:p>
    <w:p w:rsidR="009370EB" w:rsidP="009370EB" w:rsidRDefault="009370EB" w14:paraId="27C68815" w14:textId="77777777">
      <w:pPr>
        <w:rPr>
          <w:b/>
          <w:sz w:val="20"/>
          <w:szCs w:val="20"/>
        </w:rPr>
      </w:pPr>
    </w:p>
    <w:p w:rsidR="009370EB" w:rsidP="009370EB" w:rsidRDefault="009370EB" w14:paraId="065F5B7C" w14:textId="77777777">
      <w:pPr>
        <w:rPr>
          <w:b/>
          <w:sz w:val="20"/>
          <w:szCs w:val="20"/>
        </w:rPr>
      </w:pPr>
      <w:r w:rsidRPr="00165364">
        <w:rPr>
          <w:b/>
          <w:sz w:val="20"/>
          <w:szCs w:val="20"/>
        </w:rPr>
        <w:t>Personal and Professional Dispositions Assessment</w:t>
      </w:r>
      <w:r>
        <w:rPr>
          <w:b/>
          <w:sz w:val="20"/>
          <w:szCs w:val="20"/>
        </w:rPr>
        <w:t xml:space="preserve"> (continued)</w:t>
      </w:r>
    </w:p>
    <w:p w:rsidRPr="00852F3B" w:rsidR="009370EB" w:rsidP="009370EB" w:rsidRDefault="009370EB" w14:paraId="13454CF6" w14:textId="77777777"/>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702"/>
        <w:gridCol w:w="1541"/>
        <w:gridCol w:w="1708"/>
        <w:gridCol w:w="1784"/>
        <w:gridCol w:w="1703"/>
      </w:tblGrid>
      <w:tr w:rsidRPr="000832AB" w:rsidR="009370EB" w:rsidTr="00C5711D" w14:paraId="5AEB5E4B" w14:textId="77777777">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rsidRPr="00852F3B" w:rsidR="009370EB" w:rsidP="00C5711D" w:rsidRDefault="009370EB" w14:paraId="64A63396" w14:textId="77777777">
            <w:pPr>
              <w:rPr>
                <w:b/>
                <w:sz w:val="18"/>
                <w:szCs w:val="18"/>
              </w:rPr>
            </w:pPr>
            <w:r w:rsidRPr="00852F3B">
              <w:rPr>
                <w:b/>
                <w:sz w:val="18"/>
                <w:szCs w:val="18"/>
              </w:rPr>
              <w:t>Indicators</w:t>
            </w:r>
          </w:p>
        </w:tc>
        <w:tc>
          <w:tcPr>
            <w:tcW w:w="913" w:type="pct"/>
          </w:tcPr>
          <w:p w:rsidRPr="00852F3B" w:rsidR="009370EB" w:rsidP="00C5711D" w:rsidRDefault="009370EB" w14:paraId="5715E080" w14:textId="77777777">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rsidRPr="00852F3B" w:rsidR="009370EB" w:rsidP="00C5711D" w:rsidRDefault="009370EB" w14:paraId="7D5274A0" w14:textId="77777777">
            <w:pPr>
              <w:rPr>
                <w:b/>
                <w:sz w:val="18"/>
                <w:szCs w:val="18"/>
              </w:rPr>
            </w:pPr>
            <w:r w:rsidRPr="00852F3B">
              <w:rPr>
                <w:b/>
                <w:sz w:val="18"/>
                <w:szCs w:val="18"/>
              </w:rPr>
              <w:t>Development of Principles of Practice</w:t>
            </w:r>
          </w:p>
        </w:tc>
        <w:tc>
          <w:tcPr>
            <w:tcW w:w="1057" w:type="pct"/>
          </w:tcPr>
          <w:p w:rsidRPr="00852F3B" w:rsidR="009370EB" w:rsidP="00C5711D" w:rsidRDefault="009370EB" w14:paraId="5F510E11" w14:textId="77777777">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rsidRPr="00852F3B" w:rsidR="009370EB" w:rsidP="00C5711D" w:rsidRDefault="009370EB" w14:paraId="43958A67" w14:textId="77777777">
            <w:pPr>
              <w:rPr>
                <w:b/>
                <w:sz w:val="18"/>
                <w:szCs w:val="18"/>
              </w:rPr>
            </w:pPr>
            <w:r w:rsidRPr="00852F3B">
              <w:rPr>
                <w:b/>
                <w:sz w:val="18"/>
                <w:szCs w:val="18"/>
              </w:rPr>
              <w:t>Analysis of Professional Practice</w:t>
            </w:r>
          </w:p>
        </w:tc>
      </w:tr>
    </w:tbl>
    <w:tbl>
      <w:tblPr>
        <w:tblStyle w:val="ListTable32"/>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702"/>
        <w:gridCol w:w="1541"/>
        <w:gridCol w:w="1708"/>
        <w:gridCol w:w="1784"/>
        <w:gridCol w:w="1703"/>
      </w:tblGrid>
      <w:tr w:rsidRPr="00722B78" w:rsidR="009370EB" w:rsidTr="00C5711D" w14:paraId="62BC6CCB" w14:textId="77777777">
        <w:trPr>
          <w:cantSplit/>
          <w:trHeight w:val="5021"/>
          <w:tblHeader/>
        </w:trPr>
        <w:tc>
          <w:tcPr>
            <w:cnfStyle w:val="000010000000" w:firstRow="0" w:lastRow="0" w:firstColumn="0" w:lastColumn="0" w:oddVBand="1" w:evenVBand="0" w:oddHBand="0" w:evenHBand="0" w:firstRowFirstColumn="0" w:firstRowLastColumn="0" w:lastRowFirstColumn="0" w:lastRowLastColumn="0"/>
            <w:tcW w:w="1009" w:type="pct"/>
          </w:tcPr>
          <w:p w:rsidRPr="00A55309" w:rsidR="009370EB" w:rsidP="00C5711D" w:rsidRDefault="009370EB" w14:paraId="128D4B06" w14:textId="77777777">
            <w:pPr>
              <w:adjustRightInd w:val="0"/>
              <w:ind w:right="-146"/>
              <w:rPr>
                <w:sz w:val="18"/>
              </w:rPr>
            </w:pPr>
            <w:r w:rsidRPr="00A55309">
              <w:rPr>
                <w:sz w:val="18"/>
              </w:rPr>
              <w:t xml:space="preserve">Professionalism and responsibility commensurate with expectations of the profession, code of ethics, and relevant laws and policy.  </w:t>
            </w:r>
          </w:p>
          <w:p w:rsidRPr="00A55309" w:rsidR="009370EB" w:rsidP="00C5711D" w:rsidRDefault="009370EB" w14:paraId="5183EE9C" w14:textId="77777777">
            <w:pPr>
              <w:adjustRightInd w:val="0"/>
              <w:ind w:right="-146"/>
              <w:rPr>
                <w:sz w:val="18"/>
              </w:rPr>
            </w:pPr>
          </w:p>
          <w:p w:rsidR="009370EB" w:rsidP="00C5711D" w:rsidRDefault="009370EB" w14:paraId="4D65B0CF" w14:textId="77777777">
            <w:pPr>
              <w:adjustRightInd w:val="0"/>
              <w:ind w:right="-146"/>
              <w:rPr>
                <w:sz w:val="18"/>
              </w:rPr>
            </w:pPr>
            <w:proofErr w:type="spellStart"/>
            <w:r w:rsidRPr="00A55309">
              <w:rPr>
                <w:sz w:val="18"/>
              </w:rPr>
              <w:t>InTASC</w:t>
            </w:r>
            <w:proofErr w:type="spellEnd"/>
            <w:r w:rsidRPr="00A55309">
              <w:rPr>
                <w:sz w:val="18"/>
              </w:rPr>
              <w:t xml:space="preserve"> Standard(s)</w:t>
            </w:r>
          </w:p>
          <w:p w:rsidRPr="00A55309" w:rsidR="009370EB" w:rsidP="00C5711D" w:rsidRDefault="009370EB" w14:paraId="513CE2BE" w14:textId="77777777">
            <w:pPr>
              <w:adjustRightInd w:val="0"/>
              <w:ind w:right="-146"/>
              <w:rPr>
                <w:sz w:val="18"/>
              </w:rPr>
            </w:pPr>
            <w:r w:rsidRPr="00A55309">
              <w:rPr>
                <w:sz w:val="18"/>
              </w:rPr>
              <w:t xml:space="preserve"> [5, 9, 10]</w:t>
            </w:r>
          </w:p>
          <w:p w:rsidRPr="00A55309" w:rsidR="009370EB" w:rsidP="00C5711D" w:rsidRDefault="009370EB" w14:paraId="27D3824B" w14:textId="77777777">
            <w:pPr>
              <w:adjustRightInd w:val="0"/>
              <w:ind w:right="-146"/>
              <w:rPr>
                <w:sz w:val="18"/>
              </w:rPr>
            </w:pPr>
          </w:p>
          <w:p w:rsidRPr="00A55309" w:rsidR="009370EB" w:rsidP="00C5711D" w:rsidRDefault="009370EB" w14:paraId="783A46F7" w14:textId="77777777">
            <w:pPr>
              <w:adjustRightInd w:val="0"/>
              <w:ind w:right="-146"/>
              <w:rPr>
                <w:sz w:val="18"/>
              </w:rPr>
            </w:pPr>
            <w:proofErr w:type="spellStart"/>
            <w:r w:rsidRPr="00A55309">
              <w:rPr>
                <w:sz w:val="18"/>
              </w:rPr>
              <w:t>InTASC</w:t>
            </w:r>
            <w:proofErr w:type="spellEnd"/>
            <w:r w:rsidRPr="00A55309">
              <w:rPr>
                <w:sz w:val="18"/>
              </w:rPr>
              <w:t xml:space="preserve"> Performance Level Descriptors:</w:t>
            </w:r>
          </w:p>
          <w:p w:rsidRPr="00A55309" w:rsidR="009370EB" w:rsidP="00C5711D" w:rsidRDefault="009370EB" w14:paraId="6EC17C1F" w14:textId="77777777">
            <w:pPr>
              <w:adjustRightInd w:val="0"/>
              <w:ind w:right="-146"/>
              <w:rPr>
                <w:sz w:val="18"/>
              </w:rPr>
            </w:pPr>
            <w:r w:rsidRPr="00A55309">
              <w:rPr>
                <w:sz w:val="18"/>
              </w:rPr>
              <w:t>[5k, 9f, 9o,10k,10p, 10s]</w:t>
            </w:r>
          </w:p>
          <w:p w:rsidRPr="00A55309" w:rsidR="009370EB" w:rsidP="00C5711D" w:rsidRDefault="009370EB" w14:paraId="0FC39DFC" w14:textId="77777777">
            <w:pPr>
              <w:adjustRightInd w:val="0"/>
              <w:ind w:right="-146"/>
              <w:rPr>
                <w:sz w:val="18"/>
              </w:rPr>
            </w:pPr>
          </w:p>
          <w:p w:rsidRPr="00953F0E" w:rsidR="009370EB" w:rsidP="00C5711D" w:rsidRDefault="009370EB" w14:paraId="5E90959A" w14:textId="77777777">
            <w:pPr>
              <w:adjustRightInd w:val="0"/>
              <w:ind w:right="-146"/>
              <w:rPr>
                <w:sz w:val="18"/>
              </w:rPr>
            </w:pPr>
            <w:r w:rsidRPr="00A55309">
              <w:rPr>
                <w:sz w:val="18"/>
              </w:rPr>
              <w:t>CAEP Standards: 1.1, 3.3, 3.4, 3.6, CC Theme – Technology</w:t>
            </w:r>
          </w:p>
        </w:tc>
        <w:tc>
          <w:tcPr>
            <w:tcW w:w="913" w:type="pct"/>
          </w:tcPr>
          <w:p w:rsidRPr="00953F0E" w:rsidR="009370EB" w:rsidP="00C5711D" w:rsidRDefault="009370EB" w14:paraId="6BC8129A" w14:textId="77777777">
            <w:pPr>
              <w:adjustRightInd w:val="0"/>
              <w:cnfStyle w:val="000000000000" w:firstRow="0" w:lastRow="0" w:firstColumn="0" w:lastColumn="0" w:oddVBand="0" w:evenVBand="0" w:oddHBand="0" w:evenHBand="0" w:firstRowFirstColumn="0" w:firstRowLastColumn="0" w:lastRowFirstColumn="0" w:lastRowLastColumn="0"/>
              <w:rPr>
                <w:sz w:val="18"/>
              </w:rPr>
            </w:pPr>
            <w:r w:rsidRPr="00953F0E">
              <w:rPr>
                <w:sz w:val="18"/>
              </w:rPr>
              <w:t>The educator candidate…</w:t>
            </w:r>
          </w:p>
          <w:p w:rsidRPr="00953F0E" w:rsidR="009370EB" w:rsidP="00745333" w:rsidRDefault="009370EB" w14:paraId="757EA018" w14:textId="77777777">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demonstrates knowledge of code of ethics for teachers</w:t>
            </w:r>
          </w:p>
          <w:p w:rsidRPr="00953F0E" w:rsidR="009370EB" w:rsidP="00745333" w:rsidRDefault="009370EB" w14:paraId="15D0A631" w14:textId="77777777">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 xml:space="preserve">demonstrates high standards of honesty, </w:t>
            </w:r>
            <w:proofErr w:type="gramStart"/>
            <w:r w:rsidRPr="00953F0E">
              <w:rPr>
                <w:sz w:val="18"/>
              </w:rPr>
              <w:t>integrity</w:t>
            </w:r>
            <w:proofErr w:type="gramEnd"/>
            <w:r w:rsidRPr="00953F0E">
              <w:rPr>
                <w:sz w:val="18"/>
              </w:rPr>
              <w:t xml:space="preserve"> and confidentiality</w:t>
            </w:r>
          </w:p>
          <w:p w:rsidRPr="00953F0E" w:rsidR="009370EB" w:rsidP="00745333" w:rsidRDefault="009370EB" w14:paraId="008467D1" w14:textId="77777777">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aware of legal and ethical professional parameters</w:t>
            </w:r>
          </w:p>
          <w:p w:rsidRPr="00953F0E" w:rsidR="009370EB" w:rsidP="00745333" w:rsidRDefault="009370EB" w14:paraId="728F715F" w14:textId="77777777">
            <w:pPr>
              <w:pStyle w:val="ListParagraph"/>
              <w:widowControl w:val="0"/>
              <w:numPr>
                <w:ilvl w:val="0"/>
                <w:numId w:val="52"/>
              </w:numPr>
              <w:autoSpaceDE w:val="0"/>
              <w:autoSpaceDN w:val="0"/>
              <w:adjustRightInd w:val="0"/>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meets professional expectations (in-class and in clinical settings)</w:t>
            </w:r>
          </w:p>
        </w:tc>
        <w:tc>
          <w:tcPr>
            <w:cnfStyle w:val="000010000000" w:firstRow="0" w:lastRow="0" w:firstColumn="0" w:lastColumn="0" w:oddVBand="1" w:evenVBand="0" w:oddHBand="0" w:evenHBand="0" w:firstRowFirstColumn="0" w:firstRowLastColumn="0" w:lastRowFirstColumn="0" w:lastRowLastColumn="0"/>
            <w:tcW w:w="1012" w:type="pct"/>
          </w:tcPr>
          <w:p w:rsidRPr="00953F0E" w:rsidR="009370EB" w:rsidP="00C5711D" w:rsidRDefault="009370EB" w14:paraId="03FD4F6A" w14:textId="77777777">
            <w:pPr>
              <w:adjustRightInd w:val="0"/>
              <w:ind w:left="-19"/>
              <w:rPr>
                <w:iCs/>
                <w:sz w:val="18"/>
              </w:rPr>
            </w:pPr>
            <w:r w:rsidRPr="00953F0E">
              <w:rPr>
                <w:iCs/>
                <w:sz w:val="18"/>
              </w:rPr>
              <w:t>AND</w:t>
            </w:r>
          </w:p>
          <w:p w:rsidRPr="00953F0E" w:rsidR="009370EB" w:rsidP="00745333" w:rsidRDefault="009370EB" w14:paraId="27DC44F0" w14:textId="77777777">
            <w:pPr>
              <w:widowControl w:val="0"/>
              <w:numPr>
                <w:ilvl w:val="0"/>
                <w:numId w:val="52"/>
              </w:numPr>
              <w:autoSpaceDE w:val="0"/>
              <w:autoSpaceDN w:val="0"/>
              <w:adjustRightInd w:val="0"/>
              <w:ind w:left="196" w:hanging="215"/>
              <w:rPr>
                <w:iCs/>
                <w:sz w:val="18"/>
              </w:rPr>
            </w:pPr>
            <w:r>
              <w:rPr>
                <w:iCs/>
                <w:sz w:val="18"/>
              </w:rPr>
              <w:t>m</w:t>
            </w:r>
            <w:r w:rsidRPr="00953F0E">
              <w:rPr>
                <w:iCs/>
                <w:sz w:val="18"/>
              </w:rPr>
              <w:t>odels the attitude and appearance of a professional</w:t>
            </w:r>
          </w:p>
          <w:p w:rsidRPr="00953F0E" w:rsidR="009370EB" w:rsidP="00745333" w:rsidRDefault="009370EB" w14:paraId="484D8434" w14:textId="77777777">
            <w:pPr>
              <w:widowControl w:val="0"/>
              <w:numPr>
                <w:ilvl w:val="0"/>
                <w:numId w:val="52"/>
              </w:numPr>
              <w:autoSpaceDE w:val="0"/>
              <w:autoSpaceDN w:val="0"/>
              <w:adjustRightInd w:val="0"/>
              <w:ind w:left="196" w:hanging="215"/>
              <w:rPr>
                <w:iCs/>
                <w:sz w:val="18"/>
              </w:rPr>
            </w:pPr>
            <w:r>
              <w:rPr>
                <w:iCs/>
                <w:sz w:val="18"/>
              </w:rPr>
              <w:t>m</w:t>
            </w:r>
            <w:r w:rsidRPr="00953F0E">
              <w:rPr>
                <w:iCs/>
                <w:sz w:val="18"/>
              </w:rPr>
              <w:t>aintains professional relationships with others</w:t>
            </w:r>
          </w:p>
          <w:p w:rsidRPr="00953F0E" w:rsidR="009370EB" w:rsidP="00745333" w:rsidRDefault="009370EB" w14:paraId="60D590A3" w14:textId="77777777">
            <w:pPr>
              <w:widowControl w:val="0"/>
              <w:numPr>
                <w:ilvl w:val="0"/>
                <w:numId w:val="52"/>
              </w:numPr>
              <w:autoSpaceDE w:val="0"/>
              <w:autoSpaceDN w:val="0"/>
              <w:adjustRightInd w:val="0"/>
              <w:ind w:left="196" w:hanging="215"/>
              <w:rPr>
                <w:iCs/>
                <w:sz w:val="18"/>
              </w:rPr>
            </w:pPr>
            <w:r>
              <w:rPr>
                <w:iCs/>
                <w:sz w:val="18"/>
              </w:rPr>
              <w:t>i</w:t>
            </w:r>
            <w:r w:rsidRPr="00953F0E">
              <w:rPr>
                <w:iCs/>
                <w:sz w:val="18"/>
              </w:rPr>
              <w:t>ncorporates appropriate use of technology (e.g., fair use policy)</w:t>
            </w:r>
          </w:p>
        </w:tc>
        <w:tc>
          <w:tcPr>
            <w:tcW w:w="1057" w:type="pct"/>
          </w:tcPr>
          <w:p w:rsidRPr="00953F0E" w:rsidR="009370EB" w:rsidP="00C5711D" w:rsidRDefault="009370EB" w14:paraId="7C1A9D92" w14:textId="77777777">
            <w:pPr>
              <w:adjustRightInd w:val="0"/>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AND</w:t>
            </w:r>
          </w:p>
          <w:p w:rsidRPr="00953F0E" w:rsidR="009370EB" w:rsidP="00745333" w:rsidRDefault="009370EB" w14:paraId="241BDA82" w14:textId="77777777">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applies professional standards of practice</w:t>
            </w:r>
          </w:p>
          <w:p w:rsidRPr="00953F0E" w:rsidR="009370EB" w:rsidP="00745333" w:rsidRDefault="009370EB" w14:paraId="5B9A796D" w14:textId="77777777">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challenges negative thoughts and/or actions</w:t>
            </w:r>
          </w:p>
          <w:p w:rsidRPr="00953F0E" w:rsidR="009370EB" w:rsidP="00745333" w:rsidRDefault="009370EB" w14:paraId="50314062" w14:textId="77777777">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 xml:space="preserve">reports any legal or ethical dilemmas </w:t>
            </w:r>
          </w:p>
        </w:tc>
        <w:tc>
          <w:tcPr>
            <w:cnfStyle w:val="000010000000" w:firstRow="0" w:lastRow="0" w:firstColumn="0" w:lastColumn="0" w:oddVBand="1" w:evenVBand="0" w:oddHBand="0" w:evenHBand="0" w:firstRowFirstColumn="0" w:firstRowLastColumn="0" w:lastRowFirstColumn="0" w:lastRowLastColumn="0"/>
            <w:tcW w:w="1009" w:type="pct"/>
          </w:tcPr>
          <w:p w:rsidRPr="00953F0E" w:rsidR="009370EB" w:rsidP="00C5711D" w:rsidRDefault="009370EB" w14:paraId="0C7FDE20" w14:textId="77777777">
            <w:pPr>
              <w:adjustRightInd w:val="0"/>
              <w:rPr>
                <w:iCs/>
                <w:sz w:val="18"/>
              </w:rPr>
            </w:pPr>
            <w:r w:rsidRPr="00953F0E">
              <w:rPr>
                <w:iCs/>
                <w:sz w:val="18"/>
              </w:rPr>
              <w:t>AND</w:t>
            </w:r>
          </w:p>
          <w:p w:rsidRPr="00953F0E" w:rsidR="009370EB" w:rsidP="00745333" w:rsidRDefault="009370EB" w14:paraId="20792208" w14:textId="77777777">
            <w:pPr>
              <w:widowControl w:val="0"/>
              <w:numPr>
                <w:ilvl w:val="0"/>
                <w:numId w:val="52"/>
              </w:numPr>
              <w:autoSpaceDE w:val="0"/>
              <w:autoSpaceDN w:val="0"/>
              <w:adjustRightInd w:val="0"/>
              <w:ind w:left="196" w:hanging="215"/>
              <w:rPr>
                <w:iCs/>
                <w:sz w:val="18"/>
              </w:rPr>
            </w:pPr>
            <w:r w:rsidRPr="00953F0E">
              <w:rPr>
                <w:iCs/>
                <w:sz w:val="18"/>
              </w:rPr>
              <w:t>advocates for P-12 learners in the school and community setting as appropriate</w:t>
            </w:r>
          </w:p>
          <w:p w:rsidRPr="00953F0E" w:rsidR="009370EB" w:rsidP="00745333" w:rsidRDefault="009370EB" w14:paraId="621B4D6B" w14:textId="77777777">
            <w:pPr>
              <w:widowControl w:val="0"/>
              <w:numPr>
                <w:ilvl w:val="0"/>
                <w:numId w:val="52"/>
              </w:numPr>
              <w:autoSpaceDE w:val="0"/>
              <w:autoSpaceDN w:val="0"/>
              <w:adjustRightInd w:val="0"/>
              <w:ind w:left="196" w:hanging="215"/>
              <w:rPr>
                <w:iCs/>
                <w:sz w:val="18"/>
              </w:rPr>
            </w:pPr>
            <w:r w:rsidRPr="00953F0E">
              <w:rPr>
                <w:iCs/>
                <w:sz w:val="18"/>
              </w:rPr>
              <w:t>contributes to the profession (e.g., Alabama Learning Exchange (ALEX), peer leader, professional meetings, etc.)</w:t>
            </w:r>
          </w:p>
          <w:p w:rsidRPr="00953F0E" w:rsidR="009370EB" w:rsidP="00745333" w:rsidRDefault="009370EB" w14:paraId="4C75EAC5" w14:textId="77777777">
            <w:pPr>
              <w:widowControl w:val="0"/>
              <w:numPr>
                <w:ilvl w:val="0"/>
                <w:numId w:val="52"/>
              </w:numPr>
              <w:autoSpaceDE w:val="0"/>
              <w:autoSpaceDN w:val="0"/>
              <w:adjustRightInd w:val="0"/>
              <w:ind w:left="196" w:hanging="215"/>
              <w:rPr>
                <w:iCs/>
                <w:sz w:val="18"/>
              </w:rPr>
            </w:pPr>
            <w:r w:rsidRPr="00953F0E">
              <w:rPr>
                <w:iCs/>
                <w:sz w:val="18"/>
              </w:rPr>
              <w:t>demonstrates initiative to grow and develop with colleagues through interactions that enhance personal and professional growth for the advancement of the profession</w:t>
            </w:r>
          </w:p>
        </w:tc>
      </w:tr>
    </w:tbl>
    <w:p w:rsidRPr="00F372DC" w:rsidR="009370EB" w:rsidP="009370EB" w:rsidRDefault="009370EB" w14:paraId="71A690CB" w14:textId="77777777">
      <w:pPr>
        <w:rPr>
          <w:sz w:val="2"/>
          <w:szCs w:val="2"/>
        </w:rPr>
      </w:pPr>
    </w:p>
    <w:tbl>
      <w:tblPr>
        <w:tblStyle w:val="ListTable31"/>
        <w:tblW w:w="4889" w:type="pct"/>
        <w:tblLook w:val="0000" w:firstRow="0" w:lastRow="0" w:firstColumn="0" w:lastColumn="0" w:noHBand="0" w:noVBand="0"/>
        <w:tblCaption w:val="Personal and Professional Dispositions Assessment "/>
        <w:tblDescription w:val="Continued assessment section"/>
      </w:tblPr>
      <w:tblGrid>
        <w:gridCol w:w="1702"/>
        <w:gridCol w:w="1541"/>
        <w:gridCol w:w="1708"/>
        <w:gridCol w:w="1784"/>
        <w:gridCol w:w="1703"/>
      </w:tblGrid>
      <w:tr w:rsidRPr="00F372DC" w:rsidR="009370EB" w:rsidTr="00C5711D" w14:paraId="0962C69F" w14:textId="77777777">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rsidRPr="00852F3B" w:rsidR="009370EB" w:rsidP="00C5711D" w:rsidRDefault="009370EB" w14:paraId="1E0DAEEA" w14:textId="77777777">
            <w:pPr>
              <w:rPr>
                <w:b/>
                <w:sz w:val="18"/>
                <w:szCs w:val="18"/>
              </w:rPr>
            </w:pPr>
            <w:r w:rsidRPr="00852F3B">
              <w:rPr>
                <w:b/>
                <w:sz w:val="18"/>
                <w:szCs w:val="18"/>
              </w:rPr>
              <w:lastRenderedPageBreak/>
              <w:t>Indicators</w:t>
            </w:r>
          </w:p>
        </w:tc>
        <w:tc>
          <w:tcPr>
            <w:tcW w:w="913" w:type="pct"/>
          </w:tcPr>
          <w:p w:rsidRPr="00852F3B" w:rsidR="009370EB" w:rsidP="00C5711D" w:rsidRDefault="009370EB" w14:paraId="0DFC0188" w14:textId="77777777">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rsidRPr="00852F3B" w:rsidR="009370EB" w:rsidP="00C5711D" w:rsidRDefault="009370EB" w14:paraId="17D36C91" w14:textId="77777777">
            <w:pPr>
              <w:rPr>
                <w:b/>
                <w:sz w:val="18"/>
                <w:szCs w:val="18"/>
              </w:rPr>
            </w:pPr>
            <w:r w:rsidRPr="00852F3B">
              <w:rPr>
                <w:b/>
                <w:sz w:val="18"/>
                <w:szCs w:val="18"/>
              </w:rPr>
              <w:t>Development of Principles of Practice</w:t>
            </w:r>
          </w:p>
        </w:tc>
        <w:tc>
          <w:tcPr>
            <w:tcW w:w="1057" w:type="pct"/>
          </w:tcPr>
          <w:p w:rsidRPr="00852F3B" w:rsidR="009370EB" w:rsidP="00C5711D" w:rsidRDefault="009370EB" w14:paraId="24F8A5F5" w14:textId="77777777">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rsidRPr="00852F3B" w:rsidR="009370EB" w:rsidP="00C5711D" w:rsidRDefault="009370EB" w14:paraId="72037314" w14:textId="77777777">
            <w:pPr>
              <w:rPr>
                <w:b/>
                <w:sz w:val="18"/>
                <w:szCs w:val="18"/>
              </w:rPr>
            </w:pPr>
            <w:r w:rsidRPr="00852F3B">
              <w:rPr>
                <w:b/>
                <w:sz w:val="18"/>
                <w:szCs w:val="18"/>
              </w:rPr>
              <w:t>Analysis of Professional Practice</w:t>
            </w:r>
          </w:p>
        </w:tc>
      </w:tr>
      <w:tr w:rsidRPr="00722B78" w:rsidR="009370EB" w:rsidTr="00C5711D" w14:paraId="18943281" w14:textId="7777777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009" w:type="pct"/>
          </w:tcPr>
          <w:p w:rsidRPr="00A55309" w:rsidR="009370EB" w:rsidP="00C5711D" w:rsidRDefault="009370EB" w14:paraId="2D6A7B15" w14:textId="77777777">
            <w:pPr>
              <w:adjustRightInd w:val="0"/>
              <w:rPr>
                <w:sz w:val="18"/>
                <w:szCs w:val="18"/>
              </w:rPr>
            </w:pPr>
            <w:r w:rsidRPr="00A55309">
              <w:rPr>
                <w:sz w:val="18"/>
                <w:szCs w:val="18"/>
              </w:rPr>
              <w:t xml:space="preserve">Professional Growth and life-long learning relevant to instructional practice and effect on student learning. </w:t>
            </w:r>
          </w:p>
          <w:p w:rsidRPr="00A55309" w:rsidR="009370EB" w:rsidP="00C5711D" w:rsidRDefault="009370EB" w14:paraId="6900ACBE" w14:textId="77777777">
            <w:pPr>
              <w:adjustRightInd w:val="0"/>
              <w:rPr>
                <w:sz w:val="18"/>
                <w:szCs w:val="18"/>
              </w:rPr>
            </w:pPr>
          </w:p>
          <w:p w:rsidRPr="00A55309" w:rsidR="009370EB" w:rsidP="00C5711D" w:rsidRDefault="009370EB" w14:paraId="59EFE63D" w14:textId="77777777">
            <w:pPr>
              <w:adjustRightInd w:val="0"/>
              <w:rPr>
                <w:sz w:val="18"/>
                <w:szCs w:val="18"/>
              </w:rPr>
            </w:pPr>
            <w:proofErr w:type="spellStart"/>
            <w:r w:rsidRPr="00A55309">
              <w:rPr>
                <w:sz w:val="18"/>
                <w:szCs w:val="18"/>
              </w:rPr>
              <w:t>InTASC</w:t>
            </w:r>
            <w:proofErr w:type="spellEnd"/>
            <w:r w:rsidRPr="00A55309">
              <w:rPr>
                <w:sz w:val="18"/>
                <w:szCs w:val="18"/>
              </w:rPr>
              <w:t xml:space="preserve"> Standard(s) [6, 9, 10]</w:t>
            </w:r>
          </w:p>
          <w:p w:rsidRPr="00A55309" w:rsidR="009370EB" w:rsidP="00C5711D" w:rsidRDefault="009370EB" w14:paraId="63609D9B" w14:textId="77777777">
            <w:pPr>
              <w:adjustRightInd w:val="0"/>
              <w:rPr>
                <w:sz w:val="18"/>
                <w:szCs w:val="18"/>
              </w:rPr>
            </w:pPr>
          </w:p>
          <w:p w:rsidRPr="00A55309" w:rsidR="009370EB" w:rsidP="00C5711D" w:rsidRDefault="009370EB" w14:paraId="0C8B2F49" w14:textId="77777777">
            <w:pPr>
              <w:adjustRightInd w:val="0"/>
              <w:rPr>
                <w:sz w:val="18"/>
                <w:szCs w:val="18"/>
              </w:rPr>
            </w:pPr>
            <w:proofErr w:type="spellStart"/>
            <w:r w:rsidRPr="00A55309">
              <w:rPr>
                <w:sz w:val="18"/>
                <w:szCs w:val="18"/>
              </w:rPr>
              <w:t>InTASC</w:t>
            </w:r>
            <w:proofErr w:type="spellEnd"/>
            <w:r w:rsidRPr="00A55309">
              <w:rPr>
                <w:sz w:val="18"/>
                <w:szCs w:val="18"/>
              </w:rPr>
              <w:t xml:space="preserve"> Performance Level Descriptors:</w:t>
            </w:r>
          </w:p>
          <w:p w:rsidRPr="00A55309" w:rsidR="009370EB" w:rsidP="00C5711D" w:rsidRDefault="009370EB" w14:paraId="52A1AD2E" w14:textId="77777777">
            <w:pPr>
              <w:adjustRightInd w:val="0"/>
              <w:rPr>
                <w:sz w:val="18"/>
                <w:szCs w:val="18"/>
              </w:rPr>
            </w:pPr>
            <w:r w:rsidRPr="00A55309">
              <w:rPr>
                <w:sz w:val="18"/>
                <w:szCs w:val="18"/>
              </w:rPr>
              <w:t>[6v, 9k, 9l, 9o, 10j, 10k, 10p, 10r, 10s]</w:t>
            </w:r>
          </w:p>
          <w:p w:rsidRPr="00A55309" w:rsidR="009370EB" w:rsidP="00C5711D" w:rsidRDefault="009370EB" w14:paraId="1F7D9741" w14:textId="77777777">
            <w:pPr>
              <w:adjustRightInd w:val="0"/>
              <w:rPr>
                <w:sz w:val="18"/>
                <w:szCs w:val="18"/>
              </w:rPr>
            </w:pPr>
          </w:p>
          <w:p w:rsidRPr="00A55309" w:rsidR="009370EB" w:rsidP="00C5711D" w:rsidRDefault="009370EB" w14:paraId="30204E6A" w14:textId="77777777">
            <w:pPr>
              <w:adjustRightInd w:val="0"/>
              <w:rPr>
                <w:sz w:val="18"/>
                <w:szCs w:val="18"/>
              </w:rPr>
            </w:pPr>
            <w:r w:rsidRPr="00A55309">
              <w:rPr>
                <w:sz w:val="18"/>
                <w:szCs w:val="18"/>
              </w:rPr>
              <w:t>CAEP Standards: 1.1, 3.3, 3.4, 3.6, CC Theme – Technology</w:t>
            </w:r>
          </w:p>
          <w:p w:rsidRPr="00B32089" w:rsidR="009370EB" w:rsidP="00C5711D" w:rsidRDefault="009370EB" w14:paraId="626CFC04" w14:textId="77777777">
            <w:pPr>
              <w:adjustRightInd w:val="0"/>
              <w:rPr>
                <w:sz w:val="18"/>
                <w:szCs w:val="18"/>
              </w:rPr>
            </w:pPr>
          </w:p>
        </w:tc>
        <w:tc>
          <w:tcPr>
            <w:tcW w:w="913" w:type="pct"/>
          </w:tcPr>
          <w:p w:rsidRPr="00B32089" w:rsidR="009370EB" w:rsidP="00C5711D" w:rsidRDefault="009370EB" w14:paraId="0A0D188C" w14:textId="77777777">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rsidRPr="00B32089" w:rsidR="009370EB" w:rsidP="00745333" w:rsidRDefault="009370EB" w14:paraId="33736656" w14:textId="77777777">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engages in professional learning</w:t>
            </w:r>
          </w:p>
          <w:p w:rsidRPr="00B32089" w:rsidR="009370EB" w:rsidP="00745333" w:rsidRDefault="009370EB" w14:paraId="6D29C2E9" w14:textId="77777777">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reflects on his/her personal and professional growth</w:t>
            </w:r>
          </w:p>
        </w:tc>
        <w:tc>
          <w:tcPr>
            <w:cnfStyle w:val="000010000000" w:firstRow="0" w:lastRow="0" w:firstColumn="0" w:lastColumn="0" w:oddVBand="1" w:evenVBand="0" w:oddHBand="0" w:evenHBand="0" w:firstRowFirstColumn="0" w:firstRowLastColumn="0" w:lastRowFirstColumn="0" w:lastRowLastColumn="0"/>
            <w:tcW w:w="1012" w:type="pct"/>
          </w:tcPr>
          <w:p w:rsidRPr="00B32089" w:rsidR="009370EB" w:rsidP="00C5711D" w:rsidRDefault="009370EB" w14:paraId="76276465" w14:textId="77777777">
            <w:pPr>
              <w:adjustRightInd w:val="0"/>
              <w:rPr>
                <w:iCs/>
                <w:sz w:val="18"/>
                <w:szCs w:val="18"/>
              </w:rPr>
            </w:pPr>
            <w:r w:rsidRPr="00B32089">
              <w:rPr>
                <w:iCs/>
                <w:sz w:val="18"/>
                <w:szCs w:val="18"/>
              </w:rPr>
              <w:t>AND</w:t>
            </w:r>
          </w:p>
          <w:p w:rsidRPr="00B32089" w:rsidR="009370EB" w:rsidP="00745333" w:rsidRDefault="009370EB" w14:paraId="60436B5A" w14:textId="77777777">
            <w:pPr>
              <w:widowControl w:val="0"/>
              <w:numPr>
                <w:ilvl w:val="0"/>
                <w:numId w:val="46"/>
              </w:numPr>
              <w:autoSpaceDE w:val="0"/>
              <w:autoSpaceDN w:val="0"/>
              <w:adjustRightInd w:val="0"/>
              <w:ind w:left="162" w:hanging="162"/>
              <w:rPr>
                <w:iCs/>
                <w:sz w:val="18"/>
                <w:szCs w:val="18"/>
              </w:rPr>
            </w:pPr>
            <w:r w:rsidRPr="00B32089">
              <w:rPr>
                <w:iCs/>
                <w:sz w:val="18"/>
                <w:szCs w:val="18"/>
              </w:rPr>
              <w:t>engages in meaningful and appropriate professional learning experiences in the university classroom and clinical settings</w:t>
            </w:r>
          </w:p>
        </w:tc>
        <w:tc>
          <w:tcPr>
            <w:tcW w:w="1057" w:type="pct"/>
          </w:tcPr>
          <w:p w:rsidRPr="00B32089" w:rsidR="009370EB" w:rsidP="00C5711D" w:rsidRDefault="009370EB" w14:paraId="157A54DB" w14:textId="77777777">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rsidRPr="00B32089" w:rsidR="009370EB" w:rsidP="00745333" w:rsidRDefault="009370EB" w14:paraId="11162463" w14:textId="77777777">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demonstrates the use of a variety of self-assessment and problem-solving strategies to analyze and reflect on his/her practice and to plan for adaptations and/or adjustment</w:t>
            </w:r>
          </w:p>
          <w:p w:rsidRPr="00B32089" w:rsidR="009370EB" w:rsidP="00745333" w:rsidRDefault="009370EB" w14:paraId="197EA0BD" w14:textId="77777777">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reflects and responds to the challenge of continuous improvement and constructive feedback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rsidRPr="00B32089" w:rsidR="009370EB" w:rsidP="00C5711D" w:rsidRDefault="009370EB" w14:paraId="29E94409" w14:textId="77777777">
            <w:pPr>
              <w:adjustRightInd w:val="0"/>
              <w:rPr>
                <w:iCs/>
                <w:sz w:val="18"/>
                <w:szCs w:val="18"/>
              </w:rPr>
            </w:pPr>
            <w:r w:rsidRPr="00B32089">
              <w:rPr>
                <w:iCs/>
                <w:sz w:val="18"/>
                <w:szCs w:val="18"/>
              </w:rPr>
              <w:t>AND</w:t>
            </w:r>
          </w:p>
          <w:p w:rsidRPr="00B32089" w:rsidR="009370EB" w:rsidP="00745333" w:rsidRDefault="009370EB" w14:paraId="74E3CAC8" w14:textId="77777777">
            <w:pPr>
              <w:widowControl w:val="0"/>
              <w:numPr>
                <w:ilvl w:val="0"/>
                <w:numId w:val="49"/>
              </w:numPr>
              <w:autoSpaceDE w:val="0"/>
              <w:autoSpaceDN w:val="0"/>
              <w:adjustRightInd w:val="0"/>
              <w:ind w:left="159" w:hanging="159"/>
              <w:rPr>
                <w:iCs/>
                <w:sz w:val="18"/>
                <w:szCs w:val="18"/>
              </w:rPr>
            </w:pPr>
            <w:r w:rsidRPr="00B32089">
              <w:rPr>
                <w:iCs/>
                <w:sz w:val="18"/>
                <w:szCs w:val="18"/>
              </w:rPr>
              <w:t>designs, adapts, and delivers instruction to address each student’s diverse learning strengths and needs</w:t>
            </w:r>
          </w:p>
          <w:p w:rsidRPr="00B32089" w:rsidR="009370EB" w:rsidP="00745333" w:rsidRDefault="009370EB" w14:paraId="61E75FBA" w14:textId="77777777">
            <w:pPr>
              <w:widowControl w:val="0"/>
              <w:numPr>
                <w:ilvl w:val="0"/>
                <w:numId w:val="49"/>
              </w:numPr>
              <w:autoSpaceDE w:val="0"/>
              <w:autoSpaceDN w:val="0"/>
              <w:adjustRightInd w:val="0"/>
              <w:ind w:left="159" w:hanging="159"/>
              <w:rPr>
                <w:iCs/>
                <w:sz w:val="18"/>
                <w:szCs w:val="18"/>
              </w:rPr>
            </w:pPr>
            <w:r w:rsidRPr="00B32089">
              <w:rPr>
                <w:iCs/>
                <w:sz w:val="18"/>
                <w:szCs w:val="18"/>
              </w:rPr>
              <w:t>creates opportunities for P-12 learners to demonstrate learning in different ways</w:t>
            </w:r>
          </w:p>
          <w:p w:rsidRPr="00B32089" w:rsidR="009370EB" w:rsidP="00745333" w:rsidRDefault="009370EB" w14:paraId="04505331" w14:textId="77777777">
            <w:pPr>
              <w:pStyle w:val="ListParagraph"/>
              <w:widowControl w:val="0"/>
              <w:numPr>
                <w:ilvl w:val="0"/>
                <w:numId w:val="49"/>
              </w:numPr>
              <w:autoSpaceDE w:val="0"/>
              <w:autoSpaceDN w:val="0"/>
              <w:adjustRightInd w:val="0"/>
              <w:ind w:left="159" w:hanging="159"/>
              <w:rPr>
                <w:iCs/>
                <w:sz w:val="18"/>
                <w:szCs w:val="18"/>
              </w:rPr>
            </w:pPr>
            <w:r w:rsidRPr="00B32089">
              <w:rPr>
                <w:iCs/>
                <w:sz w:val="18"/>
                <w:szCs w:val="18"/>
              </w:rPr>
              <w:t>takes on leadership roles</w:t>
            </w:r>
          </w:p>
        </w:tc>
      </w:tr>
    </w:tbl>
    <w:p w:rsidRPr="009370EB" w:rsidR="009370EB" w:rsidP="009370EB" w:rsidRDefault="009370EB" w14:paraId="464DC4E9" w14:textId="356743C0">
      <w:pPr>
        <w:rPr>
          <w:b/>
          <w:sz w:val="20"/>
          <w:szCs w:val="20"/>
        </w:rPr>
      </w:pPr>
    </w:p>
    <w:tbl>
      <w:tblPr>
        <w:tblStyle w:val="TableGrid"/>
        <w:tblW w:w="4889" w:type="pct"/>
        <w:tblLook w:val="0020" w:firstRow="1" w:lastRow="0" w:firstColumn="0" w:lastColumn="0" w:noHBand="0" w:noVBand="0"/>
        <w:tblCaption w:val="Personal and Professional Dispositions Assessment "/>
        <w:tblDescription w:val="Overall: Comments section"/>
      </w:tblPr>
      <w:tblGrid>
        <w:gridCol w:w="8438"/>
      </w:tblGrid>
      <w:tr w:rsidRPr="00F17931" w:rsidR="009370EB" w:rsidTr="00C5711D" w14:paraId="14732DEE" w14:textId="77777777">
        <w:trPr>
          <w:cantSplit/>
          <w:trHeight w:val="56"/>
          <w:tblHeader/>
        </w:trPr>
        <w:tc>
          <w:tcPr>
            <w:tcW w:w="5000" w:type="pct"/>
          </w:tcPr>
          <w:p w:rsidR="009370EB" w:rsidP="00C5711D" w:rsidRDefault="009370EB" w14:paraId="3087E9B9" w14:textId="77777777">
            <w:pPr>
              <w:adjustRightInd w:val="0"/>
              <w:jc w:val="center"/>
              <w:rPr>
                <w:b/>
                <w:color w:val="000000" w:themeColor="text1"/>
                <w:sz w:val="20"/>
                <w:szCs w:val="20"/>
              </w:rPr>
            </w:pPr>
            <w:r w:rsidRPr="007054F2">
              <w:rPr>
                <w:b/>
                <w:color w:val="000000" w:themeColor="text1"/>
                <w:sz w:val="20"/>
                <w:szCs w:val="20"/>
              </w:rPr>
              <w:t>Overall (check)</w:t>
            </w:r>
          </w:p>
          <w:p w:rsidR="009370EB" w:rsidP="00C5711D" w:rsidRDefault="009370EB" w14:paraId="691E3832" w14:textId="77777777">
            <w:pPr>
              <w:adjustRightInd w:val="0"/>
              <w:jc w:val="center"/>
              <w:rPr>
                <w:b/>
                <w:color w:val="000000" w:themeColor="text1"/>
                <w:sz w:val="20"/>
                <w:szCs w:val="20"/>
              </w:rPr>
            </w:pPr>
          </w:p>
          <w:p w:rsidR="009370EB" w:rsidP="00C5711D" w:rsidRDefault="009370EB" w14:paraId="475EB5C6" w14:textId="77777777">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rsidR="009370EB" w:rsidP="00C5711D" w:rsidRDefault="009370EB" w14:paraId="17703E14" w14:textId="77777777">
            <w:pPr>
              <w:adjustRightInd w:val="0"/>
              <w:rPr>
                <w:b/>
                <w:iCs/>
                <w:color w:val="000000" w:themeColor="text1"/>
                <w:sz w:val="20"/>
                <w:szCs w:val="20"/>
              </w:rPr>
            </w:pPr>
          </w:p>
          <w:p w:rsidR="009370EB" w:rsidP="00C5711D" w:rsidRDefault="009370EB" w14:paraId="480A543D" w14:textId="77777777">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rsidRPr="00FC4FD2" w:rsidR="009370EB" w:rsidP="00C5711D" w:rsidRDefault="009370EB" w14:paraId="4F4E933B" w14:textId="77777777">
            <w:pPr>
              <w:adjustRightInd w:val="0"/>
              <w:rPr>
                <w:b/>
                <w:iCs/>
                <w:color w:val="000000" w:themeColor="text1"/>
                <w:sz w:val="20"/>
                <w:szCs w:val="20"/>
              </w:rPr>
            </w:pPr>
          </w:p>
        </w:tc>
      </w:tr>
      <w:tr w:rsidRPr="00F17931" w:rsidR="009370EB" w:rsidTr="009370EB" w14:paraId="54D5D43C" w14:textId="77777777">
        <w:trPr>
          <w:cantSplit/>
          <w:trHeight w:val="3302"/>
        </w:trPr>
        <w:tc>
          <w:tcPr>
            <w:tcW w:w="5000" w:type="pct"/>
          </w:tcPr>
          <w:p w:rsidR="009370EB" w:rsidP="00C5711D" w:rsidRDefault="009370EB" w14:paraId="44F801D4" w14:textId="77777777">
            <w:pPr>
              <w:adjustRightInd w:val="0"/>
              <w:spacing w:before="120"/>
              <w:rPr>
                <w:b/>
                <w:iCs/>
                <w:color w:val="000000" w:themeColor="text1"/>
              </w:rPr>
            </w:pPr>
            <w:r w:rsidRPr="007054F2">
              <w:rPr>
                <w:b/>
                <w:iCs/>
                <w:color w:val="000000" w:themeColor="text1"/>
              </w:rPr>
              <w:t>Comments:</w:t>
            </w:r>
          </w:p>
          <w:p w:rsidRPr="009370EB" w:rsidR="009370EB" w:rsidP="009370EB" w:rsidRDefault="009370EB" w14:paraId="19C84129" w14:textId="77777777"/>
          <w:p w:rsidRPr="009370EB" w:rsidR="009370EB" w:rsidP="009370EB" w:rsidRDefault="009370EB" w14:paraId="56E75962" w14:textId="77777777"/>
          <w:p w:rsidRPr="009370EB" w:rsidR="009370EB" w:rsidP="009370EB" w:rsidRDefault="009370EB" w14:paraId="7B8912CE" w14:textId="77777777"/>
          <w:p w:rsidRPr="009370EB" w:rsidR="009370EB" w:rsidP="009370EB" w:rsidRDefault="009370EB" w14:paraId="21B5C1BB" w14:textId="35CFC277"/>
        </w:tc>
      </w:tr>
    </w:tbl>
    <w:p w:rsidR="009370EB" w:rsidP="009370EB" w:rsidRDefault="009370EB" w14:paraId="2A3BEF92" w14:textId="77777777">
      <w:pPr>
        <w:tabs>
          <w:tab w:val="left" w:pos="5940"/>
        </w:tabs>
        <w:spacing w:before="120" w:after="240"/>
        <w:rPr>
          <w:w w:val="105"/>
        </w:rPr>
      </w:pPr>
    </w:p>
    <w:p w:rsidRPr="00766B45" w:rsidR="009370EB" w:rsidP="009370EB" w:rsidRDefault="009370EB" w14:paraId="58626B7C" w14:textId="77777777">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rsidR="009370EB" w:rsidP="009370EB" w:rsidRDefault="009370EB" w14:paraId="52C25DC5" w14:textId="77777777">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rsidR="009370EB" w:rsidP="009370EB" w:rsidRDefault="009370EB" w14:paraId="059433B9" w14:textId="77777777"/>
    <w:p w:rsidRPr="00A547CC" w:rsidR="009370EB" w:rsidP="009370EB" w:rsidRDefault="009370EB" w14:paraId="5B43B2DB" w14:textId="77777777">
      <w:pPr>
        <w:pStyle w:val="Heading1"/>
      </w:pPr>
      <w:bookmarkStart w:name="_Toc15476009" w:id="14"/>
      <w:r>
        <w:lastRenderedPageBreak/>
        <w:t>Key Assessment: Holistic Assessment of Candidate Performance</w:t>
      </w:r>
      <w:bookmarkEnd w:id="14"/>
    </w:p>
    <w:p w:rsidR="009370EB" w:rsidP="009370EB" w:rsidRDefault="009370EB" w14:paraId="4F315CE4" w14:textId="77777777">
      <w:r w:rsidRPr="001E0025">
        <w:t xml:space="preserve">The Holistic Assessment is an overall assessment of professional growth and practice used at midpoint and at the end of the semester. This assessment is developmental in design.  Each point in the continuum includes the previous point(s).  Candidates should demonstrate an overall </w:t>
      </w:r>
      <w:r w:rsidRPr="001E0025">
        <w:rPr>
          <w:b/>
          <w:i/>
        </w:rPr>
        <w:t xml:space="preserve">Implementation of Professional Practice </w:t>
      </w:r>
      <w:r w:rsidRPr="001E0025">
        <w:rPr>
          <w:b/>
        </w:rPr>
        <w:t>by the end of clinical residency</w:t>
      </w:r>
      <w:r w:rsidRPr="001E0025">
        <w:t xml:space="preserve">.  This assessment may also be used at mid-point as a formative assessment </w:t>
      </w:r>
      <w:proofErr w:type="gramStart"/>
      <w:r w:rsidRPr="001E0025">
        <w:t>in order to</w:t>
      </w:r>
      <w:proofErr w:type="gramEnd"/>
      <w:r w:rsidRPr="001E0025">
        <w:t xml:space="preserve"> identify strengths and target areas of professional growth. </w:t>
      </w:r>
    </w:p>
    <w:p w:rsidR="009370EB" w:rsidP="009370EB" w:rsidRDefault="009370EB" w14:paraId="33C56ECC" w14:textId="77777777">
      <w:pPr>
        <w:tabs>
          <w:tab w:val="left" w:pos="6480"/>
          <w:tab w:val="left" w:pos="7290"/>
          <w:tab w:val="left" w:pos="9360"/>
        </w:tabs>
      </w:pPr>
    </w:p>
    <w:p w:rsidR="009370EB" w:rsidP="009370EB" w:rsidRDefault="009370EB" w14:paraId="38384507" w14:textId="77777777">
      <w:pPr>
        <w:tabs>
          <w:tab w:val="left" w:pos="6480"/>
          <w:tab w:val="left" w:pos="7290"/>
          <w:tab w:val="left" w:pos="9360"/>
        </w:tabs>
      </w:pPr>
      <w:r w:rsidRPr="001E0025">
        <w:t>Candidate’s Name:</w:t>
      </w:r>
      <w:r w:rsidRPr="0065258B">
        <w:rPr>
          <w:b/>
          <w:bCs/>
          <w:u w:val="single"/>
        </w:rPr>
        <w:tab/>
      </w:r>
      <w:r w:rsidRPr="0065258B">
        <w:rPr>
          <w:b/>
          <w:bCs/>
          <w:u w:val="single"/>
        </w:rPr>
        <w:t xml:space="preserve"> </w:t>
      </w:r>
      <w:r w:rsidRPr="001E0025">
        <w:tab/>
      </w:r>
    </w:p>
    <w:p w:rsidR="009370EB" w:rsidP="009370EB" w:rsidRDefault="009370EB" w14:paraId="61BCEADE" w14:textId="77777777">
      <w:pPr>
        <w:tabs>
          <w:tab w:val="left" w:pos="6480"/>
          <w:tab w:val="left" w:pos="7290"/>
          <w:tab w:val="left" w:pos="9360"/>
        </w:tabs>
        <w:spacing w:after="240"/>
      </w:pPr>
    </w:p>
    <w:p w:rsidRPr="001E0025" w:rsidR="009370EB" w:rsidP="009370EB" w:rsidRDefault="009370EB" w14:paraId="278B31DF" w14:textId="77777777">
      <w:pPr>
        <w:tabs>
          <w:tab w:val="left" w:pos="6480"/>
          <w:tab w:val="left" w:pos="7290"/>
          <w:tab w:val="left" w:pos="9360"/>
        </w:tabs>
        <w:spacing w:after="240"/>
      </w:pPr>
      <w:r w:rsidRPr="001E0025">
        <w:rPr>
          <w:rFonts w:ascii="Wingdings" w:hAnsi="Wingdings" w:eastAsia="Wingdings" w:cs="Wingdings"/>
        </w:rPr>
        <w:t>r</w:t>
      </w:r>
      <w:r w:rsidRPr="001E0025">
        <w:t xml:space="preserve"> Self-Assessment</w:t>
      </w:r>
      <w:r>
        <w:t xml:space="preserve">                         </w:t>
      </w:r>
      <w:r w:rsidRPr="001E0025">
        <w:rPr>
          <w:rFonts w:ascii="Wingdings" w:hAnsi="Wingdings" w:eastAsia="Wingdings" w:cs="Wingdings"/>
        </w:rPr>
        <w:t>r</w:t>
      </w:r>
      <w:r w:rsidRPr="001E0025">
        <w:t xml:space="preserve"> </w:t>
      </w:r>
      <w:r>
        <w:t xml:space="preserve">Mid-Point                        </w:t>
      </w:r>
      <w:r w:rsidRPr="001E0025">
        <w:rPr>
          <w:rFonts w:ascii="Wingdings" w:hAnsi="Wingdings" w:eastAsia="Wingdings" w:cs="Wingdings"/>
        </w:rPr>
        <w:t>r</w:t>
      </w:r>
      <w:r w:rsidRPr="001E0025">
        <w:t xml:space="preserve"> </w:t>
      </w:r>
      <w:r>
        <w:t>Final</w:t>
      </w:r>
    </w:p>
    <w:p w:rsidRPr="001E0025" w:rsidR="009370EB" w:rsidP="009370EB" w:rsidRDefault="009370EB" w14:paraId="22050F15" w14:textId="77777777">
      <w:pPr>
        <w:tabs>
          <w:tab w:val="left" w:pos="6120"/>
        </w:tabs>
        <w:spacing w:before="240" w:after="240"/>
        <w:rPr>
          <w:w w:val="105"/>
          <w:u w:val="single"/>
        </w:rPr>
      </w:pPr>
      <w:r w:rsidRPr="001E0025">
        <w:rPr>
          <w:w w:val="105"/>
        </w:rPr>
        <w:t xml:space="preserve">Candidate’s Signature: </w:t>
      </w:r>
      <w:r w:rsidRPr="0065258B">
        <w:rPr>
          <w:b/>
          <w:bCs/>
          <w:sz w:val="20"/>
          <w:szCs w:val="20"/>
          <w:u w:val="single"/>
        </w:rPr>
        <w:tab/>
      </w:r>
      <w:r w:rsidRPr="001E0025">
        <w:rPr>
          <w:w w:val="105"/>
        </w:rPr>
        <w:tab/>
      </w:r>
      <w:r w:rsidRPr="001E0025">
        <w:rPr>
          <w:w w:val="105"/>
        </w:rPr>
        <w:t>Date:</w:t>
      </w:r>
      <w:r w:rsidRPr="001E0025">
        <w:rPr>
          <w:b/>
          <w:sz w:val="20"/>
          <w:szCs w:val="20"/>
        </w:rPr>
        <w:t xml:space="preserve"> </w:t>
      </w:r>
      <w:r w:rsidRPr="0065258B">
        <w:rPr>
          <w:b/>
          <w:sz w:val="20"/>
          <w:szCs w:val="20"/>
        </w:rPr>
        <w:t>__________</w:t>
      </w:r>
    </w:p>
    <w:p w:rsidRPr="001E0025" w:rsidR="009370EB" w:rsidP="009370EB" w:rsidRDefault="009370EB" w14:paraId="37204EA7" w14:textId="77777777">
      <w:pPr>
        <w:tabs>
          <w:tab w:val="left" w:pos="6120"/>
        </w:tabs>
      </w:pPr>
      <w:r w:rsidRPr="001E0025">
        <w:rPr>
          <w:w w:val="105"/>
        </w:rPr>
        <w:t xml:space="preserve">Evaluator’s Signature: </w:t>
      </w:r>
      <w:r w:rsidRPr="0065258B">
        <w:rPr>
          <w:b/>
          <w:bCs/>
          <w:sz w:val="20"/>
          <w:szCs w:val="20"/>
          <w:u w:val="single"/>
        </w:rPr>
        <w:tab/>
      </w:r>
      <w:r w:rsidRPr="001E0025">
        <w:rPr>
          <w:w w:val="105"/>
        </w:rPr>
        <w:tab/>
      </w:r>
      <w:r w:rsidRPr="001E0025">
        <w:rPr>
          <w:w w:val="105"/>
        </w:rPr>
        <w:t>Date:</w:t>
      </w:r>
      <w:r w:rsidRPr="001E0025">
        <w:t xml:space="preserve"> </w:t>
      </w:r>
      <w:r w:rsidRPr="001E0025">
        <w:rPr>
          <w:b/>
          <w:sz w:val="20"/>
          <w:szCs w:val="20"/>
        </w:rPr>
        <w:t>__________</w:t>
      </w:r>
    </w:p>
    <w:p w:rsidRPr="001E0025" w:rsidR="009370EB" w:rsidP="009370EB" w:rsidRDefault="009370EB" w14:paraId="6D763515" w14:textId="77777777"/>
    <w:tbl>
      <w:tblPr>
        <w:tblStyle w:val="TableGrid"/>
        <w:tblW w:w="0" w:type="auto"/>
        <w:tblLook w:val="04A0" w:firstRow="1" w:lastRow="0" w:firstColumn="1" w:lastColumn="0" w:noHBand="0" w:noVBand="1"/>
      </w:tblPr>
      <w:tblGrid>
        <w:gridCol w:w="1439"/>
        <w:gridCol w:w="1688"/>
        <w:gridCol w:w="1719"/>
        <w:gridCol w:w="1759"/>
        <w:gridCol w:w="2025"/>
      </w:tblGrid>
      <w:tr w:rsidRPr="001E0025" w:rsidR="009370EB" w:rsidTr="00C5711D" w14:paraId="3994DF94" w14:textId="77777777">
        <w:tc>
          <w:tcPr>
            <w:tcW w:w="1669" w:type="dxa"/>
          </w:tcPr>
          <w:p w:rsidRPr="001E0025" w:rsidR="009370EB" w:rsidP="00C5711D" w:rsidRDefault="009370EB" w14:paraId="6ADF4D5A" w14:textId="77777777">
            <w:pPr>
              <w:rPr>
                <w:b/>
                <w:sz w:val="20"/>
                <w:szCs w:val="20"/>
              </w:rPr>
            </w:pPr>
            <w:r w:rsidRPr="001E0025">
              <w:rPr>
                <w:b/>
                <w:sz w:val="20"/>
                <w:szCs w:val="20"/>
              </w:rPr>
              <w:t>Indicators</w:t>
            </w:r>
          </w:p>
        </w:tc>
        <w:tc>
          <w:tcPr>
            <w:tcW w:w="1825" w:type="dxa"/>
          </w:tcPr>
          <w:p w:rsidRPr="001E0025" w:rsidR="009370EB" w:rsidP="00C5711D" w:rsidRDefault="009370EB" w14:paraId="13A77719" w14:textId="77777777">
            <w:pPr>
              <w:rPr>
                <w:b/>
                <w:i/>
                <w:sz w:val="20"/>
                <w:szCs w:val="20"/>
              </w:rPr>
            </w:pPr>
            <w:r w:rsidRPr="001E0025">
              <w:rPr>
                <w:b/>
                <w:i/>
                <w:sz w:val="20"/>
                <w:szCs w:val="20"/>
              </w:rPr>
              <w:t>Awareness of Self and Others</w:t>
            </w:r>
          </w:p>
        </w:tc>
        <w:tc>
          <w:tcPr>
            <w:tcW w:w="1842" w:type="dxa"/>
          </w:tcPr>
          <w:p w:rsidRPr="001E0025" w:rsidR="009370EB" w:rsidP="00C5711D" w:rsidRDefault="009370EB" w14:paraId="1A90C83C" w14:textId="77777777">
            <w:pPr>
              <w:rPr>
                <w:b/>
                <w:i/>
                <w:sz w:val="20"/>
                <w:szCs w:val="20"/>
              </w:rPr>
            </w:pPr>
            <w:r w:rsidRPr="001E0025">
              <w:rPr>
                <w:b/>
                <w:i/>
                <w:sz w:val="20"/>
                <w:szCs w:val="20"/>
              </w:rPr>
              <w:t>Development of Principles of Practice</w:t>
            </w:r>
          </w:p>
        </w:tc>
        <w:tc>
          <w:tcPr>
            <w:tcW w:w="1895" w:type="dxa"/>
          </w:tcPr>
          <w:p w:rsidRPr="001E0025" w:rsidR="009370EB" w:rsidP="00C5711D" w:rsidRDefault="009370EB" w14:paraId="3F5E6A95" w14:textId="77777777">
            <w:pPr>
              <w:rPr>
                <w:b/>
                <w:i/>
                <w:sz w:val="20"/>
                <w:szCs w:val="20"/>
              </w:rPr>
            </w:pPr>
            <w:r w:rsidRPr="001E0025">
              <w:rPr>
                <w:b/>
                <w:i/>
                <w:sz w:val="20"/>
                <w:szCs w:val="20"/>
              </w:rPr>
              <w:t>Implementation of Professional Practice</w:t>
            </w:r>
          </w:p>
        </w:tc>
        <w:tc>
          <w:tcPr>
            <w:tcW w:w="2119" w:type="dxa"/>
          </w:tcPr>
          <w:p w:rsidRPr="001E0025" w:rsidR="009370EB" w:rsidP="00C5711D" w:rsidRDefault="009370EB" w14:paraId="242BA63B" w14:textId="77777777">
            <w:pPr>
              <w:rPr>
                <w:b/>
                <w:i/>
                <w:sz w:val="20"/>
                <w:szCs w:val="20"/>
              </w:rPr>
            </w:pPr>
            <w:r w:rsidRPr="001E0025">
              <w:rPr>
                <w:b/>
                <w:i/>
                <w:sz w:val="20"/>
                <w:szCs w:val="20"/>
              </w:rPr>
              <w:t>Analysis of Professional Practice</w:t>
            </w:r>
          </w:p>
        </w:tc>
      </w:tr>
      <w:tr w:rsidRPr="001E0025" w:rsidR="009370EB" w:rsidTr="00C5711D" w14:paraId="50C77FD5" w14:textId="77777777">
        <w:tc>
          <w:tcPr>
            <w:tcW w:w="1669" w:type="dxa"/>
          </w:tcPr>
          <w:p w:rsidRPr="001E0025" w:rsidR="009370EB" w:rsidP="00C5711D" w:rsidRDefault="009370EB" w14:paraId="1F5208CF" w14:textId="77777777">
            <w:pPr>
              <w:rPr>
                <w:sz w:val="18"/>
                <w:szCs w:val="18"/>
              </w:rPr>
            </w:pPr>
            <w:r w:rsidRPr="001E0025">
              <w:rPr>
                <w:b/>
                <w:sz w:val="18"/>
                <w:szCs w:val="18"/>
              </w:rPr>
              <w:t>Demonstration of knowledge of learners and their development</w:t>
            </w:r>
          </w:p>
          <w:p w:rsidRPr="001E0025" w:rsidR="009370EB" w:rsidP="00C5711D" w:rsidRDefault="009370EB" w14:paraId="2928B116" w14:textId="77777777">
            <w:pPr>
              <w:rPr>
                <w:i/>
                <w:sz w:val="18"/>
                <w:szCs w:val="18"/>
              </w:rPr>
            </w:pPr>
            <w:r w:rsidRPr="001E0025">
              <w:rPr>
                <w:i/>
                <w:sz w:val="18"/>
                <w:szCs w:val="18"/>
              </w:rPr>
              <w:t xml:space="preserve">The candidate demonstrates an understanding of how all learners grow and develop, recognizing that patterns of learning and development vary individually within and across the cognitive, linguistic, social, emotional, and physical areas, and designs and implements developmentally appropriate and challenging </w:t>
            </w:r>
            <w:r w:rsidRPr="001E0025">
              <w:rPr>
                <w:i/>
                <w:sz w:val="18"/>
                <w:szCs w:val="18"/>
              </w:rPr>
              <w:lastRenderedPageBreak/>
              <w:t xml:space="preserve">learning experiences.  </w:t>
            </w:r>
          </w:p>
          <w:p w:rsidRPr="001E0025" w:rsidR="009370EB" w:rsidP="00C5711D" w:rsidRDefault="009370EB" w14:paraId="191E6233" w14:textId="77777777">
            <w:pPr>
              <w:rPr>
                <w:sz w:val="18"/>
                <w:szCs w:val="18"/>
              </w:rPr>
            </w:pPr>
            <w:proofErr w:type="spellStart"/>
            <w:r w:rsidRPr="001E0025">
              <w:rPr>
                <w:sz w:val="18"/>
                <w:szCs w:val="18"/>
              </w:rPr>
              <w:t>InTASC</w:t>
            </w:r>
            <w:proofErr w:type="spellEnd"/>
            <w:r w:rsidRPr="001E0025">
              <w:rPr>
                <w:sz w:val="18"/>
                <w:szCs w:val="18"/>
              </w:rPr>
              <w:t xml:space="preserve"> [1a, b, c, d, e, g, h, j; 2 a, e, g, h, </w:t>
            </w:r>
            <w:proofErr w:type="spellStart"/>
            <w:r w:rsidRPr="001E0025">
              <w:rPr>
                <w:sz w:val="18"/>
                <w:szCs w:val="18"/>
              </w:rPr>
              <w:t>i</w:t>
            </w:r>
            <w:proofErr w:type="spellEnd"/>
            <w:r w:rsidRPr="001E0025">
              <w:rPr>
                <w:sz w:val="18"/>
                <w:szCs w:val="18"/>
              </w:rPr>
              <w:t xml:space="preserve">, j, k, l, o; 3a, </w:t>
            </w:r>
            <w:proofErr w:type="spellStart"/>
            <w:r w:rsidRPr="001E0025">
              <w:rPr>
                <w:sz w:val="18"/>
                <w:szCs w:val="18"/>
              </w:rPr>
              <w:t>i</w:t>
            </w:r>
            <w:proofErr w:type="spellEnd"/>
            <w:r w:rsidRPr="001E0025">
              <w:rPr>
                <w:sz w:val="18"/>
                <w:szCs w:val="18"/>
              </w:rPr>
              <w:t>, k, l; 8 k, l; 10 o]</w:t>
            </w:r>
          </w:p>
          <w:p w:rsidRPr="001E0025" w:rsidR="009370EB" w:rsidP="00C5711D" w:rsidRDefault="009370EB" w14:paraId="3DAA03C3" w14:textId="77777777">
            <w:pPr>
              <w:rPr>
                <w:sz w:val="18"/>
                <w:szCs w:val="18"/>
              </w:rPr>
            </w:pPr>
            <w:r w:rsidRPr="001E0025">
              <w:rPr>
                <w:i/>
                <w:sz w:val="18"/>
                <w:szCs w:val="18"/>
              </w:rPr>
              <w:t>Cross-cutting themes of Diversity and Technology</w:t>
            </w:r>
          </w:p>
        </w:tc>
        <w:tc>
          <w:tcPr>
            <w:tcW w:w="1825" w:type="dxa"/>
          </w:tcPr>
          <w:p w:rsidRPr="001E0025" w:rsidR="009370EB" w:rsidP="00C5711D" w:rsidRDefault="009370EB" w14:paraId="3E5F2363" w14:textId="77777777">
            <w:pPr>
              <w:rPr>
                <w:sz w:val="18"/>
                <w:szCs w:val="18"/>
              </w:rPr>
            </w:pPr>
            <w:r w:rsidRPr="001E0025">
              <w:rPr>
                <w:sz w:val="18"/>
                <w:szCs w:val="18"/>
              </w:rPr>
              <w:lastRenderedPageBreak/>
              <w:t>The educator candidate…</w:t>
            </w:r>
          </w:p>
          <w:p w:rsidRPr="001E0025" w:rsidR="009370EB" w:rsidP="00C5711D" w:rsidRDefault="009370EB" w14:paraId="62DD54BF" w14:textId="77777777">
            <w:pPr>
              <w:ind w:left="266" w:hanging="266"/>
              <w:rPr>
                <w:sz w:val="18"/>
                <w:szCs w:val="18"/>
              </w:rPr>
            </w:pPr>
            <w:r w:rsidRPr="001E0025">
              <w:rPr>
                <w:rFonts w:ascii="Symbol" w:hAnsi="Symbol" w:eastAsia="Symbol" w:cs="Symbol"/>
                <w:sz w:val="18"/>
                <w:szCs w:val="18"/>
              </w:rPr>
              <w:t>□</w:t>
            </w:r>
            <w:r w:rsidRPr="001E0025">
              <w:rPr>
                <w:sz w:val="18"/>
                <w:szCs w:val="18"/>
              </w:rPr>
              <w:t xml:space="preserve">  appreciates and identifies differences in approaches to learning and </w:t>
            </w:r>
            <w:proofErr w:type="gramStart"/>
            <w:r w:rsidRPr="001E0025">
              <w:rPr>
                <w:sz w:val="18"/>
                <w:szCs w:val="18"/>
              </w:rPr>
              <w:t>performance;</w:t>
            </w:r>
            <w:proofErr w:type="gramEnd"/>
          </w:p>
          <w:p w:rsidRPr="001E0025" w:rsidR="009370EB" w:rsidP="00C5711D" w:rsidRDefault="009370EB" w14:paraId="6008FDAC" w14:textId="77777777">
            <w:pPr>
              <w:ind w:left="266" w:hanging="266"/>
              <w:rPr>
                <w:sz w:val="18"/>
                <w:szCs w:val="18"/>
              </w:rPr>
            </w:pPr>
            <w:r w:rsidRPr="001E0025">
              <w:rPr>
                <w:sz w:val="18"/>
                <w:szCs w:val="18"/>
              </w:rPr>
              <w:t xml:space="preserve">     2 (g, </w:t>
            </w:r>
            <w:proofErr w:type="spellStart"/>
            <w:r w:rsidRPr="001E0025">
              <w:rPr>
                <w:sz w:val="18"/>
                <w:szCs w:val="18"/>
              </w:rPr>
              <w:t>i</w:t>
            </w:r>
            <w:proofErr w:type="spellEnd"/>
            <w:r w:rsidRPr="001E0025">
              <w:rPr>
                <w:sz w:val="18"/>
                <w:szCs w:val="18"/>
              </w:rPr>
              <w:t>)</w:t>
            </w:r>
          </w:p>
          <w:p w:rsidRPr="001E0025" w:rsidR="009370EB" w:rsidP="00C5711D" w:rsidRDefault="009370EB" w14:paraId="53F8AAF7" w14:textId="77777777">
            <w:pPr>
              <w:ind w:left="266" w:hanging="266"/>
              <w:rPr>
                <w:sz w:val="18"/>
                <w:szCs w:val="18"/>
              </w:rPr>
            </w:pPr>
            <w:r w:rsidRPr="001E0025">
              <w:rPr>
                <w:rFonts w:ascii="Symbol" w:hAnsi="Symbol" w:eastAsia="Symbol" w:cs="Symbol"/>
                <w:sz w:val="18"/>
                <w:szCs w:val="18"/>
              </w:rPr>
              <w:t>□</w:t>
            </w:r>
            <w:r w:rsidRPr="001E0025">
              <w:rPr>
                <w:sz w:val="18"/>
                <w:szCs w:val="18"/>
              </w:rPr>
              <w:t xml:space="preserve">   recognizes that each learner brings assets based on his/her individual experiences, abilities, talents, prior learning, and cultural background; 2 (j)</w:t>
            </w:r>
          </w:p>
          <w:p w:rsidRPr="001E0025" w:rsidR="009370EB" w:rsidP="00C5711D" w:rsidRDefault="009370EB" w14:paraId="05C3ACC3" w14:textId="77777777">
            <w:pPr>
              <w:ind w:left="266" w:hanging="266"/>
              <w:rPr>
                <w:sz w:val="18"/>
                <w:szCs w:val="18"/>
              </w:rPr>
            </w:pPr>
            <w:r w:rsidRPr="001E0025">
              <w:rPr>
                <w:rFonts w:ascii="Symbol" w:hAnsi="Symbol" w:eastAsia="Symbol" w:cs="Symbol"/>
                <w:sz w:val="18"/>
                <w:szCs w:val="18"/>
              </w:rPr>
              <w:t>□</w:t>
            </w:r>
            <w:r w:rsidRPr="001E0025">
              <w:rPr>
                <w:sz w:val="18"/>
                <w:szCs w:val="18"/>
              </w:rPr>
              <w:t xml:space="preserve">   demonstrates knowledge of learning theory, human development, cultural diversity, and </w:t>
            </w:r>
            <w:r w:rsidRPr="001E0025">
              <w:rPr>
                <w:sz w:val="18"/>
                <w:szCs w:val="18"/>
              </w:rPr>
              <w:lastRenderedPageBreak/>
              <w:t>individual differences; 1 d</w:t>
            </w:r>
          </w:p>
          <w:p w:rsidRPr="001E0025" w:rsidR="009370EB" w:rsidP="00C5711D" w:rsidRDefault="009370EB" w14:paraId="3EC75EF3" w14:textId="77777777">
            <w:pPr>
              <w:ind w:left="266" w:hanging="266"/>
              <w:rPr>
                <w:sz w:val="18"/>
                <w:szCs w:val="18"/>
              </w:rPr>
            </w:pPr>
            <w:r w:rsidRPr="001E0025">
              <w:rPr>
                <w:rFonts w:ascii="Symbol" w:hAnsi="Symbol" w:eastAsia="Symbol" w:cs="Symbol"/>
                <w:sz w:val="18"/>
                <w:szCs w:val="18"/>
              </w:rPr>
              <w:t>□</w:t>
            </w:r>
            <w:r w:rsidRPr="001E0025">
              <w:rPr>
                <w:sz w:val="18"/>
                <w:szCs w:val="18"/>
              </w:rPr>
              <w:t xml:space="preserve">   acknowledges learner diversity can affect communication; 3 (l)</w:t>
            </w:r>
          </w:p>
          <w:p w:rsidRPr="001E0025" w:rsidR="009370EB" w:rsidP="00C5711D" w:rsidRDefault="009370EB" w14:paraId="01926D44" w14:textId="77777777">
            <w:pPr>
              <w:ind w:left="266" w:hanging="266"/>
              <w:rPr>
                <w:sz w:val="18"/>
                <w:szCs w:val="18"/>
              </w:rPr>
            </w:pPr>
          </w:p>
          <w:p w:rsidRPr="001E0025" w:rsidR="009370EB" w:rsidP="00C5711D" w:rsidRDefault="009370EB" w14:paraId="69768D23" w14:textId="77777777">
            <w:pPr>
              <w:ind w:left="266" w:hanging="266"/>
              <w:rPr>
                <w:sz w:val="18"/>
                <w:szCs w:val="18"/>
              </w:rPr>
            </w:pPr>
          </w:p>
          <w:p w:rsidRPr="001E0025" w:rsidR="009370EB" w:rsidP="00C5711D" w:rsidRDefault="009370EB" w14:paraId="041163D7" w14:textId="77777777">
            <w:pPr>
              <w:rPr>
                <w:sz w:val="18"/>
                <w:szCs w:val="18"/>
              </w:rPr>
            </w:pPr>
          </w:p>
        </w:tc>
        <w:tc>
          <w:tcPr>
            <w:tcW w:w="1842" w:type="dxa"/>
          </w:tcPr>
          <w:p w:rsidRPr="001E0025" w:rsidR="009370EB" w:rsidP="00C5711D" w:rsidRDefault="009370EB" w14:paraId="2A2FF22B" w14:textId="77777777">
            <w:pPr>
              <w:rPr>
                <w:sz w:val="18"/>
                <w:szCs w:val="18"/>
              </w:rPr>
            </w:pPr>
            <w:r w:rsidRPr="001E0025">
              <w:rPr>
                <w:sz w:val="18"/>
                <w:szCs w:val="18"/>
              </w:rPr>
              <w:lastRenderedPageBreak/>
              <w:t>AND</w:t>
            </w:r>
          </w:p>
          <w:p w:rsidRPr="001E0025" w:rsidR="009370EB" w:rsidP="00C5711D" w:rsidRDefault="009370EB" w14:paraId="0C6A24E8" w14:textId="77777777">
            <w:pPr>
              <w:ind w:left="291" w:hanging="291"/>
              <w:rPr>
                <w:sz w:val="18"/>
                <w:szCs w:val="18"/>
              </w:rPr>
            </w:pPr>
            <w:r w:rsidRPr="001E0025">
              <w:rPr>
                <w:rFonts w:ascii="Symbol" w:hAnsi="Symbol" w:eastAsia="Symbol" w:cs="Symbol"/>
                <w:sz w:val="18"/>
                <w:szCs w:val="18"/>
              </w:rPr>
              <w:t>□</w:t>
            </w:r>
            <w:r w:rsidRPr="001E0025">
              <w:rPr>
                <w:sz w:val="18"/>
                <w:szCs w:val="18"/>
              </w:rPr>
              <w:t xml:space="preserve">   designs instruction that uses each learner’s strength to promote </w:t>
            </w:r>
            <w:proofErr w:type="gramStart"/>
            <w:r w:rsidRPr="001E0025">
              <w:rPr>
                <w:sz w:val="18"/>
                <w:szCs w:val="18"/>
              </w:rPr>
              <w:t>growth;</w:t>
            </w:r>
            <w:proofErr w:type="gramEnd"/>
          </w:p>
          <w:p w:rsidRPr="001E0025" w:rsidR="009370EB" w:rsidP="00C5711D" w:rsidRDefault="009370EB" w14:paraId="5F167E1E" w14:textId="77777777">
            <w:pPr>
              <w:ind w:left="291" w:hanging="291"/>
              <w:rPr>
                <w:sz w:val="18"/>
                <w:szCs w:val="18"/>
              </w:rPr>
            </w:pPr>
            <w:r w:rsidRPr="001E0025">
              <w:rPr>
                <w:sz w:val="18"/>
                <w:szCs w:val="18"/>
              </w:rPr>
              <w:t xml:space="preserve">     1 (b)</w:t>
            </w:r>
          </w:p>
          <w:p w:rsidRPr="001E0025" w:rsidR="009370EB" w:rsidP="00C5711D" w:rsidRDefault="009370EB" w14:paraId="7CF13AAF" w14:textId="77777777">
            <w:pPr>
              <w:ind w:left="291" w:hanging="291"/>
              <w:rPr>
                <w:sz w:val="18"/>
                <w:szCs w:val="18"/>
              </w:rPr>
            </w:pPr>
            <w:r w:rsidRPr="001E0025">
              <w:rPr>
                <w:rFonts w:ascii="Symbol" w:hAnsi="Symbol" w:eastAsia="Symbol" w:cs="Symbol"/>
                <w:sz w:val="18"/>
                <w:szCs w:val="18"/>
              </w:rPr>
              <w:t>□</w:t>
            </w:r>
            <w:r w:rsidRPr="001E0025">
              <w:rPr>
                <w:sz w:val="18"/>
                <w:szCs w:val="18"/>
              </w:rPr>
              <w:t xml:space="preserve">   incorporates learning opportunities that include peer and/or group interactions; 2 (l)</w:t>
            </w:r>
          </w:p>
          <w:p w:rsidRPr="001E0025" w:rsidR="009370EB" w:rsidP="00C5711D" w:rsidRDefault="009370EB" w14:paraId="4D653A18" w14:textId="77777777">
            <w:pPr>
              <w:ind w:left="291" w:hanging="291"/>
              <w:rPr>
                <w:sz w:val="18"/>
                <w:szCs w:val="18"/>
              </w:rPr>
            </w:pPr>
            <w:r w:rsidRPr="001E0025">
              <w:rPr>
                <w:rFonts w:ascii="Symbol" w:hAnsi="Symbol" w:eastAsia="Symbol" w:cs="Symbol"/>
                <w:sz w:val="18"/>
                <w:szCs w:val="18"/>
              </w:rPr>
              <w:t>□</w:t>
            </w:r>
            <w:r w:rsidRPr="001E0025">
              <w:rPr>
                <w:sz w:val="18"/>
                <w:szCs w:val="18"/>
              </w:rPr>
              <w:t xml:space="preserve">   demonstrates respect and values learners as individuals with differing personal and family backgrounds and various skills, abilities, perspectives, talents, and </w:t>
            </w:r>
            <w:r w:rsidRPr="001E0025">
              <w:rPr>
                <w:sz w:val="18"/>
                <w:szCs w:val="18"/>
              </w:rPr>
              <w:lastRenderedPageBreak/>
              <w:t>interests; 1 (h), 2 (l, h)</w:t>
            </w:r>
          </w:p>
        </w:tc>
        <w:tc>
          <w:tcPr>
            <w:tcW w:w="1895" w:type="dxa"/>
          </w:tcPr>
          <w:p w:rsidRPr="001E0025" w:rsidR="009370EB" w:rsidP="00C5711D" w:rsidRDefault="009370EB" w14:paraId="3F728190" w14:textId="77777777">
            <w:pPr>
              <w:rPr>
                <w:sz w:val="18"/>
                <w:szCs w:val="18"/>
              </w:rPr>
            </w:pPr>
            <w:r w:rsidRPr="001E0025">
              <w:rPr>
                <w:sz w:val="18"/>
                <w:szCs w:val="18"/>
              </w:rPr>
              <w:lastRenderedPageBreak/>
              <w:t>AND</w:t>
            </w:r>
          </w:p>
          <w:p w:rsidRPr="001E0025" w:rsidR="009370EB" w:rsidP="00C5711D" w:rsidRDefault="009370EB" w14:paraId="26E138CC"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incorporates learners’ experiences, cultures, and/or community resources in differentiated instruction; 1 (g); 8 (l)</w:t>
            </w:r>
          </w:p>
          <w:p w:rsidRPr="001E0025" w:rsidR="009370EB" w:rsidP="00C5711D" w:rsidRDefault="009370EB" w14:paraId="294CA887"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integrates instructional strategies and resources that support language </w:t>
            </w:r>
            <w:proofErr w:type="gramStart"/>
            <w:r w:rsidRPr="001E0025">
              <w:rPr>
                <w:sz w:val="18"/>
                <w:szCs w:val="18"/>
              </w:rPr>
              <w:t>acquisition;</w:t>
            </w:r>
            <w:proofErr w:type="gramEnd"/>
            <w:r w:rsidRPr="001E0025">
              <w:rPr>
                <w:sz w:val="18"/>
                <w:szCs w:val="18"/>
              </w:rPr>
              <w:t xml:space="preserve"> </w:t>
            </w:r>
          </w:p>
          <w:p w:rsidRPr="001E0025" w:rsidR="009370EB" w:rsidP="00C5711D" w:rsidRDefault="009370EB" w14:paraId="7CEA0247" w14:textId="77777777">
            <w:pPr>
              <w:ind w:left="302" w:hanging="302"/>
              <w:rPr>
                <w:sz w:val="18"/>
                <w:szCs w:val="18"/>
              </w:rPr>
            </w:pPr>
            <w:r w:rsidRPr="001E0025">
              <w:rPr>
                <w:sz w:val="18"/>
                <w:szCs w:val="18"/>
              </w:rPr>
              <w:t xml:space="preserve">      2 (e, </w:t>
            </w:r>
            <w:proofErr w:type="spellStart"/>
            <w:r w:rsidRPr="001E0025">
              <w:rPr>
                <w:sz w:val="18"/>
                <w:szCs w:val="18"/>
              </w:rPr>
              <w:t>i</w:t>
            </w:r>
            <w:proofErr w:type="spellEnd"/>
            <w:r w:rsidRPr="001E0025">
              <w:rPr>
                <w:sz w:val="18"/>
                <w:szCs w:val="18"/>
              </w:rPr>
              <w:t>, o)</w:t>
            </w:r>
          </w:p>
          <w:p w:rsidRPr="001E0025" w:rsidR="009370EB" w:rsidP="00C5711D" w:rsidRDefault="009370EB" w14:paraId="386669AF"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takes responsibility for promoting learners’ growth and development; 1 (j)</w:t>
            </w:r>
          </w:p>
          <w:p w:rsidRPr="001E0025" w:rsidR="009370EB" w:rsidP="00C5711D" w:rsidRDefault="009370EB" w14:paraId="4BF13D35"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designs learning experiences that incorporate </w:t>
            </w:r>
            <w:r w:rsidRPr="001E0025">
              <w:rPr>
                <w:sz w:val="18"/>
                <w:szCs w:val="18"/>
              </w:rPr>
              <w:lastRenderedPageBreak/>
              <w:t>motivation and engagement to build learner self-direction and ownership of learning; 3 (</w:t>
            </w:r>
            <w:proofErr w:type="spellStart"/>
            <w:r w:rsidRPr="001E0025">
              <w:rPr>
                <w:sz w:val="18"/>
                <w:szCs w:val="18"/>
              </w:rPr>
              <w:t>i</w:t>
            </w:r>
            <w:proofErr w:type="spellEnd"/>
            <w:r w:rsidRPr="001E0025">
              <w:rPr>
                <w:sz w:val="18"/>
                <w:szCs w:val="18"/>
              </w:rPr>
              <w:t>)</w:t>
            </w:r>
          </w:p>
          <w:p w:rsidR="009370EB" w:rsidP="00C5711D" w:rsidRDefault="009370EB" w14:paraId="00C603E8"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collaborates with learners to establish and monitor elements of a safe and productive learning environment</w:t>
            </w:r>
            <w:r>
              <w:rPr>
                <w:sz w:val="18"/>
                <w:szCs w:val="18"/>
              </w:rPr>
              <w:t xml:space="preserve">; </w:t>
            </w:r>
            <w:r w:rsidRPr="001E0025">
              <w:rPr>
                <w:sz w:val="18"/>
                <w:szCs w:val="18"/>
              </w:rPr>
              <w:t>3 k</w:t>
            </w:r>
          </w:p>
          <w:p w:rsidR="009370EB" w:rsidP="00C5711D" w:rsidRDefault="009370EB" w14:paraId="4790931A" w14:textId="77777777">
            <w:pPr>
              <w:ind w:left="302" w:hanging="302"/>
              <w:rPr>
                <w:sz w:val="18"/>
                <w:szCs w:val="18"/>
              </w:rPr>
            </w:pPr>
          </w:p>
          <w:p w:rsidRPr="001E0025" w:rsidR="009370EB" w:rsidP="00C5711D" w:rsidRDefault="009370EB" w14:paraId="106832A7" w14:textId="77777777">
            <w:pPr>
              <w:rPr>
                <w:sz w:val="18"/>
                <w:szCs w:val="18"/>
              </w:rPr>
            </w:pPr>
          </w:p>
        </w:tc>
        <w:tc>
          <w:tcPr>
            <w:tcW w:w="2119" w:type="dxa"/>
          </w:tcPr>
          <w:p w:rsidRPr="001E0025" w:rsidR="009370EB" w:rsidP="00C5711D" w:rsidRDefault="009370EB" w14:paraId="086BE652" w14:textId="77777777">
            <w:pPr>
              <w:rPr>
                <w:sz w:val="18"/>
                <w:szCs w:val="18"/>
              </w:rPr>
            </w:pPr>
            <w:r w:rsidRPr="001E0025">
              <w:rPr>
                <w:sz w:val="18"/>
                <w:szCs w:val="18"/>
              </w:rPr>
              <w:lastRenderedPageBreak/>
              <w:t>AND</w:t>
            </w:r>
          </w:p>
          <w:p w:rsidRPr="001E0025" w:rsidR="009370EB" w:rsidP="00C5711D" w:rsidRDefault="009370EB" w14:paraId="2E6F8D5D" w14:textId="77777777">
            <w:pPr>
              <w:ind w:left="327" w:hanging="327"/>
              <w:rPr>
                <w:sz w:val="18"/>
                <w:szCs w:val="18"/>
              </w:rPr>
            </w:pPr>
            <w:r w:rsidRPr="001E0025">
              <w:rPr>
                <w:rFonts w:ascii="Symbol" w:hAnsi="Symbol" w:eastAsia="Symbol" w:cs="Symbol"/>
                <w:sz w:val="18"/>
                <w:szCs w:val="18"/>
              </w:rPr>
              <w:t>□</w:t>
            </w:r>
            <w:r w:rsidRPr="001E0025">
              <w:rPr>
                <w:sz w:val="18"/>
                <w:szCs w:val="18"/>
              </w:rPr>
              <w:t xml:space="preserve">   values and collaborates with family, communities, colleagues, and/or other professionals to promote individual learner growth and </w:t>
            </w:r>
            <w:proofErr w:type="gramStart"/>
            <w:r w:rsidRPr="001E0025">
              <w:rPr>
                <w:sz w:val="18"/>
                <w:szCs w:val="18"/>
              </w:rPr>
              <w:t>development;</w:t>
            </w:r>
            <w:proofErr w:type="gramEnd"/>
          </w:p>
          <w:p w:rsidRPr="001E0025" w:rsidR="009370EB" w:rsidP="00C5711D" w:rsidRDefault="009370EB" w14:paraId="088EFDC2" w14:textId="77777777">
            <w:pPr>
              <w:ind w:left="327" w:hanging="327"/>
              <w:rPr>
                <w:sz w:val="18"/>
                <w:szCs w:val="18"/>
              </w:rPr>
            </w:pPr>
            <w:r w:rsidRPr="001E0025">
              <w:rPr>
                <w:sz w:val="18"/>
                <w:szCs w:val="18"/>
              </w:rPr>
              <w:t xml:space="preserve">       1 (c, e), 3 (a)</w:t>
            </w:r>
          </w:p>
          <w:p w:rsidRPr="001E0025" w:rsidR="009370EB" w:rsidP="00C5711D" w:rsidRDefault="009370EB" w14:paraId="70A9AE33" w14:textId="77777777">
            <w:pPr>
              <w:ind w:left="327" w:hanging="327"/>
              <w:rPr>
                <w:sz w:val="18"/>
                <w:szCs w:val="18"/>
              </w:rPr>
            </w:pPr>
            <w:r w:rsidRPr="001E0025">
              <w:rPr>
                <w:rFonts w:ascii="Symbol" w:hAnsi="Symbol" w:eastAsia="Symbol" w:cs="Symbol"/>
                <w:sz w:val="18"/>
                <w:szCs w:val="18"/>
              </w:rPr>
              <w:t>□</w:t>
            </w:r>
            <w:r w:rsidRPr="001E0025">
              <w:rPr>
                <w:sz w:val="18"/>
                <w:szCs w:val="18"/>
              </w:rPr>
              <w:t xml:space="preserve">    utilizes a range of evidence-based instructional strategies, resources, and technological tools and uses them to effectively plan and implement instruction that meets diverse learning needs and/or supports language acquisition; 1 (d), 2 (a); 8 (k)</w:t>
            </w:r>
          </w:p>
          <w:p w:rsidRPr="001E0025" w:rsidR="009370EB" w:rsidP="00C5711D" w:rsidRDefault="009370EB" w14:paraId="388CD99B" w14:textId="77777777">
            <w:pPr>
              <w:ind w:left="327" w:hanging="327"/>
              <w:rPr>
                <w:sz w:val="18"/>
                <w:szCs w:val="18"/>
              </w:rPr>
            </w:pPr>
            <w:r w:rsidRPr="001E0025">
              <w:rPr>
                <w:rFonts w:ascii="Symbol" w:hAnsi="Symbol" w:eastAsia="Symbol" w:cs="Symbol"/>
                <w:sz w:val="18"/>
                <w:szCs w:val="18"/>
              </w:rPr>
              <w:t>□</w:t>
            </w:r>
            <w:r w:rsidRPr="001E0025">
              <w:rPr>
                <w:sz w:val="18"/>
                <w:szCs w:val="18"/>
              </w:rPr>
              <w:t xml:space="preserve">    incorporates developmental </w:t>
            </w:r>
            <w:r w:rsidRPr="001E0025">
              <w:rPr>
                <w:sz w:val="18"/>
                <w:szCs w:val="18"/>
              </w:rPr>
              <w:lastRenderedPageBreak/>
              <w:t>cognitive processes (</w:t>
            </w:r>
            <w:proofErr w:type="gramStart"/>
            <w:r w:rsidRPr="001E0025">
              <w:rPr>
                <w:sz w:val="18"/>
                <w:szCs w:val="18"/>
              </w:rPr>
              <w:t>e.g.</w:t>
            </w:r>
            <w:proofErr w:type="gramEnd"/>
            <w:r w:rsidRPr="001E0025">
              <w:rPr>
                <w:sz w:val="18"/>
                <w:szCs w:val="18"/>
              </w:rPr>
              <w:t xml:space="preserve"> critical and creative thinking, problem framing and problem solving, invention, memorization and recall; </w:t>
            </w:r>
          </w:p>
          <w:p w:rsidRPr="001E0025" w:rsidR="009370EB" w:rsidP="00C5711D" w:rsidRDefault="009370EB" w14:paraId="0E84EB8C" w14:textId="77777777">
            <w:pPr>
              <w:ind w:left="327" w:hanging="327"/>
              <w:rPr>
                <w:sz w:val="18"/>
                <w:szCs w:val="18"/>
              </w:rPr>
            </w:pPr>
            <w:r w:rsidRPr="001E0025">
              <w:rPr>
                <w:sz w:val="18"/>
                <w:szCs w:val="18"/>
              </w:rPr>
              <w:t xml:space="preserve">      1 a, e</w:t>
            </w:r>
          </w:p>
          <w:p w:rsidRPr="001E0025" w:rsidR="009370EB" w:rsidP="00C5711D" w:rsidRDefault="009370EB" w14:paraId="1C4D2457" w14:textId="77777777">
            <w:pPr>
              <w:ind w:left="327" w:hanging="327"/>
              <w:rPr>
                <w:sz w:val="18"/>
                <w:szCs w:val="18"/>
              </w:rPr>
            </w:pPr>
          </w:p>
          <w:p w:rsidRPr="001E0025" w:rsidR="009370EB" w:rsidP="00C5711D" w:rsidRDefault="009370EB" w14:paraId="5677E636" w14:textId="77777777">
            <w:pPr>
              <w:ind w:left="327" w:hanging="327"/>
              <w:rPr>
                <w:sz w:val="18"/>
                <w:szCs w:val="18"/>
              </w:rPr>
            </w:pPr>
          </w:p>
        </w:tc>
      </w:tr>
      <w:tr w:rsidRPr="001E0025" w:rsidR="009370EB" w:rsidTr="00C5711D" w14:paraId="020E4B73" w14:textId="77777777">
        <w:tc>
          <w:tcPr>
            <w:tcW w:w="1669" w:type="dxa"/>
          </w:tcPr>
          <w:p w:rsidRPr="001E0025" w:rsidR="009370EB" w:rsidP="00C5711D" w:rsidRDefault="009370EB" w14:paraId="107FDC88" w14:textId="77777777">
            <w:pPr>
              <w:rPr>
                <w:b/>
                <w:sz w:val="18"/>
                <w:szCs w:val="18"/>
              </w:rPr>
            </w:pPr>
            <w:r w:rsidRPr="001E0025">
              <w:rPr>
                <w:b/>
                <w:sz w:val="18"/>
                <w:szCs w:val="18"/>
              </w:rPr>
              <w:lastRenderedPageBreak/>
              <w:t>Indicators</w:t>
            </w:r>
          </w:p>
        </w:tc>
        <w:tc>
          <w:tcPr>
            <w:tcW w:w="1825" w:type="dxa"/>
          </w:tcPr>
          <w:p w:rsidRPr="001E0025" w:rsidR="009370EB" w:rsidP="00C5711D" w:rsidRDefault="009370EB" w14:paraId="143C1232" w14:textId="77777777">
            <w:pPr>
              <w:rPr>
                <w:sz w:val="18"/>
                <w:szCs w:val="18"/>
              </w:rPr>
            </w:pPr>
            <w:r w:rsidRPr="001E0025">
              <w:rPr>
                <w:b/>
                <w:i/>
                <w:sz w:val="18"/>
                <w:szCs w:val="18"/>
              </w:rPr>
              <w:t>Awareness of Self and Others</w:t>
            </w:r>
          </w:p>
        </w:tc>
        <w:tc>
          <w:tcPr>
            <w:tcW w:w="1842" w:type="dxa"/>
          </w:tcPr>
          <w:p w:rsidRPr="001E0025" w:rsidR="009370EB" w:rsidP="00C5711D" w:rsidRDefault="009370EB" w14:paraId="5F92B1E6" w14:textId="77777777">
            <w:pPr>
              <w:rPr>
                <w:sz w:val="18"/>
                <w:szCs w:val="18"/>
              </w:rPr>
            </w:pPr>
            <w:r w:rsidRPr="001E0025">
              <w:rPr>
                <w:b/>
                <w:i/>
                <w:sz w:val="18"/>
                <w:szCs w:val="18"/>
              </w:rPr>
              <w:t>Development of Principles of Practice</w:t>
            </w:r>
          </w:p>
        </w:tc>
        <w:tc>
          <w:tcPr>
            <w:tcW w:w="1895" w:type="dxa"/>
          </w:tcPr>
          <w:p w:rsidRPr="001E0025" w:rsidR="009370EB" w:rsidP="00C5711D" w:rsidRDefault="009370EB" w14:paraId="19BFA511" w14:textId="77777777">
            <w:pPr>
              <w:rPr>
                <w:sz w:val="18"/>
                <w:szCs w:val="18"/>
              </w:rPr>
            </w:pPr>
            <w:r w:rsidRPr="001E0025">
              <w:rPr>
                <w:b/>
                <w:i/>
                <w:sz w:val="18"/>
                <w:szCs w:val="18"/>
              </w:rPr>
              <w:t>Implementation of Professional Practice</w:t>
            </w:r>
          </w:p>
        </w:tc>
        <w:tc>
          <w:tcPr>
            <w:tcW w:w="2119" w:type="dxa"/>
          </w:tcPr>
          <w:p w:rsidRPr="001E0025" w:rsidR="009370EB" w:rsidP="00C5711D" w:rsidRDefault="009370EB" w14:paraId="682C2EDA" w14:textId="77777777">
            <w:pPr>
              <w:rPr>
                <w:sz w:val="18"/>
                <w:szCs w:val="18"/>
              </w:rPr>
            </w:pPr>
            <w:r w:rsidRPr="001E0025">
              <w:rPr>
                <w:b/>
                <w:i/>
                <w:sz w:val="18"/>
                <w:szCs w:val="18"/>
              </w:rPr>
              <w:t>Analysis of Professional Practice</w:t>
            </w:r>
          </w:p>
        </w:tc>
      </w:tr>
      <w:tr w:rsidRPr="001E0025" w:rsidR="009370EB" w:rsidTr="00C5711D" w14:paraId="01138B48" w14:textId="77777777">
        <w:tc>
          <w:tcPr>
            <w:tcW w:w="1669" w:type="dxa"/>
          </w:tcPr>
          <w:p w:rsidRPr="001E0025" w:rsidR="009370EB" w:rsidP="00C5711D" w:rsidRDefault="009370EB" w14:paraId="79711D9E" w14:textId="77777777">
            <w:pPr>
              <w:rPr>
                <w:sz w:val="18"/>
                <w:szCs w:val="18"/>
              </w:rPr>
            </w:pPr>
            <w:r w:rsidRPr="001E0025">
              <w:rPr>
                <w:b/>
                <w:sz w:val="18"/>
                <w:szCs w:val="18"/>
              </w:rPr>
              <w:t>Demonstration of content knowledge and its application</w:t>
            </w:r>
          </w:p>
          <w:p w:rsidRPr="001E0025" w:rsidR="009370EB" w:rsidP="00C5711D" w:rsidRDefault="009370EB" w14:paraId="038A2200" w14:textId="77777777">
            <w:pPr>
              <w:rPr>
                <w:i/>
                <w:sz w:val="18"/>
                <w:szCs w:val="18"/>
              </w:rPr>
            </w:pPr>
            <w:r w:rsidRPr="001E0025">
              <w:rPr>
                <w:i/>
                <w:sz w:val="18"/>
                <w:szCs w:val="18"/>
              </w:rPr>
              <w:t xml:space="preserve">The candidate demonstrates the central concepts, tools of inquiry, and structures of the discipline(s) he or she teaches and creates learning experiences that make the discipline accessible and meaningful for learners. </w:t>
            </w:r>
          </w:p>
          <w:p w:rsidRPr="001E0025" w:rsidR="009370EB" w:rsidP="00C5711D" w:rsidRDefault="009370EB" w14:paraId="65471E42" w14:textId="77777777">
            <w:pPr>
              <w:rPr>
                <w:i/>
                <w:sz w:val="18"/>
                <w:szCs w:val="18"/>
              </w:rPr>
            </w:pPr>
            <w:r w:rsidRPr="001E0025">
              <w:rPr>
                <w:i/>
                <w:sz w:val="18"/>
                <w:szCs w:val="18"/>
              </w:rPr>
              <w:t>ACTS 290-3-3-.03(4)(o)</w:t>
            </w:r>
          </w:p>
          <w:p w:rsidRPr="001E0025" w:rsidR="009370EB" w:rsidP="00C5711D" w:rsidRDefault="009370EB" w14:paraId="7460B605" w14:textId="77777777">
            <w:pPr>
              <w:rPr>
                <w:i/>
                <w:sz w:val="18"/>
                <w:szCs w:val="18"/>
              </w:rPr>
            </w:pPr>
            <w:r w:rsidRPr="001E0025">
              <w:rPr>
                <w:i/>
                <w:sz w:val="18"/>
                <w:szCs w:val="18"/>
              </w:rPr>
              <w:t>ACTS 290-3-3-.03(7)</w:t>
            </w:r>
          </w:p>
          <w:p w:rsidRPr="001E0025" w:rsidR="009370EB" w:rsidP="00C5711D" w:rsidRDefault="009370EB" w14:paraId="3D33DB2C" w14:textId="77777777">
            <w:pPr>
              <w:rPr>
                <w:i/>
                <w:sz w:val="18"/>
                <w:szCs w:val="18"/>
              </w:rPr>
            </w:pPr>
          </w:p>
          <w:p w:rsidRPr="001E0025" w:rsidR="009370EB" w:rsidP="00C5711D" w:rsidRDefault="009370EB" w14:paraId="096BFC7B" w14:textId="77777777">
            <w:pPr>
              <w:rPr>
                <w:sz w:val="18"/>
                <w:szCs w:val="18"/>
              </w:rPr>
            </w:pPr>
            <w:proofErr w:type="spellStart"/>
            <w:r w:rsidRPr="001E0025">
              <w:rPr>
                <w:i/>
                <w:sz w:val="18"/>
                <w:szCs w:val="18"/>
              </w:rPr>
              <w:t>InTASC</w:t>
            </w:r>
            <w:proofErr w:type="spellEnd"/>
            <w:r w:rsidRPr="001E0025">
              <w:rPr>
                <w:i/>
                <w:sz w:val="18"/>
                <w:szCs w:val="18"/>
              </w:rPr>
              <w:t xml:space="preserve"> [1 i;3 k, m; 4 a, e, f, g, k, l, n, o, p, q, r; 5 a, b, c, e, f, g, h, </w:t>
            </w:r>
            <w:proofErr w:type="spellStart"/>
            <w:r w:rsidRPr="001E0025">
              <w:rPr>
                <w:i/>
                <w:sz w:val="18"/>
                <w:szCs w:val="18"/>
              </w:rPr>
              <w:t>i</w:t>
            </w:r>
            <w:proofErr w:type="spellEnd"/>
            <w:r w:rsidRPr="001E0025">
              <w:rPr>
                <w:i/>
                <w:sz w:val="18"/>
                <w:szCs w:val="18"/>
              </w:rPr>
              <w:t>, j; l, p, q, r; 7 g; 8 g, h, n, o, p]</w:t>
            </w:r>
            <w:r w:rsidRPr="001E0025">
              <w:rPr>
                <w:sz w:val="18"/>
                <w:szCs w:val="18"/>
              </w:rPr>
              <w:t xml:space="preserve"> </w:t>
            </w:r>
          </w:p>
          <w:p w:rsidRPr="001E0025" w:rsidR="009370EB" w:rsidP="00C5711D" w:rsidRDefault="009370EB" w14:paraId="0EC1B7D4" w14:textId="77777777">
            <w:pPr>
              <w:rPr>
                <w:i/>
                <w:sz w:val="18"/>
                <w:szCs w:val="18"/>
              </w:rPr>
            </w:pPr>
            <w:r w:rsidRPr="001E0025">
              <w:rPr>
                <w:i/>
                <w:sz w:val="18"/>
                <w:szCs w:val="18"/>
              </w:rPr>
              <w:t>Cross-cutting themes of Diversity and Technology</w:t>
            </w:r>
          </w:p>
        </w:tc>
        <w:tc>
          <w:tcPr>
            <w:tcW w:w="1825" w:type="dxa"/>
          </w:tcPr>
          <w:p w:rsidRPr="001E0025" w:rsidR="009370EB" w:rsidP="00C5711D" w:rsidRDefault="009370EB" w14:paraId="38B5FBE2" w14:textId="77777777">
            <w:pPr>
              <w:rPr>
                <w:sz w:val="18"/>
                <w:szCs w:val="18"/>
              </w:rPr>
            </w:pPr>
            <w:r w:rsidRPr="001E0025">
              <w:rPr>
                <w:sz w:val="18"/>
                <w:szCs w:val="18"/>
              </w:rPr>
              <w:t>The educator candidate…</w:t>
            </w:r>
          </w:p>
          <w:p w:rsidRPr="001E0025" w:rsidR="009370EB" w:rsidP="00C5711D" w:rsidRDefault="009370EB" w14:paraId="388CEBF6" w14:textId="77777777">
            <w:pPr>
              <w:ind w:left="266" w:hanging="266"/>
              <w:rPr>
                <w:sz w:val="18"/>
                <w:szCs w:val="18"/>
              </w:rPr>
            </w:pPr>
            <w:r w:rsidRPr="001E0025">
              <w:rPr>
                <w:rFonts w:ascii="Symbol" w:hAnsi="Symbol" w:eastAsia="Symbol" w:cs="Symbol"/>
                <w:sz w:val="18"/>
                <w:szCs w:val="18"/>
              </w:rPr>
              <w:t>□</w:t>
            </w:r>
            <w:r w:rsidRPr="001E0025">
              <w:rPr>
                <w:sz w:val="18"/>
                <w:szCs w:val="18"/>
              </w:rPr>
              <w:t xml:space="preserve">   recognizes learners’ misconceptions in a discipline and how that may interfere with </w:t>
            </w:r>
            <w:proofErr w:type="gramStart"/>
            <w:r w:rsidRPr="001E0025">
              <w:rPr>
                <w:sz w:val="18"/>
                <w:szCs w:val="18"/>
              </w:rPr>
              <w:t>learning;</w:t>
            </w:r>
            <w:proofErr w:type="gramEnd"/>
            <w:r w:rsidRPr="001E0025">
              <w:rPr>
                <w:sz w:val="18"/>
                <w:szCs w:val="18"/>
              </w:rPr>
              <w:t xml:space="preserve"> </w:t>
            </w:r>
          </w:p>
          <w:p w:rsidRPr="001E0025" w:rsidR="009370EB" w:rsidP="00C5711D" w:rsidRDefault="009370EB" w14:paraId="11451490" w14:textId="77777777">
            <w:pPr>
              <w:ind w:left="266" w:hanging="266"/>
              <w:rPr>
                <w:sz w:val="18"/>
                <w:szCs w:val="18"/>
              </w:rPr>
            </w:pPr>
            <w:r w:rsidRPr="001E0025">
              <w:rPr>
                <w:sz w:val="18"/>
                <w:szCs w:val="18"/>
              </w:rPr>
              <w:t xml:space="preserve">      1 (</w:t>
            </w:r>
            <w:proofErr w:type="spellStart"/>
            <w:r w:rsidRPr="001E0025">
              <w:rPr>
                <w:sz w:val="18"/>
                <w:szCs w:val="18"/>
              </w:rPr>
              <w:t>i</w:t>
            </w:r>
            <w:proofErr w:type="spellEnd"/>
            <w:r w:rsidRPr="001E0025">
              <w:rPr>
                <w:sz w:val="18"/>
                <w:szCs w:val="18"/>
              </w:rPr>
              <w:t>), 4 (e)</w:t>
            </w:r>
          </w:p>
          <w:p w:rsidRPr="001E0025" w:rsidR="009370EB" w:rsidP="00C5711D" w:rsidRDefault="009370EB" w14:paraId="223283C6" w14:textId="77777777">
            <w:pPr>
              <w:ind w:left="266" w:hanging="266"/>
              <w:rPr>
                <w:sz w:val="18"/>
                <w:szCs w:val="18"/>
              </w:rPr>
            </w:pPr>
            <w:r w:rsidRPr="001E0025">
              <w:rPr>
                <w:rFonts w:ascii="Symbol" w:hAnsi="Symbol" w:eastAsia="Symbol" w:cs="Symbol"/>
                <w:sz w:val="18"/>
                <w:szCs w:val="18"/>
              </w:rPr>
              <w:t>□</w:t>
            </w:r>
            <w:r w:rsidRPr="001E0025">
              <w:rPr>
                <w:sz w:val="18"/>
                <w:szCs w:val="18"/>
              </w:rPr>
              <w:t xml:space="preserve">   acknowledges the potential of bias in his/her representation of the </w:t>
            </w:r>
            <w:proofErr w:type="gramStart"/>
            <w:r w:rsidRPr="001E0025">
              <w:rPr>
                <w:sz w:val="18"/>
                <w:szCs w:val="18"/>
              </w:rPr>
              <w:t>discipline;</w:t>
            </w:r>
            <w:proofErr w:type="gramEnd"/>
          </w:p>
          <w:p w:rsidRPr="001E0025" w:rsidR="009370EB" w:rsidP="00C5711D" w:rsidRDefault="009370EB" w14:paraId="06F603E5" w14:textId="77777777">
            <w:pPr>
              <w:ind w:left="266" w:hanging="266"/>
              <w:rPr>
                <w:sz w:val="18"/>
                <w:szCs w:val="18"/>
              </w:rPr>
            </w:pPr>
            <w:r w:rsidRPr="001E0025">
              <w:rPr>
                <w:sz w:val="18"/>
                <w:szCs w:val="18"/>
              </w:rPr>
              <w:t xml:space="preserve">     4 (q) </w:t>
            </w:r>
          </w:p>
          <w:p w:rsidRPr="001E0025" w:rsidR="009370EB" w:rsidP="00C5711D" w:rsidRDefault="009370EB" w14:paraId="27002E2D" w14:textId="77777777">
            <w:pPr>
              <w:ind w:left="266" w:hanging="266"/>
              <w:rPr>
                <w:sz w:val="18"/>
                <w:szCs w:val="18"/>
              </w:rPr>
            </w:pPr>
            <w:r w:rsidRPr="001E0025">
              <w:rPr>
                <w:rFonts w:ascii="Symbol" w:hAnsi="Symbol" w:eastAsia="Symbol" w:cs="Symbol"/>
                <w:sz w:val="18"/>
                <w:szCs w:val="18"/>
              </w:rPr>
              <w:t>□</w:t>
            </w:r>
            <w:r w:rsidRPr="001E0025">
              <w:rPr>
                <w:sz w:val="18"/>
                <w:szCs w:val="18"/>
              </w:rPr>
              <w:t xml:space="preserve">   identifies digital and interactive technologies for efficiently and effectively achieving specific learning goals; 3 (m), 4 (g), 8 (g)</w:t>
            </w:r>
          </w:p>
          <w:p w:rsidRPr="001E0025" w:rsidR="009370EB" w:rsidP="00C5711D" w:rsidRDefault="009370EB" w14:paraId="4CF840D9" w14:textId="77777777">
            <w:pPr>
              <w:ind w:left="266" w:hanging="266"/>
              <w:rPr>
                <w:sz w:val="18"/>
                <w:szCs w:val="18"/>
              </w:rPr>
            </w:pPr>
            <w:r w:rsidRPr="001E0025">
              <w:rPr>
                <w:rFonts w:ascii="Symbol" w:hAnsi="Symbol" w:eastAsia="Symbol" w:cs="Symbol"/>
                <w:sz w:val="18"/>
                <w:szCs w:val="18"/>
              </w:rPr>
              <w:t>□</w:t>
            </w:r>
            <w:r w:rsidRPr="001E0025">
              <w:rPr>
                <w:sz w:val="18"/>
                <w:szCs w:val="18"/>
              </w:rPr>
              <w:t xml:space="preserve">   knows how to use a variety of resources to engage students in learning; 8 (n)</w:t>
            </w:r>
          </w:p>
          <w:p w:rsidRPr="001E0025" w:rsidR="009370EB" w:rsidP="00C5711D" w:rsidRDefault="009370EB" w14:paraId="6ADCB021" w14:textId="77777777">
            <w:pPr>
              <w:ind w:left="266" w:hanging="266"/>
              <w:rPr>
                <w:sz w:val="18"/>
                <w:szCs w:val="18"/>
              </w:rPr>
            </w:pPr>
            <w:r w:rsidRPr="001E0025">
              <w:rPr>
                <w:rFonts w:ascii="Symbol" w:hAnsi="Symbol" w:eastAsia="Symbol" w:cs="Symbol"/>
                <w:sz w:val="18"/>
                <w:szCs w:val="18"/>
              </w:rPr>
              <w:t>□</w:t>
            </w:r>
            <w:r w:rsidRPr="001E0025">
              <w:rPr>
                <w:sz w:val="18"/>
                <w:szCs w:val="18"/>
              </w:rPr>
              <w:t xml:space="preserve">   recognizes that content and/or skill development can be </w:t>
            </w:r>
            <w:r w:rsidRPr="001E0025">
              <w:rPr>
                <w:sz w:val="18"/>
                <w:szCs w:val="18"/>
              </w:rPr>
              <w:lastRenderedPageBreak/>
              <w:t>supported by media and technology and knows how to evaluate resources for quality, accuracy, and effectiveness; 8 (o)</w:t>
            </w:r>
          </w:p>
          <w:p w:rsidRPr="001E0025" w:rsidR="009370EB" w:rsidP="00C5711D" w:rsidRDefault="009370EB" w14:paraId="2F5DC006" w14:textId="77777777">
            <w:pPr>
              <w:ind w:left="266" w:hanging="266"/>
              <w:rPr>
                <w:sz w:val="18"/>
                <w:szCs w:val="18"/>
              </w:rPr>
            </w:pPr>
            <w:r w:rsidRPr="001E0025">
              <w:rPr>
                <w:rFonts w:ascii="Symbol" w:hAnsi="Symbol" w:eastAsia="Symbol" w:cs="Symbol"/>
                <w:sz w:val="18"/>
                <w:szCs w:val="18"/>
              </w:rPr>
              <w:t>□</w:t>
            </w:r>
            <w:r w:rsidRPr="001E0025">
              <w:rPr>
                <w:sz w:val="18"/>
                <w:szCs w:val="18"/>
              </w:rPr>
              <w:t xml:space="preserve">   committed to deepening awareness and understanding the strengths and needs of diverse learners when planning and/or adjusting instruction; 8 (p)</w:t>
            </w:r>
          </w:p>
          <w:p w:rsidRPr="001E0025" w:rsidR="009370EB" w:rsidP="00C5711D" w:rsidRDefault="009370EB" w14:paraId="3A9C7E85" w14:textId="77777777">
            <w:pPr>
              <w:ind w:left="266" w:hanging="266"/>
              <w:rPr>
                <w:sz w:val="18"/>
                <w:szCs w:val="18"/>
              </w:rPr>
            </w:pPr>
          </w:p>
        </w:tc>
        <w:tc>
          <w:tcPr>
            <w:tcW w:w="1842" w:type="dxa"/>
          </w:tcPr>
          <w:p w:rsidRPr="001E0025" w:rsidR="009370EB" w:rsidP="00C5711D" w:rsidRDefault="009370EB" w14:paraId="20AE9414" w14:textId="77777777">
            <w:pPr>
              <w:rPr>
                <w:sz w:val="18"/>
                <w:szCs w:val="18"/>
              </w:rPr>
            </w:pPr>
            <w:r w:rsidRPr="001E0025">
              <w:rPr>
                <w:sz w:val="18"/>
                <w:szCs w:val="18"/>
              </w:rPr>
              <w:lastRenderedPageBreak/>
              <w:t>AND</w:t>
            </w:r>
          </w:p>
          <w:p w:rsidRPr="001E0025" w:rsidR="009370EB" w:rsidP="00C5711D" w:rsidRDefault="009370EB" w14:paraId="64737BFC" w14:textId="77777777">
            <w:pPr>
              <w:rPr>
                <w:sz w:val="18"/>
                <w:szCs w:val="18"/>
              </w:rPr>
            </w:pPr>
          </w:p>
          <w:p w:rsidRPr="001E0025" w:rsidR="009370EB" w:rsidP="00C5711D" w:rsidRDefault="009370EB" w14:paraId="3D685FA5" w14:textId="77777777">
            <w:pPr>
              <w:ind w:left="291" w:hanging="291"/>
              <w:rPr>
                <w:sz w:val="18"/>
                <w:szCs w:val="18"/>
              </w:rPr>
            </w:pPr>
            <w:r w:rsidRPr="001E0025">
              <w:rPr>
                <w:rFonts w:ascii="Symbol" w:hAnsi="Symbol" w:eastAsia="Symbol" w:cs="Symbol"/>
                <w:sz w:val="18"/>
                <w:szCs w:val="18"/>
              </w:rPr>
              <w:t>□</w:t>
            </w:r>
            <w:r w:rsidRPr="001E0025">
              <w:rPr>
                <w:sz w:val="18"/>
                <w:szCs w:val="18"/>
              </w:rPr>
              <w:t xml:space="preserve">   knows and uses the academic language of the discipline and knows how to make it accessible to learners; 4 (l, h)</w:t>
            </w:r>
          </w:p>
          <w:p w:rsidRPr="001E0025" w:rsidR="009370EB" w:rsidP="00C5711D" w:rsidRDefault="009370EB" w14:paraId="682A0266" w14:textId="77777777">
            <w:pPr>
              <w:ind w:left="291" w:hanging="291"/>
              <w:rPr>
                <w:sz w:val="18"/>
                <w:szCs w:val="18"/>
              </w:rPr>
            </w:pPr>
            <w:r w:rsidRPr="001E0025">
              <w:rPr>
                <w:rFonts w:ascii="Symbol" w:hAnsi="Symbol" w:eastAsia="Symbol" w:cs="Symbol"/>
                <w:sz w:val="18"/>
                <w:szCs w:val="18"/>
              </w:rPr>
              <w:t>□</w:t>
            </w:r>
            <w:r w:rsidRPr="001E0025">
              <w:rPr>
                <w:sz w:val="18"/>
                <w:szCs w:val="18"/>
              </w:rPr>
              <w:t xml:space="preserve">   demonstrates an understanding that content knowledge is complex, culturally situated, and ever </w:t>
            </w:r>
            <w:proofErr w:type="gramStart"/>
            <w:r w:rsidRPr="001E0025">
              <w:rPr>
                <w:sz w:val="18"/>
                <w:szCs w:val="18"/>
              </w:rPr>
              <w:t>evolving;</w:t>
            </w:r>
            <w:proofErr w:type="gramEnd"/>
          </w:p>
          <w:p w:rsidRPr="001E0025" w:rsidR="009370EB" w:rsidP="00C5711D" w:rsidRDefault="009370EB" w14:paraId="2EAAEB82" w14:textId="77777777">
            <w:pPr>
              <w:ind w:left="291" w:hanging="291"/>
              <w:rPr>
                <w:sz w:val="18"/>
                <w:szCs w:val="18"/>
              </w:rPr>
            </w:pPr>
            <w:r w:rsidRPr="001E0025">
              <w:rPr>
                <w:sz w:val="18"/>
                <w:szCs w:val="18"/>
              </w:rPr>
              <w:t xml:space="preserve">      4 (o), 5 (l)</w:t>
            </w:r>
          </w:p>
          <w:p w:rsidRPr="001E0025" w:rsidR="009370EB" w:rsidP="00C5711D" w:rsidRDefault="009370EB" w14:paraId="6E1995A4" w14:textId="77777777">
            <w:pPr>
              <w:ind w:left="291" w:hanging="291"/>
              <w:rPr>
                <w:sz w:val="18"/>
                <w:szCs w:val="18"/>
              </w:rPr>
            </w:pPr>
            <w:r w:rsidRPr="001E0025">
              <w:rPr>
                <w:rFonts w:ascii="Symbol" w:hAnsi="Symbol" w:eastAsia="Symbol" w:cs="Symbol"/>
                <w:sz w:val="18"/>
                <w:szCs w:val="18"/>
              </w:rPr>
              <w:t>□</w:t>
            </w:r>
            <w:r w:rsidRPr="001E0025">
              <w:rPr>
                <w:sz w:val="18"/>
                <w:szCs w:val="18"/>
              </w:rPr>
              <w:t xml:space="preserve">   creates experiences that build conceptual understandings that address learners’ </w:t>
            </w:r>
            <w:proofErr w:type="gramStart"/>
            <w:r w:rsidRPr="001E0025">
              <w:rPr>
                <w:sz w:val="18"/>
                <w:szCs w:val="18"/>
              </w:rPr>
              <w:t>misconceptions;</w:t>
            </w:r>
            <w:proofErr w:type="gramEnd"/>
            <w:r w:rsidRPr="001E0025">
              <w:rPr>
                <w:sz w:val="18"/>
                <w:szCs w:val="18"/>
              </w:rPr>
              <w:t xml:space="preserve"> </w:t>
            </w:r>
          </w:p>
          <w:p w:rsidRPr="001E0025" w:rsidR="009370EB" w:rsidP="00C5711D" w:rsidRDefault="009370EB" w14:paraId="668EB65A" w14:textId="77777777">
            <w:pPr>
              <w:ind w:left="291" w:hanging="291"/>
              <w:rPr>
                <w:sz w:val="18"/>
                <w:szCs w:val="18"/>
              </w:rPr>
            </w:pPr>
            <w:r w:rsidRPr="001E0025">
              <w:rPr>
                <w:sz w:val="18"/>
                <w:szCs w:val="18"/>
              </w:rPr>
              <w:t xml:space="preserve">      4 (k)</w:t>
            </w:r>
          </w:p>
          <w:p w:rsidRPr="001E0025" w:rsidR="009370EB" w:rsidP="00C5711D" w:rsidRDefault="009370EB" w14:paraId="0BF68B9E" w14:textId="77777777">
            <w:pPr>
              <w:ind w:left="291" w:hanging="291"/>
              <w:rPr>
                <w:sz w:val="18"/>
                <w:szCs w:val="18"/>
              </w:rPr>
            </w:pPr>
            <w:r w:rsidRPr="001E0025">
              <w:rPr>
                <w:rFonts w:ascii="Symbol" w:hAnsi="Symbol" w:eastAsia="Symbol" w:cs="Symbol"/>
                <w:sz w:val="18"/>
                <w:szCs w:val="18"/>
              </w:rPr>
              <w:t>□</w:t>
            </w:r>
            <w:r w:rsidRPr="001E0025">
              <w:rPr>
                <w:sz w:val="18"/>
                <w:szCs w:val="18"/>
              </w:rPr>
              <w:t xml:space="preserve">   identifies major concepts, assumption, debates, processes of inquiry, and ways of </w:t>
            </w:r>
            <w:r w:rsidRPr="001E0025">
              <w:rPr>
                <w:sz w:val="18"/>
                <w:szCs w:val="18"/>
              </w:rPr>
              <w:lastRenderedPageBreak/>
              <w:t>knowing that are central to the discipline(s) s/he teacher; 4 (j)</w:t>
            </w:r>
          </w:p>
          <w:p w:rsidRPr="001E0025" w:rsidR="009370EB" w:rsidP="00C5711D" w:rsidRDefault="009370EB" w14:paraId="0C56D59D" w14:textId="77777777">
            <w:pPr>
              <w:ind w:left="291" w:hanging="291"/>
              <w:rPr>
                <w:sz w:val="18"/>
                <w:szCs w:val="18"/>
              </w:rPr>
            </w:pPr>
            <w:r w:rsidRPr="001E0025">
              <w:rPr>
                <w:rFonts w:ascii="Symbol" w:hAnsi="Symbol" w:eastAsia="Symbol" w:cs="Symbol"/>
                <w:sz w:val="18"/>
                <w:szCs w:val="18"/>
              </w:rPr>
              <w:t>□</w:t>
            </w:r>
            <w:r w:rsidRPr="001E0025">
              <w:rPr>
                <w:sz w:val="18"/>
                <w:szCs w:val="18"/>
              </w:rPr>
              <w:t xml:space="preserve">   incorporates multiple representations and explanations that capture key ideas in the discipline to promote each learner’s achievement of the content standards as aligned with the curriculum; 4 (a), 7 (g)</w:t>
            </w:r>
          </w:p>
          <w:p w:rsidRPr="001E0025" w:rsidR="009370EB" w:rsidP="00C5711D" w:rsidRDefault="009370EB" w14:paraId="7A4D97C3" w14:textId="77777777">
            <w:pPr>
              <w:ind w:left="291" w:hanging="291"/>
              <w:rPr>
                <w:sz w:val="18"/>
                <w:szCs w:val="18"/>
              </w:rPr>
            </w:pPr>
            <w:r w:rsidRPr="001E0025">
              <w:rPr>
                <w:rFonts w:ascii="Symbol" w:hAnsi="Symbol" w:eastAsia="Symbol" w:cs="Symbol"/>
                <w:sz w:val="18"/>
                <w:szCs w:val="18"/>
              </w:rPr>
              <w:t>□</w:t>
            </w:r>
            <w:r w:rsidRPr="001E0025">
              <w:rPr>
                <w:sz w:val="18"/>
                <w:szCs w:val="18"/>
              </w:rPr>
              <w:t xml:space="preserve">   facilitates learners’ use of technologies and resources to maximize content learning in varied contexts; 3 (g)</w:t>
            </w:r>
          </w:p>
        </w:tc>
        <w:tc>
          <w:tcPr>
            <w:tcW w:w="1895" w:type="dxa"/>
          </w:tcPr>
          <w:p w:rsidRPr="001E0025" w:rsidR="009370EB" w:rsidP="00C5711D" w:rsidRDefault="009370EB" w14:paraId="0DC408BB" w14:textId="77777777">
            <w:pPr>
              <w:rPr>
                <w:sz w:val="18"/>
                <w:szCs w:val="18"/>
              </w:rPr>
            </w:pPr>
            <w:r w:rsidRPr="001E0025">
              <w:rPr>
                <w:sz w:val="18"/>
                <w:szCs w:val="18"/>
              </w:rPr>
              <w:lastRenderedPageBreak/>
              <w:t>AND</w:t>
            </w:r>
          </w:p>
          <w:p w:rsidRPr="001E0025" w:rsidR="009370EB" w:rsidP="00C5711D" w:rsidRDefault="009370EB" w14:paraId="348FAF32" w14:textId="77777777">
            <w:pPr>
              <w:rPr>
                <w:sz w:val="18"/>
                <w:szCs w:val="18"/>
              </w:rPr>
            </w:pPr>
          </w:p>
          <w:p w:rsidRPr="001E0025" w:rsidR="009370EB" w:rsidP="00C5711D" w:rsidRDefault="009370EB" w14:paraId="0740F306"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aligns short- and long-range instruction with the Alabama Course of Study and content standards; 4 (n); ACTS 290-3-3-.03(7)</w:t>
            </w:r>
          </w:p>
          <w:p w:rsidRPr="001E0025" w:rsidR="009370EB" w:rsidP="00C5711D" w:rsidRDefault="009370EB" w14:paraId="61B7E932"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develops and implements supports for learner literacy development across content areas; 5 (h)</w:t>
            </w:r>
          </w:p>
          <w:p w:rsidRPr="001E0025" w:rsidR="009370EB" w:rsidP="00C5711D" w:rsidRDefault="009370EB" w14:paraId="677A0FF5"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incorporates multiple perspectives within the discipline and facilitates learners’ critical analysis of these perspectives; 4 (p)</w:t>
            </w:r>
          </w:p>
          <w:p w:rsidRPr="001E0025" w:rsidR="009370EB" w:rsidP="00C5711D" w:rsidRDefault="009370EB" w14:paraId="50C32051"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utilizes a variety of instructional strategies to support and expand learners’ communication in speaking, listening, </w:t>
            </w:r>
            <w:r w:rsidRPr="001E0025">
              <w:rPr>
                <w:sz w:val="18"/>
                <w:szCs w:val="18"/>
              </w:rPr>
              <w:lastRenderedPageBreak/>
              <w:t>reading, writing, and other modes that address varied audiences and purposes; 5 (e), 8 (h)</w:t>
            </w:r>
          </w:p>
          <w:p w:rsidRPr="001E0025" w:rsidR="009370EB" w:rsidP="00C5711D" w:rsidRDefault="009370EB" w14:paraId="68BB95FF"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engages learners in applying content knowledge to real world issues, questions, or problems through the lens of interdisciplinary themes; 5 (a, b)</w:t>
            </w:r>
          </w:p>
          <w:p w:rsidRPr="001E0025" w:rsidR="009370EB" w:rsidP="00C5711D" w:rsidRDefault="009370EB" w14:paraId="7F7637EB"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demonstrates a commitment to work toward each learner’s mastery of disciplinary content and skills; 4 (r)</w:t>
            </w:r>
          </w:p>
          <w:p w:rsidRPr="001E0025" w:rsidR="009370EB" w:rsidP="00C5711D" w:rsidRDefault="009370EB" w14:paraId="754C1BDE" w14:textId="77777777">
            <w:pPr>
              <w:ind w:left="302" w:hanging="302"/>
              <w:rPr>
                <w:sz w:val="18"/>
                <w:szCs w:val="18"/>
              </w:rPr>
            </w:pPr>
            <w:r w:rsidRPr="001E0025">
              <w:rPr>
                <w:rFonts w:ascii="Symbol" w:hAnsi="Symbol" w:eastAsia="Symbol" w:cs="Symbol"/>
                <w:sz w:val="18"/>
                <w:szCs w:val="18"/>
              </w:rPr>
              <w:t>□</w:t>
            </w:r>
            <w:r w:rsidRPr="001E0025">
              <w:rPr>
                <w:sz w:val="18"/>
                <w:szCs w:val="18"/>
              </w:rPr>
              <w:t xml:space="preserve">    demonstrates a deep knowledge of current and emerging state initiatives and programs including, but not limited to, the Alabama Reading Initiative (ARI); The Alabama Math, Science, and Technology Initiative (AMSTI); Alabama Learning Exchange (ALEX); Alabama Connecting Classrooms, Educators, and Students Statewide (ACCESS); and RTI (Response to Instruction) and their relationship to </w:t>
            </w:r>
            <w:r w:rsidRPr="001E0025">
              <w:rPr>
                <w:sz w:val="18"/>
                <w:szCs w:val="18"/>
              </w:rPr>
              <w:lastRenderedPageBreak/>
              <w:t>student achievement; ACTS 290-3-3-.03(4)(o)</w:t>
            </w:r>
          </w:p>
        </w:tc>
        <w:tc>
          <w:tcPr>
            <w:tcW w:w="2119" w:type="dxa"/>
          </w:tcPr>
          <w:p w:rsidRPr="001E0025" w:rsidR="009370EB" w:rsidP="00C5711D" w:rsidRDefault="009370EB" w14:paraId="03D60A44" w14:textId="77777777">
            <w:pPr>
              <w:rPr>
                <w:sz w:val="18"/>
                <w:szCs w:val="18"/>
              </w:rPr>
            </w:pPr>
          </w:p>
          <w:p w:rsidRPr="001E0025" w:rsidR="009370EB" w:rsidP="00C5711D" w:rsidRDefault="009370EB" w14:paraId="4554747F" w14:textId="77777777">
            <w:pPr>
              <w:rPr>
                <w:sz w:val="18"/>
                <w:szCs w:val="18"/>
              </w:rPr>
            </w:pPr>
          </w:p>
          <w:p w:rsidRPr="001E0025" w:rsidR="009370EB" w:rsidP="00C5711D" w:rsidRDefault="009370EB" w14:paraId="540602E7" w14:textId="77777777">
            <w:pPr>
              <w:ind w:left="297" w:hanging="297"/>
              <w:rPr>
                <w:sz w:val="18"/>
                <w:szCs w:val="18"/>
              </w:rPr>
            </w:pPr>
            <w:r w:rsidRPr="001E0025">
              <w:rPr>
                <w:rFonts w:ascii="Symbol" w:hAnsi="Symbol" w:eastAsia="Symbol" w:cs="Symbol"/>
                <w:sz w:val="18"/>
                <w:szCs w:val="18"/>
              </w:rPr>
              <w:t>□</w:t>
            </w:r>
            <w:r w:rsidRPr="001E0025">
              <w:rPr>
                <w:sz w:val="18"/>
                <w:szCs w:val="18"/>
              </w:rPr>
              <w:t xml:space="preserve">   challenges learners to generate and evaluate new ideas and novel approaches to address complex issue(s) and/or question(s) 5 (a, f)</w:t>
            </w:r>
          </w:p>
          <w:p w:rsidRPr="001E0025" w:rsidR="009370EB" w:rsidP="00C5711D" w:rsidRDefault="009370EB" w14:paraId="05AA3ECC" w14:textId="77777777">
            <w:pPr>
              <w:ind w:left="297" w:hanging="297"/>
              <w:rPr>
                <w:sz w:val="18"/>
                <w:szCs w:val="18"/>
              </w:rPr>
            </w:pPr>
            <w:r w:rsidRPr="001E0025">
              <w:rPr>
                <w:rFonts w:ascii="Symbol" w:hAnsi="Symbol" w:eastAsia="Symbol" w:cs="Symbol"/>
                <w:sz w:val="18"/>
                <w:szCs w:val="18"/>
              </w:rPr>
              <w:t>□</w:t>
            </w:r>
            <w:r w:rsidRPr="001E0025">
              <w:rPr>
                <w:sz w:val="18"/>
                <w:szCs w:val="18"/>
              </w:rPr>
              <w:t xml:space="preserve">   challenges learners to invent solutions to problems; 5 (b, f)</w:t>
            </w:r>
          </w:p>
          <w:p w:rsidRPr="001E0025" w:rsidR="009370EB" w:rsidP="00C5711D" w:rsidRDefault="009370EB" w14:paraId="6F37DAA5" w14:textId="77777777">
            <w:pPr>
              <w:ind w:left="297" w:hanging="297"/>
              <w:rPr>
                <w:sz w:val="18"/>
                <w:szCs w:val="18"/>
              </w:rPr>
            </w:pPr>
            <w:r w:rsidRPr="001E0025">
              <w:rPr>
                <w:rFonts w:ascii="Symbol" w:hAnsi="Symbol" w:eastAsia="Symbol" w:cs="Symbol"/>
                <w:sz w:val="18"/>
                <w:szCs w:val="18"/>
              </w:rPr>
              <w:t>□</w:t>
            </w:r>
            <w:r w:rsidRPr="001E0025">
              <w:rPr>
                <w:sz w:val="18"/>
                <w:szCs w:val="18"/>
              </w:rPr>
              <w:t xml:space="preserve">    accesses resources to build global awareness and understanding and integrates them into the curriculum; 5(p)</w:t>
            </w:r>
          </w:p>
          <w:p w:rsidRPr="001E0025" w:rsidR="009370EB" w:rsidP="00C5711D" w:rsidRDefault="009370EB" w14:paraId="4CCBD12B" w14:textId="77777777">
            <w:pPr>
              <w:ind w:left="297" w:hanging="297"/>
              <w:rPr>
                <w:sz w:val="18"/>
                <w:szCs w:val="18"/>
              </w:rPr>
            </w:pPr>
            <w:r w:rsidRPr="001E0025">
              <w:rPr>
                <w:rFonts w:ascii="Symbol" w:hAnsi="Symbol" w:eastAsia="Symbol" w:cs="Symbol"/>
                <w:sz w:val="18"/>
                <w:szCs w:val="18"/>
              </w:rPr>
              <w:t>□</w:t>
            </w:r>
            <w:r w:rsidRPr="001E0025">
              <w:rPr>
                <w:sz w:val="18"/>
                <w:szCs w:val="18"/>
              </w:rPr>
              <w:t xml:space="preserve">   facilitates learners’ ability to develop diverse social and cultural perspectives that expand their understanding of local and global issues; 5 (j)</w:t>
            </w:r>
          </w:p>
          <w:p w:rsidRPr="001E0025" w:rsidR="009370EB" w:rsidP="00C5711D" w:rsidRDefault="009370EB" w14:paraId="422447BF" w14:textId="77777777">
            <w:pPr>
              <w:ind w:left="297" w:hanging="297"/>
              <w:rPr>
                <w:sz w:val="18"/>
                <w:szCs w:val="18"/>
              </w:rPr>
            </w:pPr>
            <w:r w:rsidRPr="001E0025">
              <w:rPr>
                <w:rFonts w:ascii="Symbol" w:hAnsi="Symbol" w:eastAsia="Symbol" w:cs="Symbol"/>
                <w:sz w:val="18"/>
                <w:szCs w:val="18"/>
              </w:rPr>
              <w:t>□</w:t>
            </w:r>
            <w:r w:rsidRPr="001E0025">
              <w:rPr>
                <w:sz w:val="18"/>
                <w:szCs w:val="18"/>
              </w:rPr>
              <w:t xml:space="preserve">   evaluates and modifies instructional resources and curriculum materials for their comprehensiveness, accuracy for </w:t>
            </w:r>
            <w:r w:rsidRPr="001E0025">
              <w:rPr>
                <w:sz w:val="18"/>
                <w:szCs w:val="18"/>
              </w:rPr>
              <w:lastRenderedPageBreak/>
              <w:t xml:space="preserve">representing particular concepts in the discipline, and appropriateness for his/her </w:t>
            </w:r>
            <w:proofErr w:type="gramStart"/>
            <w:r w:rsidRPr="001E0025">
              <w:rPr>
                <w:sz w:val="18"/>
                <w:szCs w:val="18"/>
              </w:rPr>
              <w:t>learners;</w:t>
            </w:r>
            <w:proofErr w:type="gramEnd"/>
            <w:r w:rsidRPr="001E0025">
              <w:rPr>
                <w:sz w:val="18"/>
                <w:szCs w:val="18"/>
              </w:rPr>
              <w:t xml:space="preserve"> </w:t>
            </w:r>
          </w:p>
          <w:p w:rsidRPr="001E0025" w:rsidR="009370EB" w:rsidP="00C5711D" w:rsidRDefault="009370EB" w14:paraId="04E13E29" w14:textId="77777777">
            <w:pPr>
              <w:ind w:left="297" w:hanging="297"/>
              <w:rPr>
                <w:sz w:val="18"/>
                <w:szCs w:val="18"/>
              </w:rPr>
            </w:pPr>
            <w:r w:rsidRPr="001E0025">
              <w:rPr>
                <w:sz w:val="18"/>
                <w:szCs w:val="18"/>
              </w:rPr>
              <w:t xml:space="preserve">      4 (f); 8 (o, p)</w:t>
            </w:r>
          </w:p>
          <w:p w:rsidRPr="001E0025" w:rsidR="009370EB" w:rsidP="00C5711D" w:rsidRDefault="009370EB" w14:paraId="501A6138" w14:textId="77777777">
            <w:pPr>
              <w:ind w:left="297" w:hanging="297"/>
              <w:rPr>
                <w:sz w:val="18"/>
                <w:szCs w:val="18"/>
              </w:rPr>
            </w:pPr>
            <w:r w:rsidRPr="001E0025">
              <w:rPr>
                <w:rFonts w:ascii="Symbol" w:hAnsi="Symbol" w:eastAsia="Symbol" w:cs="Symbol"/>
                <w:sz w:val="18"/>
                <w:szCs w:val="18"/>
              </w:rPr>
              <w:t>□</w:t>
            </w:r>
            <w:r w:rsidRPr="001E0025">
              <w:rPr>
                <w:sz w:val="18"/>
                <w:szCs w:val="18"/>
              </w:rPr>
              <w:t xml:space="preserve">    seeks knowledge outside his/her own content area and how such knowledge enhances student learning; 5 (r)</w:t>
            </w:r>
          </w:p>
          <w:p w:rsidRPr="001E0025" w:rsidR="009370EB" w:rsidP="00C5711D" w:rsidRDefault="009370EB" w14:paraId="1F106F46" w14:textId="77777777">
            <w:pPr>
              <w:ind w:left="297" w:hanging="297"/>
              <w:rPr>
                <w:sz w:val="18"/>
                <w:szCs w:val="18"/>
              </w:rPr>
            </w:pPr>
            <w:r w:rsidRPr="001E0025">
              <w:rPr>
                <w:rFonts w:ascii="Symbol" w:hAnsi="Symbol" w:eastAsia="Symbol" w:cs="Symbol"/>
                <w:sz w:val="18"/>
                <w:szCs w:val="18"/>
              </w:rPr>
              <w:t>□</w:t>
            </w:r>
            <w:r w:rsidRPr="001E0025">
              <w:rPr>
                <w:sz w:val="18"/>
                <w:szCs w:val="18"/>
              </w:rPr>
              <w:t xml:space="preserve">    consistently explores ways to use disciplinary knowledge as a lens to address local and global issues; 5 (q)</w:t>
            </w:r>
          </w:p>
          <w:p w:rsidRPr="001E0025" w:rsidR="009370EB" w:rsidP="00C5711D" w:rsidRDefault="009370EB" w14:paraId="5489804F" w14:textId="77777777">
            <w:pPr>
              <w:ind w:left="297" w:hanging="297"/>
              <w:rPr>
                <w:i/>
                <w:sz w:val="18"/>
                <w:szCs w:val="18"/>
              </w:rPr>
            </w:pPr>
            <w:r w:rsidRPr="001E0025">
              <w:rPr>
                <w:rFonts w:ascii="Symbol" w:hAnsi="Symbol" w:eastAsia="Symbol" w:cs="Symbol"/>
                <w:sz w:val="18"/>
                <w:szCs w:val="18"/>
              </w:rPr>
              <w:t>□</w:t>
            </w:r>
            <w:r w:rsidRPr="001E0025">
              <w:rPr>
                <w:sz w:val="18"/>
                <w:szCs w:val="18"/>
              </w:rPr>
              <w:t xml:space="preserve">    integrates Alabama-wide programs and initiatives into the curriculum and instructional processes; </w:t>
            </w:r>
            <w:r w:rsidRPr="001E0025">
              <w:rPr>
                <w:i/>
                <w:sz w:val="18"/>
                <w:szCs w:val="18"/>
              </w:rPr>
              <w:t>ACTS 290-3-3-.03(7)g</w:t>
            </w:r>
          </w:p>
          <w:p w:rsidRPr="001E0025" w:rsidR="009370EB" w:rsidP="00C5711D" w:rsidRDefault="009370EB" w14:paraId="3A0C3329" w14:textId="77777777">
            <w:pPr>
              <w:ind w:left="297" w:hanging="297"/>
              <w:rPr>
                <w:sz w:val="18"/>
                <w:szCs w:val="18"/>
              </w:rPr>
            </w:pPr>
          </w:p>
        </w:tc>
      </w:tr>
      <w:tr w:rsidRPr="001E0025" w:rsidR="009370EB" w:rsidTr="00C5711D" w14:paraId="68F1BC19" w14:textId="77777777">
        <w:tc>
          <w:tcPr>
            <w:tcW w:w="1669" w:type="dxa"/>
          </w:tcPr>
          <w:p w:rsidRPr="001E0025" w:rsidR="009370EB" w:rsidP="00C5711D" w:rsidRDefault="009370EB" w14:paraId="65D30566" w14:textId="77777777">
            <w:pPr>
              <w:rPr>
                <w:sz w:val="20"/>
                <w:szCs w:val="20"/>
              </w:rPr>
            </w:pPr>
            <w:r w:rsidRPr="001E0025">
              <w:rPr>
                <w:b/>
                <w:sz w:val="20"/>
                <w:szCs w:val="20"/>
              </w:rPr>
              <w:lastRenderedPageBreak/>
              <w:t>Indicators</w:t>
            </w:r>
          </w:p>
        </w:tc>
        <w:tc>
          <w:tcPr>
            <w:tcW w:w="1825" w:type="dxa"/>
          </w:tcPr>
          <w:p w:rsidRPr="001E0025" w:rsidR="009370EB" w:rsidP="00C5711D" w:rsidRDefault="009370EB" w14:paraId="6B82F564" w14:textId="77777777">
            <w:pPr>
              <w:ind w:left="326" w:hanging="326"/>
              <w:rPr>
                <w:sz w:val="20"/>
                <w:szCs w:val="20"/>
              </w:rPr>
            </w:pPr>
            <w:r w:rsidRPr="001E0025">
              <w:rPr>
                <w:b/>
                <w:i/>
                <w:sz w:val="20"/>
                <w:szCs w:val="20"/>
              </w:rPr>
              <w:t>Awareness of Self and Others</w:t>
            </w:r>
          </w:p>
        </w:tc>
        <w:tc>
          <w:tcPr>
            <w:tcW w:w="1842" w:type="dxa"/>
          </w:tcPr>
          <w:p w:rsidRPr="001E0025" w:rsidR="009370EB" w:rsidP="00C5711D" w:rsidRDefault="009370EB" w14:paraId="1A0CF2BE" w14:textId="77777777">
            <w:pPr>
              <w:ind w:left="262" w:hanging="262"/>
              <w:rPr>
                <w:sz w:val="20"/>
                <w:szCs w:val="20"/>
              </w:rPr>
            </w:pPr>
            <w:r w:rsidRPr="001E0025">
              <w:rPr>
                <w:b/>
                <w:i/>
                <w:sz w:val="20"/>
                <w:szCs w:val="20"/>
              </w:rPr>
              <w:t>Development of Principles of Practice</w:t>
            </w:r>
          </w:p>
        </w:tc>
        <w:tc>
          <w:tcPr>
            <w:tcW w:w="1895" w:type="dxa"/>
          </w:tcPr>
          <w:p w:rsidRPr="001E0025" w:rsidR="009370EB" w:rsidP="00C5711D" w:rsidRDefault="009370EB" w14:paraId="7DC92EC6" w14:textId="77777777">
            <w:pPr>
              <w:ind w:left="272" w:hanging="272"/>
              <w:rPr>
                <w:sz w:val="20"/>
                <w:szCs w:val="20"/>
              </w:rPr>
            </w:pPr>
            <w:r w:rsidRPr="001E0025">
              <w:rPr>
                <w:b/>
                <w:i/>
                <w:sz w:val="20"/>
                <w:szCs w:val="20"/>
              </w:rPr>
              <w:t>Implementation of Professional Practice</w:t>
            </w:r>
          </w:p>
        </w:tc>
        <w:tc>
          <w:tcPr>
            <w:tcW w:w="2119" w:type="dxa"/>
          </w:tcPr>
          <w:p w:rsidRPr="001E0025" w:rsidR="009370EB" w:rsidP="00C5711D" w:rsidRDefault="009370EB" w14:paraId="2A145446" w14:textId="77777777">
            <w:pPr>
              <w:ind w:left="297" w:hanging="297"/>
              <w:rPr>
                <w:sz w:val="20"/>
                <w:szCs w:val="20"/>
              </w:rPr>
            </w:pPr>
            <w:r w:rsidRPr="001E0025">
              <w:rPr>
                <w:b/>
                <w:i/>
                <w:sz w:val="20"/>
                <w:szCs w:val="20"/>
              </w:rPr>
              <w:t>Analysis of Professional Practice</w:t>
            </w:r>
          </w:p>
        </w:tc>
      </w:tr>
      <w:tr w:rsidRPr="001E0025" w:rsidR="009370EB" w:rsidTr="00C5711D" w14:paraId="14C1474C" w14:textId="77777777">
        <w:tc>
          <w:tcPr>
            <w:tcW w:w="1669" w:type="dxa"/>
          </w:tcPr>
          <w:p w:rsidRPr="00547222" w:rsidR="009370EB" w:rsidP="00C5711D" w:rsidRDefault="009370EB" w14:paraId="1CC9ED8A" w14:textId="77777777">
            <w:pPr>
              <w:rPr>
                <w:b/>
                <w:sz w:val="18"/>
                <w:szCs w:val="18"/>
              </w:rPr>
            </w:pPr>
            <w:r w:rsidRPr="00547222">
              <w:rPr>
                <w:b/>
                <w:sz w:val="18"/>
                <w:szCs w:val="18"/>
              </w:rPr>
              <w:t>Demonstration of professional learning and ethical practice</w:t>
            </w:r>
          </w:p>
          <w:p w:rsidRPr="00547222" w:rsidR="009370EB" w:rsidP="00C5711D" w:rsidRDefault="009370EB" w14:paraId="09AA948A" w14:textId="77777777">
            <w:pPr>
              <w:rPr>
                <w:i/>
                <w:sz w:val="18"/>
                <w:szCs w:val="18"/>
              </w:rPr>
            </w:pPr>
            <w:r w:rsidRPr="00547222">
              <w:rPr>
                <w:i/>
                <w:sz w:val="18"/>
                <w:szCs w:val="18"/>
              </w:rPr>
              <w:t xml:space="preserve">The candidate engages in ongoing professional learning and uses evidence to continually evaluate his/her practice, particularly the effects of his/her choices and actions on others (learners, families, other professionals, and the community), and adapts practice to meet the needs of each learner. </w:t>
            </w:r>
          </w:p>
          <w:p w:rsidRPr="00547222" w:rsidR="009370EB" w:rsidP="00C5711D" w:rsidRDefault="009370EB" w14:paraId="70111798" w14:textId="77777777">
            <w:pPr>
              <w:rPr>
                <w:i/>
                <w:sz w:val="18"/>
                <w:szCs w:val="18"/>
              </w:rPr>
            </w:pPr>
            <w:r w:rsidRPr="00547222">
              <w:rPr>
                <w:i/>
                <w:sz w:val="18"/>
                <w:szCs w:val="18"/>
              </w:rPr>
              <w:t>ACTS 290-3-3-.03(9)(o)</w:t>
            </w:r>
          </w:p>
          <w:p w:rsidRPr="00547222" w:rsidR="009370EB" w:rsidP="00C5711D" w:rsidRDefault="009370EB" w14:paraId="5AC31B87" w14:textId="77777777">
            <w:pPr>
              <w:rPr>
                <w:i/>
                <w:sz w:val="18"/>
                <w:szCs w:val="18"/>
              </w:rPr>
            </w:pPr>
            <w:proofErr w:type="spellStart"/>
            <w:r w:rsidRPr="00547222">
              <w:rPr>
                <w:i/>
                <w:sz w:val="18"/>
                <w:szCs w:val="18"/>
              </w:rPr>
              <w:t>InTASC</w:t>
            </w:r>
            <w:proofErr w:type="spellEnd"/>
            <w:r w:rsidRPr="00547222">
              <w:rPr>
                <w:i/>
                <w:sz w:val="18"/>
                <w:szCs w:val="18"/>
              </w:rPr>
              <w:t xml:space="preserve"> [3 f, m; 5 k; 9 a, b, c, d, e, f, g, h, </w:t>
            </w:r>
            <w:proofErr w:type="spellStart"/>
            <w:r w:rsidRPr="00547222">
              <w:rPr>
                <w:i/>
                <w:sz w:val="18"/>
                <w:szCs w:val="18"/>
              </w:rPr>
              <w:t>i</w:t>
            </w:r>
            <w:proofErr w:type="spellEnd"/>
            <w:r w:rsidRPr="00547222">
              <w:rPr>
                <w:i/>
                <w:sz w:val="18"/>
                <w:szCs w:val="18"/>
              </w:rPr>
              <w:t>, j, k, l, m, n, o;10 t]</w:t>
            </w:r>
          </w:p>
          <w:p w:rsidRPr="00547222" w:rsidR="009370EB" w:rsidP="00C5711D" w:rsidRDefault="009370EB" w14:paraId="0A03E6E2" w14:textId="77777777">
            <w:pPr>
              <w:rPr>
                <w:sz w:val="18"/>
                <w:szCs w:val="18"/>
              </w:rPr>
            </w:pPr>
            <w:r w:rsidRPr="00547222">
              <w:rPr>
                <w:i/>
                <w:sz w:val="18"/>
                <w:szCs w:val="18"/>
              </w:rPr>
              <w:t>Cross-cutting themes of Diversity and Technology</w:t>
            </w:r>
          </w:p>
        </w:tc>
        <w:tc>
          <w:tcPr>
            <w:tcW w:w="1825" w:type="dxa"/>
          </w:tcPr>
          <w:p w:rsidRPr="00547222" w:rsidR="009370EB" w:rsidP="00C5711D" w:rsidRDefault="009370EB" w14:paraId="52BD2199" w14:textId="77777777">
            <w:pPr>
              <w:rPr>
                <w:sz w:val="18"/>
                <w:szCs w:val="18"/>
              </w:rPr>
            </w:pPr>
            <w:r w:rsidRPr="00547222">
              <w:rPr>
                <w:sz w:val="18"/>
                <w:szCs w:val="18"/>
              </w:rPr>
              <w:t>The educator candidate…</w:t>
            </w:r>
          </w:p>
          <w:p w:rsidRPr="00547222" w:rsidR="009370EB" w:rsidP="00C5711D" w:rsidRDefault="009370EB" w14:paraId="3CBEDEF2" w14:textId="77777777">
            <w:pPr>
              <w:ind w:left="282" w:hanging="282"/>
              <w:rPr>
                <w:sz w:val="18"/>
                <w:szCs w:val="18"/>
              </w:rPr>
            </w:pPr>
            <w:r w:rsidRPr="00547222">
              <w:rPr>
                <w:rFonts w:ascii="Symbol" w:hAnsi="Symbol" w:eastAsia="Symbol" w:cs="Symbol"/>
                <w:sz w:val="18"/>
                <w:szCs w:val="18"/>
              </w:rPr>
              <w:t>□</w:t>
            </w:r>
            <w:r w:rsidRPr="00547222">
              <w:rPr>
                <w:sz w:val="18"/>
                <w:szCs w:val="18"/>
              </w:rPr>
              <w:t xml:space="preserve">   engages in opportunities to develop knowledge and skills </w:t>
            </w:r>
            <w:proofErr w:type="gramStart"/>
            <w:r w:rsidRPr="00547222">
              <w:rPr>
                <w:sz w:val="18"/>
                <w:szCs w:val="18"/>
              </w:rPr>
              <w:t>in order to</w:t>
            </w:r>
            <w:proofErr w:type="gramEnd"/>
            <w:r w:rsidRPr="00547222">
              <w:rPr>
                <w:sz w:val="18"/>
                <w:szCs w:val="18"/>
              </w:rPr>
              <w:t xml:space="preserve"> provide all learners with engaging curriculum and learning experiences based on local, state, and/or national standards; 9 (a)</w:t>
            </w:r>
          </w:p>
          <w:p w:rsidRPr="00547222" w:rsidR="009370EB" w:rsidP="00C5711D" w:rsidRDefault="009370EB" w14:paraId="017BC721" w14:textId="77777777">
            <w:pPr>
              <w:ind w:left="282" w:hanging="282"/>
              <w:rPr>
                <w:sz w:val="18"/>
                <w:szCs w:val="18"/>
              </w:rPr>
            </w:pPr>
            <w:r w:rsidRPr="00547222">
              <w:rPr>
                <w:rFonts w:ascii="Symbol" w:hAnsi="Symbol" w:eastAsia="Symbol" w:cs="Symbol"/>
                <w:sz w:val="18"/>
                <w:szCs w:val="18"/>
              </w:rPr>
              <w:t>□</w:t>
            </w:r>
            <w:r w:rsidRPr="00547222">
              <w:rPr>
                <w:sz w:val="18"/>
                <w:szCs w:val="18"/>
              </w:rPr>
              <w:t xml:space="preserve">   models safe, legal, and ethical use of information and technology including appropriate documentation of sources and respect for others and rules related to the use of social media; 9 (f)</w:t>
            </w:r>
          </w:p>
          <w:p w:rsidRPr="00547222" w:rsidR="009370EB" w:rsidP="00C5711D" w:rsidRDefault="009370EB" w14:paraId="0492EEF8" w14:textId="77777777">
            <w:pPr>
              <w:ind w:left="282" w:hanging="282"/>
              <w:rPr>
                <w:sz w:val="18"/>
                <w:szCs w:val="18"/>
              </w:rPr>
            </w:pPr>
            <w:r w:rsidRPr="00547222">
              <w:rPr>
                <w:rFonts w:ascii="Symbol" w:hAnsi="Symbol" w:eastAsia="Symbol" w:cs="Symbol"/>
                <w:sz w:val="18"/>
                <w:szCs w:val="18"/>
              </w:rPr>
              <w:t>□</w:t>
            </w:r>
            <w:r w:rsidRPr="00547222">
              <w:rPr>
                <w:sz w:val="18"/>
                <w:szCs w:val="18"/>
              </w:rPr>
              <w:t xml:space="preserve">   demonstrates self-reflection and problem-solving strategies to enhance personal and professional growth; 9 (g, n)</w:t>
            </w:r>
          </w:p>
          <w:p w:rsidRPr="00547222" w:rsidR="009370EB" w:rsidP="00C5711D" w:rsidRDefault="009370EB" w14:paraId="13E6597E" w14:textId="77777777">
            <w:pPr>
              <w:ind w:left="282" w:hanging="282"/>
              <w:rPr>
                <w:sz w:val="18"/>
                <w:szCs w:val="18"/>
              </w:rPr>
            </w:pPr>
            <w:r w:rsidRPr="00547222">
              <w:rPr>
                <w:rFonts w:ascii="Symbol" w:hAnsi="Symbol" w:eastAsia="Symbol" w:cs="Symbol"/>
                <w:sz w:val="18"/>
                <w:szCs w:val="18"/>
              </w:rPr>
              <w:t>□</w:t>
            </w:r>
            <w:r w:rsidRPr="00547222">
              <w:rPr>
                <w:sz w:val="18"/>
                <w:szCs w:val="18"/>
              </w:rPr>
              <w:t xml:space="preserve">   understands and adheres to the professional expectations of the college and the profession, including codes of ethics, professional </w:t>
            </w:r>
            <w:r w:rsidRPr="00547222">
              <w:rPr>
                <w:sz w:val="18"/>
                <w:szCs w:val="18"/>
              </w:rPr>
              <w:lastRenderedPageBreak/>
              <w:t>standards of practice, and relevant law and policies, including the Alabama Educator Code of Ethics, the NASDTEC Model Code of Ethics for Educators, (MCEE); 9 (o) and ACTS 290-3-3-.03(9)(o)</w:t>
            </w:r>
          </w:p>
          <w:p w:rsidRPr="00547222" w:rsidR="009370EB" w:rsidP="00C5711D" w:rsidRDefault="009370EB" w14:paraId="0703FAFF" w14:textId="77777777">
            <w:pPr>
              <w:ind w:left="282" w:hanging="282"/>
              <w:rPr>
                <w:sz w:val="18"/>
                <w:szCs w:val="18"/>
              </w:rPr>
            </w:pPr>
          </w:p>
        </w:tc>
        <w:tc>
          <w:tcPr>
            <w:tcW w:w="1842" w:type="dxa"/>
          </w:tcPr>
          <w:p w:rsidRPr="00547222" w:rsidR="009370EB" w:rsidP="00C5711D" w:rsidRDefault="009370EB" w14:paraId="3EC0B008" w14:textId="77777777">
            <w:pPr>
              <w:rPr>
                <w:sz w:val="18"/>
                <w:szCs w:val="18"/>
              </w:rPr>
            </w:pPr>
            <w:r w:rsidRPr="00547222">
              <w:rPr>
                <w:sz w:val="18"/>
                <w:szCs w:val="18"/>
              </w:rPr>
              <w:lastRenderedPageBreak/>
              <w:t>AND</w:t>
            </w:r>
          </w:p>
          <w:p w:rsidRPr="00547222" w:rsidR="009370EB" w:rsidP="00C5711D" w:rsidRDefault="009370EB" w14:paraId="012DF311" w14:textId="77777777">
            <w:pPr>
              <w:rPr>
                <w:sz w:val="18"/>
                <w:szCs w:val="18"/>
              </w:rPr>
            </w:pPr>
          </w:p>
          <w:p w:rsidRPr="00547222" w:rsidR="009370EB" w:rsidP="00C5711D" w:rsidRDefault="009370EB" w14:paraId="5AD275CB" w14:textId="77777777">
            <w:pPr>
              <w:ind w:left="262" w:hanging="262"/>
              <w:rPr>
                <w:sz w:val="18"/>
                <w:szCs w:val="18"/>
              </w:rPr>
            </w:pPr>
            <w:r w:rsidRPr="00547222">
              <w:rPr>
                <w:rFonts w:ascii="Symbol" w:hAnsi="Symbol" w:eastAsia="Symbol" w:cs="Symbol"/>
                <w:sz w:val="18"/>
                <w:szCs w:val="18"/>
              </w:rPr>
              <w:t>□</w:t>
            </w:r>
            <w:r w:rsidRPr="00547222">
              <w:rPr>
                <w:sz w:val="18"/>
                <w:szCs w:val="18"/>
              </w:rPr>
              <w:t xml:space="preserve">   reflects on his/her personal biases and accesses resources to deepen his/her own understanding of cultural, ethnic, gender, and learning differences to build stronger relationships and create more relevant learning experiences; 9 (e, m)</w:t>
            </w:r>
          </w:p>
          <w:p w:rsidRPr="00547222" w:rsidR="009370EB" w:rsidP="00C5711D" w:rsidRDefault="009370EB" w14:paraId="56FDC370" w14:textId="77777777">
            <w:pPr>
              <w:ind w:left="262" w:hanging="262"/>
              <w:rPr>
                <w:sz w:val="18"/>
                <w:szCs w:val="18"/>
              </w:rPr>
            </w:pPr>
            <w:r w:rsidRPr="00547222">
              <w:rPr>
                <w:rFonts w:ascii="Symbol" w:hAnsi="Symbol" w:eastAsia="Symbol" w:cs="Symbol"/>
                <w:sz w:val="18"/>
                <w:szCs w:val="18"/>
              </w:rPr>
              <w:t>□</w:t>
            </w:r>
            <w:r w:rsidRPr="00547222">
              <w:rPr>
                <w:sz w:val="18"/>
                <w:szCs w:val="18"/>
              </w:rPr>
              <w:t xml:space="preserve">   respects the demands of accessing and managing information as well as how to evaluate issues of ethics and quality related to information and its use; 5 (k)</w:t>
            </w:r>
          </w:p>
          <w:p w:rsidRPr="00547222" w:rsidR="009370EB" w:rsidP="00C5711D" w:rsidRDefault="009370EB" w14:paraId="603F8B0F" w14:textId="77777777">
            <w:pPr>
              <w:ind w:left="262" w:hanging="262"/>
              <w:rPr>
                <w:sz w:val="18"/>
                <w:szCs w:val="18"/>
              </w:rPr>
            </w:pPr>
            <w:r w:rsidRPr="00547222">
              <w:rPr>
                <w:rFonts w:ascii="Symbol" w:hAnsi="Symbol" w:eastAsia="Symbol" w:cs="Symbol"/>
                <w:sz w:val="18"/>
                <w:szCs w:val="18"/>
              </w:rPr>
              <w:t>□</w:t>
            </w:r>
            <w:r w:rsidRPr="00547222">
              <w:rPr>
                <w:sz w:val="18"/>
                <w:szCs w:val="18"/>
              </w:rPr>
              <w:t xml:space="preserve">   models appropriate, safe, and effective use of technologies in and outside the classroom; 3 (m)</w:t>
            </w:r>
          </w:p>
          <w:p w:rsidRPr="00547222" w:rsidR="009370EB" w:rsidP="00C5711D" w:rsidRDefault="009370EB" w14:paraId="00C6A375" w14:textId="77777777">
            <w:pPr>
              <w:ind w:left="262" w:hanging="262"/>
              <w:rPr>
                <w:sz w:val="18"/>
                <w:szCs w:val="18"/>
              </w:rPr>
            </w:pPr>
            <w:r w:rsidRPr="00547222">
              <w:rPr>
                <w:rFonts w:ascii="Symbol" w:hAnsi="Symbol" w:eastAsia="Symbol" w:cs="Symbol"/>
                <w:sz w:val="18"/>
                <w:szCs w:val="18"/>
              </w:rPr>
              <w:t>□</w:t>
            </w:r>
            <w:r w:rsidRPr="00547222">
              <w:rPr>
                <w:sz w:val="18"/>
                <w:szCs w:val="18"/>
              </w:rPr>
              <w:t xml:space="preserve">   takes responsibility for student learning and uses reflection to improve planning and practice; 9 (l)</w:t>
            </w:r>
          </w:p>
        </w:tc>
        <w:tc>
          <w:tcPr>
            <w:tcW w:w="1895" w:type="dxa"/>
          </w:tcPr>
          <w:p w:rsidRPr="00547222" w:rsidR="009370EB" w:rsidP="00C5711D" w:rsidRDefault="009370EB" w14:paraId="5F796D49" w14:textId="77777777">
            <w:pPr>
              <w:rPr>
                <w:sz w:val="18"/>
                <w:szCs w:val="18"/>
              </w:rPr>
            </w:pPr>
            <w:r w:rsidRPr="00547222">
              <w:rPr>
                <w:sz w:val="18"/>
                <w:szCs w:val="18"/>
              </w:rPr>
              <w:t>AND</w:t>
            </w:r>
          </w:p>
          <w:p w:rsidRPr="00547222" w:rsidR="009370EB" w:rsidP="00C5711D" w:rsidRDefault="009370EB" w14:paraId="506262AF" w14:textId="77777777">
            <w:pPr>
              <w:rPr>
                <w:sz w:val="18"/>
                <w:szCs w:val="18"/>
              </w:rPr>
            </w:pPr>
          </w:p>
          <w:p w:rsidRPr="00547222" w:rsidR="009370EB" w:rsidP="00C5711D" w:rsidRDefault="009370EB" w14:paraId="6970BEB8" w14:textId="77777777">
            <w:pPr>
              <w:ind w:left="218" w:hanging="218"/>
              <w:rPr>
                <w:sz w:val="18"/>
                <w:szCs w:val="18"/>
              </w:rPr>
            </w:pPr>
            <w:r w:rsidRPr="00547222">
              <w:rPr>
                <w:rFonts w:ascii="Symbol" w:hAnsi="Symbol" w:eastAsia="Symbol" w:cs="Symbol"/>
                <w:sz w:val="18"/>
                <w:szCs w:val="18"/>
              </w:rPr>
              <w:t>□</w:t>
            </w:r>
            <w:r w:rsidRPr="00547222">
              <w:rPr>
                <w:sz w:val="18"/>
                <w:szCs w:val="18"/>
              </w:rPr>
              <w:t xml:space="preserve">  participates in professional learning opportunities that align with learners’ needs; 9 (b)</w:t>
            </w:r>
          </w:p>
          <w:p w:rsidRPr="00547222" w:rsidR="009370EB" w:rsidP="00C5711D" w:rsidRDefault="009370EB" w14:paraId="25518F4F" w14:textId="77777777">
            <w:pPr>
              <w:ind w:left="218" w:hanging="218"/>
              <w:rPr>
                <w:sz w:val="18"/>
                <w:szCs w:val="18"/>
              </w:rPr>
            </w:pPr>
            <w:r w:rsidRPr="00547222">
              <w:rPr>
                <w:rFonts w:ascii="Symbol" w:hAnsi="Symbol" w:eastAsia="Symbol" w:cs="Symbol"/>
                <w:sz w:val="18"/>
                <w:szCs w:val="18"/>
              </w:rPr>
              <w:t>□</w:t>
            </w:r>
            <w:r w:rsidRPr="00547222">
              <w:rPr>
                <w:sz w:val="18"/>
                <w:szCs w:val="18"/>
              </w:rPr>
              <w:t xml:space="preserve">  demonstrates the knowledge of laws related to learners’ rights and teacher responsibilities; 9 (j)</w:t>
            </w:r>
          </w:p>
          <w:p w:rsidRPr="00547222" w:rsidR="009370EB" w:rsidP="00C5711D" w:rsidRDefault="009370EB" w14:paraId="44F383D8" w14:textId="77777777">
            <w:pPr>
              <w:ind w:left="218" w:hanging="218"/>
              <w:rPr>
                <w:sz w:val="18"/>
                <w:szCs w:val="18"/>
              </w:rPr>
            </w:pPr>
            <w:r w:rsidRPr="00547222">
              <w:rPr>
                <w:rFonts w:ascii="Symbol" w:hAnsi="Symbol" w:eastAsia="Symbol" w:cs="Symbol"/>
                <w:sz w:val="18"/>
                <w:szCs w:val="18"/>
              </w:rPr>
              <w:t>□</w:t>
            </w:r>
            <w:r w:rsidRPr="00547222">
              <w:rPr>
                <w:sz w:val="18"/>
                <w:szCs w:val="18"/>
              </w:rPr>
              <w:t xml:space="preserve">  uses learner data to analyze practice and differentiate </w:t>
            </w:r>
            <w:proofErr w:type="gramStart"/>
            <w:r w:rsidRPr="00547222">
              <w:rPr>
                <w:sz w:val="18"/>
                <w:szCs w:val="18"/>
              </w:rPr>
              <w:t>instruction accordingly;</w:t>
            </w:r>
            <w:proofErr w:type="gramEnd"/>
            <w:r w:rsidRPr="00547222">
              <w:rPr>
                <w:sz w:val="18"/>
                <w:szCs w:val="18"/>
              </w:rPr>
              <w:t xml:space="preserve"> 9(h)</w:t>
            </w:r>
          </w:p>
          <w:p w:rsidRPr="00547222" w:rsidR="009370EB" w:rsidP="00C5711D" w:rsidRDefault="009370EB" w14:paraId="4D15CD82" w14:textId="77777777">
            <w:pPr>
              <w:ind w:left="218" w:hanging="218"/>
              <w:rPr>
                <w:sz w:val="18"/>
                <w:szCs w:val="18"/>
              </w:rPr>
            </w:pPr>
            <w:r w:rsidRPr="00547222">
              <w:rPr>
                <w:rFonts w:ascii="Symbol" w:hAnsi="Symbol" w:eastAsia="Symbol" w:cs="Symbol"/>
                <w:sz w:val="18"/>
                <w:szCs w:val="18"/>
              </w:rPr>
              <w:t>□</w:t>
            </w:r>
            <w:r w:rsidRPr="00547222">
              <w:rPr>
                <w:sz w:val="18"/>
                <w:szCs w:val="18"/>
              </w:rPr>
              <w:t xml:space="preserve">  communicates verbally and nonverbally in ways that demonstrate respect for and responsiveness to the cultural backgrounds and differing perspectives learners bring to the learning environment; 3 (f)</w:t>
            </w:r>
          </w:p>
          <w:p w:rsidRPr="00547222" w:rsidR="009370EB" w:rsidP="00C5711D" w:rsidRDefault="009370EB" w14:paraId="5879DE79" w14:textId="77777777">
            <w:pPr>
              <w:rPr>
                <w:sz w:val="18"/>
                <w:szCs w:val="18"/>
              </w:rPr>
            </w:pPr>
          </w:p>
        </w:tc>
        <w:tc>
          <w:tcPr>
            <w:tcW w:w="2119" w:type="dxa"/>
          </w:tcPr>
          <w:p w:rsidRPr="00547222" w:rsidR="009370EB" w:rsidP="00C5711D" w:rsidRDefault="009370EB" w14:paraId="5658B786" w14:textId="77777777">
            <w:pPr>
              <w:rPr>
                <w:sz w:val="18"/>
                <w:szCs w:val="18"/>
              </w:rPr>
            </w:pPr>
            <w:r w:rsidRPr="00547222">
              <w:rPr>
                <w:sz w:val="18"/>
                <w:szCs w:val="18"/>
              </w:rPr>
              <w:t>AND</w:t>
            </w:r>
          </w:p>
          <w:p w:rsidRPr="00547222" w:rsidR="009370EB" w:rsidP="00C5711D" w:rsidRDefault="009370EB" w14:paraId="24857B47" w14:textId="77777777">
            <w:pPr>
              <w:rPr>
                <w:sz w:val="18"/>
                <w:szCs w:val="18"/>
              </w:rPr>
            </w:pPr>
          </w:p>
          <w:p w:rsidRPr="00547222" w:rsidR="009370EB" w:rsidP="00C5711D" w:rsidRDefault="009370EB" w14:paraId="2FD72657" w14:textId="77777777">
            <w:pPr>
              <w:ind w:left="214" w:hanging="214"/>
              <w:rPr>
                <w:sz w:val="18"/>
                <w:szCs w:val="18"/>
              </w:rPr>
            </w:pPr>
            <w:r w:rsidRPr="00547222">
              <w:rPr>
                <w:rFonts w:ascii="Symbol" w:hAnsi="Symbol" w:eastAsia="Symbol" w:cs="Symbol"/>
                <w:sz w:val="18"/>
                <w:szCs w:val="18"/>
              </w:rPr>
              <w:t>□</w:t>
            </w:r>
            <w:r w:rsidRPr="00547222">
              <w:rPr>
                <w:sz w:val="18"/>
                <w:szCs w:val="18"/>
              </w:rPr>
              <w:t xml:space="preserve">  embraces the challenge of continuous improvement and change</w:t>
            </w:r>
          </w:p>
          <w:p w:rsidRPr="00547222" w:rsidR="009370EB" w:rsidP="00C5711D" w:rsidRDefault="009370EB" w14:paraId="6BE69F62" w14:textId="77777777">
            <w:pPr>
              <w:ind w:left="214" w:hanging="214"/>
              <w:rPr>
                <w:sz w:val="18"/>
                <w:szCs w:val="18"/>
              </w:rPr>
            </w:pPr>
            <w:r w:rsidRPr="00547222">
              <w:rPr>
                <w:rFonts w:ascii="Symbol" w:hAnsi="Symbol" w:eastAsia="Symbol" w:cs="Symbol"/>
                <w:sz w:val="18"/>
                <w:szCs w:val="18"/>
              </w:rPr>
              <w:t>□</w:t>
            </w:r>
            <w:r w:rsidRPr="00547222">
              <w:rPr>
                <w:sz w:val="18"/>
                <w:szCs w:val="18"/>
              </w:rPr>
              <w:t xml:space="preserve">  seeks resources within and outside the school as supports for analysis, reflection, and problem-solving; 9 (d)</w:t>
            </w:r>
          </w:p>
          <w:p w:rsidRPr="00547222" w:rsidR="009370EB" w:rsidP="00C5711D" w:rsidRDefault="009370EB" w14:paraId="097D7342" w14:textId="77777777">
            <w:pPr>
              <w:ind w:left="214" w:hanging="214"/>
              <w:rPr>
                <w:sz w:val="18"/>
                <w:szCs w:val="18"/>
              </w:rPr>
            </w:pPr>
            <w:r w:rsidRPr="00547222">
              <w:rPr>
                <w:rFonts w:ascii="Symbol" w:hAnsi="Symbol" w:eastAsia="Symbol" w:cs="Symbol"/>
                <w:sz w:val="18"/>
                <w:szCs w:val="18"/>
              </w:rPr>
              <w:t>□</w:t>
            </w:r>
            <w:r w:rsidRPr="00547222">
              <w:rPr>
                <w:sz w:val="18"/>
                <w:szCs w:val="18"/>
              </w:rPr>
              <w:t xml:space="preserve">  uses a variety of data to evaluate outcomes of teaching and learning; 9 (c)</w:t>
            </w:r>
          </w:p>
          <w:p w:rsidRPr="00547222" w:rsidR="009370EB" w:rsidP="00C5711D" w:rsidRDefault="009370EB" w14:paraId="2CBB59CF" w14:textId="77777777">
            <w:pPr>
              <w:ind w:left="214" w:hanging="214"/>
              <w:rPr>
                <w:sz w:val="18"/>
                <w:szCs w:val="18"/>
              </w:rPr>
            </w:pPr>
            <w:r w:rsidRPr="00547222">
              <w:rPr>
                <w:rFonts w:ascii="Symbol" w:hAnsi="Symbol" w:eastAsia="Symbol" w:cs="Symbol"/>
                <w:sz w:val="18"/>
                <w:szCs w:val="18"/>
              </w:rPr>
              <w:t>□</w:t>
            </w:r>
            <w:r w:rsidRPr="00547222">
              <w:rPr>
                <w:sz w:val="18"/>
                <w:szCs w:val="18"/>
              </w:rPr>
              <w:t xml:space="preserve">  applies current education policy and research as sources of analysis and reflection to improve practice; 9 (l, n)</w:t>
            </w:r>
          </w:p>
          <w:p w:rsidRPr="00547222" w:rsidR="009370EB" w:rsidP="00C5711D" w:rsidRDefault="009370EB" w14:paraId="2A7121D5" w14:textId="77777777">
            <w:pPr>
              <w:ind w:left="214" w:hanging="214"/>
              <w:rPr>
                <w:sz w:val="18"/>
                <w:szCs w:val="18"/>
              </w:rPr>
            </w:pPr>
            <w:r w:rsidRPr="00547222">
              <w:rPr>
                <w:rFonts w:ascii="Symbol" w:hAnsi="Symbol" w:eastAsia="Symbol" w:cs="Symbol"/>
                <w:sz w:val="18"/>
                <w:szCs w:val="18"/>
              </w:rPr>
              <w:t>□</w:t>
            </w:r>
            <w:r w:rsidRPr="00547222">
              <w:rPr>
                <w:sz w:val="18"/>
                <w:szCs w:val="18"/>
              </w:rPr>
              <w:t xml:space="preserve">  uses a variety of self-assessment and problem-solving strategies to analyze and reflect on his/her practice and to plan for adaptations and/or adjustments; 9 (g)</w:t>
            </w:r>
          </w:p>
          <w:p w:rsidRPr="00547222" w:rsidR="009370EB" w:rsidP="00C5711D" w:rsidRDefault="009370EB" w14:paraId="512BB4BB" w14:textId="77777777">
            <w:pPr>
              <w:ind w:left="214" w:hanging="214"/>
              <w:rPr>
                <w:sz w:val="18"/>
                <w:szCs w:val="18"/>
              </w:rPr>
            </w:pPr>
            <w:r w:rsidRPr="00547222">
              <w:rPr>
                <w:rFonts w:ascii="Symbol" w:hAnsi="Symbol" w:eastAsia="Symbol" w:cs="Symbol"/>
                <w:sz w:val="18"/>
                <w:szCs w:val="18"/>
              </w:rPr>
              <w:t>□</w:t>
            </w:r>
            <w:r w:rsidRPr="00547222">
              <w:rPr>
                <w:sz w:val="18"/>
                <w:szCs w:val="18"/>
              </w:rPr>
              <w:t xml:space="preserve">  builds and implements a plan for professional growth directly aligned with his/her needs as a growing professional using feedback from teacher evaluations and observations, and data on learner performance; 9 (k)</w:t>
            </w:r>
          </w:p>
        </w:tc>
      </w:tr>
      <w:tr w:rsidRPr="001E0025" w:rsidR="009370EB" w:rsidTr="00C5711D" w14:paraId="3EBA17AD" w14:textId="77777777">
        <w:tc>
          <w:tcPr>
            <w:tcW w:w="1669" w:type="dxa"/>
          </w:tcPr>
          <w:p w:rsidRPr="001E0025" w:rsidR="009370EB" w:rsidP="00C5711D" w:rsidRDefault="009370EB" w14:paraId="55D8EE86" w14:textId="77777777">
            <w:pPr>
              <w:rPr>
                <w:b/>
                <w:sz w:val="20"/>
                <w:szCs w:val="20"/>
              </w:rPr>
            </w:pPr>
            <w:r w:rsidRPr="001E0025">
              <w:rPr>
                <w:b/>
                <w:sz w:val="20"/>
                <w:szCs w:val="20"/>
              </w:rPr>
              <w:t>Indicators</w:t>
            </w:r>
          </w:p>
        </w:tc>
        <w:tc>
          <w:tcPr>
            <w:tcW w:w="1825" w:type="dxa"/>
          </w:tcPr>
          <w:p w:rsidRPr="001E0025" w:rsidR="009370EB" w:rsidP="00C5711D" w:rsidRDefault="009370EB" w14:paraId="7E436231" w14:textId="77777777">
            <w:pPr>
              <w:rPr>
                <w:sz w:val="20"/>
                <w:szCs w:val="20"/>
              </w:rPr>
            </w:pPr>
            <w:r w:rsidRPr="001E0025">
              <w:rPr>
                <w:b/>
                <w:i/>
                <w:sz w:val="20"/>
                <w:szCs w:val="20"/>
              </w:rPr>
              <w:t>Awareness of Self and Others</w:t>
            </w:r>
          </w:p>
        </w:tc>
        <w:tc>
          <w:tcPr>
            <w:tcW w:w="1842" w:type="dxa"/>
          </w:tcPr>
          <w:p w:rsidRPr="001E0025" w:rsidR="009370EB" w:rsidP="00C5711D" w:rsidRDefault="009370EB" w14:paraId="7A1AF7FE" w14:textId="77777777">
            <w:pPr>
              <w:rPr>
                <w:sz w:val="20"/>
                <w:szCs w:val="20"/>
              </w:rPr>
            </w:pPr>
            <w:r w:rsidRPr="001E0025">
              <w:rPr>
                <w:b/>
                <w:i/>
                <w:sz w:val="20"/>
                <w:szCs w:val="20"/>
              </w:rPr>
              <w:t>Development of Principles of Practice</w:t>
            </w:r>
          </w:p>
        </w:tc>
        <w:tc>
          <w:tcPr>
            <w:tcW w:w="1895" w:type="dxa"/>
          </w:tcPr>
          <w:p w:rsidRPr="001E0025" w:rsidR="009370EB" w:rsidP="00C5711D" w:rsidRDefault="009370EB" w14:paraId="77A8D7C3" w14:textId="77777777">
            <w:pPr>
              <w:rPr>
                <w:sz w:val="20"/>
                <w:szCs w:val="20"/>
              </w:rPr>
            </w:pPr>
            <w:r w:rsidRPr="001E0025">
              <w:rPr>
                <w:b/>
                <w:i/>
                <w:sz w:val="20"/>
                <w:szCs w:val="20"/>
              </w:rPr>
              <w:t>Implementation of Professional Practice</w:t>
            </w:r>
          </w:p>
        </w:tc>
        <w:tc>
          <w:tcPr>
            <w:tcW w:w="2119" w:type="dxa"/>
          </w:tcPr>
          <w:p w:rsidRPr="001E0025" w:rsidR="009370EB" w:rsidP="00C5711D" w:rsidRDefault="009370EB" w14:paraId="236A43DC" w14:textId="77777777">
            <w:pPr>
              <w:rPr>
                <w:sz w:val="20"/>
                <w:szCs w:val="20"/>
              </w:rPr>
            </w:pPr>
            <w:r w:rsidRPr="001E0025">
              <w:rPr>
                <w:b/>
                <w:i/>
                <w:sz w:val="20"/>
                <w:szCs w:val="20"/>
              </w:rPr>
              <w:t>Analysis of Professional Practice</w:t>
            </w:r>
          </w:p>
        </w:tc>
      </w:tr>
      <w:tr w:rsidRPr="001E0025" w:rsidR="009370EB" w:rsidTr="00C5711D" w14:paraId="4A629428" w14:textId="77777777">
        <w:tc>
          <w:tcPr>
            <w:tcW w:w="1669" w:type="dxa"/>
          </w:tcPr>
          <w:p w:rsidRPr="001E0025" w:rsidR="009370EB" w:rsidP="00C5711D" w:rsidRDefault="009370EB" w14:paraId="042B3001" w14:textId="77777777">
            <w:pPr>
              <w:rPr>
                <w:b/>
                <w:sz w:val="18"/>
                <w:szCs w:val="18"/>
              </w:rPr>
            </w:pPr>
            <w:r w:rsidRPr="001E0025">
              <w:rPr>
                <w:b/>
                <w:sz w:val="18"/>
                <w:szCs w:val="18"/>
              </w:rPr>
              <w:t>Demonstration of leadership and collaboration</w:t>
            </w:r>
          </w:p>
          <w:p w:rsidRPr="001E0025" w:rsidR="009370EB" w:rsidP="00C5711D" w:rsidRDefault="009370EB" w14:paraId="07DD35E9" w14:textId="77777777">
            <w:pPr>
              <w:rPr>
                <w:i/>
                <w:sz w:val="18"/>
                <w:szCs w:val="18"/>
              </w:rPr>
            </w:pPr>
            <w:r w:rsidRPr="001E0025">
              <w:rPr>
                <w:i/>
                <w:sz w:val="18"/>
                <w:szCs w:val="18"/>
              </w:rPr>
              <w:t xml:space="preserve">The candidate seeks appropriate leadership roles and opportunities to take responsibility for student learning, to collaborate with learners, families, colleagues, other school professionals, and community members to ensure learner growth, and to advance the profession. </w:t>
            </w:r>
            <w:proofErr w:type="spellStart"/>
            <w:r w:rsidRPr="001E0025">
              <w:rPr>
                <w:i/>
                <w:sz w:val="18"/>
                <w:szCs w:val="18"/>
              </w:rPr>
              <w:t>InTASC</w:t>
            </w:r>
            <w:proofErr w:type="spellEnd"/>
            <w:r w:rsidRPr="001E0025">
              <w:rPr>
                <w:i/>
                <w:sz w:val="18"/>
                <w:szCs w:val="18"/>
              </w:rPr>
              <w:t xml:space="preserve"> [3, l; 10 a, b, c, d, e, f, g, h, </w:t>
            </w:r>
            <w:proofErr w:type="spellStart"/>
            <w:r w:rsidRPr="001E0025">
              <w:rPr>
                <w:i/>
                <w:sz w:val="18"/>
                <w:szCs w:val="18"/>
              </w:rPr>
              <w:t>i</w:t>
            </w:r>
            <w:proofErr w:type="spellEnd"/>
            <w:r w:rsidRPr="001E0025">
              <w:rPr>
                <w:i/>
                <w:sz w:val="18"/>
                <w:szCs w:val="18"/>
              </w:rPr>
              <w:t>, j, k, l, m, n, o, p, q, r, s, t]</w:t>
            </w:r>
          </w:p>
          <w:p w:rsidRPr="001E0025" w:rsidR="009370EB" w:rsidP="00C5711D" w:rsidRDefault="009370EB" w14:paraId="4C69F12D" w14:textId="77777777">
            <w:pPr>
              <w:rPr>
                <w:i/>
                <w:sz w:val="18"/>
                <w:szCs w:val="18"/>
              </w:rPr>
            </w:pPr>
          </w:p>
          <w:p w:rsidRPr="001E0025" w:rsidR="009370EB" w:rsidP="00C5711D" w:rsidRDefault="009370EB" w14:paraId="17563AC5" w14:textId="77777777">
            <w:pPr>
              <w:rPr>
                <w:i/>
                <w:sz w:val="18"/>
                <w:szCs w:val="18"/>
              </w:rPr>
            </w:pPr>
            <w:r w:rsidRPr="001E0025">
              <w:rPr>
                <w:i/>
                <w:sz w:val="18"/>
                <w:szCs w:val="18"/>
              </w:rPr>
              <w:t>ACTS 290-3-3-.03(7)h</w:t>
            </w:r>
          </w:p>
        </w:tc>
        <w:tc>
          <w:tcPr>
            <w:tcW w:w="1825" w:type="dxa"/>
          </w:tcPr>
          <w:p w:rsidRPr="001E0025" w:rsidR="009370EB" w:rsidP="00C5711D" w:rsidRDefault="009370EB" w14:paraId="62194EDD" w14:textId="77777777">
            <w:pPr>
              <w:rPr>
                <w:sz w:val="18"/>
                <w:szCs w:val="18"/>
              </w:rPr>
            </w:pPr>
            <w:r w:rsidRPr="001E0025">
              <w:rPr>
                <w:sz w:val="18"/>
                <w:szCs w:val="18"/>
              </w:rPr>
              <w:t>The educator candidate…</w:t>
            </w:r>
          </w:p>
          <w:p w:rsidRPr="001E0025" w:rsidR="009370EB" w:rsidP="00C5711D" w:rsidRDefault="009370EB" w14:paraId="7FF35012" w14:textId="77777777">
            <w:pPr>
              <w:ind w:left="326" w:hanging="326"/>
              <w:rPr>
                <w:sz w:val="18"/>
                <w:szCs w:val="18"/>
              </w:rPr>
            </w:pPr>
            <w:r w:rsidRPr="001E0025">
              <w:rPr>
                <w:rFonts w:ascii="Symbol" w:hAnsi="Symbol" w:eastAsia="Symbol" w:cs="Symbol"/>
                <w:sz w:val="18"/>
                <w:szCs w:val="18"/>
              </w:rPr>
              <w:t>□</w:t>
            </w:r>
            <w:r w:rsidRPr="001E0025">
              <w:rPr>
                <w:sz w:val="18"/>
                <w:szCs w:val="18"/>
              </w:rPr>
              <w:t xml:space="preserve">   communicates effectively and professionally; 3 (l)</w:t>
            </w:r>
          </w:p>
          <w:p w:rsidRPr="001E0025" w:rsidR="009370EB" w:rsidP="00C5711D" w:rsidRDefault="009370EB" w14:paraId="3453AFEF" w14:textId="77777777">
            <w:pPr>
              <w:ind w:left="326" w:hanging="326"/>
              <w:rPr>
                <w:sz w:val="18"/>
                <w:szCs w:val="18"/>
              </w:rPr>
            </w:pPr>
            <w:r w:rsidRPr="001E0025">
              <w:rPr>
                <w:rFonts w:ascii="Symbol" w:hAnsi="Symbol" w:eastAsia="Symbol" w:cs="Symbol"/>
                <w:sz w:val="18"/>
                <w:szCs w:val="18"/>
              </w:rPr>
              <w:t>□</w:t>
            </w:r>
            <w:r w:rsidRPr="001E0025">
              <w:rPr>
                <w:sz w:val="18"/>
                <w:szCs w:val="18"/>
              </w:rPr>
              <w:t xml:space="preserve">    works collaboratively to advance professional knowledge of self and others</w:t>
            </w:r>
          </w:p>
          <w:p w:rsidRPr="001E0025" w:rsidR="009370EB" w:rsidP="00C5711D" w:rsidRDefault="009370EB" w14:paraId="09914529" w14:textId="77777777">
            <w:pPr>
              <w:ind w:left="326" w:hanging="326"/>
              <w:rPr>
                <w:sz w:val="18"/>
                <w:szCs w:val="18"/>
              </w:rPr>
            </w:pPr>
            <w:r w:rsidRPr="001E0025">
              <w:rPr>
                <w:rFonts w:ascii="Symbol" w:hAnsi="Symbol" w:eastAsia="Symbol" w:cs="Symbol"/>
                <w:sz w:val="18"/>
                <w:szCs w:val="18"/>
              </w:rPr>
              <w:t>□</w:t>
            </w:r>
            <w:r w:rsidRPr="001E0025">
              <w:rPr>
                <w:sz w:val="18"/>
                <w:szCs w:val="18"/>
              </w:rPr>
              <w:t xml:space="preserve">   demonstrates appropriate and respectful interactions in both face-to-face and/or virtual contexts; 10 (n)</w:t>
            </w:r>
          </w:p>
          <w:p w:rsidRPr="001E0025" w:rsidR="009370EB" w:rsidP="00C5711D" w:rsidRDefault="009370EB" w14:paraId="2516E780" w14:textId="77777777">
            <w:pPr>
              <w:ind w:left="326" w:hanging="326"/>
              <w:rPr>
                <w:sz w:val="18"/>
                <w:szCs w:val="18"/>
              </w:rPr>
            </w:pPr>
          </w:p>
        </w:tc>
        <w:tc>
          <w:tcPr>
            <w:tcW w:w="1842" w:type="dxa"/>
          </w:tcPr>
          <w:p w:rsidRPr="001E0025" w:rsidR="009370EB" w:rsidP="00C5711D" w:rsidRDefault="009370EB" w14:paraId="7ABBD66A" w14:textId="77777777">
            <w:pPr>
              <w:rPr>
                <w:sz w:val="18"/>
                <w:szCs w:val="18"/>
              </w:rPr>
            </w:pPr>
            <w:r w:rsidRPr="001E0025">
              <w:rPr>
                <w:sz w:val="18"/>
                <w:szCs w:val="18"/>
              </w:rPr>
              <w:t>AND</w:t>
            </w:r>
          </w:p>
          <w:p w:rsidRPr="001E0025" w:rsidR="009370EB" w:rsidP="00C5711D" w:rsidRDefault="009370EB" w14:paraId="131D9433" w14:textId="77777777">
            <w:pPr>
              <w:ind w:left="264" w:hanging="264"/>
              <w:rPr>
                <w:sz w:val="18"/>
                <w:szCs w:val="18"/>
              </w:rPr>
            </w:pPr>
            <w:r w:rsidRPr="001E0025">
              <w:rPr>
                <w:rFonts w:ascii="Symbol" w:hAnsi="Symbol" w:eastAsia="Symbol" w:cs="Symbol"/>
                <w:sz w:val="18"/>
                <w:szCs w:val="18"/>
              </w:rPr>
              <w:t>□</w:t>
            </w:r>
            <w:r w:rsidRPr="001E0025">
              <w:rPr>
                <w:sz w:val="18"/>
                <w:szCs w:val="18"/>
              </w:rPr>
              <w:t xml:space="preserve">   embraces the challenge of continuous improvement and change; 10 (t)</w:t>
            </w:r>
          </w:p>
          <w:p w:rsidRPr="001E0025" w:rsidR="009370EB" w:rsidP="00C5711D" w:rsidRDefault="009370EB" w14:paraId="70CB2D62" w14:textId="77777777">
            <w:pPr>
              <w:ind w:left="264" w:hanging="264"/>
              <w:rPr>
                <w:sz w:val="18"/>
                <w:szCs w:val="18"/>
              </w:rPr>
            </w:pPr>
            <w:r w:rsidRPr="001E0025">
              <w:rPr>
                <w:rFonts w:ascii="Symbol" w:hAnsi="Symbol" w:eastAsia="Symbol" w:cs="Symbol"/>
                <w:sz w:val="18"/>
                <w:szCs w:val="18"/>
              </w:rPr>
              <w:t>□</w:t>
            </w:r>
            <w:r w:rsidRPr="001E0025">
              <w:rPr>
                <w:sz w:val="18"/>
                <w:szCs w:val="18"/>
              </w:rPr>
              <w:t xml:space="preserve">   takes an active role on the instructional team, giving and receiving feedback on practice</w:t>
            </w:r>
          </w:p>
          <w:p w:rsidRPr="001E0025" w:rsidR="009370EB" w:rsidP="00C5711D" w:rsidRDefault="009370EB" w14:paraId="3D990608" w14:textId="77777777">
            <w:pPr>
              <w:ind w:left="264" w:hanging="264"/>
              <w:rPr>
                <w:sz w:val="18"/>
                <w:szCs w:val="18"/>
              </w:rPr>
            </w:pPr>
            <w:r w:rsidRPr="001E0025">
              <w:rPr>
                <w:rFonts w:ascii="Symbol" w:hAnsi="Symbol" w:eastAsia="Symbol" w:cs="Symbol"/>
                <w:sz w:val="18"/>
                <w:szCs w:val="18"/>
              </w:rPr>
              <w:t>□</w:t>
            </w:r>
            <w:r w:rsidRPr="001E0025">
              <w:rPr>
                <w:sz w:val="18"/>
                <w:szCs w:val="18"/>
              </w:rPr>
              <w:t xml:space="preserve">   actively participates in professional organizations (e.g., Alabama Learning Exchange, joins professional organizations, attends professional conferences, subscribes to a professional journal, </w:t>
            </w:r>
            <w:proofErr w:type="spellStart"/>
            <w:r w:rsidRPr="001E0025">
              <w:rPr>
                <w:sz w:val="18"/>
                <w:szCs w:val="18"/>
              </w:rPr>
              <w:t>etc</w:t>
            </w:r>
            <w:proofErr w:type="spellEnd"/>
            <w:r w:rsidRPr="001E0025">
              <w:rPr>
                <w:sz w:val="18"/>
                <w:szCs w:val="18"/>
              </w:rPr>
              <w:t>)</w:t>
            </w:r>
          </w:p>
          <w:p w:rsidRPr="001E0025" w:rsidR="009370EB" w:rsidP="00C5711D" w:rsidRDefault="009370EB" w14:paraId="32893D72" w14:textId="77777777">
            <w:pPr>
              <w:ind w:left="264" w:hanging="264"/>
              <w:rPr>
                <w:sz w:val="18"/>
                <w:szCs w:val="18"/>
              </w:rPr>
            </w:pPr>
            <w:r w:rsidRPr="001E0025">
              <w:rPr>
                <w:rFonts w:ascii="Symbol" w:hAnsi="Symbol" w:eastAsia="Symbol" w:cs="Symbol"/>
                <w:sz w:val="18"/>
                <w:szCs w:val="18"/>
              </w:rPr>
              <w:t>□</w:t>
            </w:r>
            <w:r w:rsidRPr="001E0025">
              <w:rPr>
                <w:sz w:val="18"/>
                <w:szCs w:val="18"/>
              </w:rPr>
              <w:t xml:space="preserve">  contributes to the common culture that supports high expectations for student </w:t>
            </w:r>
            <w:proofErr w:type="gramStart"/>
            <w:r w:rsidRPr="001E0025">
              <w:rPr>
                <w:sz w:val="18"/>
                <w:szCs w:val="18"/>
              </w:rPr>
              <w:t>learning;</w:t>
            </w:r>
            <w:proofErr w:type="gramEnd"/>
          </w:p>
          <w:p w:rsidRPr="001E0025" w:rsidR="009370EB" w:rsidP="00C5711D" w:rsidRDefault="009370EB" w14:paraId="5606FE67" w14:textId="77777777">
            <w:pPr>
              <w:ind w:left="264" w:hanging="264"/>
              <w:rPr>
                <w:sz w:val="18"/>
                <w:szCs w:val="18"/>
              </w:rPr>
            </w:pPr>
            <w:r w:rsidRPr="001E0025">
              <w:rPr>
                <w:sz w:val="18"/>
                <w:szCs w:val="18"/>
              </w:rPr>
              <w:t xml:space="preserve">      10 (o)</w:t>
            </w:r>
          </w:p>
          <w:p w:rsidRPr="001E0025" w:rsidR="009370EB" w:rsidP="00C5711D" w:rsidRDefault="009370EB" w14:paraId="655A93E7" w14:textId="77777777">
            <w:pPr>
              <w:ind w:left="264" w:hanging="264"/>
              <w:rPr>
                <w:sz w:val="18"/>
                <w:szCs w:val="18"/>
              </w:rPr>
            </w:pPr>
          </w:p>
          <w:p w:rsidRPr="001E0025" w:rsidR="009370EB" w:rsidP="00C5711D" w:rsidRDefault="009370EB" w14:paraId="5EE8E0A1" w14:textId="77777777">
            <w:pPr>
              <w:ind w:left="264" w:hanging="264"/>
              <w:rPr>
                <w:sz w:val="18"/>
                <w:szCs w:val="18"/>
              </w:rPr>
            </w:pPr>
            <w:r w:rsidRPr="001E0025">
              <w:rPr>
                <w:sz w:val="18"/>
                <w:szCs w:val="18"/>
              </w:rPr>
              <w:t xml:space="preserve">     </w:t>
            </w:r>
          </w:p>
          <w:p w:rsidRPr="001E0025" w:rsidR="009370EB" w:rsidP="00C5711D" w:rsidRDefault="009370EB" w14:paraId="26FE66EB" w14:textId="77777777">
            <w:pPr>
              <w:ind w:left="264" w:hanging="264"/>
              <w:rPr>
                <w:sz w:val="18"/>
                <w:szCs w:val="18"/>
              </w:rPr>
            </w:pPr>
          </w:p>
        </w:tc>
        <w:tc>
          <w:tcPr>
            <w:tcW w:w="1895" w:type="dxa"/>
          </w:tcPr>
          <w:p w:rsidRPr="001E0025" w:rsidR="009370EB" w:rsidP="00C5711D" w:rsidRDefault="009370EB" w14:paraId="08BF0477" w14:textId="77777777">
            <w:pPr>
              <w:rPr>
                <w:sz w:val="18"/>
                <w:szCs w:val="18"/>
              </w:rPr>
            </w:pPr>
            <w:r w:rsidRPr="001E0025">
              <w:rPr>
                <w:sz w:val="18"/>
                <w:szCs w:val="18"/>
              </w:rPr>
              <w:t>AND</w:t>
            </w:r>
          </w:p>
          <w:p w:rsidRPr="001E0025" w:rsidR="009370EB" w:rsidP="00C5711D" w:rsidRDefault="009370EB" w14:paraId="231AFA76" w14:textId="77777777">
            <w:pPr>
              <w:ind w:left="272" w:hanging="272"/>
              <w:rPr>
                <w:sz w:val="18"/>
                <w:szCs w:val="18"/>
              </w:rPr>
            </w:pPr>
            <w:r w:rsidRPr="001E0025">
              <w:rPr>
                <w:rFonts w:ascii="Symbol" w:hAnsi="Symbol" w:eastAsia="Symbol" w:cs="Symbol"/>
                <w:sz w:val="18"/>
                <w:szCs w:val="18"/>
              </w:rPr>
              <w:t>□</w:t>
            </w:r>
            <w:r w:rsidRPr="001E0025">
              <w:rPr>
                <w:sz w:val="18"/>
                <w:szCs w:val="18"/>
              </w:rPr>
              <w:t xml:space="preserve">   takes initiative to grow and develop with colleagues through interactions that enhance professional practice and support student learning; 10 (b, r)</w:t>
            </w:r>
          </w:p>
          <w:p w:rsidRPr="001E0025" w:rsidR="009370EB" w:rsidP="00C5711D" w:rsidRDefault="009370EB" w14:paraId="5D07414E" w14:textId="77777777">
            <w:pPr>
              <w:ind w:left="272" w:hanging="272"/>
              <w:rPr>
                <w:sz w:val="18"/>
                <w:szCs w:val="18"/>
              </w:rPr>
            </w:pPr>
            <w:r w:rsidRPr="001E0025">
              <w:rPr>
                <w:rFonts w:ascii="Symbol" w:hAnsi="Symbol" w:eastAsia="Symbol" w:cs="Symbol"/>
                <w:sz w:val="18"/>
                <w:szCs w:val="18"/>
              </w:rPr>
              <w:t>□</w:t>
            </w:r>
            <w:r w:rsidRPr="001E0025">
              <w:rPr>
                <w:sz w:val="18"/>
                <w:szCs w:val="18"/>
              </w:rPr>
              <w:t xml:space="preserve">   seeks appropriate opportunities to model effective practice for colleagues; 10 (</w:t>
            </w:r>
            <w:proofErr w:type="spellStart"/>
            <w:r w:rsidRPr="001E0025">
              <w:rPr>
                <w:sz w:val="18"/>
                <w:szCs w:val="18"/>
              </w:rPr>
              <w:t>i</w:t>
            </w:r>
            <w:proofErr w:type="spellEnd"/>
            <w:r w:rsidRPr="001E0025">
              <w:rPr>
                <w:sz w:val="18"/>
                <w:szCs w:val="18"/>
              </w:rPr>
              <w:t>)</w:t>
            </w:r>
          </w:p>
          <w:p w:rsidRPr="001E0025" w:rsidR="009370EB" w:rsidP="00C5711D" w:rsidRDefault="009370EB" w14:paraId="7A612F44" w14:textId="77777777">
            <w:pPr>
              <w:ind w:left="272" w:hanging="272"/>
              <w:rPr>
                <w:sz w:val="18"/>
                <w:szCs w:val="18"/>
              </w:rPr>
            </w:pPr>
            <w:r w:rsidRPr="001E0025">
              <w:rPr>
                <w:rFonts w:ascii="Symbol" w:hAnsi="Symbol" w:eastAsia="Symbol" w:cs="Symbol"/>
                <w:sz w:val="18"/>
                <w:szCs w:val="18"/>
              </w:rPr>
              <w:t>□</w:t>
            </w:r>
            <w:r w:rsidRPr="001E0025">
              <w:rPr>
                <w:sz w:val="18"/>
                <w:szCs w:val="18"/>
              </w:rPr>
              <w:t xml:space="preserve">   collaborates with others to analyze learner outcomes and shares responsibility and accountability for each student’s learning; 10 (a, d)</w:t>
            </w:r>
          </w:p>
          <w:p w:rsidRPr="001E0025" w:rsidR="009370EB" w:rsidP="00C5711D" w:rsidRDefault="009370EB" w14:paraId="7D5F2D0D" w14:textId="77777777">
            <w:pPr>
              <w:ind w:left="272" w:hanging="272"/>
              <w:rPr>
                <w:sz w:val="18"/>
                <w:szCs w:val="18"/>
              </w:rPr>
            </w:pPr>
            <w:r w:rsidRPr="001E0025">
              <w:rPr>
                <w:rFonts w:ascii="Symbol" w:hAnsi="Symbol" w:eastAsia="Symbol" w:cs="Symbol"/>
                <w:sz w:val="18"/>
                <w:szCs w:val="18"/>
              </w:rPr>
              <w:t>□</w:t>
            </w:r>
            <w:r w:rsidRPr="001E0025">
              <w:rPr>
                <w:sz w:val="18"/>
                <w:szCs w:val="18"/>
              </w:rPr>
              <w:t xml:space="preserve">   actively seeks professional, community, and technological resources, within and outside the school, as supports for </w:t>
            </w:r>
            <w:r w:rsidRPr="001E0025">
              <w:rPr>
                <w:sz w:val="18"/>
                <w:szCs w:val="18"/>
              </w:rPr>
              <w:lastRenderedPageBreak/>
              <w:t xml:space="preserve">analysis, reflection, and </w:t>
            </w:r>
            <w:proofErr w:type="gramStart"/>
            <w:r w:rsidRPr="001E0025">
              <w:rPr>
                <w:sz w:val="18"/>
                <w:szCs w:val="18"/>
              </w:rPr>
              <w:t>problem-solving;</w:t>
            </w:r>
            <w:proofErr w:type="gramEnd"/>
          </w:p>
          <w:p w:rsidRPr="001E0025" w:rsidR="009370EB" w:rsidP="00C5711D" w:rsidRDefault="009370EB" w14:paraId="4750348C" w14:textId="77777777">
            <w:pPr>
              <w:ind w:left="272" w:hanging="272"/>
              <w:rPr>
                <w:sz w:val="18"/>
                <w:szCs w:val="18"/>
              </w:rPr>
            </w:pPr>
            <w:r w:rsidRPr="001E0025">
              <w:rPr>
                <w:sz w:val="18"/>
                <w:szCs w:val="18"/>
              </w:rPr>
              <w:t xml:space="preserve">     10 (g)</w:t>
            </w:r>
          </w:p>
        </w:tc>
        <w:tc>
          <w:tcPr>
            <w:tcW w:w="2119" w:type="dxa"/>
          </w:tcPr>
          <w:p w:rsidRPr="001E0025" w:rsidR="009370EB" w:rsidP="00C5711D" w:rsidRDefault="009370EB" w14:paraId="6AFCBD31" w14:textId="77777777">
            <w:pPr>
              <w:rPr>
                <w:sz w:val="18"/>
                <w:szCs w:val="18"/>
              </w:rPr>
            </w:pPr>
            <w:r w:rsidRPr="001E0025">
              <w:rPr>
                <w:sz w:val="18"/>
                <w:szCs w:val="18"/>
              </w:rPr>
              <w:lastRenderedPageBreak/>
              <w:t>AND</w:t>
            </w:r>
          </w:p>
          <w:p w:rsidRPr="001E0025" w:rsidR="009370EB" w:rsidP="00C5711D" w:rsidRDefault="009370EB" w14:paraId="7CF2F4F0" w14:textId="77777777">
            <w:pPr>
              <w:ind w:left="207" w:hanging="207"/>
              <w:rPr>
                <w:sz w:val="18"/>
                <w:szCs w:val="18"/>
              </w:rPr>
            </w:pPr>
            <w:r w:rsidRPr="001E0025">
              <w:rPr>
                <w:rFonts w:ascii="Symbol" w:hAnsi="Symbol" w:eastAsia="Symbol" w:cs="Symbol"/>
                <w:sz w:val="18"/>
                <w:szCs w:val="18"/>
              </w:rPr>
              <w:t>□</w:t>
            </w:r>
            <w:r w:rsidRPr="001E0025">
              <w:rPr>
                <w:sz w:val="18"/>
                <w:szCs w:val="18"/>
              </w:rPr>
              <w:t xml:space="preserve">  contributes and advances the profession; 10 (f, s)</w:t>
            </w:r>
          </w:p>
          <w:p w:rsidRPr="001E0025" w:rsidR="009370EB" w:rsidP="00C5711D" w:rsidRDefault="009370EB" w14:paraId="0FAB8A02" w14:textId="77777777">
            <w:pPr>
              <w:ind w:left="207" w:hanging="207"/>
              <w:rPr>
                <w:sz w:val="18"/>
                <w:szCs w:val="18"/>
              </w:rPr>
            </w:pPr>
            <w:r w:rsidRPr="001E0025">
              <w:rPr>
                <w:rFonts w:ascii="Symbol" w:hAnsi="Symbol" w:eastAsia="Symbol" w:cs="Symbol"/>
                <w:sz w:val="18"/>
                <w:szCs w:val="18"/>
              </w:rPr>
              <w:t>□</w:t>
            </w:r>
            <w:r w:rsidRPr="001E0025">
              <w:rPr>
                <w:sz w:val="18"/>
                <w:szCs w:val="18"/>
              </w:rPr>
              <w:t xml:space="preserve">  assumes leadership roles at the school, district, state, and/or national level; 10 </w:t>
            </w:r>
            <w:proofErr w:type="spellStart"/>
            <w:r w:rsidRPr="001E0025">
              <w:rPr>
                <w:sz w:val="18"/>
                <w:szCs w:val="18"/>
              </w:rPr>
              <w:t>i</w:t>
            </w:r>
            <w:proofErr w:type="spellEnd"/>
            <w:r w:rsidRPr="001E0025">
              <w:rPr>
                <w:sz w:val="18"/>
                <w:szCs w:val="18"/>
              </w:rPr>
              <w:t>, k</w:t>
            </w:r>
          </w:p>
          <w:p w:rsidRPr="001E0025" w:rsidR="009370EB" w:rsidP="00C5711D" w:rsidRDefault="009370EB" w14:paraId="42DA3B14" w14:textId="77777777">
            <w:pPr>
              <w:ind w:left="207" w:hanging="207"/>
              <w:rPr>
                <w:sz w:val="18"/>
                <w:szCs w:val="18"/>
              </w:rPr>
            </w:pPr>
            <w:r w:rsidRPr="001E0025">
              <w:rPr>
                <w:rFonts w:ascii="Symbol" w:hAnsi="Symbol" w:eastAsia="Symbol" w:cs="Symbol"/>
                <w:sz w:val="18"/>
                <w:szCs w:val="18"/>
              </w:rPr>
              <w:t>□</w:t>
            </w:r>
            <w:r w:rsidRPr="001E0025">
              <w:rPr>
                <w:sz w:val="18"/>
                <w:szCs w:val="18"/>
              </w:rPr>
              <w:t xml:space="preserve">  leads professional development workshops</w:t>
            </w:r>
          </w:p>
          <w:p w:rsidRPr="001E0025" w:rsidR="009370EB" w:rsidP="00C5711D" w:rsidRDefault="009370EB" w14:paraId="49194BA0" w14:textId="77777777">
            <w:pPr>
              <w:ind w:left="207" w:hanging="207"/>
              <w:rPr>
                <w:sz w:val="18"/>
                <w:szCs w:val="18"/>
              </w:rPr>
            </w:pPr>
            <w:r w:rsidRPr="001E0025">
              <w:rPr>
                <w:rFonts w:ascii="Symbol" w:hAnsi="Symbol" w:eastAsia="Symbol" w:cs="Symbol"/>
                <w:sz w:val="18"/>
                <w:szCs w:val="18"/>
              </w:rPr>
              <w:t>□</w:t>
            </w:r>
            <w:r w:rsidRPr="001E0025">
              <w:rPr>
                <w:sz w:val="18"/>
                <w:szCs w:val="18"/>
              </w:rPr>
              <w:t xml:space="preserve">  uses and generates meaningful research on education issues and policies; 10 (h)</w:t>
            </w:r>
          </w:p>
          <w:p w:rsidRPr="001E0025" w:rsidR="009370EB" w:rsidP="00C5711D" w:rsidRDefault="009370EB" w14:paraId="6A771F66" w14:textId="77777777">
            <w:pPr>
              <w:ind w:left="207" w:hanging="207"/>
              <w:rPr>
                <w:sz w:val="18"/>
                <w:szCs w:val="18"/>
              </w:rPr>
            </w:pPr>
            <w:r w:rsidRPr="001E0025">
              <w:rPr>
                <w:rFonts w:ascii="Symbol" w:hAnsi="Symbol" w:eastAsia="Symbol" w:cs="Symbol"/>
                <w:sz w:val="18"/>
                <w:szCs w:val="18"/>
              </w:rPr>
              <w:t>□</w:t>
            </w:r>
            <w:r w:rsidRPr="001E0025">
              <w:rPr>
                <w:sz w:val="18"/>
                <w:szCs w:val="18"/>
              </w:rPr>
              <w:t xml:space="preserve">  collaborates with school professionals to better meet the needs of diverse learners through a shared vision and common goals; 10 (c, e, p)</w:t>
            </w:r>
          </w:p>
          <w:p w:rsidRPr="001E0025" w:rsidR="009370EB" w:rsidP="00C5711D" w:rsidRDefault="009370EB" w14:paraId="76FC89EE" w14:textId="77777777">
            <w:pPr>
              <w:ind w:left="207" w:hanging="207"/>
              <w:rPr>
                <w:sz w:val="18"/>
                <w:szCs w:val="18"/>
              </w:rPr>
            </w:pPr>
            <w:r w:rsidRPr="001E0025">
              <w:rPr>
                <w:rFonts w:ascii="Symbol" w:hAnsi="Symbol" w:eastAsia="Symbol" w:cs="Symbol"/>
                <w:sz w:val="18"/>
                <w:szCs w:val="18"/>
              </w:rPr>
              <w:t>□</w:t>
            </w:r>
            <w:r w:rsidRPr="001E0025">
              <w:rPr>
                <w:sz w:val="18"/>
                <w:szCs w:val="18"/>
              </w:rPr>
              <w:t xml:space="preserve">   demonstrates respect for learners’ </w:t>
            </w:r>
            <w:proofErr w:type="gramStart"/>
            <w:r w:rsidRPr="001E0025">
              <w:rPr>
                <w:sz w:val="18"/>
                <w:szCs w:val="18"/>
              </w:rPr>
              <w:t>families</w:t>
            </w:r>
            <w:proofErr w:type="gramEnd"/>
            <w:r w:rsidRPr="001E0025">
              <w:rPr>
                <w:sz w:val="18"/>
                <w:szCs w:val="18"/>
              </w:rPr>
              <w:t xml:space="preserve"> beliefs, norms, and expectations and seeks to work collaboratively with learners and families in setting and meeting challenging goals 10 (m, q)</w:t>
            </w:r>
          </w:p>
          <w:p w:rsidRPr="001E0025" w:rsidR="009370EB" w:rsidP="00C5711D" w:rsidRDefault="009370EB" w14:paraId="514475A8" w14:textId="77777777">
            <w:pPr>
              <w:ind w:left="214" w:hanging="214"/>
              <w:rPr>
                <w:sz w:val="18"/>
                <w:szCs w:val="18"/>
              </w:rPr>
            </w:pPr>
            <w:r w:rsidRPr="001E0025">
              <w:rPr>
                <w:rFonts w:ascii="Symbol" w:hAnsi="Symbol" w:eastAsia="Symbol" w:cs="Symbol"/>
                <w:sz w:val="18"/>
                <w:szCs w:val="18"/>
              </w:rPr>
              <w:t>□</w:t>
            </w:r>
            <w:r w:rsidRPr="001E0025">
              <w:rPr>
                <w:sz w:val="18"/>
                <w:szCs w:val="18"/>
              </w:rPr>
              <w:t xml:space="preserve">  communicates with   students, parents, and the public about Alabama’s assessment system </w:t>
            </w:r>
            <w:r w:rsidRPr="001E0025">
              <w:rPr>
                <w:sz w:val="18"/>
                <w:szCs w:val="18"/>
              </w:rPr>
              <w:lastRenderedPageBreak/>
              <w:t xml:space="preserve">and major Alabama educational improvement initiatives; </w:t>
            </w:r>
            <w:r w:rsidRPr="001E0025">
              <w:rPr>
                <w:i/>
                <w:sz w:val="18"/>
                <w:szCs w:val="18"/>
              </w:rPr>
              <w:t>ACTS 290-3-3-.03(7)h</w:t>
            </w:r>
          </w:p>
        </w:tc>
      </w:tr>
    </w:tbl>
    <w:p w:rsidRPr="001E0025" w:rsidR="009370EB" w:rsidP="009370EB" w:rsidRDefault="009370EB" w14:paraId="42DAB279" w14:textId="77777777"/>
    <w:p w:rsidRPr="001E0025" w:rsidR="009370EB" w:rsidP="009370EB" w:rsidRDefault="009370EB" w14:paraId="5AFDB408" w14:textId="77777777"/>
    <w:tbl>
      <w:tblPr>
        <w:tblStyle w:val="TableGrid"/>
        <w:tblW w:w="0" w:type="auto"/>
        <w:tblLook w:val="04A0" w:firstRow="1" w:lastRow="0" w:firstColumn="1" w:lastColumn="0" w:noHBand="0" w:noVBand="1"/>
      </w:tblPr>
      <w:tblGrid>
        <w:gridCol w:w="8630"/>
      </w:tblGrid>
      <w:tr w:rsidRPr="001E0025" w:rsidR="009370EB" w:rsidTr="00C5711D" w14:paraId="70705F1C" w14:textId="77777777">
        <w:tc>
          <w:tcPr>
            <w:tcW w:w="9350" w:type="dxa"/>
          </w:tcPr>
          <w:p w:rsidRPr="001E0025" w:rsidR="009370EB" w:rsidP="00C5711D" w:rsidRDefault="009370EB" w14:paraId="51F07C35" w14:textId="77777777">
            <w:pPr>
              <w:jc w:val="center"/>
              <w:rPr>
                <w:b/>
              </w:rPr>
            </w:pPr>
            <w:r w:rsidRPr="001E0025">
              <w:rPr>
                <w:b/>
              </w:rPr>
              <w:t>Overall Performance Descriptor</w:t>
            </w:r>
          </w:p>
          <w:p w:rsidRPr="001E0025" w:rsidR="009370EB" w:rsidP="00C5711D" w:rsidRDefault="009370EB" w14:paraId="11D9ED46" w14:textId="77777777">
            <w:pPr>
              <w:jc w:val="center"/>
              <w:rPr>
                <w:b/>
              </w:rPr>
            </w:pPr>
          </w:p>
        </w:tc>
      </w:tr>
      <w:tr w:rsidRPr="001E0025" w:rsidR="009370EB" w:rsidTr="00C5711D" w14:paraId="1B9F0784" w14:textId="77777777">
        <w:tc>
          <w:tcPr>
            <w:tcW w:w="9350" w:type="dxa"/>
          </w:tcPr>
          <w:p w:rsidRPr="001E0025" w:rsidR="009370EB" w:rsidP="00C5711D" w:rsidRDefault="009370EB" w14:paraId="21FD965B" w14:textId="77777777">
            <w:pPr>
              <w:spacing w:line="360" w:lineRule="auto"/>
            </w:pPr>
            <w:r w:rsidRPr="001E0025">
              <w:rPr>
                <w:rFonts w:ascii="Symbol" w:hAnsi="Symbol" w:eastAsia="Symbol" w:cs="Symbol"/>
              </w:rPr>
              <w:t>□</w:t>
            </w:r>
            <w:r w:rsidRPr="001E0025">
              <w:t xml:space="preserve">   Awareness of Self and Others</w:t>
            </w:r>
          </w:p>
          <w:p w:rsidRPr="001E0025" w:rsidR="009370EB" w:rsidP="00C5711D" w:rsidRDefault="009370EB" w14:paraId="187DEB2A" w14:textId="77777777">
            <w:pPr>
              <w:spacing w:line="360" w:lineRule="auto"/>
            </w:pPr>
            <w:r w:rsidRPr="001E0025">
              <w:rPr>
                <w:rFonts w:ascii="Symbol" w:hAnsi="Symbol" w:eastAsia="Symbol" w:cs="Symbol"/>
              </w:rPr>
              <w:t>□</w:t>
            </w:r>
            <w:r w:rsidRPr="001E0025">
              <w:t xml:space="preserve">   Development of Principles of Practice</w:t>
            </w:r>
          </w:p>
          <w:p w:rsidRPr="001E0025" w:rsidR="009370EB" w:rsidP="00C5711D" w:rsidRDefault="009370EB" w14:paraId="31B37663" w14:textId="77777777">
            <w:pPr>
              <w:spacing w:line="360" w:lineRule="auto"/>
            </w:pPr>
            <w:r w:rsidRPr="001E0025">
              <w:rPr>
                <w:rFonts w:ascii="Symbol" w:hAnsi="Symbol" w:eastAsia="Symbol" w:cs="Symbol"/>
              </w:rPr>
              <w:t>□</w:t>
            </w:r>
            <w:r w:rsidRPr="001E0025">
              <w:t xml:space="preserve">   Implementation of Professional Practice</w:t>
            </w:r>
          </w:p>
          <w:p w:rsidRPr="001E0025" w:rsidR="009370EB" w:rsidP="00C5711D" w:rsidRDefault="009370EB" w14:paraId="4CD17C6C" w14:textId="77777777">
            <w:pPr>
              <w:spacing w:line="360" w:lineRule="auto"/>
            </w:pPr>
            <w:r w:rsidRPr="001E0025">
              <w:rPr>
                <w:rFonts w:ascii="Symbol" w:hAnsi="Symbol" w:eastAsia="Symbol" w:cs="Symbol"/>
              </w:rPr>
              <w:t>□</w:t>
            </w:r>
            <w:r w:rsidRPr="001E0025">
              <w:t xml:space="preserve">   Analysis of Professional Practice</w:t>
            </w:r>
          </w:p>
        </w:tc>
      </w:tr>
      <w:tr w:rsidRPr="001E0025" w:rsidR="009370EB" w:rsidTr="00C5711D" w14:paraId="0FF29B69" w14:textId="77777777">
        <w:tc>
          <w:tcPr>
            <w:tcW w:w="9350" w:type="dxa"/>
          </w:tcPr>
          <w:p w:rsidRPr="001E0025" w:rsidR="009370EB" w:rsidP="00C5711D" w:rsidRDefault="009370EB" w14:paraId="3EF002FC" w14:textId="77777777">
            <w:pPr>
              <w:jc w:val="center"/>
              <w:rPr>
                <w:b/>
              </w:rPr>
            </w:pPr>
            <w:r w:rsidRPr="001E0025">
              <w:rPr>
                <w:b/>
              </w:rPr>
              <w:t>Comments</w:t>
            </w:r>
          </w:p>
          <w:p w:rsidRPr="001E0025" w:rsidR="009370EB" w:rsidP="00C5711D" w:rsidRDefault="009370EB" w14:paraId="18AF4196" w14:textId="77777777">
            <w:pPr>
              <w:jc w:val="center"/>
              <w:rPr>
                <w:b/>
              </w:rPr>
            </w:pPr>
          </w:p>
          <w:p w:rsidRPr="001E0025" w:rsidR="009370EB" w:rsidP="00C5711D" w:rsidRDefault="009370EB" w14:paraId="1673C846" w14:textId="77777777">
            <w:pPr>
              <w:jc w:val="center"/>
              <w:rPr>
                <w:b/>
              </w:rPr>
            </w:pPr>
          </w:p>
          <w:p w:rsidRPr="001E0025" w:rsidR="009370EB" w:rsidP="00C5711D" w:rsidRDefault="009370EB" w14:paraId="72D6E26B" w14:textId="77777777">
            <w:pPr>
              <w:jc w:val="center"/>
              <w:rPr>
                <w:b/>
              </w:rPr>
            </w:pPr>
          </w:p>
          <w:p w:rsidRPr="001E0025" w:rsidR="009370EB" w:rsidP="00C5711D" w:rsidRDefault="009370EB" w14:paraId="38B91D88" w14:textId="77777777">
            <w:pPr>
              <w:jc w:val="center"/>
              <w:rPr>
                <w:b/>
              </w:rPr>
            </w:pPr>
          </w:p>
          <w:p w:rsidRPr="001E0025" w:rsidR="009370EB" w:rsidP="00C5711D" w:rsidRDefault="009370EB" w14:paraId="30AEAB38" w14:textId="77777777">
            <w:pPr>
              <w:jc w:val="center"/>
              <w:rPr>
                <w:b/>
              </w:rPr>
            </w:pPr>
          </w:p>
          <w:p w:rsidRPr="001E0025" w:rsidR="009370EB" w:rsidP="00C5711D" w:rsidRDefault="009370EB" w14:paraId="37EB61C1" w14:textId="77777777">
            <w:pPr>
              <w:jc w:val="center"/>
              <w:rPr>
                <w:b/>
              </w:rPr>
            </w:pPr>
          </w:p>
          <w:p w:rsidRPr="001E0025" w:rsidR="009370EB" w:rsidP="00C5711D" w:rsidRDefault="009370EB" w14:paraId="5C11FDDB" w14:textId="77777777">
            <w:pPr>
              <w:jc w:val="center"/>
              <w:rPr>
                <w:b/>
              </w:rPr>
            </w:pPr>
          </w:p>
          <w:p w:rsidRPr="001E0025" w:rsidR="009370EB" w:rsidP="00C5711D" w:rsidRDefault="009370EB" w14:paraId="3944A51B" w14:textId="77777777">
            <w:pPr>
              <w:jc w:val="center"/>
              <w:rPr>
                <w:b/>
              </w:rPr>
            </w:pPr>
          </w:p>
          <w:p w:rsidRPr="001E0025" w:rsidR="009370EB" w:rsidP="00C5711D" w:rsidRDefault="009370EB" w14:paraId="197EE1E4" w14:textId="77777777">
            <w:pPr>
              <w:jc w:val="center"/>
              <w:rPr>
                <w:b/>
              </w:rPr>
            </w:pPr>
          </w:p>
          <w:p w:rsidRPr="001E0025" w:rsidR="009370EB" w:rsidP="00C5711D" w:rsidRDefault="009370EB" w14:paraId="33AC9C94" w14:textId="77777777">
            <w:pPr>
              <w:jc w:val="center"/>
              <w:rPr>
                <w:b/>
              </w:rPr>
            </w:pPr>
          </w:p>
          <w:p w:rsidRPr="001E0025" w:rsidR="009370EB" w:rsidP="00C5711D" w:rsidRDefault="009370EB" w14:paraId="7FFFAECE" w14:textId="77777777">
            <w:pPr>
              <w:jc w:val="center"/>
              <w:rPr>
                <w:b/>
              </w:rPr>
            </w:pPr>
          </w:p>
          <w:p w:rsidRPr="001E0025" w:rsidR="009370EB" w:rsidP="00C5711D" w:rsidRDefault="009370EB" w14:paraId="0EE21B43" w14:textId="77777777">
            <w:pPr>
              <w:jc w:val="center"/>
              <w:rPr>
                <w:b/>
              </w:rPr>
            </w:pPr>
          </w:p>
          <w:p w:rsidRPr="001E0025" w:rsidR="009370EB" w:rsidP="00C5711D" w:rsidRDefault="009370EB" w14:paraId="133C87B9" w14:textId="77777777">
            <w:pPr>
              <w:jc w:val="center"/>
              <w:rPr>
                <w:b/>
              </w:rPr>
            </w:pPr>
          </w:p>
          <w:p w:rsidRPr="001E0025" w:rsidR="009370EB" w:rsidP="00C5711D" w:rsidRDefault="009370EB" w14:paraId="142F8865" w14:textId="77777777">
            <w:pPr>
              <w:jc w:val="center"/>
              <w:rPr>
                <w:b/>
              </w:rPr>
            </w:pPr>
          </w:p>
          <w:p w:rsidRPr="001E0025" w:rsidR="009370EB" w:rsidP="00C5711D" w:rsidRDefault="009370EB" w14:paraId="7E904967" w14:textId="77777777">
            <w:pPr>
              <w:jc w:val="center"/>
              <w:rPr>
                <w:b/>
              </w:rPr>
            </w:pPr>
          </w:p>
          <w:p w:rsidRPr="001E0025" w:rsidR="009370EB" w:rsidP="00C5711D" w:rsidRDefault="009370EB" w14:paraId="005CF5E6" w14:textId="77777777">
            <w:pPr>
              <w:jc w:val="center"/>
              <w:rPr>
                <w:b/>
              </w:rPr>
            </w:pPr>
          </w:p>
          <w:p w:rsidRPr="001E0025" w:rsidR="009370EB" w:rsidP="00C5711D" w:rsidRDefault="009370EB" w14:paraId="0952273D" w14:textId="77777777">
            <w:pPr>
              <w:jc w:val="center"/>
              <w:rPr>
                <w:b/>
              </w:rPr>
            </w:pPr>
          </w:p>
          <w:p w:rsidRPr="001E0025" w:rsidR="009370EB" w:rsidP="00C5711D" w:rsidRDefault="009370EB" w14:paraId="2FB808DC" w14:textId="77777777">
            <w:pPr>
              <w:rPr>
                <w:b/>
              </w:rPr>
            </w:pPr>
          </w:p>
          <w:p w:rsidRPr="001E0025" w:rsidR="009370EB" w:rsidP="00C5711D" w:rsidRDefault="009370EB" w14:paraId="42389C88" w14:textId="77777777">
            <w:pPr>
              <w:jc w:val="center"/>
              <w:rPr>
                <w:b/>
              </w:rPr>
            </w:pPr>
          </w:p>
          <w:p w:rsidRPr="001E0025" w:rsidR="009370EB" w:rsidP="00C5711D" w:rsidRDefault="009370EB" w14:paraId="10D9D5FA" w14:textId="77777777">
            <w:pPr>
              <w:jc w:val="center"/>
              <w:rPr>
                <w:b/>
              </w:rPr>
            </w:pPr>
          </w:p>
        </w:tc>
      </w:tr>
    </w:tbl>
    <w:p w:rsidRPr="001E0025" w:rsidR="009370EB" w:rsidP="009370EB" w:rsidRDefault="009370EB" w14:paraId="6940B879" w14:textId="77777777"/>
    <w:p w:rsidRPr="001E0025" w:rsidR="009370EB" w:rsidP="009370EB" w:rsidRDefault="009370EB" w14:paraId="72F1F609" w14:textId="77777777"/>
    <w:p w:rsidRPr="001E0025" w:rsidR="009370EB" w:rsidP="009370EB" w:rsidRDefault="009370EB" w14:paraId="4778AFAE" w14:textId="77777777"/>
    <w:p w:rsidRPr="001E0025" w:rsidR="009370EB" w:rsidP="009370EB" w:rsidRDefault="009370EB" w14:paraId="7BF87C26" w14:textId="77777777">
      <w:r w:rsidRPr="001E0025">
        <w:t>Candidate’s Signature: ____________________________________</w:t>
      </w:r>
      <w:r w:rsidRPr="001E0025">
        <w:tab/>
      </w:r>
      <w:r w:rsidRPr="001E0025">
        <w:t>Date: ___________</w:t>
      </w:r>
    </w:p>
    <w:p w:rsidRPr="001E0025" w:rsidR="009370EB" w:rsidP="009370EB" w:rsidRDefault="009370EB" w14:paraId="06BFCB20" w14:textId="77777777"/>
    <w:p w:rsidRPr="001E0025" w:rsidR="009370EB" w:rsidP="009370EB" w:rsidRDefault="009370EB" w14:paraId="06E02DEC" w14:textId="77777777"/>
    <w:p w:rsidR="009370EB" w:rsidP="009370EB" w:rsidRDefault="009370EB" w14:paraId="257457AD" w14:textId="614E590D">
      <w:pPr>
        <w:widowControl w:val="0"/>
      </w:pPr>
      <w:r w:rsidR="7E3EEBD4">
        <w:rPr/>
        <w:t>Evaluator’s Signature: _____________________________________</w:t>
      </w:r>
      <w:r>
        <w:tab/>
      </w:r>
      <w:r w:rsidR="7E3EEBD4">
        <w:rPr/>
        <w:t>Date: ___</w:t>
      </w:r>
    </w:p>
    <w:p w:rsidR="7E3EEBD4" w:rsidP="7E3EEBD4" w:rsidRDefault="7E3EEBD4" w14:paraId="3AD668FD" w14:textId="18C23D91">
      <w:pPr>
        <w:pStyle w:val="Normal"/>
      </w:pPr>
    </w:p>
    <w:p w:rsidR="7E3EEBD4" w:rsidP="7E3EEBD4" w:rsidRDefault="7E3EEBD4" w14:paraId="4225712F" w14:textId="2B9B7835">
      <w:pPr>
        <w:pStyle w:val="Normal"/>
      </w:pPr>
    </w:p>
    <w:p w:rsidR="7E3EEBD4" w:rsidP="7E3EEBD4" w:rsidRDefault="7E3EEBD4" w14:paraId="6F58D18F" w14:textId="7FB4ADFE">
      <w:pPr>
        <w:pStyle w:val="Normal"/>
      </w:pPr>
    </w:p>
    <w:p w:rsidR="7E3EEBD4" w:rsidP="7E3EEBD4" w:rsidRDefault="7E3EEBD4" w14:paraId="69100344" w14:textId="085CC22B">
      <w:pPr>
        <w:pStyle w:val="Normal"/>
      </w:pPr>
    </w:p>
    <w:p w:rsidR="7E3EEBD4" w:rsidP="7E3EEBD4" w:rsidRDefault="7E3EEBD4" w14:paraId="50313D6C" w14:textId="2C9950E3">
      <w:pPr>
        <w:pStyle w:val="Normal"/>
      </w:pPr>
    </w:p>
    <w:p w:rsidR="7E3EEBD4" w:rsidP="7E3EEBD4" w:rsidRDefault="7E3EEBD4" w14:paraId="3E31D334" w14:textId="5839328A">
      <w:pPr>
        <w:spacing w:after="200"/>
        <w:jc w:val="center"/>
        <w:rPr>
          <w:rFonts w:ascii="Calibri Light" w:hAnsi="Calibri Light" w:eastAsia="Calibri Light" w:cs="Calibri Light"/>
          <w:b w:val="0"/>
          <w:bCs w:val="0"/>
          <w:i w:val="0"/>
          <w:iCs w:val="0"/>
          <w:caps w:val="0"/>
          <w:smallCaps w:val="0"/>
          <w:noProof w:val="0"/>
          <w:color w:val="000000" w:themeColor="text1" w:themeTint="FF" w:themeShade="FF"/>
          <w:sz w:val="36"/>
          <w:szCs w:val="36"/>
          <w:lang w:val="en-US"/>
        </w:rPr>
      </w:pPr>
      <w:r w:rsidRPr="7E3EEBD4" w:rsidR="7E3EEBD4">
        <w:rPr>
          <w:rFonts w:ascii="Calibri Light" w:hAnsi="Calibri Light" w:eastAsia="Calibri Light" w:cs="Calibri Light"/>
          <w:b w:val="1"/>
          <w:bCs w:val="1"/>
          <w:i w:val="0"/>
          <w:iCs w:val="0"/>
          <w:caps w:val="0"/>
          <w:smallCaps w:val="0"/>
          <w:strike w:val="0"/>
          <w:dstrike w:val="0"/>
          <w:noProof w:val="0"/>
          <w:color w:val="000000" w:themeColor="text1" w:themeTint="FF" w:themeShade="FF"/>
          <w:sz w:val="36"/>
          <w:szCs w:val="36"/>
          <w:u w:val="single"/>
          <w:lang w:val="en-US"/>
        </w:rPr>
        <w:t>COVID Related Policies</w:t>
      </w:r>
    </w:p>
    <w:p w:rsidR="7E3EEBD4" w:rsidP="7E3EEBD4" w:rsidRDefault="7E3EEBD4" w14:paraId="7F5134C6" w14:textId="189EC74A">
      <w:pP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Given the recent surge in COVID-19 cases across our state and nation, Auburn University will require</w:t>
      </w:r>
      <w:r w:rsidRPr="7E3EEBD4" w:rsidR="7E3EEBD4">
        <w:rPr>
          <w:rFonts w:ascii="Calibri" w:hAnsi="Calibri" w:eastAsia="Calibri" w:cs="Calibri"/>
          <w:b w:val="1"/>
          <w:bCs w:val="1"/>
          <w:i w:val="0"/>
          <w:iCs w:val="0"/>
          <w:caps w:val="0"/>
          <w:smallCaps w:val="0"/>
          <w:noProof w:val="0"/>
          <w:color w:val="0E101A"/>
          <w:sz w:val="24"/>
          <w:szCs w:val="24"/>
          <w:lang w:val="en-US"/>
        </w:rPr>
        <w:t> all individuals to wear face coverings inside all Auburn University buildings and on university transportation (including Tiger Transit), beginning Tuesday, Aug. 3.</w:t>
      </w:r>
    </w:p>
    <w:p w:rsidR="7E3EEBD4" w:rsidP="7E3EEBD4" w:rsidRDefault="7E3EEBD4" w14:paraId="0F45D8D4" w14:textId="39F2127B">
      <w:pP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 </w:t>
      </w:r>
    </w:p>
    <w:p w:rsidR="7E3EEBD4" w:rsidP="7E3EEBD4" w:rsidRDefault="7E3EEBD4" w14:paraId="539C4B95" w14:textId="40561751">
      <w:pP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The revised face coverings policy aligns with the latest </w:t>
      </w:r>
      <w:hyperlink r:id="R73ef5c58093d4adc">
        <w:r w:rsidRPr="7E3EEBD4" w:rsidR="7E3EEBD4">
          <w:rPr>
            <w:rStyle w:val="Hyperlink"/>
            <w:rFonts w:ascii="Calibri" w:hAnsi="Calibri" w:eastAsia="Calibri" w:cs="Calibri"/>
            <w:b w:val="0"/>
            <w:bCs w:val="0"/>
            <w:i w:val="0"/>
            <w:iCs w:val="0"/>
            <w:caps w:val="0"/>
            <w:smallCaps w:val="0"/>
            <w:strike w:val="0"/>
            <w:dstrike w:val="0"/>
            <w:noProof w:val="0"/>
            <w:color w:val="4A6EE0"/>
            <w:sz w:val="24"/>
            <w:szCs w:val="24"/>
            <w:lang w:val="en-US"/>
          </w:rPr>
          <w:t>guidance from the CDC</w:t>
        </w:r>
      </w:hyperlink>
      <w:r w:rsidRPr="7E3EEBD4" w:rsidR="7E3EEBD4">
        <w:rPr>
          <w:rFonts w:ascii="Calibri" w:hAnsi="Calibri" w:eastAsia="Calibri" w:cs="Calibri"/>
          <w:b w:val="0"/>
          <w:bCs w:val="0"/>
          <w:i w:val="0"/>
          <w:iCs w:val="0"/>
          <w:caps w:val="0"/>
          <w:smallCaps w:val="0"/>
          <w:noProof w:val="0"/>
          <w:color w:val="0E101A"/>
          <w:sz w:val="24"/>
          <w:szCs w:val="24"/>
          <w:lang w:val="en-US"/>
        </w:rPr>
        <w:t> as well as recommendations from university medical staff, local health officials and the Alabama Department of Public Health. Beyond this temporary measure, Auburn does not intend to adjust operational or instructional plans.</w:t>
      </w:r>
    </w:p>
    <w:p w:rsidR="7E3EEBD4" w:rsidP="7E3EEBD4" w:rsidRDefault="7E3EEBD4" w14:paraId="504CBE34" w14:textId="7609BF12">
      <w:pP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 </w:t>
      </w:r>
    </w:p>
    <w:p w:rsidR="7E3EEBD4" w:rsidP="7E3EEBD4" w:rsidRDefault="7E3EEBD4" w14:paraId="24592D1D" w14:textId="1F81379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The policy applies to all students, faculty, staff and campus visitors, regardless of vaccination status. Face coverings do not have to be worn when alone in private offices, when eating inside campus dining facilities, in residence hall rooms with a roommate, in open-air athletics venues or in the Recreation and Wellness Center. </w:t>
      </w:r>
      <w:hyperlink r:id="R6c7aead4a031426c">
        <w:r w:rsidRPr="7E3EEBD4" w:rsidR="7E3EEBD4">
          <w:rPr>
            <w:rStyle w:val="Hyperlink"/>
            <w:rFonts w:ascii="Calibri" w:hAnsi="Calibri" w:eastAsia="Calibri" w:cs="Calibri"/>
            <w:b w:val="0"/>
            <w:bCs w:val="0"/>
            <w:i w:val="0"/>
            <w:iCs w:val="0"/>
            <w:caps w:val="0"/>
            <w:smallCaps w:val="0"/>
            <w:strike w:val="0"/>
            <w:dstrike w:val="0"/>
            <w:noProof w:val="0"/>
            <w:color w:val="954F72"/>
            <w:sz w:val="24"/>
            <w:szCs w:val="24"/>
            <w:lang w:val="en-US"/>
          </w:rPr>
          <w:t>The complete policy can be found here.</w:t>
        </w:r>
      </w:hyperlink>
    </w:p>
    <w:p w:rsidR="7E3EEBD4" w:rsidP="7E3EEBD4" w:rsidRDefault="7E3EEBD4" w14:paraId="64855B7B" w14:textId="0E85A5A4">
      <w:pP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 </w:t>
      </w:r>
    </w:p>
    <w:p w:rsidR="7E3EEBD4" w:rsidP="7E3EEBD4" w:rsidRDefault="7E3EEBD4" w14:paraId="410BF33C" w14:textId="1B8AF0DB">
      <w:pP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Face coverings, along with other </w:t>
      </w:r>
      <w:hyperlink r:id="R84f9a4ea95f94a3e">
        <w:r w:rsidRPr="7E3EEBD4" w:rsidR="7E3EEBD4">
          <w:rPr>
            <w:rStyle w:val="Hyperlink"/>
            <w:rFonts w:ascii="Calibri" w:hAnsi="Calibri" w:eastAsia="Calibri" w:cs="Calibri"/>
            <w:b w:val="0"/>
            <w:bCs w:val="0"/>
            <w:i w:val="0"/>
            <w:iCs w:val="0"/>
            <w:caps w:val="0"/>
            <w:smallCaps w:val="0"/>
            <w:strike w:val="0"/>
            <w:dstrike w:val="0"/>
            <w:noProof w:val="0"/>
            <w:color w:val="4A6EE0"/>
            <w:sz w:val="24"/>
            <w:szCs w:val="24"/>
            <w:lang w:val="en-US"/>
          </w:rPr>
          <w:t>safe practices</w:t>
        </w:r>
      </w:hyperlink>
      <w:r w:rsidRPr="7E3EEBD4" w:rsidR="7E3EEBD4">
        <w:rPr>
          <w:rFonts w:ascii="Calibri" w:hAnsi="Calibri" w:eastAsia="Calibri" w:cs="Calibri"/>
          <w:b w:val="0"/>
          <w:bCs w:val="0"/>
          <w:i w:val="0"/>
          <w:iCs w:val="0"/>
          <w:caps w:val="0"/>
          <w:smallCaps w:val="0"/>
          <w:noProof w:val="0"/>
          <w:color w:val="0E101A"/>
          <w:sz w:val="24"/>
          <w:szCs w:val="24"/>
          <w:lang w:val="en-US"/>
        </w:rPr>
        <w:t>, are an important means of preventing the spread of COVID-19. However, vaccinations are the best protection against the virus. We strongly encourage every member of our campus community to </w:t>
      </w:r>
      <w:hyperlink r:id="Ra4c6d1f522f14095">
        <w:r w:rsidRPr="7E3EEBD4" w:rsidR="7E3EEBD4">
          <w:rPr>
            <w:rStyle w:val="Hyperlink"/>
            <w:rFonts w:ascii="Calibri" w:hAnsi="Calibri" w:eastAsia="Calibri" w:cs="Calibri"/>
            <w:b w:val="0"/>
            <w:bCs w:val="0"/>
            <w:i w:val="0"/>
            <w:iCs w:val="0"/>
            <w:caps w:val="0"/>
            <w:smallCaps w:val="0"/>
            <w:strike w:val="0"/>
            <w:dstrike w:val="0"/>
            <w:noProof w:val="0"/>
            <w:color w:val="4A6EE0"/>
            <w:sz w:val="24"/>
            <w:szCs w:val="24"/>
            <w:lang w:val="en-US"/>
          </w:rPr>
          <w:t>get vaccinated</w:t>
        </w:r>
      </w:hyperlink>
      <w:r w:rsidRPr="7E3EEBD4" w:rsidR="7E3EEBD4">
        <w:rPr>
          <w:rFonts w:ascii="Calibri" w:hAnsi="Calibri" w:eastAsia="Calibri" w:cs="Calibri"/>
          <w:b w:val="0"/>
          <w:bCs w:val="0"/>
          <w:i w:val="0"/>
          <w:iCs w:val="0"/>
          <w:caps w:val="0"/>
          <w:smallCaps w:val="0"/>
          <w:noProof w:val="0"/>
          <w:color w:val="0E101A"/>
          <w:sz w:val="24"/>
          <w:szCs w:val="24"/>
          <w:lang w:val="en-US"/>
        </w:rPr>
        <w:t>. The vaccine is free and readily available on campus and in our community.</w:t>
      </w:r>
    </w:p>
    <w:p w:rsidR="7E3EEBD4" w:rsidP="7E3EEBD4" w:rsidRDefault="7E3EEBD4" w14:paraId="21A9A805" w14:textId="7DB505F0">
      <w:pP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 </w:t>
      </w:r>
    </w:p>
    <w:p w:rsidR="7E3EEBD4" w:rsidP="7E3EEBD4" w:rsidRDefault="7E3EEBD4" w14:paraId="5F0F72C0" w14:textId="02334850">
      <w:pP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Those choosing not to get vaccinated are at a much greater risk of contracting COVID-19. If you have reservations about getting vaccinated, we urge you to consult the Auburn University Medical Clinic, the Auburn University Pharmaceutical Care Center or your health care provider.</w:t>
      </w:r>
    </w:p>
    <w:p w:rsidR="7E3EEBD4" w:rsidP="7E3EEBD4" w:rsidRDefault="7E3EEBD4" w14:paraId="42C95DF8" w14:textId="5649DEAE">
      <w:pP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 </w:t>
      </w:r>
    </w:p>
    <w:p w:rsidR="7E3EEBD4" w:rsidP="7E3EEBD4" w:rsidRDefault="7E3EEBD4" w14:paraId="12C26342" w14:textId="4B2805F9">
      <w:pP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All updates to the university’s fall protocols will be posted on the </w:t>
      </w:r>
      <w:hyperlink r:id="Re2750d9067d74b32">
        <w:r w:rsidRPr="7E3EEBD4" w:rsidR="7E3EEBD4">
          <w:rPr>
            <w:rStyle w:val="Hyperlink"/>
            <w:rFonts w:ascii="Calibri" w:hAnsi="Calibri" w:eastAsia="Calibri" w:cs="Calibri"/>
            <w:b w:val="0"/>
            <w:bCs w:val="0"/>
            <w:i w:val="0"/>
            <w:iCs w:val="0"/>
            <w:caps w:val="0"/>
            <w:smallCaps w:val="0"/>
            <w:strike w:val="0"/>
            <w:dstrike w:val="0"/>
            <w:noProof w:val="0"/>
            <w:color w:val="954F72"/>
            <w:sz w:val="24"/>
            <w:szCs w:val="24"/>
            <w:lang w:val="en-US"/>
          </w:rPr>
          <w:t>COVID-19 Resource Center</w:t>
        </w:r>
      </w:hyperlink>
      <w:r w:rsidRPr="7E3EEBD4" w:rsidR="7E3EEBD4">
        <w:rPr>
          <w:rFonts w:ascii="Calibri" w:hAnsi="Calibri" w:eastAsia="Calibri" w:cs="Calibri"/>
          <w:b w:val="0"/>
          <w:bCs w:val="0"/>
          <w:i w:val="0"/>
          <w:iCs w:val="0"/>
          <w:caps w:val="0"/>
          <w:smallCaps w:val="0"/>
          <w:noProof w:val="0"/>
          <w:color w:val="0E101A"/>
          <w:sz w:val="24"/>
          <w:szCs w:val="24"/>
          <w:lang w:val="en-US"/>
        </w:rPr>
        <w:t> website. We look forward to the fall semester and ask for your continued support in the fight against COVID-19. We are hopeful the 2021-2022 academic year will be successful and uninterrupted.</w:t>
      </w:r>
    </w:p>
    <w:p w:rsidR="7E3EEBD4" w:rsidP="7E3EEBD4" w:rsidRDefault="7E3EEBD4" w14:paraId="68C25018" w14:textId="2BAE35C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3971C6E8" w14:textId="0CDDD7D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16BAF8B0" w14:textId="3F95FD0A">
      <w:pPr>
        <w:jc w:val="center"/>
        <w:rPr>
          <w:rFonts w:ascii="Calibri" w:hAnsi="Calibri" w:eastAsia="Calibri" w:cs="Calibri"/>
          <w:b w:val="0"/>
          <w:bCs w:val="0"/>
          <w:i w:val="0"/>
          <w:iCs w:val="0"/>
          <w:caps w:val="0"/>
          <w:smallCaps w:val="0"/>
          <w:noProof w:val="0"/>
          <w:color w:val="0E101A"/>
          <w:sz w:val="24"/>
          <w:szCs w:val="24"/>
          <w:lang w:val="en-US"/>
        </w:rPr>
      </w:pPr>
      <w:r w:rsidRPr="7E3EEBD4" w:rsidR="7E3EEBD4">
        <w:rPr>
          <w:rFonts w:ascii="Calibri" w:hAnsi="Calibri" w:eastAsia="Calibri" w:cs="Calibri"/>
          <w:b w:val="0"/>
          <w:bCs w:val="0"/>
          <w:i w:val="0"/>
          <w:iCs w:val="0"/>
          <w:caps w:val="0"/>
          <w:smallCaps w:val="0"/>
          <w:noProof w:val="0"/>
          <w:color w:val="0E101A"/>
          <w:sz w:val="24"/>
          <w:szCs w:val="24"/>
          <w:lang w:val="en-US"/>
        </w:rPr>
        <w:t> </w:t>
      </w:r>
    </w:p>
    <w:p w:rsidR="7E3EEBD4" w:rsidP="7E3EEBD4" w:rsidRDefault="7E3EEBD4" w14:paraId="3D7E1A1B" w14:textId="60D86AD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College of Education – COVID-19 Clinical Procedures</w:t>
      </w:r>
    </w:p>
    <w:p w:rsidR="7E3EEBD4" w:rsidP="7E3EEBD4" w:rsidRDefault="7E3EEBD4" w14:paraId="63067E32" w14:textId="112ECEC4">
      <w:pPr>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r w:rsidRPr="7E3EEBD4" w:rsidR="7E3EEBD4">
        <w:rPr>
          <w:rFonts w:ascii="Times New Roman" w:hAnsi="Times New Roman" w:eastAsia="Times New Roman" w:cs="Times New Roman"/>
          <w:b w:val="1"/>
          <w:bCs w:val="1"/>
          <w:i w:val="1"/>
          <w:iCs w:val="1"/>
          <w:caps w:val="0"/>
          <w:smallCaps w:val="0"/>
          <w:noProof w:val="0"/>
          <w:color w:val="000000" w:themeColor="text1" w:themeTint="FF" w:themeShade="FF"/>
          <w:sz w:val="21"/>
          <w:szCs w:val="21"/>
          <w:lang w:val="en-US"/>
        </w:rPr>
        <w:t>effective as of 08/11/21, subject to change based on current information</w:t>
      </w:r>
    </w:p>
    <w:p w:rsidR="7E3EEBD4" w:rsidP="7E3EEBD4" w:rsidRDefault="7E3EEBD4" w14:paraId="6F1912C9" w14:textId="291B4E0A">
      <w:pPr>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r w:rsidRPr="7E3EEBD4" w:rsidR="7E3EEBD4">
        <w:rPr>
          <w:rFonts w:ascii="Times New Roman" w:hAnsi="Times New Roman" w:eastAsia="Times New Roman" w:cs="Times New Roman"/>
          <w:b w:val="1"/>
          <w:bCs w:val="1"/>
          <w:i w:val="1"/>
          <w:iCs w:val="1"/>
          <w:caps w:val="0"/>
          <w:smallCaps w:val="0"/>
          <w:noProof w:val="0"/>
          <w:color w:val="000000" w:themeColor="text1" w:themeTint="FF" w:themeShade="FF"/>
          <w:sz w:val="21"/>
          <w:szCs w:val="21"/>
          <w:lang w:val="en-US"/>
        </w:rPr>
        <w:t>Revised 08/12/21, 8/13/2021</w:t>
      </w:r>
    </w:p>
    <w:p w:rsidR="7E3EEBD4" w:rsidP="7E3EEBD4" w:rsidRDefault="7E3EEBD4" w14:paraId="4EC468D6" w14:textId="0B960CCD">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27BC788D" w14:textId="0619EC4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policy applies to any individual (e.g., students, faculty, university supervisors) participating in clinical experiences including: service learning or lab placements, practicum, clinical residency, or other clinical experiences related to coursework. Individuals must follow Auburn University, College of Education, and Placement Site policies related to COVID-19 Procedures and Processes.</w:t>
      </w:r>
    </w:p>
    <w:p w:rsidR="7E3EEBD4" w:rsidP="7E3EEBD4" w:rsidRDefault="7E3EEBD4" w14:paraId="17E62896" w14:textId="5A60041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4362E9A6" w14:textId="5A048E13">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COVID-19 PERSONAL HEALTH SCREENING PROCESS</w:t>
      </w:r>
    </w:p>
    <w:p w:rsidR="7E3EEBD4" w:rsidP="7E3EEBD4" w:rsidRDefault="7E3EEBD4" w14:paraId="401EA4E6" w14:textId="7F9ECB4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70A47ECE" w14:textId="6064DA7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Before reporting to the site each day, you are required to complete the COVID-19 Personal Health Screening (</w:t>
      </w:r>
      <w:hyperlink r:id="R48a556df970d4cb5">
        <w:r w:rsidRPr="7E3EEBD4" w:rsidR="7E3EEBD4">
          <w:rPr>
            <w:rStyle w:val="Hyperlink"/>
            <w:rFonts w:ascii="Helvetica Neue" w:hAnsi="Helvetica Neue" w:eastAsia="Helvetica Neue" w:cs="Helvetica Neue"/>
            <w:b w:val="0"/>
            <w:bCs w:val="0"/>
            <w:i w:val="0"/>
            <w:iCs w:val="0"/>
            <w:caps w:val="0"/>
            <w:smallCaps w:val="0"/>
            <w:strike w:val="0"/>
            <w:dstrike w:val="0"/>
            <w:noProof w:val="0"/>
            <w:color w:val="00006A"/>
            <w:sz w:val="21"/>
            <w:szCs w:val="21"/>
            <w:lang w:val="en-US"/>
          </w:rPr>
          <w:t>https://auburn.qualtrics.com/jfe/form/SV_9AiI1z2K5cugUS2</w:t>
        </w:r>
      </w:hyperlink>
      <w:r w:rsidRPr="7E3EEBD4" w:rsidR="7E3E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E3EEBD4" w:rsidP="7E3EEBD4" w:rsidRDefault="7E3EEBD4" w14:paraId="764D0675" w14:textId="653DB5C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62F71AB3" w14:textId="0C1BE04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your responses result in a GREEN, ‘Cleared’ screen for that day, proceed to the placement site to complete regularly scheduled activities.</w:t>
      </w:r>
    </w:p>
    <w:p w:rsidR="7E3EEBD4" w:rsidP="7E3EEBD4" w:rsidRDefault="7E3EEBD4" w14:paraId="0A2E13B0" w14:textId="01A2A22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36DE735C" w14:textId="7CCBF47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your responses result in a RED, “Not Cleared” screen, do NOT report to the placement site and complete the following tasks:</w:t>
      </w:r>
    </w:p>
    <w:p w:rsidR="7E3EEBD4" w:rsidP="7E3EEBD4" w:rsidRDefault="7E3EEBD4" w14:paraId="03E1FC7F" w14:textId="0F517003">
      <w:pPr>
        <w:pStyle w:val="ListParagraph"/>
        <w:numPr>
          <w:ilvl w:val="0"/>
          <w:numId w:val="5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Immediately contact your University Supervisor/Faculty to inform them that you will not be present at the site for the day.</w:t>
      </w:r>
    </w:p>
    <w:p w:rsidR="7E3EEBD4" w:rsidP="7E3EEBD4" w:rsidRDefault="7E3EEBD4" w14:paraId="6B43BF90" w14:textId="0C9BEB89">
      <w:pPr>
        <w:pStyle w:val="ListParagraph"/>
        <w:numPr>
          <w:ilvl w:val="0"/>
          <w:numId w:val="5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Follow any additional directions as specified by the program faculty or supervisor.</w:t>
      </w:r>
    </w:p>
    <w:p w:rsidR="7E3EEBD4" w:rsidP="7E3EEBD4" w:rsidRDefault="7E3EEBD4" w14:paraId="3F01C4A0" w14:textId="4CE636A3">
      <w:pPr>
        <w:pStyle w:val="ListParagraph"/>
        <w:numPr>
          <w:ilvl w:val="0"/>
          <w:numId w:val="5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Individuals who have had a primary exposure to someone who has tested positive should immediately begin the process of self-quarantine and call the AU Medical Clinic’s COVID-19 line, 334-844-9825. Students should also schedule a COVID-19 test within the recommended timeframe. Students must complete the confidential COVID-19 Exposure Self-Report Form (</w:t>
      </w:r>
      <w:hyperlink r:id="R16bb59e039f84eee">
        <w:r w:rsidRPr="7E3EEBD4" w:rsidR="7E3EEBD4">
          <w:rPr>
            <w:rStyle w:val="Hyperlink"/>
            <w:rFonts w:ascii="Calibri" w:hAnsi="Calibri" w:eastAsia="Calibri" w:cs="Calibri"/>
            <w:b w:val="0"/>
            <w:bCs w:val="0"/>
            <w:i w:val="0"/>
            <w:iCs w:val="0"/>
            <w:caps w:val="0"/>
            <w:smallCaps w:val="0"/>
            <w:strike w:val="0"/>
            <w:dstrike w:val="0"/>
            <w:noProof w:val="0"/>
            <w:color w:val="000000" w:themeColor="text1" w:themeTint="FF" w:themeShade="FF"/>
            <w:sz w:val="22"/>
            <w:szCs w:val="22"/>
            <w:lang w:val="en-US"/>
          </w:rPr>
          <w:t>http://auburn.edu/covid-resource-center/reporting/</w:t>
        </w:r>
      </w:hyperlink>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E3EEBD4" w:rsidP="7E3EEBD4" w:rsidRDefault="7E3EEBD4" w14:paraId="000A455B" w14:textId="1099F182">
      <w:pPr>
        <w:pStyle w:val="ListParagraph"/>
        <w:numPr>
          <w:ilvl w:val="0"/>
          <w:numId w:val="5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w:t>
      </w:r>
    </w:p>
    <w:p w:rsidR="7E3EEBD4" w:rsidP="7E3EEBD4" w:rsidRDefault="7E3EEBD4" w14:paraId="0A51ED2B" w14:textId="7382E57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NEGATIVE COVID TEST RESULT</w:t>
      </w:r>
    </w:p>
    <w:p w:rsidR="7E3EEBD4" w:rsidP="7E3EEBD4" w:rsidRDefault="7E3EEBD4" w14:paraId="3AE7E00C" w14:textId="3D0B560F">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6AFD1B6B" w14:textId="6852D63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 receive a negative COVID-19 test result:</w:t>
      </w:r>
    </w:p>
    <w:p w:rsidR="7E3EEBD4" w:rsidP="7E3EEBD4" w:rsidRDefault="7E3EEBD4" w14:paraId="553AF4B2" w14:textId="2A7F663D">
      <w:pPr>
        <w:pStyle w:val="ListParagraph"/>
        <w:numPr>
          <w:ilvl w:val="0"/>
          <w:numId w:val="5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Contact your University Supervisor/Faculty to inform them of the test result</w:t>
      </w:r>
    </w:p>
    <w:p w:rsidR="7E3EEBD4" w:rsidP="7E3EEBD4" w:rsidRDefault="7E3EEBD4" w14:paraId="276DFEB4" w14:textId="4C207C35">
      <w:pPr>
        <w:pStyle w:val="ListParagraph"/>
        <w:numPr>
          <w:ilvl w:val="0"/>
          <w:numId w:val="5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Return to the placement site, as scheduled</w:t>
      </w:r>
    </w:p>
    <w:p w:rsidR="7E3EEBD4" w:rsidP="7E3EEBD4" w:rsidRDefault="7E3EEBD4" w14:paraId="085FEE61" w14:textId="1C04B4B1">
      <w:pPr>
        <w:pStyle w:val="ListParagraph"/>
        <w:numPr>
          <w:ilvl w:val="0"/>
          <w:numId w:val="5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Continue to follow the COVID-19 Personal Health Screening process</w:t>
      </w:r>
    </w:p>
    <w:p w:rsidR="7E3EEBD4" w:rsidP="7E3EEBD4" w:rsidRDefault="7E3EEBD4" w14:paraId="5D7A94BF" w14:textId="2E6FFCAC">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1E86B282" w14:textId="364293AC">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POSITIVE COVID TEST RESULT</w:t>
      </w:r>
    </w:p>
    <w:p w:rsidR="7E3EEBD4" w:rsidP="7E3EEBD4" w:rsidRDefault="7E3EEBD4" w14:paraId="0FBECE40" w14:textId="6F5AA4D8">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542BD470" w14:textId="014A24C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 receive a positive COVID-19 test result:</w:t>
      </w:r>
    </w:p>
    <w:p w:rsidR="7E3EEBD4" w:rsidP="7E3EEBD4" w:rsidRDefault="7E3EEBD4" w14:paraId="67BE3EE9" w14:textId="22947E98">
      <w:pPr>
        <w:pStyle w:val="ListParagraph"/>
        <w:numPr>
          <w:ilvl w:val="0"/>
          <w:numId w:val="5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Contact your University Supervisor/Faculty to inform them of the test result and follow any additional directions provided by the program faculty or university supervisor</w:t>
      </w:r>
    </w:p>
    <w:p w:rsidR="7E3EEBD4" w:rsidP="7E3EEBD4" w:rsidRDefault="7E3EEBD4" w14:paraId="4D93538E" w14:textId="324E4A5B">
      <w:pPr>
        <w:pStyle w:val="ListParagraph"/>
        <w:numPr>
          <w:ilvl w:val="0"/>
          <w:numId w:val="5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Complete the COVID-19 Positive Self-Report Form (</w:t>
      </w:r>
      <w:hyperlink r:id="R0744b7ac6d324287">
        <w:r w:rsidRPr="7E3EEBD4" w:rsidR="7E3EEBD4">
          <w:rPr>
            <w:rStyle w:val="Hyperlink"/>
            <w:rFonts w:ascii="Calibri" w:hAnsi="Calibri" w:eastAsia="Calibri" w:cs="Calibri"/>
            <w:b w:val="0"/>
            <w:bCs w:val="0"/>
            <w:i w:val="0"/>
            <w:iCs w:val="0"/>
            <w:caps w:val="0"/>
            <w:smallCaps w:val="0"/>
            <w:strike w:val="0"/>
            <w:dstrike w:val="0"/>
            <w:noProof w:val="0"/>
            <w:color w:val="000000" w:themeColor="text1" w:themeTint="FF" w:themeShade="FF"/>
            <w:sz w:val="22"/>
            <w:szCs w:val="22"/>
            <w:lang w:val="en-US"/>
          </w:rPr>
          <w:t>http://auburn.edu/covid-resource-center/reporting/</w:t>
        </w:r>
      </w:hyperlink>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E3EEBD4" w:rsidP="7E3EEBD4" w:rsidRDefault="7E3EEBD4" w14:paraId="7C92DBD6" w14:textId="41C80878">
      <w:pPr>
        <w:pStyle w:val="ListParagraph"/>
        <w:numPr>
          <w:ilvl w:val="0"/>
          <w:numId w:val="5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E3EEBD4" w:rsidR="7E3EEBD4">
        <w:rPr>
          <w:rFonts w:ascii="Calibri" w:hAnsi="Calibri" w:eastAsia="Calibri" w:cs="Calibri"/>
          <w:b w:val="0"/>
          <w:bCs w:val="0"/>
          <w:i w:val="0"/>
          <w:iCs w:val="0"/>
          <w:caps w:val="0"/>
          <w:smallCaps w:val="0"/>
          <w:noProof w:val="0"/>
          <w:color w:val="000000" w:themeColor="text1" w:themeTint="FF" w:themeShade="FF"/>
          <w:sz w:val="22"/>
          <w:szCs w:val="22"/>
          <w:lang w:val="en-US"/>
        </w:rPr>
        <w:t>Follow the AU Medical Clinic Guidelines regarding Self-Quarantine</w:t>
      </w:r>
    </w:p>
    <w:p w:rsidR="7E3EEBD4" w:rsidP="7E3EEBD4" w:rsidRDefault="7E3EEBD4" w14:paraId="72864C85" w14:textId="6A36159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153C8B50" w14:textId="039D907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must adhere to these requirements regardless of COVID-19 Vaccination status.</w:t>
      </w:r>
    </w:p>
    <w:p w:rsidR="7E3EEBD4" w:rsidP="7E3EEBD4" w:rsidRDefault="7E3EEBD4" w14:paraId="40BFB381" w14:textId="33AACFA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267984E4" w14:textId="1A4A788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E3EEBD4" w:rsidR="7E3E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your placement site has additional requirements, you must adhere to them (e.g., negative COVID-19 test).</w:t>
      </w:r>
    </w:p>
    <w:p w:rsidR="7E3EEBD4" w:rsidP="7E3EEBD4" w:rsidRDefault="7E3EEBD4" w14:paraId="68250DBA" w14:textId="15A11D0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3EEBD4" w:rsidP="7E3EEBD4" w:rsidRDefault="7E3EEBD4" w14:paraId="15BC73A1" w14:textId="18A6C0A2">
      <w:pPr>
        <w:spacing w:before="5"/>
        <w:rPr>
          <w:rFonts w:ascii="Calibri Light" w:hAnsi="Calibri Light" w:eastAsia="Calibri Light" w:cs="Calibri Light"/>
          <w:b w:val="0"/>
          <w:bCs w:val="0"/>
          <w:i w:val="0"/>
          <w:iCs w:val="0"/>
          <w:caps w:val="0"/>
          <w:smallCaps w:val="0"/>
          <w:noProof w:val="0"/>
          <w:color w:val="000000" w:themeColor="text1" w:themeTint="FF" w:themeShade="FF"/>
          <w:sz w:val="12"/>
          <w:szCs w:val="12"/>
          <w:lang w:val="en-US"/>
        </w:rPr>
      </w:pPr>
    </w:p>
    <w:p w:rsidR="7E3EEBD4" w:rsidP="7E3EEBD4" w:rsidRDefault="7E3EEBD4" w14:paraId="321877AC" w14:textId="122CDF8A">
      <w:pPr>
        <w:spacing w:line="20" w:lineRule="atLeast"/>
        <w:ind w:left="115"/>
        <w:rPr>
          <w:rFonts w:ascii="Calibri Light" w:hAnsi="Calibri Light" w:eastAsia="Calibri Light" w:cs="Calibri Light"/>
          <w:b w:val="0"/>
          <w:bCs w:val="0"/>
          <w:i w:val="0"/>
          <w:iCs w:val="0"/>
          <w:caps w:val="0"/>
          <w:smallCaps w:val="0"/>
          <w:noProof w:val="0"/>
          <w:color w:val="000000" w:themeColor="text1" w:themeTint="FF" w:themeShade="FF"/>
          <w:sz w:val="12"/>
          <w:szCs w:val="12"/>
          <w:lang w:val="en-US"/>
        </w:rPr>
      </w:pPr>
    </w:p>
    <w:p w:rsidR="7E3EEBD4" w:rsidP="7E3EEBD4" w:rsidRDefault="7E3EEBD4" w14:paraId="307B537F" w14:textId="55ED4C0C">
      <w:pPr>
        <w:pStyle w:val="Normal"/>
      </w:pPr>
    </w:p>
    <w:sectPr w:rsidR="009370EB">
      <w:headerReference w:type="default" r:id="rId10"/>
      <w:footerReference w:type="default" r:id="rId11"/>
      <w:pgSz w:w="12240" w:h="15840"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3135" w:rsidRDefault="00BB3135" w14:paraId="46C9FFB1" w14:textId="77777777">
      <w:r>
        <w:separator/>
      </w:r>
    </w:p>
  </w:endnote>
  <w:endnote w:type="continuationSeparator" w:id="0">
    <w:p w:rsidR="00BB3135" w:rsidRDefault="00BB3135" w14:paraId="49147B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711D" w:rsidRDefault="00C5711D" w14:paraId="63ED174D" w14:textId="77777777">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hAnsi="Trebuchet MS" w:eastAsia="Trebuchet MS" w:cs="Trebuchet MS"/>
        <w:sz w:val="20"/>
        <w:szCs w:val="20"/>
      </w:rPr>
      <w:fldChar w:fldCharType="begin"/>
    </w:r>
    <w:r>
      <w:rPr>
        <w:rFonts w:ascii="Trebuchet MS" w:hAnsi="Trebuchet MS" w:eastAsia="Trebuchet MS" w:cs="Trebuchet MS"/>
        <w:sz w:val="20"/>
        <w:szCs w:val="20"/>
      </w:rPr>
      <w:instrText xml:space="preserve"> NUMPAGES </w:instrText>
    </w:r>
    <w:r>
      <w:rPr>
        <w:rFonts w:ascii="Trebuchet MS" w:hAnsi="Trebuchet MS" w:eastAsia="Trebuchet MS" w:cs="Trebuchet MS"/>
        <w:sz w:val="20"/>
        <w:szCs w:val="20"/>
      </w:rPr>
      <w:fldChar w:fldCharType="separate"/>
    </w:r>
    <w:r>
      <w:rPr>
        <w:rFonts w:ascii="Trebuchet MS" w:hAnsi="Trebuchet MS" w:eastAsia="Trebuchet MS" w:cs="Trebuchet MS"/>
        <w:noProof/>
        <w:sz w:val="20"/>
        <w:szCs w:val="20"/>
      </w:rPr>
      <w:t>23</w:t>
    </w:r>
    <w:r>
      <w:rPr>
        <w:rFonts w:ascii="Trebuchet MS" w:hAnsi="Trebuchet MS" w:eastAsia="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3135" w:rsidRDefault="00BB3135" w14:paraId="0344382F" w14:textId="77777777">
      <w:r>
        <w:separator/>
      </w:r>
    </w:p>
  </w:footnote>
  <w:footnote w:type="continuationSeparator" w:id="0">
    <w:p w:rsidR="00BB3135" w:rsidRDefault="00BB3135" w14:paraId="15950E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711D" w:rsidRDefault="00C5711D" w14:paraId="6CE401C7"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CA7FB9"/>
    <w:multiLevelType w:val="hybridMultilevel"/>
    <w:tmpl w:val="41E4436A"/>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hint="default" w:ascii="Wingdings" w:hAnsi="Wingding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hint="default" w:ascii="Wingdings" w:hAnsi="Wingdings"/>
        <w:sz w:val="14"/>
        <w:szCs w:val="14"/>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hint="default" w:ascii="Wingdings" w:hAnsi="Wingding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hint="default" w:eastAsia="Cambria" w:cs="Cambri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hint="default" w:ascii="Wingdings" w:hAnsi="Wingding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hint="default" w:ascii="Wingdings" w:hAnsi="Wingding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hint="default" w:ascii="Wingdings" w:hAnsi="Wingding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hint="default" w:ascii="Wingdings" w:hAnsi="Wingdings"/>
        <w:sz w:val="14"/>
        <w:szCs w:val="1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hint="default" w:ascii="Wingdings" w:hAnsi="Wingdings"/>
        <w:sz w:val="14"/>
        <w:szCs w:val="14"/>
      </w:rPr>
    </w:lvl>
    <w:lvl w:ilvl="1" w:tplc="04090003" w:tentative="1">
      <w:start w:val="1"/>
      <w:numFmt w:val="bullet"/>
      <w:lvlText w:val="o"/>
      <w:lvlJc w:val="left"/>
      <w:pPr>
        <w:ind w:left="1690" w:hanging="360"/>
      </w:pPr>
      <w:rPr>
        <w:rFonts w:hint="default" w:ascii="Courier New" w:hAnsi="Courier New" w:cs="Courier New"/>
      </w:rPr>
    </w:lvl>
    <w:lvl w:ilvl="2" w:tplc="04090005" w:tentative="1">
      <w:start w:val="1"/>
      <w:numFmt w:val="bullet"/>
      <w:lvlText w:val=""/>
      <w:lvlJc w:val="left"/>
      <w:pPr>
        <w:ind w:left="2410" w:hanging="360"/>
      </w:pPr>
      <w:rPr>
        <w:rFonts w:hint="default" w:ascii="Wingdings" w:hAnsi="Wingdings"/>
      </w:rPr>
    </w:lvl>
    <w:lvl w:ilvl="3" w:tplc="04090001" w:tentative="1">
      <w:start w:val="1"/>
      <w:numFmt w:val="bullet"/>
      <w:lvlText w:val=""/>
      <w:lvlJc w:val="left"/>
      <w:pPr>
        <w:ind w:left="3130" w:hanging="360"/>
      </w:pPr>
      <w:rPr>
        <w:rFonts w:hint="default" w:ascii="Symbol" w:hAnsi="Symbol"/>
      </w:rPr>
    </w:lvl>
    <w:lvl w:ilvl="4" w:tplc="04090003" w:tentative="1">
      <w:start w:val="1"/>
      <w:numFmt w:val="bullet"/>
      <w:lvlText w:val="o"/>
      <w:lvlJc w:val="left"/>
      <w:pPr>
        <w:ind w:left="3850" w:hanging="360"/>
      </w:pPr>
      <w:rPr>
        <w:rFonts w:hint="default" w:ascii="Courier New" w:hAnsi="Courier New" w:cs="Courier New"/>
      </w:rPr>
    </w:lvl>
    <w:lvl w:ilvl="5" w:tplc="04090005" w:tentative="1">
      <w:start w:val="1"/>
      <w:numFmt w:val="bullet"/>
      <w:lvlText w:val=""/>
      <w:lvlJc w:val="left"/>
      <w:pPr>
        <w:ind w:left="4570" w:hanging="360"/>
      </w:pPr>
      <w:rPr>
        <w:rFonts w:hint="default" w:ascii="Wingdings" w:hAnsi="Wingdings"/>
      </w:rPr>
    </w:lvl>
    <w:lvl w:ilvl="6" w:tplc="04090001" w:tentative="1">
      <w:start w:val="1"/>
      <w:numFmt w:val="bullet"/>
      <w:lvlText w:val=""/>
      <w:lvlJc w:val="left"/>
      <w:pPr>
        <w:ind w:left="5290" w:hanging="360"/>
      </w:pPr>
      <w:rPr>
        <w:rFonts w:hint="default" w:ascii="Symbol" w:hAnsi="Symbol"/>
      </w:rPr>
    </w:lvl>
    <w:lvl w:ilvl="7" w:tplc="04090003" w:tentative="1">
      <w:start w:val="1"/>
      <w:numFmt w:val="bullet"/>
      <w:lvlText w:val="o"/>
      <w:lvlJc w:val="left"/>
      <w:pPr>
        <w:ind w:left="6010" w:hanging="360"/>
      </w:pPr>
      <w:rPr>
        <w:rFonts w:hint="default" w:ascii="Courier New" w:hAnsi="Courier New" w:cs="Courier New"/>
      </w:rPr>
    </w:lvl>
    <w:lvl w:ilvl="8" w:tplc="04090005" w:tentative="1">
      <w:start w:val="1"/>
      <w:numFmt w:val="bullet"/>
      <w:lvlText w:val=""/>
      <w:lvlJc w:val="left"/>
      <w:pPr>
        <w:ind w:left="6730" w:hanging="360"/>
      </w:pPr>
      <w:rPr>
        <w:rFonts w:hint="default" w:ascii="Wingdings" w:hAnsi="Wingdings"/>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hint="default" w:ascii="Wingdings" w:hAnsi="Wingdings"/>
        <w:sz w:val="14"/>
        <w:szCs w:val="14"/>
      </w:rPr>
    </w:lvl>
    <w:lvl w:ilvl="1" w:tplc="056EB5B6">
      <w:numFmt w:val="bullet"/>
      <w:lvlText w:val="-"/>
      <w:lvlJc w:val="left"/>
      <w:pPr>
        <w:ind w:left="1440" w:hanging="360"/>
      </w:pPr>
      <w:rPr>
        <w:rFonts w:hint="default" w:ascii="Helvetica Neue" w:hAnsi="Helvetica Neue" w:eastAsia="Calibri" w:cs="Helvetica Neue"/>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hint="default" w:ascii="Wingdings" w:hAnsi="Wingdings"/>
        <w:sz w:val="14"/>
        <w:szCs w:val="1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hint="default" w:ascii="Wingdings" w:hAnsi="Wingdings"/>
        <w:sz w:val="14"/>
        <w:szCs w:val="14"/>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6">
    <w:abstractNumId w:val="54"/>
  </w:num>
  <w:num w:numId="55">
    <w:abstractNumId w:val="53"/>
  </w:num>
  <w:num w:numId="54">
    <w:abstractNumId w:val="52"/>
  </w:num>
  <w:num w:numId="1">
    <w:abstractNumId w:val="48"/>
  </w:num>
  <w:num w:numId="2">
    <w:abstractNumId w:val="24"/>
  </w:num>
  <w:num w:numId="3">
    <w:abstractNumId w:val="2"/>
  </w:num>
  <w:num w:numId="4">
    <w:abstractNumId w:val="18"/>
  </w:num>
  <w:num w:numId="5">
    <w:abstractNumId w:val="14"/>
  </w:num>
  <w:num w:numId="6">
    <w:abstractNumId w:val="46"/>
  </w:num>
  <w:num w:numId="7">
    <w:abstractNumId w:val="17"/>
  </w:num>
  <w:num w:numId="8">
    <w:abstractNumId w:val="31"/>
  </w:num>
  <w:num w:numId="9">
    <w:abstractNumId w:val="38"/>
  </w:num>
  <w:num w:numId="10">
    <w:abstractNumId w:val="6"/>
  </w:num>
  <w:num w:numId="1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11"/>
  </w:num>
  <w:num w:numId="14">
    <w:abstractNumId w:val="42"/>
  </w:num>
  <w:num w:numId="15">
    <w:abstractNumId w:val="13"/>
  </w:num>
  <w:num w:numId="16">
    <w:abstractNumId w:val="1"/>
  </w:num>
  <w:num w:numId="17">
    <w:abstractNumId w:val="51"/>
  </w:num>
  <w:num w:numId="18">
    <w:abstractNumId w:val="36"/>
  </w:num>
  <w:num w:numId="19">
    <w:abstractNumId w:val="28"/>
  </w:num>
  <w:num w:numId="20">
    <w:abstractNumId w:val="37"/>
  </w:num>
  <w:num w:numId="21">
    <w:abstractNumId w:val="7"/>
  </w:num>
  <w:num w:numId="22">
    <w:abstractNumId w:val="47"/>
  </w:num>
  <w:num w:numId="23">
    <w:abstractNumId w:val="12"/>
  </w:num>
  <w:num w:numId="24">
    <w:abstractNumId w:val="41"/>
  </w:num>
  <w:num w:numId="25">
    <w:abstractNumId w:val="21"/>
  </w:num>
  <w:num w:numId="26">
    <w:abstractNumId w:val="45"/>
  </w:num>
  <w:num w:numId="27">
    <w:abstractNumId w:val="34"/>
  </w:num>
  <w:num w:numId="28">
    <w:abstractNumId w:val="25"/>
  </w:num>
  <w:num w:numId="29">
    <w:abstractNumId w:val="29"/>
  </w:num>
  <w:num w:numId="30">
    <w:abstractNumId w:val="16"/>
  </w:num>
  <w:num w:numId="31">
    <w:abstractNumId w:val="22"/>
  </w:num>
  <w:num w:numId="32">
    <w:abstractNumId w:val="33"/>
  </w:num>
  <w:num w:numId="33">
    <w:abstractNumId w:val="32"/>
  </w:num>
  <w:num w:numId="34">
    <w:abstractNumId w:val="10"/>
  </w:num>
  <w:num w:numId="35">
    <w:abstractNumId w:val="8"/>
  </w:num>
  <w:num w:numId="36">
    <w:abstractNumId w:val="49"/>
  </w:num>
  <w:num w:numId="37">
    <w:abstractNumId w:val="39"/>
  </w:num>
  <w:num w:numId="38">
    <w:abstractNumId w:val="50"/>
  </w:num>
  <w:num w:numId="39">
    <w:abstractNumId w:val="5"/>
  </w:num>
  <w:num w:numId="40">
    <w:abstractNumId w:val="0"/>
  </w:num>
  <w:num w:numId="41">
    <w:abstractNumId w:val="44"/>
  </w:num>
  <w:num w:numId="42">
    <w:abstractNumId w:val="19"/>
  </w:num>
  <w:num w:numId="43">
    <w:abstractNumId w:val="9"/>
  </w:num>
  <w:num w:numId="44">
    <w:abstractNumId w:val="3"/>
  </w:num>
  <w:num w:numId="45">
    <w:abstractNumId w:val="43"/>
  </w:num>
  <w:num w:numId="46">
    <w:abstractNumId w:val="30"/>
  </w:num>
  <w:num w:numId="47">
    <w:abstractNumId w:val="40"/>
  </w:num>
  <w:num w:numId="48">
    <w:abstractNumId w:val="15"/>
  </w:num>
  <w:num w:numId="49">
    <w:abstractNumId w:val="26"/>
  </w:num>
  <w:num w:numId="50">
    <w:abstractNumId w:val="4"/>
  </w:num>
  <w:num w:numId="51">
    <w:abstractNumId w:val="20"/>
  </w:num>
  <w:num w:numId="52">
    <w:abstractNumId w:val="27"/>
  </w:num>
  <w:num w:numId="53">
    <w:abstractNumId w:val="23"/>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35719"/>
    <w:rsid w:val="00055C2E"/>
    <w:rsid w:val="0007396A"/>
    <w:rsid w:val="00075BCD"/>
    <w:rsid w:val="000803D1"/>
    <w:rsid w:val="000B67C7"/>
    <w:rsid w:val="000D2185"/>
    <w:rsid w:val="00130861"/>
    <w:rsid w:val="001339FE"/>
    <w:rsid w:val="001E13BF"/>
    <w:rsid w:val="001E2F96"/>
    <w:rsid w:val="00226715"/>
    <w:rsid w:val="00236326"/>
    <w:rsid w:val="00244B28"/>
    <w:rsid w:val="00250239"/>
    <w:rsid w:val="002518F9"/>
    <w:rsid w:val="002765E8"/>
    <w:rsid w:val="002E36EB"/>
    <w:rsid w:val="00341AD3"/>
    <w:rsid w:val="003462F9"/>
    <w:rsid w:val="003645DA"/>
    <w:rsid w:val="00374590"/>
    <w:rsid w:val="003F6B4B"/>
    <w:rsid w:val="00444A01"/>
    <w:rsid w:val="00464A9F"/>
    <w:rsid w:val="0047006A"/>
    <w:rsid w:val="004918BE"/>
    <w:rsid w:val="004E252B"/>
    <w:rsid w:val="00564866"/>
    <w:rsid w:val="00573BB2"/>
    <w:rsid w:val="005B1DDD"/>
    <w:rsid w:val="005F3F84"/>
    <w:rsid w:val="00643D7F"/>
    <w:rsid w:val="00662FF5"/>
    <w:rsid w:val="0069DC57"/>
    <w:rsid w:val="006B0104"/>
    <w:rsid w:val="006D5BDD"/>
    <w:rsid w:val="0070024D"/>
    <w:rsid w:val="00745333"/>
    <w:rsid w:val="00760D95"/>
    <w:rsid w:val="00765E9E"/>
    <w:rsid w:val="00792746"/>
    <w:rsid w:val="00837A41"/>
    <w:rsid w:val="008758E6"/>
    <w:rsid w:val="0087776F"/>
    <w:rsid w:val="00902A52"/>
    <w:rsid w:val="00910CD9"/>
    <w:rsid w:val="0093005C"/>
    <w:rsid w:val="009370EB"/>
    <w:rsid w:val="0094596E"/>
    <w:rsid w:val="00970621"/>
    <w:rsid w:val="00984081"/>
    <w:rsid w:val="0099247E"/>
    <w:rsid w:val="009A2073"/>
    <w:rsid w:val="00A177BD"/>
    <w:rsid w:val="00A45E21"/>
    <w:rsid w:val="00A472F8"/>
    <w:rsid w:val="00A72657"/>
    <w:rsid w:val="00A738A2"/>
    <w:rsid w:val="00A96159"/>
    <w:rsid w:val="00AA7F8C"/>
    <w:rsid w:val="00AB1AA5"/>
    <w:rsid w:val="00AD1F0B"/>
    <w:rsid w:val="00AE5CE4"/>
    <w:rsid w:val="00B02E92"/>
    <w:rsid w:val="00B24EB6"/>
    <w:rsid w:val="00B408F7"/>
    <w:rsid w:val="00B5413D"/>
    <w:rsid w:val="00B76A58"/>
    <w:rsid w:val="00BB3135"/>
    <w:rsid w:val="00BD4CC0"/>
    <w:rsid w:val="00C5711D"/>
    <w:rsid w:val="00CF3CEB"/>
    <w:rsid w:val="00D14F3D"/>
    <w:rsid w:val="00D621D8"/>
    <w:rsid w:val="00D67463"/>
    <w:rsid w:val="00E01416"/>
    <w:rsid w:val="00E27482"/>
    <w:rsid w:val="00E82C19"/>
    <w:rsid w:val="00EC53F6"/>
    <w:rsid w:val="00ED0397"/>
    <w:rsid w:val="00ED2184"/>
    <w:rsid w:val="00EF20B2"/>
    <w:rsid w:val="00F17CE7"/>
    <w:rsid w:val="00F77E35"/>
    <w:rsid w:val="00F8310F"/>
    <w:rsid w:val="00F87F52"/>
    <w:rsid w:val="00FA3C0A"/>
    <w:rsid w:val="00FD27AD"/>
    <w:rsid w:val="00FF4B80"/>
    <w:rsid w:val="013644FE"/>
    <w:rsid w:val="0256AAD2"/>
    <w:rsid w:val="02762130"/>
    <w:rsid w:val="02AECFE5"/>
    <w:rsid w:val="031FC900"/>
    <w:rsid w:val="04658556"/>
    <w:rsid w:val="04719922"/>
    <w:rsid w:val="04B7C381"/>
    <w:rsid w:val="04C3C400"/>
    <w:rsid w:val="04D16DA9"/>
    <w:rsid w:val="04D2164E"/>
    <w:rsid w:val="0505F30F"/>
    <w:rsid w:val="0521980F"/>
    <w:rsid w:val="05BE2530"/>
    <w:rsid w:val="05E1FC59"/>
    <w:rsid w:val="06883CCA"/>
    <w:rsid w:val="06C2E2F0"/>
    <w:rsid w:val="06F6D9DE"/>
    <w:rsid w:val="0717E5C6"/>
    <w:rsid w:val="08B3B627"/>
    <w:rsid w:val="094A88BE"/>
    <w:rsid w:val="09C500C1"/>
    <w:rsid w:val="0A13AC0F"/>
    <w:rsid w:val="0A9EC273"/>
    <w:rsid w:val="0AA4BC2F"/>
    <w:rsid w:val="0B1EAF2F"/>
    <w:rsid w:val="0B2683E5"/>
    <w:rsid w:val="0BAF7C70"/>
    <w:rsid w:val="0BDED6D7"/>
    <w:rsid w:val="0BEFBFB9"/>
    <w:rsid w:val="0BF3CA6D"/>
    <w:rsid w:val="0C20AF0F"/>
    <w:rsid w:val="0C407BA6"/>
    <w:rsid w:val="0CF0EF14"/>
    <w:rsid w:val="0D547E76"/>
    <w:rsid w:val="0DAA71D9"/>
    <w:rsid w:val="0DB7053E"/>
    <w:rsid w:val="0DDCB982"/>
    <w:rsid w:val="100A3A8C"/>
    <w:rsid w:val="1117FBF3"/>
    <w:rsid w:val="12852E72"/>
    <w:rsid w:val="13E4BA27"/>
    <w:rsid w:val="13EA56DB"/>
    <w:rsid w:val="1563336A"/>
    <w:rsid w:val="15D5B5A4"/>
    <w:rsid w:val="15DB1707"/>
    <w:rsid w:val="15FF81FB"/>
    <w:rsid w:val="16068AB7"/>
    <w:rsid w:val="16267178"/>
    <w:rsid w:val="16363184"/>
    <w:rsid w:val="17ABAA2D"/>
    <w:rsid w:val="17ECA7F1"/>
    <w:rsid w:val="186D8208"/>
    <w:rsid w:val="18AC1F08"/>
    <w:rsid w:val="1AB15FD7"/>
    <w:rsid w:val="1E547F95"/>
    <w:rsid w:val="20C603D6"/>
    <w:rsid w:val="211088D8"/>
    <w:rsid w:val="213CB057"/>
    <w:rsid w:val="217E6460"/>
    <w:rsid w:val="21B773F2"/>
    <w:rsid w:val="22DCED1A"/>
    <w:rsid w:val="232AEF19"/>
    <w:rsid w:val="232B1E6A"/>
    <w:rsid w:val="2403BFB6"/>
    <w:rsid w:val="24F4C0F8"/>
    <w:rsid w:val="257483A4"/>
    <w:rsid w:val="25EAA44E"/>
    <w:rsid w:val="25FB79E2"/>
    <w:rsid w:val="2700982C"/>
    <w:rsid w:val="273AE009"/>
    <w:rsid w:val="27AB751F"/>
    <w:rsid w:val="27B664C8"/>
    <w:rsid w:val="2826B576"/>
    <w:rsid w:val="28A3D9BD"/>
    <w:rsid w:val="29396665"/>
    <w:rsid w:val="2A59586E"/>
    <w:rsid w:val="2AAA961E"/>
    <w:rsid w:val="2CCE3C76"/>
    <w:rsid w:val="2D25860C"/>
    <w:rsid w:val="2DA23407"/>
    <w:rsid w:val="2F3E0468"/>
    <w:rsid w:val="30397427"/>
    <w:rsid w:val="30C37AC2"/>
    <w:rsid w:val="3189CFBD"/>
    <w:rsid w:val="3196317D"/>
    <w:rsid w:val="3214F36C"/>
    <w:rsid w:val="32A4E52F"/>
    <w:rsid w:val="330913B0"/>
    <w:rsid w:val="337C9EB8"/>
    <w:rsid w:val="3380E0BD"/>
    <w:rsid w:val="340295A7"/>
    <w:rsid w:val="34EC35BC"/>
    <w:rsid w:val="3681C07E"/>
    <w:rsid w:val="37F757AE"/>
    <w:rsid w:val="3822C537"/>
    <w:rsid w:val="3883D305"/>
    <w:rsid w:val="389A3558"/>
    <w:rsid w:val="393DF47B"/>
    <w:rsid w:val="39677BE0"/>
    <w:rsid w:val="3B238653"/>
    <w:rsid w:val="3C4C1D2A"/>
    <w:rsid w:val="3C97975C"/>
    <w:rsid w:val="3CBB478D"/>
    <w:rsid w:val="3CEC3157"/>
    <w:rsid w:val="3E54D186"/>
    <w:rsid w:val="406BA8CD"/>
    <w:rsid w:val="409AECDF"/>
    <w:rsid w:val="40AE9D15"/>
    <w:rsid w:val="40F7E619"/>
    <w:rsid w:val="414E61B3"/>
    <w:rsid w:val="417D1CC3"/>
    <w:rsid w:val="41B95852"/>
    <w:rsid w:val="429F1E5E"/>
    <w:rsid w:val="42FD12C4"/>
    <w:rsid w:val="43272500"/>
    <w:rsid w:val="435703B3"/>
    <w:rsid w:val="43B5A88F"/>
    <w:rsid w:val="4437C28A"/>
    <w:rsid w:val="44AF42A0"/>
    <w:rsid w:val="4502B377"/>
    <w:rsid w:val="45229756"/>
    <w:rsid w:val="45B22EDF"/>
    <w:rsid w:val="45E976CC"/>
    <w:rsid w:val="460FCF07"/>
    <w:rsid w:val="473CC469"/>
    <w:rsid w:val="4871B6F6"/>
    <w:rsid w:val="49D5A50E"/>
    <w:rsid w:val="4A499697"/>
    <w:rsid w:val="4B64F55D"/>
    <w:rsid w:val="4B75FEE4"/>
    <w:rsid w:val="4B8BB2B7"/>
    <w:rsid w:val="4C3B6179"/>
    <w:rsid w:val="4C706C1C"/>
    <w:rsid w:val="4C7DFB1D"/>
    <w:rsid w:val="4D2125DF"/>
    <w:rsid w:val="4DCC8D93"/>
    <w:rsid w:val="4FEAE378"/>
    <w:rsid w:val="51BD9F35"/>
    <w:rsid w:val="51D462A6"/>
    <w:rsid w:val="525A06FF"/>
    <w:rsid w:val="535ECC6B"/>
    <w:rsid w:val="541DDCB4"/>
    <w:rsid w:val="54450EB4"/>
    <w:rsid w:val="547CF2BD"/>
    <w:rsid w:val="550B199B"/>
    <w:rsid w:val="553616FE"/>
    <w:rsid w:val="567EA13B"/>
    <w:rsid w:val="5705B6AF"/>
    <w:rsid w:val="5997DFE1"/>
    <w:rsid w:val="59ADE1A0"/>
    <w:rsid w:val="5BADA64F"/>
    <w:rsid w:val="5BAFEA2A"/>
    <w:rsid w:val="5BD19EA3"/>
    <w:rsid w:val="5CA26442"/>
    <w:rsid w:val="5E1F1A13"/>
    <w:rsid w:val="5EB33813"/>
    <w:rsid w:val="5F8DD1F2"/>
    <w:rsid w:val="5F970B93"/>
    <w:rsid w:val="61E05C9E"/>
    <w:rsid w:val="6285C210"/>
    <w:rsid w:val="638E1892"/>
    <w:rsid w:val="6468B328"/>
    <w:rsid w:val="65055AE5"/>
    <w:rsid w:val="65ADD010"/>
    <w:rsid w:val="65E3D404"/>
    <w:rsid w:val="660D9F8A"/>
    <w:rsid w:val="66EFC17E"/>
    <w:rsid w:val="674D621E"/>
    <w:rsid w:val="675281A6"/>
    <w:rsid w:val="677AC489"/>
    <w:rsid w:val="68E1857E"/>
    <w:rsid w:val="6A8026DB"/>
    <w:rsid w:val="6AE474BE"/>
    <w:rsid w:val="6B6BF149"/>
    <w:rsid w:val="6C73FC59"/>
    <w:rsid w:val="6CB1794E"/>
    <w:rsid w:val="6D0977D6"/>
    <w:rsid w:val="6DD00048"/>
    <w:rsid w:val="6E5FDD7F"/>
    <w:rsid w:val="6E70B1DC"/>
    <w:rsid w:val="6EB18591"/>
    <w:rsid w:val="702FF395"/>
    <w:rsid w:val="7057F18E"/>
    <w:rsid w:val="70C41EB9"/>
    <w:rsid w:val="72B76C71"/>
    <w:rsid w:val="732213CB"/>
    <w:rsid w:val="7382F529"/>
    <w:rsid w:val="74A22CB6"/>
    <w:rsid w:val="7551F493"/>
    <w:rsid w:val="75B583F5"/>
    <w:rsid w:val="76368EA3"/>
    <w:rsid w:val="76478AD0"/>
    <w:rsid w:val="7754CEB5"/>
    <w:rsid w:val="77A383F6"/>
    <w:rsid w:val="79066140"/>
    <w:rsid w:val="7909C551"/>
    <w:rsid w:val="79240F01"/>
    <w:rsid w:val="7989EE53"/>
    <w:rsid w:val="79D7411C"/>
    <w:rsid w:val="79ECD2C5"/>
    <w:rsid w:val="7A6EE84D"/>
    <w:rsid w:val="7ADCDD9F"/>
    <w:rsid w:val="7B4FBB9C"/>
    <w:rsid w:val="7BA9D877"/>
    <w:rsid w:val="7C78AE00"/>
    <w:rsid w:val="7DF7C413"/>
    <w:rsid w:val="7DF8C78C"/>
    <w:rsid w:val="7E3EEBD4"/>
    <w:rsid w:val="7E705939"/>
    <w:rsid w:val="7EF91883"/>
    <w:rsid w:val="7F5F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FD27AD"/>
    <w:rPr>
      <w:rFonts w:ascii="Cambria" w:hAnsi="Cambria" w:eastAsia="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color="auto" w:sz="0" w:space="0"/>
        <w:left w:val="none" w:color="auto" w:sz="0" w:space="0"/>
        <w:bottom w:val="single" w:color="auto" w:sz="4" w:space="1"/>
        <w:right w:val="none" w:color="auto" w:sz="0" w:space="0"/>
        <w:between w:val="none" w:color="auto" w:sz="0" w:space="0"/>
        <w:bar w:val="none" w:color="auto" w:sz="0"/>
      </w:pBdr>
      <w:autoSpaceDE w:val="0"/>
      <w:autoSpaceDN w:val="0"/>
      <w:spacing w:after="240"/>
      <w:jc w:val="right"/>
      <w:outlineLvl w:val="0"/>
    </w:pPr>
    <w:rPr>
      <w:rFonts w:ascii="Times New Roman" w:hAnsi="Times New Roman" w:eastAsia="Times New Roman" w:cs="Times New Roman"/>
      <w:b/>
      <w:bCs/>
      <w:color w:val="auto"/>
      <w:sz w:val="32"/>
      <w:szCs w:val="32"/>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Helvetica" w:cs="Arial Unicode MS"/>
      <w:color w:val="000000"/>
      <w:sz w:val="24"/>
      <w:szCs w:val="24"/>
    </w:rPr>
  </w:style>
  <w:style w:type="numbering" w:styleId="ImportedStyle1" w:customStyle="1">
    <w:name w:val="Imported Style 1"/>
  </w:style>
  <w:style w:type="numbering" w:styleId="ImportedStyle2" w:customStyle="1">
    <w:name w:val="Imported Style 2"/>
    <w:pPr>
      <w:numPr>
        <w:numId w:val="3"/>
      </w:numPr>
    </w:pPr>
  </w:style>
  <w:style w:type="character" w:styleId="None" w:customStyle="1">
    <w:name w:val="None"/>
  </w:style>
  <w:style w:type="character" w:styleId="Hyperlink0" w:customStyle="1">
    <w:name w:val="Hyperlink.0"/>
    <w:basedOn w:val="None"/>
    <w:rPr>
      <w:color w:val="000087"/>
      <w:sz w:val="22"/>
      <w:szCs w:val="22"/>
      <w:u w:val="single" w:color="000087"/>
    </w:rPr>
  </w:style>
  <w:style w:type="numbering" w:styleId="ImportedStyle3" w:customStyle="1">
    <w:name w:val="Imported Style 3"/>
    <w:pPr>
      <w:numPr>
        <w:numId w:val="5"/>
      </w:numPr>
    </w:pPr>
  </w:style>
  <w:style w:type="numbering" w:styleId="ImportedStyle4" w:customStyle="1">
    <w:name w:val="Imported Style 4"/>
    <w:pPr>
      <w:numPr>
        <w:numId w:val="6"/>
      </w:numPr>
    </w:pPr>
  </w:style>
  <w:style w:type="numbering" w:styleId="ImportedStyle6" w:customStyle="1">
    <w:name w:val="Imported Style 6"/>
    <w:pPr>
      <w:numPr>
        <w:numId w:val="8"/>
      </w:numPr>
    </w:pPr>
  </w:style>
  <w:style w:type="paragraph" w:styleId="ListParagraph">
    <w:name w:val="List Paragraph"/>
    <w:uiPriority w:val="34"/>
    <w:qFormat/>
    <w:pPr>
      <w:ind w:left="720"/>
    </w:pPr>
    <w:rPr>
      <w:rFonts w:ascii="Cambria" w:hAnsi="Cambria" w:eastAsia="Cambria" w:cs="Cambria"/>
      <w:color w:val="000000"/>
      <w:sz w:val="24"/>
      <w:szCs w:val="24"/>
      <w:u w:color="000000"/>
    </w:rPr>
  </w:style>
  <w:style w:type="numbering" w:styleId="ImportedStyle7" w:customStyle="1">
    <w:name w:val="Imported Style 7"/>
    <w:pPr>
      <w:numPr>
        <w:numId w:val="10"/>
      </w:numPr>
    </w:pPr>
  </w:style>
  <w:style w:type="numbering" w:styleId="ImportedStyle8" w:customStyle="1">
    <w:name w:val="Imported Style 8"/>
    <w:pPr>
      <w:numPr>
        <w:numId w:val="13"/>
      </w:numPr>
    </w:pPr>
  </w:style>
  <w:style w:type="character" w:styleId="Link" w:customStyle="1">
    <w:name w:val="Link"/>
    <w:rPr>
      <w:color w:val="0000FF"/>
      <w:u w:val="single" w:color="0000FF"/>
    </w:rPr>
  </w:style>
  <w:style w:type="character" w:styleId="Hyperlink1" w:customStyle="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styleId="Default" w:customStyle="1">
    <w:name w:val="Default"/>
    <w:rPr>
      <w:rFonts w:ascii="Helvetica" w:hAnsi="Helvetica" w:cs="Arial Unicode MS"/>
      <w:color w:val="000000"/>
      <w:sz w:val="22"/>
      <w:szCs w:val="22"/>
    </w:rPr>
  </w:style>
  <w:style w:type="character" w:styleId="Hyperlink2" w:customStyle="1">
    <w:name w:val="Hyperlink.2"/>
    <w:basedOn w:val="None"/>
    <w:rPr>
      <w:color w:val="0000FF"/>
      <w:sz w:val="22"/>
      <w:szCs w:val="22"/>
      <w:u w:val="single" w:color="0000FF"/>
    </w:rPr>
  </w:style>
  <w:style w:type="table" w:styleId="Calendar3" w:customStyle="1">
    <w:name w:val="Calendar 3"/>
    <w:basedOn w:val="TableNormal"/>
    <w:uiPriority w:val="99"/>
    <w:qFormat/>
    <w:rsid w:val="00984081"/>
    <w:pPr>
      <w:pBdr>
        <w:top w:val="none" w:color="auto" w:sz="0" w:space="0"/>
        <w:left w:val="none" w:color="auto" w:sz="0" w:space="0"/>
        <w:bottom w:val="none" w:color="auto" w:sz="0" w:space="0"/>
        <w:right w:val="none" w:color="auto" w:sz="0" w:space="0"/>
        <w:between w:val="none" w:color="auto" w:sz="0" w:space="0"/>
        <w:bar w:val="none" w:color="auto" w:sz="0"/>
      </w:pBdr>
      <w:jc w:val="right"/>
    </w:pPr>
    <w:rPr>
      <w:rFonts w:asciiTheme="majorHAnsi" w:hAnsiTheme="majorHAnsi" w:eastAsiaTheme="minorEastAsia" w:cstheme="minorBidi"/>
      <w:color w:val="7F7F7F" w:themeColor="text1" w:themeTint="80"/>
      <w:sz w:val="22"/>
      <w:szCs w:val="22"/>
      <w:bdr w:val="none" w:color="auto" w:sz="0" w:space="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39"/>
    <w:rsid w:val="0098408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lendarText" w:customStyle="1">
    <w:name w:val="Calendar Text"/>
    <w:basedOn w:val="Normal"/>
    <w:qFormat/>
    <w:rsid w:val="00075BCD"/>
    <w:pPr>
      <w:pBdr>
        <w:top w:val="none" w:color="auto" w:sz="0" w:space="0"/>
        <w:left w:val="none" w:color="auto" w:sz="0" w:space="0"/>
        <w:bottom w:val="none" w:color="auto" w:sz="0" w:space="0"/>
        <w:right w:val="none" w:color="auto" w:sz="0" w:space="0"/>
        <w:between w:val="none" w:color="auto" w:sz="0" w:space="0"/>
        <w:bar w:val="none" w:color="auto" w:sz="0"/>
      </w:pBdr>
      <w:spacing w:before="40" w:after="40"/>
    </w:pPr>
    <w:rPr>
      <w:rFonts w:asciiTheme="minorHAnsi" w:hAnsiTheme="minorHAnsi" w:eastAsiaTheme="minorHAnsi" w:cstheme="minorBidi"/>
      <w:color w:val="0D0D0D" w:themeColor="text1" w:themeTint="F2"/>
      <w:kern w:val="16"/>
      <w:sz w:val="18"/>
      <w:szCs w:val="22"/>
      <w:bdr w:val="none" w:color="auto" w:sz="0" w:space="0"/>
      <w14:ligatures w14:val="standardContextual"/>
      <w14:cntxtAlts/>
    </w:rPr>
  </w:style>
  <w:style w:type="paragraph" w:styleId="Day" w:customStyle="1">
    <w:name w:val="Day"/>
    <w:basedOn w:val="Normal"/>
    <w:qFormat/>
    <w:rsid w:val="00075BCD"/>
    <w:pPr>
      <w:pBdr>
        <w:top w:val="none" w:color="auto" w:sz="0" w:space="0"/>
        <w:left w:val="none" w:color="auto" w:sz="0" w:space="0"/>
        <w:bottom w:val="none" w:color="auto" w:sz="0" w:space="0"/>
        <w:right w:val="none" w:color="auto" w:sz="0" w:space="0"/>
        <w:between w:val="none" w:color="auto" w:sz="0" w:space="0"/>
        <w:bar w:val="none" w:color="auto" w:sz="0"/>
      </w:pBdr>
      <w:spacing w:before="40" w:after="120"/>
      <w:jc w:val="center"/>
    </w:pPr>
    <w:rPr>
      <w:rFonts w:asciiTheme="minorHAnsi" w:hAnsiTheme="minorHAnsi" w:eastAsiaTheme="minorHAnsi" w:cstheme="minorBidi"/>
      <w:caps/>
      <w:color w:val="404040" w:themeColor="text1" w:themeTint="BF"/>
      <w:spacing w:val="10"/>
      <w:kern w:val="16"/>
      <w:sz w:val="18"/>
      <w:szCs w:val="18"/>
      <w:bdr w:val="none" w:color="auto" w:sz="0" w:space="0"/>
      <w14:ligatures w14:val="standardContextual"/>
      <w14:cntxtAlts/>
    </w:rPr>
  </w:style>
  <w:style w:type="paragraph" w:styleId="MonthYear" w:customStyle="1">
    <w:name w:val="MonthYear"/>
    <w:basedOn w:val="Normal"/>
    <w:qFormat/>
    <w:rsid w:val="00075BCD"/>
    <w:pPr>
      <w:pageBreakBefore/>
      <w:pBdr>
        <w:top w:val="none" w:color="auto" w:sz="0" w:space="0"/>
        <w:left w:val="none" w:color="auto" w:sz="0" w:space="0"/>
        <w:bottom w:val="none" w:color="auto" w:sz="0" w:space="0"/>
        <w:right w:val="none" w:color="auto" w:sz="0" w:space="0"/>
        <w:between w:val="none" w:color="auto" w:sz="0" w:space="0"/>
        <w:bar w:val="none" w:color="auto" w:sz="0"/>
      </w:pBdr>
      <w:spacing w:after="600"/>
      <w:jc w:val="center"/>
    </w:pPr>
    <w:rPr>
      <w:rFonts w:asciiTheme="minorHAnsi" w:hAnsiTheme="minorHAnsi" w:eastAsiaTheme="minorHAnsi" w:cstheme="minorBidi"/>
      <w:color w:val="0D0D0D" w:themeColor="text1" w:themeTint="F2"/>
      <w:kern w:val="16"/>
      <w:sz w:val="80"/>
      <w:szCs w:val="80"/>
      <w:bdr w:val="none" w:color="auto" w:sz="0" w:space="0"/>
      <w14:ligatures w14:val="standardContextual"/>
      <w14:cntxtAlts/>
    </w:rPr>
  </w:style>
  <w:style w:type="paragraph" w:styleId="Date">
    <w:name w:val="Date"/>
    <w:basedOn w:val="Normal"/>
    <w:next w:val="Normal"/>
    <w:link w:val="DateChar"/>
    <w:unhideWhenUsed/>
    <w:qFormat/>
    <w:rsid w:val="00075BCD"/>
    <w:pPr>
      <w:pBdr>
        <w:top w:val="none" w:color="auto" w:sz="0" w:space="0"/>
        <w:left w:val="none" w:color="auto" w:sz="0" w:space="0"/>
        <w:bottom w:val="none" w:color="auto" w:sz="0" w:space="0"/>
        <w:right w:val="none" w:color="auto" w:sz="0" w:space="0"/>
        <w:between w:val="none" w:color="auto" w:sz="0" w:space="0"/>
        <w:bar w:val="none" w:color="auto" w:sz="0"/>
      </w:pBdr>
      <w:spacing w:before="40" w:after="40"/>
    </w:pPr>
    <w:rPr>
      <w:rFonts w:asciiTheme="minorHAnsi" w:hAnsiTheme="minorHAnsi" w:eastAsiaTheme="minorHAnsi" w:cstheme="minorBidi"/>
      <w:color w:val="0D0D0D" w:themeColor="text1" w:themeTint="F2"/>
      <w:kern w:val="16"/>
      <w:sz w:val="30"/>
      <w:szCs w:val="30"/>
      <w:bdr w:val="none" w:color="auto" w:sz="0" w:space="0"/>
      <w14:ligatures w14:val="standardContextual"/>
      <w14:numForm w14:val="lining"/>
      <w14:numSpacing w14:val="proportional"/>
      <w14:cntxtAlts/>
    </w:rPr>
  </w:style>
  <w:style w:type="character" w:styleId="DateChar" w:customStyle="1">
    <w:name w:val="Date Char"/>
    <w:basedOn w:val="DefaultParagraphFont"/>
    <w:link w:val="Date"/>
    <w:rsid w:val="00075BCD"/>
    <w:rPr>
      <w:rFonts w:asciiTheme="minorHAnsi" w:hAnsiTheme="minorHAnsi" w:eastAsiaTheme="minorHAnsi" w:cstheme="minorBidi"/>
      <w:color w:val="0D0D0D" w:themeColor="text1" w:themeTint="F2"/>
      <w:kern w:val="16"/>
      <w:sz w:val="30"/>
      <w:szCs w:val="30"/>
      <w:bdr w:val="none" w:color="auto" w:sz="0" w:space="0"/>
      <w14:ligatures w14:val="standardContextual"/>
      <w14:numForm w14:val="lining"/>
      <w14:numSpacing w14:val="proportional"/>
      <w14:cntxtAlts/>
    </w:rPr>
  </w:style>
  <w:style w:type="table" w:styleId="TableGrid1" w:customStyle="1">
    <w:name w:val="Table Grid1"/>
    <w:basedOn w:val="TableNormal"/>
    <w:next w:val="TableGrid"/>
    <w:uiPriority w:val="59"/>
    <w:rsid w:val="00FF4B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D674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96159"/>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Times New Roman" w:hAnsi="Times New Roman" w:eastAsia="Times New Roman" w:cs="Times New Roman"/>
      <w:color w:val="auto"/>
      <w:bdr w:val="none" w:color="auto" w:sz="0" w:space="0"/>
    </w:rPr>
  </w:style>
  <w:style w:type="character" w:styleId="Heading1Char" w:customStyle="1">
    <w:name w:val="Heading 1 Char"/>
    <w:basedOn w:val="DefaultParagraphFont"/>
    <w:link w:val="Heading1"/>
    <w:uiPriority w:val="1"/>
    <w:rsid w:val="00F87F52"/>
    <w:rPr>
      <w:rFonts w:eastAsia="Times New Roman"/>
      <w:b/>
      <w:bCs/>
      <w:sz w:val="32"/>
      <w:szCs w:val="32"/>
      <w:bdr w:val="none" w:color="auto" w:sz="0" w:space="0"/>
    </w:rPr>
  </w:style>
  <w:style w:type="paragraph" w:styleId="Body" w:customStyle="1">
    <w:name w:val="Body"/>
    <w:rsid w:val="00F87F52"/>
    <w:rPr>
      <w:rFonts w:ascii="Helvetica Neue" w:hAnsi="Helvetica Neue" w:cs="Arial Unicode MS"/>
      <w:color w:val="000000"/>
      <w:sz w:val="22"/>
      <w:szCs w:val="22"/>
    </w:rPr>
  </w:style>
  <w:style w:type="paragraph" w:styleId="TableStyle2" w:customStyle="1">
    <w:name w:val="Table Style 2"/>
    <w:rsid w:val="00F87F52"/>
    <w:rPr>
      <w:rFonts w:ascii="Helvetica Neue" w:hAnsi="Helvetica Neue" w:eastAsia="Helvetica Neue" w:cs="Helvetica Neue"/>
      <w:color w:val="000000"/>
    </w:rPr>
  </w:style>
  <w:style w:type="paragraph" w:styleId="ColorfulList-Accent11" w:customStyle="1">
    <w:name w:val="Colorful List - Accent 11"/>
    <w:basedOn w:val="Normal"/>
    <w:uiPriority w:val="34"/>
    <w:qFormat/>
    <w:rsid w:val="009370EB"/>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ind w:left="468" w:hanging="360"/>
    </w:pPr>
    <w:rPr>
      <w:rFonts w:ascii="Times New Roman" w:hAnsi="Times New Roman" w:eastAsia="Times New Roman" w:cs="Times New Roman"/>
      <w:color w:val="auto"/>
      <w:sz w:val="22"/>
      <w:szCs w:val="22"/>
      <w:bdr w:val="none" w:color="auto" w:sz="0" w:space="0"/>
    </w:rPr>
  </w:style>
  <w:style w:type="table" w:styleId="ListTable31" w:customStyle="1">
    <w:name w:val="List Table 31"/>
    <w:basedOn w:val="TableNormal"/>
    <w:uiPriority w:val="46"/>
    <w:rsid w:val="009370EB"/>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eastAsia="Calibri"/>
      <w:bdr w:val="none" w:color="auto" w:sz="0" w:space="0"/>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2" w:customStyle="1">
    <w:name w:val="List Table 32"/>
    <w:basedOn w:val="TableNormal"/>
    <w:next w:val="ListTable31"/>
    <w:uiPriority w:val="46"/>
    <w:rsid w:val="009370EB"/>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eastAsia="Calibri"/>
      <w:bdr w:val="none" w:color="auto" w:sz="0" w:space="0"/>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numbering" w:styleId="ImportedStyle71" w:customStyle="1">
    <w:name w:val="Imported Style 71"/>
    <w:rsid w:val="00FD27A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auburnuniversity.net/vendor/"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linmary@auburn.edu" TargetMode="External" Id="rId9" /><Relationship Type="http://schemas.openxmlformats.org/officeDocument/2006/relationships/hyperlink" Target="https://www.cdc.gov/coronavirus/2019-ncov/vaccines/fully-vaccinated-guidance.html" TargetMode="External" Id="R73ef5c58093d4adc" /><Relationship Type="http://schemas.openxmlformats.org/officeDocument/2006/relationships/hyperlink" Target="https://sites.auburn.edu/admin/universitypolicies/Policies/UsageOfFaceCoveringsPolicy.pdf" TargetMode="External" Id="R6c7aead4a031426c" /><Relationship Type="http://schemas.openxmlformats.org/officeDocument/2006/relationships/hyperlink" Target="http://auburn.edu/covid-resource-center/policies/safe-practices/" TargetMode="External" Id="R84f9a4ea95f94a3e" /><Relationship Type="http://schemas.openxmlformats.org/officeDocument/2006/relationships/hyperlink" Target="https://cwscloud.auburn.edu/SentinelScheduler/" TargetMode="External" Id="Ra4c6d1f522f14095" /><Relationship Type="http://schemas.openxmlformats.org/officeDocument/2006/relationships/hyperlink" Target="http://auburn.edu/covid-resource-center/" TargetMode="External" Id="Re2750d9067d74b32" /><Relationship Type="http://schemas.openxmlformats.org/officeDocument/2006/relationships/hyperlink" Target="https://auburn.qualtrics.com/jfe/form/SV_9AiI1z2K5cugUS2" TargetMode="External" Id="R48a556df970d4cb5" /><Relationship Type="http://schemas.openxmlformats.org/officeDocument/2006/relationships/hyperlink" Target="http://auburn.edu/covid-resource-center/reporting/" TargetMode="External" Id="R16bb59e039f84eee" /><Relationship Type="http://schemas.openxmlformats.org/officeDocument/2006/relationships/hyperlink" Target="http://auburn.edu/covid-resource-center/reporting/" TargetMode="External" Id="R0744b7ac6d324287"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Plains Plumbing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The Griffies</dc:creator>
  <lastModifiedBy>Guest User</lastModifiedBy>
  <revision>11</revision>
  <lastPrinted>2021-01-05T20:02:00.0000000Z</lastPrinted>
  <dcterms:created xsi:type="dcterms:W3CDTF">2021-01-05T20:01:00.0000000Z</dcterms:created>
  <dcterms:modified xsi:type="dcterms:W3CDTF">2021-08-24T23:15:38.3594319Z</dcterms:modified>
</coreProperties>
</file>