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5F825" w14:textId="51E2237F"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032DBCF"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45A96">
        <w:rPr>
          <w:bCs/>
        </w:rPr>
        <w:t>Fall</w:t>
      </w:r>
      <w:r w:rsidR="00DC0A88">
        <w:rPr>
          <w:bCs/>
        </w:rPr>
        <w:t xml:space="preserve"> 202</w:t>
      </w:r>
      <w:r w:rsidR="00B40AFA">
        <w:rPr>
          <w:bCs/>
        </w:rPr>
        <w:t>1</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777CA55" w:rsidR="00182FF8" w:rsidRPr="00D27073" w:rsidRDefault="00182FF8" w:rsidP="00182FF8">
      <w:pPr>
        <w:tabs>
          <w:tab w:val="left" w:pos="720"/>
          <w:tab w:val="left" w:pos="1440"/>
          <w:tab w:val="left" w:pos="2160"/>
          <w:tab w:val="left" w:pos="2340"/>
        </w:tabs>
        <w:ind w:left="2592" w:hanging="2592"/>
        <w:rPr>
          <w:b/>
        </w:rPr>
      </w:pPr>
      <w:r>
        <w:rPr>
          <w:bCs/>
        </w:rPr>
        <w:tab/>
      </w:r>
      <w:r w:rsidRPr="00D27073">
        <w:rPr>
          <w:b/>
        </w:rPr>
        <w:t>Instructor:</w:t>
      </w:r>
      <w:r w:rsidR="006C0EB9" w:rsidRPr="00D27073">
        <w:rPr>
          <w:b/>
        </w:rPr>
        <w:t xml:space="preserve"> </w:t>
      </w:r>
      <w:r w:rsidR="00D27073" w:rsidRPr="00D27073">
        <w:rPr>
          <w:bCs/>
        </w:rPr>
        <w:t xml:space="preserve">Melissa R. </w:t>
      </w:r>
      <w:proofErr w:type="spellStart"/>
      <w:r w:rsidR="00D27073" w:rsidRPr="00D27073">
        <w:rPr>
          <w:bCs/>
        </w:rPr>
        <w:t>Mecadon</w:t>
      </w:r>
      <w:proofErr w:type="spellEnd"/>
      <w:r w:rsidR="00D27073" w:rsidRPr="00D27073">
        <w:rPr>
          <w:bCs/>
        </w:rPr>
        <w:t>-Mann, M.Ed., LAPC, NCC</w:t>
      </w:r>
    </w:p>
    <w:p w14:paraId="178667C6" w14:textId="3A09FBC8" w:rsidR="00D27073" w:rsidRPr="00D27073" w:rsidRDefault="00D27073" w:rsidP="00182FF8">
      <w:pPr>
        <w:tabs>
          <w:tab w:val="left" w:pos="720"/>
          <w:tab w:val="left" w:pos="1440"/>
          <w:tab w:val="left" w:pos="2160"/>
          <w:tab w:val="left" w:pos="2340"/>
        </w:tabs>
        <w:ind w:left="2592" w:hanging="2592"/>
        <w:rPr>
          <w:b/>
        </w:rPr>
      </w:pPr>
      <w:r w:rsidRPr="00D27073">
        <w:rPr>
          <w:b/>
        </w:rPr>
        <w:tab/>
        <w:t xml:space="preserve">Preferred salutations: </w:t>
      </w:r>
      <w:r w:rsidRPr="00D27073">
        <w:rPr>
          <w:bCs/>
        </w:rPr>
        <w:t xml:space="preserve">Melissa, Ms. </w:t>
      </w:r>
      <w:proofErr w:type="spellStart"/>
      <w:r w:rsidRPr="00D27073">
        <w:rPr>
          <w:bCs/>
        </w:rPr>
        <w:t>Mecadon</w:t>
      </w:r>
      <w:proofErr w:type="spellEnd"/>
      <w:r w:rsidRPr="00D27073">
        <w:rPr>
          <w:bCs/>
        </w:rPr>
        <w:t>-Mann, Ms. Mann</w:t>
      </w:r>
    </w:p>
    <w:p w14:paraId="5B942118" w14:textId="0608A088" w:rsidR="002F0219" w:rsidRPr="002F0219" w:rsidRDefault="00182FF8" w:rsidP="00182FF8">
      <w:pPr>
        <w:tabs>
          <w:tab w:val="left" w:pos="720"/>
          <w:tab w:val="left" w:pos="1440"/>
          <w:tab w:val="left" w:pos="2160"/>
          <w:tab w:val="left" w:pos="2340"/>
        </w:tabs>
        <w:ind w:left="2592" w:hanging="2592"/>
        <w:rPr>
          <w:bCs/>
        </w:rPr>
      </w:pPr>
      <w:r w:rsidRPr="00D27073">
        <w:rPr>
          <w:b/>
        </w:rPr>
        <w:tab/>
      </w:r>
      <w:r w:rsidR="002F0219">
        <w:rPr>
          <w:b/>
        </w:rPr>
        <w:t xml:space="preserve">Pronouns: </w:t>
      </w:r>
      <w:r w:rsidR="002F0219">
        <w:rPr>
          <w:bCs/>
        </w:rPr>
        <w:t>she/her/hers</w:t>
      </w:r>
    </w:p>
    <w:p w14:paraId="707E726F" w14:textId="405843CA" w:rsidR="00182FF8" w:rsidRPr="00D27073" w:rsidRDefault="002F0219" w:rsidP="00182FF8">
      <w:pPr>
        <w:tabs>
          <w:tab w:val="left" w:pos="720"/>
          <w:tab w:val="left" w:pos="1440"/>
          <w:tab w:val="left" w:pos="2160"/>
          <w:tab w:val="left" w:pos="2340"/>
        </w:tabs>
        <w:ind w:left="2592" w:hanging="2592"/>
        <w:rPr>
          <w:bCs/>
        </w:rPr>
      </w:pPr>
      <w:r>
        <w:rPr>
          <w:b/>
        </w:rPr>
        <w:tab/>
      </w:r>
      <w:r w:rsidR="00182FF8" w:rsidRPr="0043423D">
        <w:rPr>
          <w:b/>
        </w:rPr>
        <w:t>Office Address:</w:t>
      </w:r>
      <w:r w:rsidR="006C0EB9" w:rsidRPr="0043423D">
        <w:rPr>
          <w:b/>
        </w:rPr>
        <w:t xml:space="preserve"> </w:t>
      </w:r>
      <w:r w:rsidR="0043423D" w:rsidRPr="0043423D">
        <w:rPr>
          <w:bCs/>
        </w:rPr>
        <w:t>1234G</w:t>
      </w:r>
      <w:r w:rsidR="00D27073" w:rsidRPr="0043423D">
        <w:rPr>
          <w:b/>
        </w:rPr>
        <w:t xml:space="preserve"> </w:t>
      </w:r>
      <w:r w:rsidR="00D27073" w:rsidRPr="0043423D">
        <w:rPr>
          <w:bCs/>
        </w:rPr>
        <w:t>Haley Center</w:t>
      </w:r>
    </w:p>
    <w:p w14:paraId="3DF8F0A7" w14:textId="7790CEE9" w:rsidR="00182FF8" w:rsidRPr="00D27073" w:rsidRDefault="00182FF8" w:rsidP="00182FF8">
      <w:pPr>
        <w:tabs>
          <w:tab w:val="left" w:pos="720"/>
          <w:tab w:val="left" w:pos="1440"/>
          <w:tab w:val="left" w:pos="2160"/>
          <w:tab w:val="left" w:pos="2340"/>
        </w:tabs>
        <w:ind w:left="2592" w:hanging="2592"/>
        <w:rPr>
          <w:bCs/>
        </w:rPr>
      </w:pPr>
      <w:r w:rsidRPr="00D27073">
        <w:rPr>
          <w:b/>
        </w:rPr>
        <w:tab/>
        <w:t>Email Address:</w:t>
      </w:r>
      <w:r w:rsidR="006C0EB9" w:rsidRPr="00D27073">
        <w:rPr>
          <w:b/>
        </w:rPr>
        <w:t xml:space="preserve"> </w:t>
      </w:r>
      <w:hyperlink r:id="rId7" w:history="1">
        <w:r w:rsidR="00D27073" w:rsidRPr="00517F40">
          <w:rPr>
            <w:rStyle w:val="Hyperlink"/>
            <w:bCs/>
          </w:rPr>
          <w:t>mrm0143@auburn.edu</w:t>
        </w:r>
      </w:hyperlink>
      <w:r w:rsidR="00D27073">
        <w:rPr>
          <w:bCs/>
        </w:rPr>
        <w:t xml:space="preserve"> </w:t>
      </w:r>
    </w:p>
    <w:p w14:paraId="1A090E6B" w14:textId="07E3DA9D" w:rsidR="00182FF8" w:rsidRDefault="00182FF8" w:rsidP="00182FF8">
      <w:pPr>
        <w:tabs>
          <w:tab w:val="left" w:pos="720"/>
          <w:tab w:val="left" w:pos="1440"/>
          <w:tab w:val="left" w:pos="2160"/>
          <w:tab w:val="left" w:pos="2340"/>
        </w:tabs>
        <w:ind w:left="2592" w:hanging="2592"/>
        <w:rPr>
          <w:bCs/>
        </w:rPr>
      </w:pPr>
      <w:r w:rsidRPr="00D27073">
        <w:rPr>
          <w:b/>
        </w:rPr>
        <w:tab/>
        <w:t>Office Hours:</w:t>
      </w:r>
      <w:r w:rsidR="00D27073">
        <w:rPr>
          <w:b/>
        </w:rPr>
        <w:t xml:space="preserve">  </w:t>
      </w:r>
      <w:r w:rsidR="00D27073">
        <w:rPr>
          <w:bCs/>
        </w:rPr>
        <w:t>Mondays via Zoom 10:00am-12:00pm</w:t>
      </w:r>
    </w:p>
    <w:p w14:paraId="57FC4386" w14:textId="0ED7C445" w:rsidR="00D27073" w:rsidRDefault="00D27073" w:rsidP="00182FF8">
      <w:pPr>
        <w:tabs>
          <w:tab w:val="left" w:pos="720"/>
          <w:tab w:val="left" w:pos="1440"/>
          <w:tab w:val="left" w:pos="2160"/>
          <w:tab w:val="left" w:pos="2340"/>
        </w:tabs>
        <w:ind w:left="2592" w:hanging="2592"/>
        <w:rPr>
          <w:bCs/>
        </w:rPr>
      </w:pPr>
      <w:r>
        <w:rPr>
          <w:b/>
        </w:rPr>
        <w:tab/>
      </w:r>
      <w:r>
        <w:rPr>
          <w:b/>
        </w:rPr>
        <w:tab/>
      </w:r>
      <w:r>
        <w:rPr>
          <w:b/>
        </w:rPr>
        <w:tab/>
        <w:t xml:space="preserve"> </w:t>
      </w:r>
      <w:r>
        <w:rPr>
          <w:bCs/>
        </w:rPr>
        <w:t>Tuesdays in office 10:00am-12:00pm</w:t>
      </w:r>
    </w:p>
    <w:p w14:paraId="06915134" w14:textId="58B5A169" w:rsidR="00D27073" w:rsidRDefault="00D27073" w:rsidP="00182FF8">
      <w:pPr>
        <w:tabs>
          <w:tab w:val="left" w:pos="720"/>
          <w:tab w:val="left" w:pos="1440"/>
          <w:tab w:val="left" w:pos="2160"/>
          <w:tab w:val="left" w:pos="2340"/>
        </w:tabs>
        <w:ind w:left="2592" w:hanging="2592"/>
        <w:rPr>
          <w:bCs/>
        </w:rPr>
      </w:pPr>
      <w:r>
        <w:rPr>
          <w:bCs/>
        </w:rPr>
        <w:tab/>
      </w:r>
      <w:r>
        <w:rPr>
          <w:bCs/>
        </w:rPr>
        <w:tab/>
      </w:r>
      <w:r>
        <w:rPr>
          <w:bCs/>
        </w:rPr>
        <w:tab/>
        <w:t xml:space="preserve"> Or by appointment</w:t>
      </w:r>
    </w:p>
    <w:p w14:paraId="4AFE263D" w14:textId="77777777" w:rsidR="002F0219" w:rsidRDefault="002F0219" w:rsidP="00182FF8">
      <w:pPr>
        <w:tabs>
          <w:tab w:val="left" w:pos="720"/>
          <w:tab w:val="left" w:pos="1440"/>
          <w:tab w:val="left" w:pos="2160"/>
          <w:tab w:val="left" w:pos="2340"/>
        </w:tabs>
        <w:ind w:left="2592" w:hanging="2592"/>
        <w:rPr>
          <w:bCs/>
        </w:rPr>
      </w:pPr>
    </w:p>
    <w:p w14:paraId="5F802D5F" w14:textId="77777777" w:rsidR="00AF0350" w:rsidRDefault="002F0219" w:rsidP="002F0219">
      <w:pPr>
        <w:tabs>
          <w:tab w:val="left" w:pos="720"/>
          <w:tab w:val="left" w:pos="1440"/>
          <w:tab w:val="left" w:pos="2160"/>
          <w:tab w:val="left" w:pos="2340"/>
        </w:tabs>
        <w:rPr>
          <w:b/>
        </w:rPr>
      </w:pPr>
      <w:r>
        <w:rPr>
          <w:b/>
        </w:rPr>
        <w:t xml:space="preserve">WELCOME! </w:t>
      </w:r>
    </w:p>
    <w:p w14:paraId="687AD0B2" w14:textId="2CC636B1" w:rsidR="00182FF8" w:rsidRDefault="002F0219" w:rsidP="002F0219">
      <w:pPr>
        <w:tabs>
          <w:tab w:val="left" w:pos="720"/>
          <w:tab w:val="left" w:pos="1440"/>
          <w:tab w:val="left" w:pos="2160"/>
          <w:tab w:val="left" w:pos="2340"/>
        </w:tabs>
        <w:rPr>
          <w:bCs/>
        </w:rPr>
      </w:pPr>
      <w:r>
        <w:rPr>
          <w:bCs/>
        </w:rPr>
        <w:t xml:space="preserve">The focus of this course is diversity and inclusion in your future classroom. My first task as your instructor is to help facilitate a classroom environment where you all feel safe, included, and respected. My hope is that you feel welcome to share your thoughts and opinions, and we share a mutual respect with our classmates </w:t>
      </w:r>
      <w:r w:rsidR="00AF0350">
        <w:rPr>
          <w:bCs/>
        </w:rPr>
        <w:t>which</w:t>
      </w:r>
      <w:r>
        <w:rPr>
          <w:bCs/>
        </w:rPr>
        <w:t xml:space="preserve"> </w:t>
      </w:r>
      <w:r w:rsidR="00AF0350">
        <w:rPr>
          <w:bCs/>
        </w:rPr>
        <w:t xml:space="preserve">will </w:t>
      </w:r>
      <w:r>
        <w:rPr>
          <w:bCs/>
        </w:rPr>
        <w:t xml:space="preserve">allow everyone to </w:t>
      </w:r>
      <w:r w:rsidR="00AF0350">
        <w:rPr>
          <w:bCs/>
        </w:rPr>
        <w:t xml:space="preserve">grow and learn together. Please feel free to reach out to me any time throughout the semester if you wish to speak further on any topic we discuss in class. I’m looking forward to a great semester! </w:t>
      </w:r>
      <w:r>
        <w:rPr>
          <w:bCs/>
        </w:rPr>
        <w:t xml:space="preserve"> </w:t>
      </w:r>
    </w:p>
    <w:p w14:paraId="753D9580" w14:textId="77777777" w:rsidR="00AF0350" w:rsidRPr="00592BEB" w:rsidRDefault="00AF0350" w:rsidP="002F0219">
      <w:pPr>
        <w:tabs>
          <w:tab w:val="left" w:pos="720"/>
          <w:tab w:val="left" w:pos="1440"/>
          <w:tab w:val="left" w:pos="2160"/>
          <w:tab w:val="left" w:pos="2340"/>
        </w:tabs>
        <w:rPr>
          <w:b/>
        </w:rPr>
      </w:pPr>
    </w:p>
    <w:p w14:paraId="4AA534D9" w14:textId="791F7101"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895F0F">
        <w:t>Fall</w:t>
      </w:r>
      <w:r>
        <w:t xml:space="preserve"> 20</w:t>
      </w:r>
      <w:r w:rsidR="006C0EB9">
        <w:t>2</w:t>
      </w:r>
      <w:r w:rsidR="00F45A96">
        <w:t>1</w:t>
      </w:r>
    </w:p>
    <w:p w14:paraId="3EE95029" w14:textId="7B528C46" w:rsidR="00182FF8" w:rsidRPr="0061654A" w:rsidRDefault="00182FF8" w:rsidP="00182FF8">
      <w:pPr>
        <w:ind w:firstLine="720"/>
      </w:pPr>
      <w:r w:rsidRPr="0061654A">
        <w:rPr>
          <w:b/>
        </w:rPr>
        <w:t>Day/Time:</w:t>
      </w:r>
      <w:r w:rsidRPr="0061654A">
        <w:t xml:space="preserve"> </w:t>
      </w:r>
      <w:r w:rsidR="000D0912">
        <w:t>Tuesdays 12:30pm-3:00pm</w:t>
      </w:r>
    </w:p>
    <w:p w14:paraId="17B4FAE1" w14:textId="331321EA"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0D0912">
        <w:t>June</w:t>
      </w:r>
      <w:r w:rsidRPr="007905CE">
        <w:t xml:space="preserve"> 20</w:t>
      </w:r>
      <w:r w:rsidR="000F45DC">
        <w:t>2</w:t>
      </w:r>
      <w:r w:rsidR="00F45A96">
        <w:t>1</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7E1DBBB8" w14:textId="3A9E80AE" w:rsidR="00812F01" w:rsidRPr="00812F01" w:rsidRDefault="0003429D" w:rsidP="00812F01">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Available through Canvas only.</w:t>
      </w: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0DCFA0DF" w14:textId="03FD840D" w:rsidR="000D0912" w:rsidRDefault="00442F4E" w:rsidP="000D0912">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h</w:t>
      </w:r>
      <w:r w:rsidR="00182FF8">
        <w:t xml:space="preserve">ard copy </w:t>
      </w:r>
      <w:r w:rsidR="000D0912">
        <w:t xml:space="preserve">is </w:t>
      </w:r>
      <w:r w:rsidR="00182FF8">
        <w:t xml:space="preserve">also available to purchase </w:t>
      </w:r>
      <w:r w:rsidR="00182FF8" w:rsidRPr="00D6772B">
        <w:rPr>
          <w:b/>
        </w:rPr>
        <w:t>with</w:t>
      </w:r>
      <w:r w:rsidR="00182FF8">
        <w:t xml:space="preserve"> </w:t>
      </w:r>
      <w:proofErr w:type="spellStart"/>
      <w:r w:rsidR="00182FF8">
        <w:t>eText</w:t>
      </w:r>
      <w:proofErr w:type="spellEnd"/>
      <w:r w:rsidR="00182FF8">
        <w:t xml:space="preserve"> if desired for $20. </w:t>
      </w:r>
      <w:r w:rsidR="0003429D">
        <w:t xml:space="preserve">Option to buy is in </w:t>
      </w:r>
      <w:proofErr w:type="spellStart"/>
      <w:r w:rsidR="0003429D">
        <w:t>mylab</w:t>
      </w:r>
      <w:proofErr w:type="spellEnd"/>
      <w:r w:rsidR="0003429D">
        <w:t xml:space="preserve"> feature on</w:t>
      </w:r>
      <w:r w:rsidR="000D0912">
        <w:t xml:space="preserve"> </w:t>
      </w:r>
      <w:r w:rsidR="0003429D">
        <w:t>Canvas.</w:t>
      </w:r>
      <w:r w:rsidR="00F45A96">
        <w:t xml:space="preserve"> </w:t>
      </w:r>
      <w:r w:rsidR="000D0912">
        <w:t>You c</w:t>
      </w:r>
      <w:r w:rsidR="00F45A96">
        <w:t>an also contact the bookstore to obtain if desired</w:t>
      </w:r>
      <w:r w:rsidR="000D0912">
        <w:t>:</w:t>
      </w:r>
    </w:p>
    <w:p w14:paraId="25E12BEE" w14:textId="77777777" w:rsidR="000D0912" w:rsidRDefault="000D0912" w:rsidP="000D0912">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5347F54F" w:rsidR="00182FF8" w:rsidRDefault="00182FF8" w:rsidP="00182FF8">
      <w:pPr>
        <w:tabs>
          <w:tab w:val="left" w:pos="360"/>
        </w:tabs>
        <w:ind w:left="360" w:hanging="360"/>
        <w:rPr>
          <w:rFonts w:cs="Tahoma"/>
          <w:bCs/>
        </w:rPr>
      </w:pPr>
      <w:r>
        <w:rPr>
          <w:rFonts w:cs="Tahoma"/>
          <w:b/>
          <w:bCs/>
        </w:rPr>
        <w:t>4</w:t>
      </w:r>
      <w:r w:rsidRPr="003A0544">
        <w:rPr>
          <w:rFonts w:cs="Tahoma"/>
          <w:b/>
          <w:bCs/>
        </w:rPr>
        <w:t>.</w:t>
      </w:r>
      <w:r w:rsidRPr="003A0544">
        <w:rPr>
          <w:rFonts w:cs="Tahoma"/>
          <w:b/>
          <w:bCs/>
        </w:rPr>
        <w:tab/>
        <w:t xml:space="preserve">COURSE DESCRIPTION: </w:t>
      </w:r>
      <w:r w:rsidR="00442F4E">
        <w:rPr>
          <w:rFonts w:cs="Tahoma"/>
          <w:b/>
          <w:bCs/>
        </w:rPr>
        <w:t xml:space="preserve">RSED 3000 </w:t>
      </w:r>
      <w:r w:rsidR="00442F4E">
        <w:rPr>
          <w:rFonts w:cs="Tahoma"/>
          <w:bCs/>
        </w:rPr>
        <w:t>includes an e</w:t>
      </w:r>
      <w:r w:rsidRPr="00304770">
        <w:rPr>
          <w:rFonts w:cs="Tahoma"/>
          <w:bCs/>
        </w:rPr>
        <w:t>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0A9AB883" w14:textId="77777777" w:rsidR="00AF0350" w:rsidRPr="00304770" w:rsidRDefault="00AF0350" w:rsidP="00182FF8">
      <w:pPr>
        <w:tabs>
          <w:tab w:val="left" w:pos="360"/>
        </w:tabs>
        <w:ind w:left="360" w:hanging="360"/>
        <w:rPr>
          <w:rFonts w:cs="Tahoma"/>
        </w:rPr>
      </w:pP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lastRenderedPageBreak/>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15781B46" w14:textId="77777777" w:rsidR="00AF0350"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p>
    <w:p w14:paraId="11EC6274" w14:textId="77777777" w:rsidR="00AF0350" w:rsidRDefault="00AF0350" w:rsidP="00344444">
      <w:pPr>
        <w:rPr>
          <w:sz w:val="20"/>
        </w:rPr>
      </w:pPr>
    </w:p>
    <w:p w14:paraId="22D7FE6A" w14:textId="77777777" w:rsidR="00AF0350" w:rsidRDefault="00344444" w:rsidP="00344444">
      <w:pPr>
        <w:rPr>
          <w:sz w:val="20"/>
        </w:rPr>
      </w:pPr>
      <w:r w:rsidRPr="00344444">
        <w:rPr>
          <w:sz w:val="20"/>
        </w:rPr>
        <w:t xml:space="preserve">Friend, M. &amp; </w:t>
      </w:r>
      <w:proofErr w:type="spellStart"/>
      <w:r w:rsidRPr="00344444">
        <w:rPr>
          <w:sz w:val="20"/>
        </w:rPr>
        <w:t>Bursuck</w:t>
      </w:r>
      <w:proofErr w:type="spellEnd"/>
      <w:r w:rsidRPr="00344444">
        <w:rPr>
          <w:sz w:val="20"/>
        </w:rPr>
        <w:t xml:space="preserve">, W. (2019). </w:t>
      </w:r>
      <w:r w:rsidRPr="00344444">
        <w:rPr>
          <w:i/>
          <w:iCs/>
          <w:sz w:val="20"/>
        </w:rPr>
        <w:t>Including students with special needs: A practical guide for classroom teachers.</w:t>
      </w:r>
      <w:r w:rsidRPr="00344444">
        <w:rPr>
          <w:sz w:val="20"/>
        </w:rPr>
        <w:t xml:space="preserve"> (8th ed). Upper </w:t>
      </w:r>
    </w:p>
    <w:p w14:paraId="04EB30F1" w14:textId="3489BB02" w:rsidR="00344444" w:rsidRPr="00344444" w:rsidRDefault="00344444" w:rsidP="00AF0350">
      <w:pPr>
        <w:ind w:firstLine="720"/>
        <w:rPr>
          <w:sz w:val="20"/>
        </w:rPr>
      </w:pPr>
      <w:r w:rsidRPr="00344444">
        <w:rPr>
          <w:sz w:val="20"/>
        </w:rPr>
        <w:t xml:space="preserve">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383E13F"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4A5F0C72" w:rsidR="00BA4747" w:rsidRPr="00265888" w:rsidRDefault="00BA4747" w:rsidP="00A732A7">
            <w:pPr>
              <w:rPr>
                <w:b/>
                <w:sz w:val="20"/>
                <w:szCs w:val="20"/>
              </w:rPr>
            </w:pPr>
            <w:r w:rsidRPr="00265888">
              <w:rPr>
                <w:b/>
                <w:sz w:val="20"/>
                <w:szCs w:val="20"/>
              </w:rPr>
              <w:t>(</w:t>
            </w:r>
            <w:proofErr w:type="gramStart"/>
            <w:r w:rsidRPr="00265888">
              <w:rPr>
                <w:b/>
                <w:sz w:val="20"/>
                <w:szCs w:val="20"/>
              </w:rPr>
              <w:t>to</w:t>
            </w:r>
            <w:proofErr w:type="gramEnd"/>
            <w:r w:rsidRPr="00265888">
              <w:rPr>
                <w:b/>
                <w:sz w:val="20"/>
                <w:szCs w:val="20"/>
              </w:rPr>
              <w:t xml:space="preserve"> be completed prior to class)</w:t>
            </w:r>
          </w:p>
        </w:tc>
        <w:tc>
          <w:tcPr>
            <w:tcW w:w="2160" w:type="dxa"/>
          </w:tcPr>
          <w:p w14:paraId="17A046EB" w14:textId="5D7293B1" w:rsidR="00BA4747" w:rsidRPr="00265888" w:rsidRDefault="00BA4747" w:rsidP="00A732A7">
            <w:pPr>
              <w:rPr>
                <w:b/>
                <w:sz w:val="20"/>
                <w:szCs w:val="20"/>
              </w:rPr>
            </w:pPr>
            <w:r w:rsidRPr="00265888">
              <w:rPr>
                <w:b/>
                <w:sz w:val="20"/>
                <w:szCs w:val="20"/>
              </w:rPr>
              <w:t xml:space="preserve">Learning Activities </w:t>
            </w:r>
            <w:r>
              <w:rPr>
                <w:b/>
                <w:sz w:val="20"/>
                <w:szCs w:val="20"/>
              </w:rPr>
              <w:t>(</w:t>
            </w:r>
            <w:r w:rsidR="000D0912">
              <w:rPr>
                <w:b/>
                <w:sz w:val="20"/>
                <w:szCs w:val="20"/>
              </w:rPr>
              <w:t xml:space="preserve">in-class or </w:t>
            </w:r>
            <w:r w:rsidRPr="00265888">
              <w:rPr>
                <w:b/>
                <w:sz w:val="20"/>
                <w:szCs w:val="20"/>
              </w:rPr>
              <w:t>due</w:t>
            </w:r>
            <w:r>
              <w:rPr>
                <w:b/>
                <w:sz w:val="20"/>
                <w:szCs w:val="20"/>
              </w:rPr>
              <w:t xml:space="preserve"> </w:t>
            </w:r>
            <w:r w:rsidR="000D0912">
              <w:rPr>
                <w:b/>
                <w:sz w:val="20"/>
                <w:szCs w:val="20"/>
              </w:rPr>
              <w:t>before midnight each week</w:t>
            </w:r>
            <w:r w:rsidRPr="00265888">
              <w:rPr>
                <w:b/>
                <w:sz w:val="20"/>
                <w:szCs w:val="20"/>
              </w:rPr>
              <w:t>)</w:t>
            </w:r>
          </w:p>
        </w:tc>
      </w:tr>
      <w:tr w:rsidR="00BA4747" w:rsidRPr="00FE434A" w14:paraId="783CE629" w14:textId="77777777" w:rsidTr="004B740E">
        <w:tc>
          <w:tcPr>
            <w:tcW w:w="985" w:type="dxa"/>
          </w:tcPr>
          <w:p w14:paraId="3929953B" w14:textId="77777777" w:rsidR="00BA4747" w:rsidRDefault="00BA4747" w:rsidP="00A732A7">
            <w:pPr>
              <w:rPr>
                <w:sz w:val="20"/>
                <w:szCs w:val="20"/>
              </w:rPr>
            </w:pPr>
            <w:r>
              <w:rPr>
                <w:sz w:val="20"/>
                <w:szCs w:val="20"/>
              </w:rPr>
              <w:t>Week 1</w:t>
            </w:r>
          </w:p>
          <w:p w14:paraId="688CA89E" w14:textId="44E07D83" w:rsidR="004B740E" w:rsidRDefault="00A1054D" w:rsidP="00A732A7">
            <w:pPr>
              <w:rPr>
                <w:sz w:val="20"/>
                <w:szCs w:val="20"/>
              </w:rPr>
            </w:pPr>
            <w:r>
              <w:rPr>
                <w:sz w:val="20"/>
                <w:szCs w:val="20"/>
              </w:rPr>
              <w:t>Aug. 17</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2B39E2C3" w:rsidR="00BA4747" w:rsidRPr="00FE434A" w:rsidRDefault="00BA4747" w:rsidP="00A732A7">
            <w:pPr>
              <w:rPr>
                <w:sz w:val="20"/>
                <w:szCs w:val="20"/>
              </w:rPr>
            </w:pPr>
            <w:r w:rsidRPr="00265888">
              <w:rPr>
                <w:b/>
                <w:sz w:val="20"/>
                <w:szCs w:val="20"/>
              </w:rPr>
              <w:t>Chapter 1 (Sections 1.1 and 1.2)</w:t>
            </w:r>
            <w:r>
              <w:rPr>
                <w:sz w:val="20"/>
                <w:szCs w:val="20"/>
              </w:rPr>
              <w:t xml:space="preserve"> </w:t>
            </w:r>
            <w:r w:rsidR="00F50107">
              <w:rPr>
                <w:sz w:val="20"/>
                <w:szCs w:val="20"/>
              </w:rPr>
              <w:t>–</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788F425F" w14:textId="710D1E32" w:rsidR="00BA4747" w:rsidRPr="009076EE"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1E2B6EF5" w:rsidR="00BA4747" w:rsidRPr="00FE434A" w:rsidRDefault="00BA4747" w:rsidP="00A732A7">
            <w:pPr>
              <w:rPr>
                <w:sz w:val="20"/>
                <w:szCs w:val="20"/>
              </w:rPr>
            </w:pPr>
          </w:p>
        </w:tc>
        <w:tc>
          <w:tcPr>
            <w:tcW w:w="2160" w:type="dxa"/>
          </w:tcPr>
          <w:p w14:paraId="257430F8" w14:textId="3243B3C0" w:rsidR="00F50107" w:rsidRDefault="00F50107" w:rsidP="00A732A7">
            <w:pPr>
              <w:rPr>
                <w:sz w:val="20"/>
                <w:szCs w:val="20"/>
              </w:rPr>
            </w:pPr>
            <w:r>
              <w:rPr>
                <w:sz w:val="20"/>
                <w:szCs w:val="20"/>
              </w:rPr>
              <w:t>Introductions</w:t>
            </w:r>
          </w:p>
          <w:p w14:paraId="6A5398A6" w14:textId="77777777" w:rsidR="00F50107" w:rsidRDefault="00F50107" w:rsidP="00A732A7">
            <w:pPr>
              <w:rPr>
                <w:sz w:val="20"/>
                <w:szCs w:val="20"/>
              </w:rPr>
            </w:pPr>
          </w:p>
          <w:p w14:paraId="39DAD1C0" w14:textId="034C6966" w:rsidR="00BA4747" w:rsidRDefault="00F50107" w:rsidP="00A732A7">
            <w:pPr>
              <w:rPr>
                <w:sz w:val="20"/>
                <w:szCs w:val="20"/>
              </w:rPr>
            </w:pPr>
            <w:r>
              <w:rPr>
                <w:sz w:val="20"/>
                <w:szCs w:val="20"/>
              </w:rPr>
              <w:t>Acronyms Activity</w:t>
            </w:r>
          </w:p>
          <w:p w14:paraId="1B26FB76" w14:textId="29C6EA1D" w:rsidR="00F50107" w:rsidRDefault="00F50107" w:rsidP="00A732A7">
            <w:pPr>
              <w:rPr>
                <w:sz w:val="20"/>
                <w:szCs w:val="20"/>
              </w:rPr>
            </w:pPr>
            <w:r>
              <w:rPr>
                <w:sz w:val="20"/>
                <w:szCs w:val="20"/>
              </w:rPr>
              <w:t>(</w:t>
            </w:r>
            <w:proofErr w:type="gramStart"/>
            <w:r>
              <w:rPr>
                <w:sz w:val="20"/>
                <w:szCs w:val="20"/>
              </w:rPr>
              <w:t>in</w:t>
            </w:r>
            <w:proofErr w:type="gramEnd"/>
            <w:r>
              <w:rPr>
                <w:sz w:val="20"/>
                <w:szCs w:val="20"/>
              </w:rPr>
              <w:t>-class)</w:t>
            </w:r>
          </w:p>
          <w:p w14:paraId="4F101A73" w14:textId="37D3854B" w:rsidR="00A1054D" w:rsidRDefault="00A1054D" w:rsidP="00A732A7">
            <w:pPr>
              <w:rPr>
                <w:sz w:val="20"/>
                <w:szCs w:val="20"/>
              </w:rPr>
            </w:pPr>
          </w:p>
          <w:p w14:paraId="76E852B6" w14:textId="3BC9E025" w:rsidR="0049247C" w:rsidRDefault="00A1054D" w:rsidP="00A732A7">
            <w:pPr>
              <w:rPr>
                <w:sz w:val="20"/>
                <w:szCs w:val="20"/>
              </w:rPr>
            </w:pPr>
            <w:r>
              <w:rPr>
                <w:sz w:val="20"/>
                <w:szCs w:val="20"/>
              </w:rPr>
              <w:t>Discussion</w:t>
            </w:r>
            <w:r w:rsidR="0049247C">
              <w:rPr>
                <w:sz w:val="20"/>
                <w:szCs w:val="20"/>
              </w:rPr>
              <w:t xml:space="preserve"> Board #1</w:t>
            </w:r>
          </w:p>
          <w:p w14:paraId="5C6BB421" w14:textId="0F9C7280" w:rsidR="0049247C" w:rsidRDefault="0049247C" w:rsidP="00A732A7">
            <w:pPr>
              <w:rPr>
                <w:sz w:val="20"/>
                <w:szCs w:val="20"/>
              </w:rPr>
            </w:pPr>
            <w:r>
              <w:rPr>
                <w:sz w:val="20"/>
                <w:szCs w:val="20"/>
              </w:rPr>
              <w:t>(</w:t>
            </w:r>
            <w:proofErr w:type="gramStart"/>
            <w:r>
              <w:rPr>
                <w:sz w:val="20"/>
                <w:szCs w:val="20"/>
              </w:rPr>
              <w:t>due</w:t>
            </w:r>
            <w:proofErr w:type="gramEnd"/>
            <w:r>
              <w:rPr>
                <w:sz w:val="20"/>
                <w:szCs w:val="20"/>
              </w:rPr>
              <w:t xml:space="preserve"> 8/</w:t>
            </w:r>
            <w:r w:rsidR="00D8691E">
              <w:rPr>
                <w:sz w:val="20"/>
                <w:szCs w:val="20"/>
              </w:rPr>
              <w:t>22</w:t>
            </w:r>
            <w:r>
              <w:rPr>
                <w:sz w:val="20"/>
                <w:szCs w:val="20"/>
              </w:rPr>
              <w:t xml:space="preserve"> @ 11:59pm)</w:t>
            </w: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77777777" w:rsidR="00BA4747" w:rsidRDefault="00BA4747" w:rsidP="00A732A7">
            <w:pPr>
              <w:rPr>
                <w:sz w:val="20"/>
                <w:szCs w:val="20"/>
              </w:rPr>
            </w:pPr>
            <w:r>
              <w:rPr>
                <w:sz w:val="20"/>
                <w:szCs w:val="20"/>
              </w:rPr>
              <w:lastRenderedPageBreak/>
              <w:t>Week 2</w:t>
            </w:r>
          </w:p>
          <w:p w14:paraId="36934894" w14:textId="7AA9D751" w:rsidR="004B740E" w:rsidRDefault="0049247C" w:rsidP="00A732A7">
            <w:pPr>
              <w:rPr>
                <w:sz w:val="20"/>
                <w:szCs w:val="20"/>
              </w:rPr>
            </w:pPr>
            <w:r>
              <w:rPr>
                <w:sz w:val="20"/>
                <w:szCs w:val="20"/>
              </w:rPr>
              <w:t>Aug. 24</w:t>
            </w: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78CDA401" w14:textId="6F434499" w:rsidR="00BA4747" w:rsidRPr="009076EE"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218DA98" w14:textId="77777777" w:rsidR="00BA4747" w:rsidRDefault="00BA4747" w:rsidP="00A732A7">
            <w:pPr>
              <w:rPr>
                <w:sz w:val="20"/>
                <w:szCs w:val="20"/>
              </w:rPr>
            </w:pPr>
            <w:r w:rsidRPr="00FE434A">
              <w:rPr>
                <w:sz w:val="20"/>
                <w:szCs w:val="20"/>
              </w:rPr>
              <w:t>Chapter 2 (all)</w:t>
            </w:r>
          </w:p>
          <w:p w14:paraId="5C0A0B52" w14:textId="77777777" w:rsidR="0049247C" w:rsidRDefault="0049247C" w:rsidP="00A732A7">
            <w:pPr>
              <w:rPr>
                <w:sz w:val="20"/>
                <w:szCs w:val="20"/>
              </w:rPr>
            </w:pPr>
          </w:p>
          <w:p w14:paraId="7B4516BA" w14:textId="3E86FFA4" w:rsidR="0049247C" w:rsidRPr="00FE434A" w:rsidRDefault="0049247C" w:rsidP="00D25CED">
            <w:pPr>
              <w:rPr>
                <w:sz w:val="20"/>
                <w:szCs w:val="20"/>
              </w:rPr>
            </w:pPr>
          </w:p>
        </w:tc>
        <w:tc>
          <w:tcPr>
            <w:tcW w:w="2160" w:type="dxa"/>
          </w:tcPr>
          <w:p w14:paraId="33FB6362" w14:textId="77777777" w:rsidR="00D25CED" w:rsidRDefault="00D25CED" w:rsidP="00D25CED">
            <w:pPr>
              <w:rPr>
                <w:sz w:val="20"/>
                <w:szCs w:val="20"/>
              </w:rPr>
            </w:pPr>
            <w:r>
              <w:rPr>
                <w:sz w:val="20"/>
                <w:szCs w:val="20"/>
              </w:rPr>
              <w:t>Diversity, Inclusion, and Equity (in-class)</w:t>
            </w:r>
          </w:p>
          <w:p w14:paraId="4DFDD6F7" w14:textId="77777777" w:rsidR="00D25CED" w:rsidRDefault="00D25CED" w:rsidP="00A732A7">
            <w:pPr>
              <w:rPr>
                <w:sz w:val="20"/>
                <w:szCs w:val="20"/>
              </w:rPr>
            </w:pPr>
          </w:p>
          <w:p w14:paraId="7FA2BE47" w14:textId="4E20738D" w:rsidR="0049247C" w:rsidRDefault="0049247C" w:rsidP="00A732A7">
            <w:pPr>
              <w:rPr>
                <w:sz w:val="20"/>
                <w:szCs w:val="20"/>
              </w:rPr>
            </w:pPr>
            <w:r>
              <w:rPr>
                <w:sz w:val="20"/>
                <w:szCs w:val="20"/>
              </w:rPr>
              <w:t xml:space="preserve">IEP Team Member Activity </w:t>
            </w:r>
          </w:p>
          <w:p w14:paraId="130E5890" w14:textId="1E2CAD68" w:rsidR="0049247C" w:rsidRDefault="0049247C" w:rsidP="00A732A7">
            <w:pPr>
              <w:rPr>
                <w:sz w:val="20"/>
                <w:szCs w:val="20"/>
              </w:rPr>
            </w:pPr>
            <w:r>
              <w:rPr>
                <w:sz w:val="20"/>
                <w:szCs w:val="20"/>
              </w:rPr>
              <w:t>(Padlet, in-class)</w:t>
            </w:r>
          </w:p>
          <w:p w14:paraId="627642F0" w14:textId="77777777" w:rsidR="0049247C" w:rsidRDefault="0049247C" w:rsidP="00A732A7">
            <w:pPr>
              <w:rPr>
                <w:sz w:val="20"/>
                <w:szCs w:val="20"/>
              </w:rPr>
            </w:pPr>
          </w:p>
          <w:p w14:paraId="2D182DCE" w14:textId="60B6284C" w:rsidR="0049247C" w:rsidRDefault="00BA4747" w:rsidP="00A732A7">
            <w:pPr>
              <w:rPr>
                <w:sz w:val="20"/>
                <w:szCs w:val="20"/>
              </w:rPr>
            </w:pPr>
            <w:r>
              <w:rPr>
                <w:sz w:val="20"/>
                <w:szCs w:val="20"/>
              </w:rPr>
              <w:t xml:space="preserve">Chapter 1 Quiz </w:t>
            </w:r>
          </w:p>
          <w:p w14:paraId="53551A80" w14:textId="5C9F9515" w:rsidR="00BA4747" w:rsidRPr="00FE434A" w:rsidRDefault="0049247C" w:rsidP="00A732A7">
            <w:pPr>
              <w:rPr>
                <w:sz w:val="20"/>
                <w:szCs w:val="20"/>
              </w:rPr>
            </w:pPr>
            <w:r>
              <w:rPr>
                <w:sz w:val="20"/>
                <w:szCs w:val="20"/>
              </w:rPr>
              <w:t>(</w:t>
            </w:r>
            <w:proofErr w:type="gramStart"/>
            <w:r>
              <w:rPr>
                <w:sz w:val="20"/>
                <w:szCs w:val="20"/>
              </w:rPr>
              <w:t>d</w:t>
            </w:r>
            <w:r w:rsidR="00BA4747">
              <w:rPr>
                <w:sz w:val="20"/>
                <w:szCs w:val="20"/>
              </w:rPr>
              <w:t>ue</w:t>
            </w:r>
            <w:proofErr w:type="gramEnd"/>
            <w:r w:rsidR="00BA4747">
              <w:rPr>
                <w:sz w:val="20"/>
                <w:szCs w:val="20"/>
              </w:rPr>
              <w:t xml:space="preserve"> </w:t>
            </w:r>
            <w:r>
              <w:rPr>
                <w:sz w:val="20"/>
                <w:szCs w:val="20"/>
              </w:rPr>
              <w:t>8/24 @</w:t>
            </w:r>
            <w:r w:rsidR="00BA4747">
              <w:rPr>
                <w:sz w:val="20"/>
                <w:szCs w:val="20"/>
              </w:rPr>
              <w:t xml:space="preserve"> </w:t>
            </w:r>
            <w:r w:rsidR="00F50107">
              <w:rPr>
                <w:sz w:val="20"/>
                <w:szCs w:val="20"/>
              </w:rPr>
              <w:t>11:59pm</w:t>
            </w:r>
            <w:r>
              <w:rPr>
                <w:sz w:val="20"/>
                <w:szCs w:val="20"/>
              </w:rPr>
              <w:t>)</w:t>
            </w:r>
          </w:p>
          <w:p w14:paraId="074E2162" w14:textId="77777777" w:rsidR="00BA4747" w:rsidRDefault="00BA4747" w:rsidP="00A732A7">
            <w:pPr>
              <w:rPr>
                <w:sz w:val="20"/>
                <w:szCs w:val="20"/>
              </w:rPr>
            </w:pPr>
          </w:p>
          <w:p w14:paraId="0CF121E2" w14:textId="77777777" w:rsidR="0049247C" w:rsidRDefault="0049247C" w:rsidP="00A732A7">
            <w:pPr>
              <w:rPr>
                <w:sz w:val="20"/>
                <w:szCs w:val="20"/>
              </w:rPr>
            </w:pPr>
          </w:p>
          <w:p w14:paraId="329CB16E" w14:textId="77777777" w:rsidR="0049247C" w:rsidRDefault="0049247C" w:rsidP="00A732A7">
            <w:pPr>
              <w:rPr>
                <w:sz w:val="20"/>
                <w:szCs w:val="20"/>
              </w:rPr>
            </w:pPr>
          </w:p>
          <w:p w14:paraId="482E5AC7" w14:textId="77777777" w:rsidR="0049247C" w:rsidRDefault="0049247C" w:rsidP="00A732A7">
            <w:pPr>
              <w:rPr>
                <w:sz w:val="20"/>
                <w:szCs w:val="20"/>
              </w:rPr>
            </w:pPr>
          </w:p>
          <w:p w14:paraId="3541B3CD" w14:textId="77777777" w:rsidR="00D25CED" w:rsidRPr="00D25CED" w:rsidRDefault="00D25CED" w:rsidP="00A732A7">
            <w:pPr>
              <w:rPr>
                <w:sz w:val="20"/>
                <w:szCs w:val="20"/>
              </w:rPr>
            </w:pPr>
            <w:r w:rsidRPr="00D25CED">
              <w:rPr>
                <w:sz w:val="20"/>
                <w:szCs w:val="20"/>
              </w:rPr>
              <w:t xml:space="preserve">Bring an article or news report to share next week related to IEP Services, Students with Disabilities, Diversity, or Inclusion. </w:t>
            </w:r>
          </w:p>
          <w:p w14:paraId="02E67E04" w14:textId="3E9FCF01" w:rsidR="0049247C" w:rsidRPr="00FE434A" w:rsidRDefault="00D25CED" w:rsidP="00A732A7">
            <w:pPr>
              <w:rPr>
                <w:sz w:val="20"/>
                <w:szCs w:val="20"/>
              </w:rPr>
            </w:pPr>
            <w:r w:rsidRPr="00D25CED">
              <w:rPr>
                <w:sz w:val="20"/>
                <w:szCs w:val="20"/>
                <w:highlight w:val="yellow"/>
              </w:rPr>
              <w:t>(</w:t>
            </w:r>
            <w:proofErr w:type="gramStart"/>
            <w:r w:rsidR="00A41D4E">
              <w:rPr>
                <w:sz w:val="20"/>
                <w:szCs w:val="20"/>
                <w:highlight w:val="yellow"/>
              </w:rPr>
              <w:t>post</w:t>
            </w:r>
            <w:proofErr w:type="gramEnd"/>
            <w:r w:rsidRPr="00D25CED">
              <w:rPr>
                <w:sz w:val="20"/>
                <w:szCs w:val="20"/>
                <w:highlight w:val="yellow"/>
              </w:rPr>
              <w:t xml:space="preserve"> link to </w:t>
            </w:r>
            <w:r w:rsidR="00A41D4E">
              <w:rPr>
                <w:sz w:val="20"/>
                <w:szCs w:val="20"/>
                <w:highlight w:val="yellow"/>
              </w:rPr>
              <w:t>Discussion Board #2</w:t>
            </w:r>
            <w:r w:rsidRPr="00D25CED">
              <w:rPr>
                <w:sz w:val="20"/>
                <w:szCs w:val="20"/>
                <w:highlight w:val="yellow"/>
              </w:rPr>
              <w:t xml:space="preserve"> by Sunday 8/29 @ 11:59pm)</w:t>
            </w:r>
          </w:p>
        </w:tc>
      </w:tr>
      <w:tr w:rsidR="00BA4747" w:rsidRPr="00FE434A" w14:paraId="77944C62" w14:textId="77777777" w:rsidTr="004B740E">
        <w:tc>
          <w:tcPr>
            <w:tcW w:w="985" w:type="dxa"/>
          </w:tcPr>
          <w:p w14:paraId="5CD9D2B5" w14:textId="77777777" w:rsidR="00BA4747" w:rsidRDefault="00BA4747" w:rsidP="00A732A7">
            <w:pPr>
              <w:rPr>
                <w:sz w:val="20"/>
                <w:szCs w:val="20"/>
              </w:rPr>
            </w:pPr>
            <w:r>
              <w:rPr>
                <w:sz w:val="20"/>
                <w:szCs w:val="20"/>
              </w:rPr>
              <w:t>Week 3</w:t>
            </w:r>
          </w:p>
          <w:p w14:paraId="4DC2E37A" w14:textId="713359F4" w:rsidR="004B740E" w:rsidRDefault="00D25CED" w:rsidP="00A732A7">
            <w:pPr>
              <w:rPr>
                <w:sz w:val="20"/>
                <w:szCs w:val="20"/>
              </w:rPr>
            </w:pPr>
            <w:r>
              <w:rPr>
                <w:sz w:val="20"/>
                <w:szCs w:val="20"/>
              </w:rPr>
              <w:t>Aug. 31</w:t>
            </w: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4D1550F3" w14:textId="77777777" w:rsidR="00BA4747"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p w14:paraId="74FAB91E" w14:textId="5F1BEB0E" w:rsidR="00D25CED" w:rsidRPr="007B6391" w:rsidRDefault="00D25CED" w:rsidP="00D25CED">
            <w:pPr>
              <w:pStyle w:val="ListParagraph"/>
              <w:ind w:left="360"/>
              <w:rPr>
                <w:i/>
                <w:sz w:val="20"/>
                <w:szCs w:val="20"/>
              </w:rPr>
            </w:pPr>
          </w:p>
        </w:tc>
        <w:tc>
          <w:tcPr>
            <w:tcW w:w="2250" w:type="dxa"/>
          </w:tcPr>
          <w:p w14:paraId="073890F1" w14:textId="77777777" w:rsidR="00BA4747" w:rsidRDefault="00BA4747" w:rsidP="00A732A7">
            <w:pPr>
              <w:rPr>
                <w:sz w:val="20"/>
                <w:szCs w:val="20"/>
              </w:rPr>
            </w:pPr>
            <w:r>
              <w:rPr>
                <w:sz w:val="20"/>
                <w:szCs w:val="20"/>
              </w:rPr>
              <w:t>Chapter 3 (all)</w:t>
            </w:r>
          </w:p>
          <w:p w14:paraId="1A8B6411" w14:textId="77777777" w:rsidR="00D25CED" w:rsidRDefault="00D25CED" w:rsidP="00A732A7">
            <w:pPr>
              <w:rPr>
                <w:sz w:val="20"/>
                <w:szCs w:val="20"/>
              </w:rPr>
            </w:pPr>
          </w:p>
          <w:p w14:paraId="519CAB8F" w14:textId="201D2E71" w:rsidR="00D25CED" w:rsidRPr="00FE434A" w:rsidRDefault="00D25CED" w:rsidP="00A732A7">
            <w:pPr>
              <w:rPr>
                <w:sz w:val="20"/>
                <w:szCs w:val="20"/>
              </w:rPr>
            </w:pPr>
          </w:p>
        </w:tc>
        <w:tc>
          <w:tcPr>
            <w:tcW w:w="2160" w:type="dxa"/>
          </w:tcPr>
          <w:p w14:paraId="64815E1E" w14:textId="708AB0CC" w:rsidR="00D25CED" w:rsidRDefault="00D25CED" w:rsidP="00A732A7">
            <w:pPr>
              <w:rPr>
                <w:sz w:val="20"/>
                <w:szCs w:val="20"/>
              </w:rPr>
            </w:pPr>
            <w:r>
              <w:rPr>
                <w:sz w:val="20"/>
                <w:szCs w:val="20"/>
              </w:rPr>
              <w:t>Discuss and share articles (in-class)</w:t>
            </w:r>
          </w:p>
          <w:p w14:paraId="13AD6D09" w14:textId="7F3CAD89" w:rsidR="00D25CED" w:rsidRDefault="00D25CED" w:rsidP="00A732A7">
            <w:pPr>
              <w:rPr>
                <w:sz w:val="20"/>
                <w:szCs w:val="20"/>
              </w:rPr>
            </w:pPr>
          </w:p>
          <w:p w14:paraId="55DA549C" w14:textId="28691314" w:rsidR="00D25CED" w:rsidRDefault="00D25CED" w:rsidP="00A732A7">
            <w:pPr>
              <w:rPr>
                <w:sz w:val="20"/>
                <w:szCs w:val="20"/>
              </w:rPr>
            </w:pPr>
            <w:r>
              <w:rPr>
                <w:sz w:val="20"/>
                <w:szCs w:val="20"/>
              </w:rPr>
              <w:t xml:space="preserve">Working with paraprofessionals </w:t>
            </w:r>
            <w:r>
              <w:rPr>
                <w:sz w:val="20"/>
                <w:szCs w:val="20"/>
              </w:rPr>
              <w:br/>
              <w:t>(in-class)</w:t>
            </w:r>
          </w:p>
          <w:p w14:paraId="1E294EF7" w14:textId="77777777" w:rsidR="00646D13" w:rsidRDefault="00646D13" w:rsidP="00A732A7">
            <w:pPr>
              <w:rPr>
                <w:sz w:val="20"/>
                <w:szCs w:val="20"/>
              </w:rPr>
            </w:pPr>
          </w:p>
          <w:p w14:paraId="2026F235" w14:textId="03F4E1A6" w:rsidR="00D25CED" w:rsidRDefault="00BA4747" w:rsidP="00A732A7">
            <w:pPr>
              <w:rPr>
                <w:sz w:val="20"/>
                <w:szCs w:val="20"/>
              </w:rPr>
            </w:pPr>
            <w:r>
              <w:rPr>
                <w:sz w:val="20"/>
                <w:szCs w:val="20"/>
              </w:rPr>
              <w:t xml:space="preserve">Chapter 2 Quiz </w:t>
            </w:r>
          </w:p>
          <w:p w14:paraId="5DA64D10" w14:textId="42CE6B3D" w:rsidR="00BA4747" w:rsidRPr="00FE434A" w:rsidRDefault="00D25CED" w:rsidP="00A732A7">
            <w:pPr>
              <w:rPr>
                <w:sz w:val="20"/>
                <w:szCs w:val="20"/>
              </w:rPr>
            </w:pPr>
            <w:r>
              <w:rPr>
                <w:sz w:val="20"/>
                <w:szCs w:val="20"/>
              </w:rPr>
              <w:t>(</w:t>
            </w:r>
            <w:proofErr w:type="gramStart"/>
            <w:r w:rsidR="00BA4747">
              <w:rPr>
                <w:sz w:val="20"/>
                <w:szCs w:val="20"/>
              </w:rPr>
              <w:t>due</w:t>
            </w:r>
            <w:proofErr w:type="gramEnd"/>
            <w:r w:rsidR="00BA4747">
              <w:rPr>
                <w:sz w:val="20"/>
                <w:szCs w:val="20"/>
              </w:rPr>
              <w:t xml:space="preserve"> </w:t>
            </w:r>
            <w:r>
              <w:rPr>
                <w:sz w:val="20"/>
                <w:szCs w:val="20"/>
              </w:rPr>
              <w:t>8/31 @ 11:59pm)</w:t>
            </w:r>
            <w:r w:rsidR="00BA4747">
              <w:rPr>
                <w:sz w:val="20"/>
                <w:szCs w:val="20"/>
              </w:rPr>
              <w:t xml:space="preserve"> </w:t>
            </w:r>
          </w:p>
        </w:tc>
      </w:tr>
      <w:tr w:rsidR="00BA4747" w:rsidRPr="00FE434A" w14:paraId="62F1C21E" w14:textId="77777777" w:rsidTr="004B740E">
        <w:tc>
          <w:tcPr>
            <w:tcW w:w="985" w:type="dxa"/>
          </w:tcPr>
          <w:p w14:paraId="11B550A3" w14:textId="77777777" w:rsidR="00BA4747" w:rsidRDefault="00BA4747" w:rsidP="00A732A7">
            <w:pPr>
              <w:rPr>
                <w:sz w:val="20"/>
                <w:szCs w:val="20"/>
              </w:rPr>
            </w:pPr>
            <w:r>
              <w:rPr>
                <w:sz w:val="20"/>
                <w:szCs w:val="20"/>
              </w:rPr>
              <w:t>Week 4</w:t>
            </w:r>
          </w:p>
          <w:p w14:paraId="6EB2DDC1" w14:textId="4D6ABAFB" w:rsidR="004B740E" w:rsidRDefault="00646D13" w:rsidP="00A732A7">
            <w:pPr>
              <w:rPr>
                <w:sz w:val="20"/>
                <w:szCs w:val="20"/>
              </w:rPr>
            </w:pPr>
            <w:r>
              <w:rPr>
                <w:sz w:val="20"/>
                <w:szCs w:val="20"/>
              </w:rPr>
              <w:t>Sept. 7</w:t>
            </w:r>
          </w:p>
          <w:p w14:paraId="15E74C0F" w14:textId="77777777" w:rsidR="004B740E" w:rsidRDefault="004B740E" w:rsidP="00A732A7">
            <w:pPr>
              <w:rPr>
                <w:sz w:val="20"/>
                <w:szCs w:val="20"/>
              </w:rPr>
            </w:pPr>
          </w:p>
          <w:p w14:paraId="54C1C36B" w14:textId="77777777" w:rsidR="00AF0350" w:rsidRDefault="00AF0350" w:rsidP="00A732A7">
            <w:pPr>
              <w:rPr>
                <w:sz w:val="20"/>
                <w:szCs w:val="20"/>
              </w:rPr>
            </w:pPr>
          </w:p>
          <w:p w14:paraId="5702ED7E" w14:textId="77777777" w:rsidR="00AF0350" w:rsidRDefault="00AF0350" w:rsidP="00A732A7">
            <w:pPr>
              <w:rPr>
                <w:sz w:val="20"/>
                <w:szCs w:val="20"/>
              </w:rPr>
            </w:pPr>
          </w:p>
          <w:p w14:paraId="78A6DD39" w14:textId="77777777" w:rsidR="00AF0350" w:rsidRDefault="00AF0350" w:rsidP="00A732A7">
            <w:pPr>
              <w:rPr>
                <w:sz w:val="20"/>
                <w:szCs w:val="20"/>
              </w:rPr>
            </w:pPr>
          </w:p>
          <w:p w14:paraId="39DAB44F" w14:textId="77777777" w:rsidR="00AF0350" w:rsidRDefault="00AF0350" w:rsidP="00A732A7">
            <w:pPr>
              <w:rPr>
                <w:sz w:val="20"/>
                <w:szCs w:val="20"/>
              </w:rPr>
            </w:pPr>
            <w:r>
              <w:rPr>
                <w:sz w:val="20"/>
                <w:szCs w:val="20"/>
              </w:rPr>
              <w:lastRenderedPageBreak/>
              <w:t>Week 4</w:t>
            </w:r>
          </w:p>
          <w:p w14:paraId="0F43509A" w14:textId="11B3833B" w:rsidR="00AF0350" w:rsidRDefault="00AF0350" w:rsidP="00A732A7">
            <w:pPr>
              <w:rPr>
                <w:sz w:val="20"/>
                <w:szCs w:val="20"/>
              </w:rPr>
            </w:pPr>
            <w:r>
              <w:rPr>
                <w:sz w:val="20"/>
                <w:szCs w:val="20"/>
              </w:rPr>
              <w:t>(cont.)</w:t>
            </w:r>
          </w:p>
        </w:tc>
        <w:tc>
          <w:tcPr>
            <w:tcW w:w="5130" w:type="dxa"/>
          </w:tcPr>
          <w:p w14:paraId="2477E74F" w14:textId="77777777" w:rsidR="00BA4747" w:rsidRDefault="00BA4747" w:rsidP="00A732A7">
            <w:pPr>
              <w:rPr>
                <w:sz w:val="20"/>
                <w:szCs w:val="20"/>
              </w:rPr>
            </w:pPr>
            <w:r w:rsidRPr="00102F95">
              <w:rPr>
                <w:b/>
                <w:bCs/>
                <w:sz w:val="20"/>
                <w:szCs w:val="20"/>
              </w:rPr>
              <w:lastRenderedPageBreak/>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lastRenderedPageBreak/>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2804ECD6" w14:textId="77777777" w:rsidR="00BA4747" w:rsidRPr="00646D1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p w14:paraId="6E991C27" w14:textId="64478D4F" w:rsidR="00646D13" w:rsidRPr="00047F83" w:rsidRDefault="00646D13" w:rsidP="00646D13">
            <w:pPr>
              <w:pStyle w:val="ListParagraph"/>
              <w:ind w:left="360"/>
              <w:rPr>
                <w:sz w:val="20"/>
                <w:szCs w:val="20"/>
              </w:rPr>
            </w:pPr>
          </w:p>
        </w:tc>
        <w:tc>
          <w:tcPr>
            <w:tcW w:w="2250" w:type="dxa"/>
          </w:tcPr>
          <w:p w14:paraId="02D9F28B" w14:textId="77777777" w:rsidR="00BA4747" w:rsidRPr="00FE434A" w:rsidRDefault="00BA4747" w:rsidP="00A732A7">
            <w:pPr>
              <w:rPr>
                <w:sz w:val="20"/>
                <w:szCs w:val="20"/>
              </w:rPr>
            </w:pPr>
            <w:r>
              <w:rPr>
                <w:sz w:val="20"/>
                <w:szCs w:val="20"/>
              </w:rPr>
              <w:lastRenderedPageBreak/>
              <w:t>Chapter 4 (all)</w:t>
            </w:r>
          </w:p>
        </w:tc>
        <w:tc>
          <w:tcPr>
            <w:tcW w:w="2160" w:type="dxa"/>
          </w:tcPr>
          <w:p w14:paraId="08133853" w14:textId="6DFBD586" w:rsidR="007A7E74" w:rsidRDefault="007A7E74" w:rsidP="00A732A7">
            <w:pPr>
              <w:rPr>
                <w:sz w:val="20"/>
                <w:szCs w:val="20"/>
              </w:rPr>
            </w:pPr>
            <w:r>
              <w:rPr>
                <w:sz w:val="20"/>
                <w:szCs w:val="20"/>
              </w:rPr>
              <w:t xml:space="preserve">Guest Speakers – Mrs. L. </w:t>
            </w:r>
            <w:proofErr w:type="spellStart"/>
            <w:r>
              <w:rPr>
                <w:sz w:val="20"/>
                <w:szCs w:val="20"/>
              </w:rPr>
              <w:t>Studstill</w:t>
            </w:r>
            <w:proofErr w:type="spellEnd"/>
            <w:r>
              <w:rPr>
                <w:sz w:val="20"/>
                <w:szCs w:val="20"/>
              </w:rPr>
              <w:t xml:space="preserve"> and Mrs. E. Cash</w:t>
            </w:r>
          </w:p>
          <w:p w14:paraId="713B5669" w14:textId="77777777" w:rsidR="007A7E74" w:rsidRDefault="007A7E74" w:rsidP="00A732A7">
            <w:pPr>
              <w:rPr>
                <w:sz w:val="20"/>
                <w:szCs w:val="20"/>
              </w:rPr>
            </w:pPr>
          </w:p>
          <w:p w14:paraId="50DB377A" w14:textId="0532C744" w:rsidR="0019473A" w:rsidRDefault="0019473A" w:rsidP="00A732A7">
            <w:pPr>
              <w:rPr>
                <w:sz w:val="20"/>
                <w:szCs w:val="20"/>
              </w:rPr>
            </w:pPr>
            <w:r>
              <w:rPr>
                <w:sz w:val="20"/>
                <w:szCs w:val="20"/>
              </w:rPr>
              <w:t>Check and Connect Activity</w:t>
            </w:r>
          </w:p>
          <w:p w14:paraId="537E849C" w14:textId="2489ADBF" w:rsidR="00646D13" w:rsidRDefault="0019473A" w:rsidP="00A732A7">
            <w:pPr>
              <w:rPr>
                <w:sz w:val="20"/>
                <w:szCs w:val="20"/>
              </w:rPr>
            </w:pPr>
            <w:r>
              <w:rPr>
                <w:sz w:val="20"/>
                <w:szCs w:val="20"/>
              </w:rPr>
              <w:lastRenderedPageBreak/>
              <w:t>(</w:t>
            </w:r>
            <w:proofErr w:type="gramStart"/>
            <w:r>
              <w:rPr>
                <w:sz w:val="20"/>
                <w:szCs w:val="20"/>
              </w:rPr>
              <w:t>in</w:t>
            </w:r>
            <w:proofErr w:type="gramEnd"/>
            <w:r>
              <w:rPr>
                <w:sz w:val="20"/>
                <w:szCs w:val="20"/>
              </w:rPr>
              <w:t xml:space="preserve"> class)</w:t>
            </w:r>
          </w:p>
          <w:p w14:paraId="549C24D6" w14:textId="77777777" w:rsidR="00646D13" w:rsidRDefault="00646D13" w:rsidP="00A732A7">
            <w:pPr>
              <w:rPr>
                <w:sz w:val="20"/>
                <w:szCs w:val="20"/>
              </w:rPr>
            </w:pPr>
          </w:p>
          <w:p w14:paraId="6B5AEC3E" w14:textId="77777777" w:rsidR="00646D13" w:rsidRDefault="00BA4747" w:rsidP="00A732A7">
            <w:pPr>
              <w:rPr>
                <w:sz w:val="20"/>
                <w:szCs w:val="20"/>
              </w:rPr>
            </w:pPr>
            <w:r>
              <w:rPr>
                <w:sz w:val="20"/>
                <w:szCs w:val="20"/>
              </w:rPr>
              <w:t xml:space="preserve">Chapter 3 Quiz </w:t>
            </w:r>
          </w:p>
          <w:p w14:paraId="776BFAC3" w14:textId="237C1C6B" w:rsidR="00BA4747" w:rsidRDefault="00646D13" w:rsidP="00A732A7">
            <w:pPr>
              <w:rPr>
                <w:sz w:val="20"/>
                <w:szCs w:val="20"/>
              </w:rPr>
            </w:pPr>
            <w:r>
              <w:rPr>
                <w:sz w:val="20"/>
                <w:szCs w:val="20"/>
              </w:rPr>
              <w:t>(</w:t>
            </w:r>
            <w:proofErr w:type="gramStart"/>
            <w:r w:rsidR="00BA4747">
              <w:rPr>
                <w:sz w:val="20"/>
                <w:szCs w:val="20"/>
              </w:rPr>
              <w:t>due</w:t>
            </w:r>
            <w:proofErr w:type="gramEnd"/>
            <w:r w:rsidR="00BA4747">
              <w:rPr>
                <w:sz w:val="20"/>
                <w:szCs w:val="20"/>
              </w:rPr>
              <w:t xml:space="preserve"> </w:t>
            </w:r>
            <w:r>
              <w:rPr>
                <w:sz w:val="20"/>
                <w:szCs w:val="20"/>
              </w:rPr>
              <w:t>9/7 @ 11:59pm)</w:t>
            </w:r>
          </w:p>
          <w:p w14:paraId="3E1AC36B" w14:textId="77777777" w:rsidR="00BA4747" w:rsidRDefault="00BA4747" w:rsidP="00A732A7">
            <w:pPr>
              <w:rPr>
                <w:sz w:val="20"/>
                <w:szCs w:val="20"/>
              </w:rPr>
            </w:pPr>
          </w:p>
          <w:p w14:paraId="55F4AEAA" w14:textId="77777777" w:rsidR="00646D13" w:rsidRDefault="00BA4747" w:rsidP="00A732A7">
            <w:pPr>
              <w:rPr>
                <w:sz w:val="20"/>
                <w:szCs w:val="20"/>
              </w:rPr>
            </w:pPr>
            <w:r>
              <w:rPr>
                <w:sz w:val="20"/>
                <w:szCs w:val="20"/>
              </w:rPr>
              <w:t xml:space="preserve">Chapter 4 Quiz </w:t>
            </w:r>
          </w:p>
          <w:p w14:paraId="2F9028DE" w14:textId="77777777" w:rsidR="00BA4747" w:rsidRDefault="00646D13" w:rsidP="00A732A7">
            <w:pPr>
              <w:rPr>
                <w:sz w:val="20"/>
                <w:szCs w:val="20"/>
              </w:rPr>
            </w:pPr>
            <w:r>
              <w:rPr>
                <w:sz w:val="20"/>
                <w:szCs w:val="20"/>
              </w:rPr>
              <w:t>(</w:t>
            </w:r>
            <w:proofErr w:type="gramStart"/>
            <w:r w:rsidR="00BA4747">
              <w:rPr>
                <w:sz w:val="20"/>
                <w:szCs w:val="20"/>
              </w:rPr>
              <w:t>due</w:t>
            </w:r>
            <w:proofErr w:type="gramEnd"/>
            <w:r w:rsidR="00BA4747">
              <w:rPr>
                <w:sz w:val="20"/>
                <w:szCs w:val="20"/>
              </w:rPr>
              <w:t xml:space="preserve"> </w:t>
            </w:r>
            <w:r>
              <w:rPr>
                <w:sz w:val="20"/>
                <w:szCs w:val="20"/>
              </w:rPr>
              <w:t>9/12 @ 11:59pm)</w:t>
            </w:r>
          </w:p>
          <w:p w14:paraId="6F906C27" w14:textId="77777777" w:rsidR="00646D13" w:rsidRDefault="00646D13" w:rsidP="00A732A7">
            <w:pPr>
              <w:rPr>
                <w:sz w:val="20"/>
                <w:szCs w:val="20"/>
              </w:rPr>
            </w:pPr>
          </w:p>
          <w:p w14:paraId="2CAD87CF" w14:textId="0C6EE72B" w:rsidR="00646D13" w:rsidRPr="00FE434A" w:rsidRDefault="00646D13" w:rsidP="00A732A7">
            <w:pPr>
              <w:rPr>
                <w:sz w:val="20"/>
                <w:szCs w:val="20"/>
              </w:rPr>
            </w:pPr>
          </w:p>
        </w:tc>
      </w:tr>
      <w:tr w:rsidR="00BA4747" w:rsidRPr="00FE434A" w14:paraId="3AA9BA9A" w14:textId="77777777" w:rsidTr="004B740E">
        <w:tc>
          <w:tcPr>
            <w:tcW w:w="985" w:type="dxa"/>
          </w:tcPr>
          <w:p w14:paraId="21F74221" w14:textId="5154234A" w:rsidR="00BA4747" w:rsidRDefault="00BA4747" w:rsidP="00A732A7">
            <w:pPr>
              <w:rPr>
                <w:sz w:val="20"/>
                <w:szCs w:val="20"/>
              </w:rPr>
            </w:pPr>
            <w:r>
              <w:rPr>
                <w:sz w:val="20"/>
                <w:szCs w:val="20"/>
              </w:rPr>
              <w:lastRenderedPageBreak/>
              <w:t>Week 5</w:t>
            </w:r>
          </w:p>
          <w:p w14:paraId="23DA9D9C" w14:textId="79812958" w:rsidR="00646D13" w:rsidRDefault="00646D13" w:rsidP="00A732A7">
            <w:pPr>
              <w:rPr>
                <w:sz w:val="20"/>
                <w:szCs w:val="20"/>
              </w:rPr>
            </w:pPr>
            <w:r>
              <w:rPr>
                <w:sz w:val="20"/>
                <w:szCs w:val="20"/>
              </w:rPr>
              <w:t>Sept. 14</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Pr="00646D13" w:rsidRDefault="00BA4747" w:rsidP="00A732A7">
            <w:pPr>
              <w:rPr>
                <w:b/>
                <w:bCs/>
                <w:sz w:val="20"/>
                <w:szCs w:val="20"/>
              </w:rPr>
            </w:pPr>
            <w:r w:rsidRPr="00646D13">
              <w:rPr>
                <w:b/>
                <w:bCs/>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0328299" w14:textId="7734018B" w:rsidR="00BA4747" w:rsidRDefault="00646D13" w:rsidP="007A7E74">
            <w:pPr>
              <w:rPr>
                <w:sz w:val="20"/>
                <w:szCs w:val="20"/>
              </w:rPr>
            </w:pPr>
            <w:r>
              <w:rPr>
                <w:sz w:val="20"/>
                <w:szCs w:val="20"/>
              </w:rPr>
              <w:t xml:space="preserve">Exam </w:t>
            </w:r>
            <w:r w:rsidR="007A7E74">
              <w:rPr>
                <w:sz w:val="20"/>
                <w:szCs w:val="20"/>
              </w:rPr>
              <w:t>1</w:t>
            </w:r>
          </w:p>
          <w:p w14:paraId="58A2FF09" w14:textId="7A956437" w:rsidR="00646D13" w:rsidRPr="00FE434A" w:rsidRDefault="00646D13" w:rsidP="00A732A7">
            <w:pPr>
              <w:rPr>
                <w:sz w:val="20"/>
                <w:szCs w:val="20"/>
              </w:rPr>
            </w:pPr>
          </w:p>
        </w:tc>
      </w:tr>
      <w:tr w:rsidR="00BA4747" w:rsidRPr="00FE434A" w14:paraId="4A2CA85D" w14:textId="77777777" w:rsidTr="004B740E">
        <w:tc>
          <w:tcPr>
            <w:tcW w:w="985" w:type="dxa"/>
          </w:tcPr>
          <w:p w14:paraId="2EDA177B" w14:textId="77777777" w:rsidR="00BA4747" w:rsidRDefault="00BA4747" w:rsidP="00A732A7">
            <w:pPr>
              <w:rPr>
                <w:sz w:val="20"/>
                <w:szCs w:val="20"/>
              </w:rPr>
            </w:pPr>
            <w:r>
              <w:rPr>
                <w:sz w:val="20"/>
                <w:szCs w:val="20"/>
              </w:rPr>
              <w:t>Week 6</w:t>
            </w:r>
          </w:p>
          <w:p w14:paraId="0C967DB0" w14:textId="6AA558AB" w:rsidR="004B740E" w:rsidRDefault="00646D13" w:rsidP="00A732A7">
            <w:pPr>
              <w:rPr>
                <w:sz w:val="20"/>
                <w:szCs w:val="20"/>
              </w:rPr>
            </w:pPr>
            <w:r>
              <w:rPr>
                <w:sz w:val="20"/>
                <w:szCs w:val="20"/>
              </w:rPr>
              <w:t>Sept. 21</w:t>
            </w: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4D631C6B" w14:textId="3271FE51" w:rsidR="0019473A" w:rsidRDefault="0019473A" w:rsidP="00A732A7">
            <w:pPr>
              <w:rPr>
                <w:sz w:val="20"/>
                <w:szCs w:val="20"/>
              </w:rPr>
            </w:pPr>
            <w:r>
              <w:rPr>
                <w:sz w:val="20"/>
                <w:szCs w:val="20"/>
              </w:rPr>
              <w:t>Check and Connect Activity</w:t>
            </w:r>
          </w:p>
          <w:p w14:paraId="5A3631A8" w14:textId="64F0A0CE" w:rsidR="0019473A" w:rsidRDefault="0019473A" w:rsidP="00A732A7">
            <w:pPr>
              <w:rPr>
                <w:sz w:val="20"/>
                <w:szCs w:val="20"/>
              </w:rPr>
            </w:pPr>
            <w:r>
              <w:rPr>
                <w:sz w:val="20"/>
                <w:szCs w:val="20"/>
              </w:rPr>
              <w:t>(</w:t>
            </w:r>
            <w:proofErr w:type="gramStart"/>
            <w:r>
              <w:rPr>
                <w:sz w:val="20"/>
                <w:szCs w:val="20"/>
              </w:rPr>
              <w:t>in</w:t>
            </w:r>
            <w:proofErr w:type="gramEnd"/>
            <w:r>
              <w:rPr>
                <w:sz w:val="20"/>
                <w:szCs w:val="20"/>
              </w:rPr>
              <w:t xml:space="preserve"> class)</w:t>
            </w:r>
          </w:p>
          <w:p w14:paraId="7E55E123" w14:textId="77777777" w:rsidR="0019473A" w:rsidRDefault="0019473A" w:rsidP="00A732A7">
            <w:pPr>
              <w:rPr>
                <w:sz w:val="20"/>
                <w:szCs w:val="20"/>
              </w:rPr>
            </w:pPr>
          </w:p>
          <w:p w14:paraId="2D036F7B" w14:textId="3BC9F259" w:rsidR="00BA4747" w:rsidRPr="00FE434A" w:rsidRDefault="00BD3CE2" w:rsidP="00A732A7">
            <w:pPr>
              <w:rPr>
                <w:sz w:val="20"/>
                <w:szCs w:val="20"/>
              </w:rPr>
            </w:pPr>
            <w:r>
              <w:rPr>
                <w:sz w:val="20"/>
                <w:szCs w:val="20"/>
              </w:rPr>
              <w:t>Scaffolding (in-class)</w:t>
            </w:r>
          </w:p>
        </w:tc>
      </w:tr>
      <w:tr w:rsidR="00BA4747" w:rsidRPr="00FE434A" w14:paraId="0AD60D0B" w14:textId="77777777" w:rsidTr="004B740E">
        <w:tc>
          <w:tcPr>
            <w:tcW w:w="985" w:type="dxa"/>
          </w:tcPr>
          <w:p w14:paraId="202412A0" w14:textId="77777777" w:rsidR="00BA4747" w:rsidRDefault="00BA4747" w:rsidP="00A732A7">
            <w:pPr>
              <w:rPr>
                <w:sz w:val="20"/>
                <w:szCs w:val="20"/>
              </w:rPr>
            </w:pPr>
            <w:r>
              <w:rPr>
                <w:sz w:val="20"/>
                <w:szCs w:val="20"/>
              </w:rPr>
              <w:t>Week 7</w:t>
            </w:r>
          </w:p>
          <w:p w14:paraId="36590E41" w14:textId="0C9821A2" w:rsidR="004B740E" w:rsidRDefault="007342A7" w:rsidP="00A732A7">
            <w:pPr>
              <w:rPr>
                <w:sz w:val="20"/>
                <w:szCs w:val="20"/>
              </w:rPr>
            </w:pPr>
            <w:r>
              <w:rPr>
                <w:sz w:val="20"/>
                <w:szCs w:val="20"/>
              </w:rPr>
              <w:t>Sept. 28</w:t>
            </w: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102F95">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FE434A" w:rsidRDefault="00BA4747" w:rsidP="00A732A7">
            <w:pPr>
              <w:rPr>
                <w:sz w:val="20"/>
                <w:szCs w:val="20"/>
              </w:rPr>
            </w:pPr>
            <w:r>
              <w:rPr>
                <w:sz w:val="20"/>
                <w:szCs w:val="20"/>
              </w:rPr>
              <w:t>Chapter 6 (all)</w:t>
            </w:r>
          </w:p>
        </w:tc>
        <w:tc>
          <w:tcPr>
            <w:tcW w:w="2160" w:type="dxa"/>
          </w:tcPr>
          <w:p w14:paraId="05E3C029" w14:textId="1C308D93" w:rsidR="00BD3CE2" w:rsidRDefault="00BD3CE2" w:rsidP="00A732A7">
            <w:pPr>
              <w:rPr>
                <w:sz w:val="20"/>
                <w:szCs w:val="20"/>
              </w:rPr>
            </w:pPr>
            <w:r>
              <w:rPr>
                <w:sz w:val="20"/>
                <w:szCs w:val="20"/>
              </w:rPr>
              <w:t>Parent</w:t>
            </w:r>
            <w:r w:rsidR="008701C6">
              <w:rPr>
                <w:sz w:val="20"/>
                <w:szCs w:val="20"/>
              </w:rPr>
              <w:t>/Guardian</w:t>
            </w:r>
            <w:r>
              <w:rPr>
                <w:sz w:val="20"/>
                <w:szCs w:val="20"/>
              </w:rPr>
              <w:t xml:space="preserve"> Communication (in-class)</w:t>
            </w:r>
          </w:p>
          <w:p w14:paraId="6C72799B" w14:textId="77777777" w:rsidR="00BD3CE2" w:rsidRDefault="00BD3CE2" w:rsidP="00A732A7">
            <w:pPr>
              <w:rPr>
                <w:sz w:val="20"/>
                <w:szCs w:val="20"/>
              </w:rPr>
            </w:pPr>
          </w:p>
          <w:p w14:paraId="4CE6A72A" w14:textId="087B8681" w:rsidR="00BA4747" w:rsidRPr="00FE434A" w:rsidRDefault="00BA4747" w:rsidP="00A732A7">
            <w:pPr>
              <w:rPr>
                <w:sz w:val="20"/>
                <w:szCs w:val="20"/>
              </w:rPr>
            </w:pPr>
            <w:r>
              <w:rPr>
                <w:sz w:val="20"/>
                <w:szCs w:val="20"/>
              </w:rPr>
              <w:t xml:space="preserve">Chapter 5 Quiz due </w:t>
            </w:r>
            <w:r w:rsidR="00BD3CE2">
              <w:rPr>
                <w:sz w:val="20"/>
                <w:szCs w:val="20"/>
              </w:rPr>
              <w:t xml:space="preserve">(9/28 @ 11:59pm) </w:t>
            </w:r>
          </w:p>
        </w:tc>
      </w:tr>
      <w:tr w:rsidR="00BA4747" w:rsidRPr="00FE434A" w14:paraId="637C694C" w14:textId="77777777" w:rsidTr="004B740E">
        <w:tc>
          <w:tcPr>
            <w:tcW w:w="985" w:type="dxa"/>
          </w:tcPr>
          <w:p w14:paraId="67162E31" w14:textId="77777777" w:rsidR="00BA4747" w:rsidRDefault="00BA4747" w:rsidP="00A732A7">
            <w:pPr>
              <w:rPr>
                <w:sz w:val="20"/>
                <w:szCs w:val="20"/>
              </w:rPr>
            </w:pPr>
            <w:r>
              <w:rPr>
                <w:sz w:val="20"/>
                <w:szCs w:val="20"/>
              </w:rPr>
              <w:t>Week 8</w:t>
            </w:r>
          </w:p>
          <w:p w14:paraId="174BC046" w14:textId="53B6405F" w:rsidR="004B740E" w:rsidRDefault="007342A7" w:rsidP="00A732A7">
            <w:pPr>
              <w:rPr>
                <w:sz w:val="20"/>
                <w:szCs w:val="20"/>
              </w:rPr>
            </w:pPr>
            <w:r>
              <w:rPr>
                <w:sz w:val="20"/>
                <w:szCs w:val="20"/>
              </w:rPr>
              <w:t>Oct. 5</w:t>
            </w:r>
          </w:p>
          <w:p w14:paraId="5094C8E4" w14:textId="77777777" w:rsidR="004B740E" w:rsidRDefault="004B740E" w:rsidP="000F45DC">
            <w:pPr>
              <w:rPr>
                <w:sz w:val="20"/>
                <w:szCs w:val="20"/>
              </w:rPr>
            </w:pPr>
          </w:p>
          <w:p w14:paraId="4C48B6E7" w14:textId="62CB26EB" w:rsidR="00AF0350" w:rsidRDefault="00AF0350" w:rsidP="000F45DC">
            <w:pPr>
              <w:rPr>
                <w:sz w:val="20"/>
                <w:szCs w:val="20"/>
              </w:rPr>
            </w:pPr>
          </w:p>
          <w:p w14:paraId="26A0E3C8" w14:textId="77777777" w:rsidR="004D5ACD" w:rsidRDefault="004D5ACD" w:rsidP="000F45DC">
            <w:pPr>
              <w:rPr>
                <w:sz w:val="20"/>
                <w:szCs w:val="20"/>
              </w:rPr>
            </w:pPr>
          </w:p>
          <w:p w14:paraId="4258393E" w14:textId="77777777" w:rsidR="00AF0350" w:rsidRDefault="00AF0350" w:rsidP="000F45DC">
            <w:pPr>
              <w:rPr>
                <w:sz w:val="20"/>
                <w:szCs w:val="20"/>
              </w:rPr>
            </w:pPr>
            <w:r>
              <w:rPr>
                <w:sz w:val="20"/>
                <w:szCs w:val="20"/>
              </w:rPr>
              <w:lastRenderedPageBreak/>
              <w:t>Week 8</w:t>
            </w:r>
          </w:p>
          <w:p w14:paraId="50BF19E4" w14:textId="441C95B0" w:rsidR="00AF0350" w:rsidRDefault="00AF0350" w:rsidP="000F45DC">
            <w:pPr>
              <w:rPr>
                <w:sz w:val="20"/>
                <w:szCs w:val="20"/>
              </w:rPr>
            </w:pPr>
            <w:r>
              <w:rPr>
                <w:sz w:val="20"/>
                <w:szCs w:val="20"/>
              </w:rPr>
              <w:t>(cont.)</w:t>
            </w:r>
          </w:p>
        </w:tc>
        <w:tc>
          <w:tcPr>
            <w:tcW w:w="5130" w:type="dxa"/>
          </w:tcPr>
          <w:p w14:paraId="4E5110D3" w14:textId="77777777" w:rsidR="00BA4747" w:rsidRDefault="00BA4747" w:rsidP="00A732A7">
            <w:pPr>
              <w:rPr>
                <w:sz w:val="20"/>
                <w:szCs w:val="20"/>
              </w:rPr>
            </w:pPr>
            <w:r w:rsidRPr="00102F95">
              <w:rPr>
                <w:b/>
                <w:bCs/>
                <w:sz w:val="20"/>
                <w:szCs w:val="20"/>
              </w:rPr>
              <w:lastRenderedPageBreak/>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 xml:space="preserve">Explain what is meant by high-incidence disabilities and describe their prevalence and the key elements of the </w:t>
            </w:r>
            <w:r>
              <w:rPr>
                <w:i/>
                <w:sz w:val="20"/>
                <w:szCs w:val="20"/>
              </w:rPr>
              <w:lastRenderedPageBreak/>
              <w:t>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57AE220E" w14:textId="77777777" w:rsidR="00BA4747" w:rsidRPr="009076EE"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p w14:paraId="6B61755A" w14:textId="65E685F6" w:rsidR="009076EE" w:rsidRPr="00AF1E68" w:rsidRDefault="009076EE" w:rsidP="009076EE">
            <w:pPr>
              <w:pStyle w:val="ListParagraph"/>
              <w:ind w:left="360"/>
              <w:rPr>
                <w:sz w:val="20"/>
                <w:szCs w:val="20"/>
              </w:rPr>
            </w:pPr>
          </w:p>
        </w:tc>
        <w:tc>
          <w:tcPr>
            <w:tcW w:w="2250" w:type="dxa"/>
          </w:tcPr>
          <w:p w14:paraId="14DFE7B9" w14:textId="77777777" w:rsidR="00BA4747" w:rsidRPr="00FE434A" w:rsidRDefault="00BA4747" w:rsidP="00A732A7">
            <w:pPr>
              <w:rPr>
                <w:sz w:val="20"/>
                <w:szCs w:val="20"/>
              </w:rPr>
            </w:pPr>
            <w:r>
              <w:rPr>
                <w:sz w:val="20"/>
                <w:szCs w:val="20"/>
              </w:rPr>
              <w:lastRenderedPageBreak/>
              <w:t>Chapter 7 (all)</w:t>
            </w:r>
          </w:p>
        </w:tc>
        <w:tc>
          <w:tcPr>
            <w:tcW w:w="2160" w:type="dxa"/>
          </w:tcPr>
          <w:p w14:paraId="1B1C7E9E" w14:textId="6A3B749F" w:rsidR="00A94B9D" w:rsidRDefault="00A94B9D" w:rsidP="00A732A7">
            <w:pPr>
              <w:rPr>
                <w:sz w:val="20"/>
                <w:szCs w:val="20"/>
              </w:rPr>
            </w:pPr>
            <w:r>
              <w:rPr>
                <w:sz w:val="20"/>
                <w:szCs w:val="20"/>
              </w:rPr>
              <w:t>SEL (in-class)</w:t>
            </w:r>
          </w:p>
          <w:p w14:paraId="05F5ED1A" w14:textId="77777777" w:rsidR="00A94B9D" w:rsidRDefault="00A94B9D" w:rsidP="00A732A7">
            <w:pPr>
              <w:rPr>
                <w:sz w:val="20"/>
                <w:szCs w:val="20"/>
              </w:rPr>
            </w:pPr>
          </w:p>
          <w:p w14:paraId="29343F04" w14:textId="2AA9EDD1" w:rsidR="00A94B9D" w:rsidRDefault="00A94B9D" w:rsidP="00A732A7">
            <w:pPr>
              <w:rPr>
                <w:sz w:val="20"/>
                <w:szCs w:val="20"/>
              </w:rPr>
            </w:pPr>
            <w:r>
              <w:rPr>
                <w:sz w:val="20"/>
                <w:szCs w:val="20"/>
              </w:rPr>
              <w:t>Discussion Board #3</w:t>
            </w:r>
            <w:r w:rsidR="0019473A">
              <w:rPr>
                <w:sz w:val="20"/>
                <w:szCs w:val="20"/>
              </w:rPr>
              <w:t xml:space="preserve"> – </w:t>
            </w:r>
          </w:p>
          <w:p w14:paraId="08FA71CD" w14:textId="72481B8E" w:rsidR="0019473A" w:rsidRDefault="0019473A" w:rsidP="00A732A7">
            <w:pPr>
              <w:rPr>
                <w:sz w:val="20"/>
                <w:szCs w:val="20"/>
              </w:rPr>
            </w:pPr>
            <w:r>
              <w:rPr>
                <w:sz w:val="20"/>
                <w:szCs w:val="20"/>
              </w:rPr>
              <w:t>SEL Strategies</w:t>
            </w:r>
          </w:p>
          <w:p w14:paraId="2111A819" w14:textId="670D01DA" w:rsidR="00A94B9D" w:rsidRDefault="00A94B9D" w:rsidP="00A732A7">
            <w:pPr>
              <w:rPr>
                <w:sz w:val="20"/>
                <w:szCs w:val="20"/>
              </w:rPr>
            </w:pPr>
            <w:r>
              <w:rPr>
                <w:sz w:val="20"/>
                <w:szCs w:val="20"/>
              </w:rPr>
              <w:t>(</w:t>
            </w:r>
            <w:proofErr w:type="gramStart"/>
            <w:r>
              <w:rPr>
                <w:sz w:val="20"/>
                <w:szCs w:val="20"/>
              </w:rPr>
              <w:t>due</w:t>
            </w:r>
            <w:proofErr w:type="gramEnd"/>
            <w:r>
              <w:rPr>
                <w:sz w:val="20"/>
                <w:szCs w:val="20"/>
              </w:rPr>
              <w:t xml:space="preserve"> 10/10 @ 11:59pm)</w:t>
            </w:r>
          </w:p>
          <w:p w14:paraId="790D0326" w14:textId="77777777" w:rsidR="00A94B9D" w:rsidRDefault="00A94B9D" w:rsidP="00A732A7">
            <w:pPr>
              <w:rPr>
                <w:sz w:val="20"/>
                <w:szCs w:val="20"/>
              </w:rPr>
            </w:pPr>
          </w:p>
          <w:p w14:paraId="587B002C" w14:textId="77777777" w:rsidR="00FF411C" w:rsidRDefault="00FF411C" w:rsidP="00A732A7">
            <w:pPr>
              <w:rPr>
                <w:sz w:val="20"/>
                <w:szCs w:val="20"/>
              </w:rPr>
            </w:pPr>
            <w:r>
              <w:rPr>
                <w:sz w:val="20"/>
                <w:szCs w:val="20"/>
              </w:rPr>
              <w:t xml:space="preserve">INCLUDE Activity </w:t>
            </w:r>
          </w:p>
          <w:p w14:paraId="6915E2CB" w14:textId="799EB462" w:rsidR="00FF411C" w:rsidRDefault="00FF411C" w:rsidP="00A732A7">
            <w:pPr>
              <w:rPr>
                <w:sz w:val="20"/>
                <w:szCs w:val="20"/>
              </w:rPr>
            </w:pPr>
            <w:r>
              <w:rPr>
                <w:sz w:val="20"/>
                <w:szCs w:val="20"/>
              </w:rPr>
              <w:t>(</w:t>
            </w:r>
            <w:proofErr w:type="gramStart"/>
            <w:r>
              <w:rPr>
                <w:sz w:val="20"/>
                <w:szCs w:val="20"/>
              </w:rPr>
              <w:t>in</w:t>
            </w:r>
            <w:proofErr w:type="gramEnd"/>
            <w:r>
              <w:rPr>
                <w:sz w:val="20"/>
                <w:szCs w:val="20"/>
              </w:rPr>
              <w:t xml:space="preserve"> class)</w:t>
            </w:r>
          </w:p>
          <w:p w14:paraId="603C0528" w14:textId="77777777" w:rsidR="00FF411C" w:rsidRDefault="00FF411C" w:rsidP="00A732A7">
            <w:pPr>
              <w:rPr>
                <w:sz w:val="20"/>
                <w:szCs w:val="20"/>
              </w:rPr>
            </w:pPr>
          </w:p>
          <w:p w14:paraId="63732C31" w14:textId="0FF29A4B" w:rsidR="00BA4747" w:rsidRPr="00FE434A" w:rsidRDefault="00BA4747" w:rsidP="00A732A7">
            <w:pPr>
              <w:rPr>
                <w:sz w:val="20"/>
                <w:szCs w:val="20"/>
              </w:rPr>
            </w:pPr>
            <w:r>
              <w:rPr>
                <w:sz w:val="20"/>
                <w:szCs w:val="20"/>
              </w:rPr>
              <w:t xml:space="preserve">Chapter 6 Quiz </w:t>
            </w:r>
            <w:r w:rsidR="008701C6">
              <w:rPr>
                <w:sz w:val="20"/>
                <w:szCs w:val="20"/>
              </w:rPr>
              <w:t>(</w:t>
            </w:r>
            <w:r>
              <w:rPr>
                <w:sz w:val="20"/>
                <w:szCs w:val="20"/>
              </w:rPr>
              <w:t>due</w:t>
            </w:r>
            <w:r w:rsidR="00A94B9D">
              <w:rPr>
                <w:sz w:val="20"/>
                <w:szCs w:val="20"/>
              </w:rPr>
              <w:t xml:space="preserve"> 10/5 @ 11:59pm)</w:t>
            </w:r>
          </w:p>
        </w:tc>
      </w:tr>
      <w:tr w:rsidR="00BA4747" w:rsidRPr="00FE434A" w14:paraId="61F1DDC7" w14:textId="77777777" w:rsidTr="004B740E">
        <w:tc>
          <w:tcPr>
            <w:tcW w:w="985" w:type="dxa"/>
          </w:tcPr>
          <w:p w14:paraId="51FA6DF4" w14:textId="77777777" w:rsidR="00BA4747" w:rsidRDefault="00BA4747" w:rsidP="00A732A7">
            <w:pPr>
              <w:rPr>
                <w:sz w:val="20"/>
                <w:szCs w:val="20"/>
              </w:rPr>
            </w:pPr>
            <w:r>
              <w:rPr>
                <w:sz w:val="20"/>
                <w:szCs w:val="20"/>
              </w:rPr>
              <w:lastRenderedPageBreak/>
              <w:t>Week 9</w:t>
            </w:r>
          </w:p>
          <w:p w14:paraId="63CC3421" w14:textId="1E0FD279" w:rsidR="004B740E" w:rsidRDefault="007342A7" w:rsidP="00A732A7">
            <w:pPr>
              <w:rPr>
                <w:sz w:val="20"/>
                <w:szCs w:val="20"/>
              </w:rPr>
            </w:pPr>
            <w:r>
              <w:rPr>
                <w:sz w:val="20"/>
                <w:szCs w:val="20"/>
              </w:rPr>
              <w:t>Oct. 12</w:t>
            </w: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102F95">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FE434A" w:rsidRDefault="00BA4747" w:rsidP="00A732A7">
            <w:pPr>
              <w:rPr>
                <w:sz w:val="20"/>
                <w:szCs w:val="20"/>
              </w:rPr>
            </w:pPr>
            <w:r>
              <w:rPr>
                <w:sz w:val="20"/>
                <w:szCs w:val="20"/>
              </w:rPr>
              <w:t>Chapter 8 (all)</w:t>
            </w:r>
          </w:p>
        </w:tc>
        <w:tc>
          <w:tcPr>
            <w:tcW w:w="2160" w:type="dxa"/>
          </w:tcPr>
          <w:p w14:paraId="7A6C9EA8" w14:textId="171224F4" w:rsidR="00A94B9D" w:rsidRDefault="00A94B9D" w:rsidP="00A732A7">
            <w:pPr>
              <w:rPr>
                <w:sz w:val="20"/>
                <w:szCs w:val="20"/>
              </w:rPr>
            </w:pPr>
            <w:r>
              <w:rPr>
                <w:sz w:val="20"/>
                <w:szCs w:val="20"/>
              </w:rPr>
              <w:t>Discuss and share SEL strategies (in-class)</w:t>
            </w:r>
          </w:p>
          <w:p w14:paraId="2E20678E" w14:textId="2C316DEE" w:rsidR="005F7FB9" w:rsidRDefault="005F7FB9" w:rsidP="00A732A7">
            <w:pPr>
              <w:rPr>
                <w:sz w:val="20"/>
                <w:szCs w:val="20"/>
              </w:rPr>
            </w:pPr>
          </w:p>
          <w:p w14:paraId="7F5317E7" w14:textId="35372C63" w:rsidR="005F7FB9" w:rsidRDefault="005F7FB9" w:rsidP="00A732A7">
            <w:pPr>
              <w:rPr>
                <w:sz w:val="20"/>
                <w:szCs w:val="20"/>
              </w:rPr>
            </w:pPr>
            <w:r>
              <w:rPr>
                <w:sz w:val="20"/>
                <w:szCs w:val="20"/>
              </w:rPr>
              <w:t>504 Accommodations (in class)</w:t>
            </w:r>
          </w:p>
          <w:p w14:paraId="6E56806A" w14:textId="77777777" w:rsidR="00A94B9D" w:rsidRDefault="00A94B9D" w:rsidP="00A732A7">
            <w:pPr>
              <w:rPr>
                <w:sz w:val="20"/>
                <w:szCs w:val="20"/>
              </w:rPr>
            </w:pPr>
          </w:p>
          <w:p w14:paraId="1D856E68" w14:textId="4695C328" w:rsidR="00BA4747" w:rsidRDefault="00BA4747" w:rsidP="00A732A7">
            <w:pPr>
              <w:rPr>
                <w:sz w:val="20"/>
                <w:szCs w:val="20"/>
              </w:rPr>
            </w:pPr>
            <w:r>
              <w:rPr>
                <w:sz w:val="20"/>
                <w:szCs w:val="20"/>
              </w:rPr>
              <w:t xml:space="preserve">Chapter 7 Quiz </w:t>
            </w:r>
            <w:r w:rsidR="00A94B9D">
              <w:rPr>
                <w:sz w:val="20"/>
                <w:szCs w:val="20"/>
              </w:rPr>
              <w:t>(</w:t>
            </w:r>
            <w:r>
              <w:rPr>
                <w:sz w:val="20"/>
                <w:szCs w:val="20"/>
              </w:rPr>
              <w:t>due</w:t>
            </w:r>
            <w:r w:rsidR="00A94B9D">
              <w:rPr>
                <w:sz w:val="20"/>
                <w:szCs w:val="20"/>
              </w:rPr>
              <w:t xml:space="preserve"> 10/12 @ 11:59pm)</w:t>
            </w:r>
            <w:r>
              <w:rPr>
                <w:sz w:val="20"/>
                <w:szCs w:val="20"/>
              </w:rPr>
              <w:t xml:space="preserve"> </w:t>
            </w:r>
          </w:p>
          <w:p w14:paraId="6A7CE984" w14:textId="77777777" w:rsidR="00BA4747" w:rsidRDefault="00BA4747" w:rsidP="00A732A7">
            <w:pPr>
              <w:rPr>
                <w:sz w:val="20"/>
                <w:szCs w:val="20"/>
              </w:rPr>
            </w:pPr>
          </w:p>
          <w:p w14:paraId="67253DCE" w14:textId="5FAA46BE" w:rsidR="00BA4747" w:rsidRDefault="00BA4747" w:rsidP="00A732A7">
            <w:pPr>
              <w:rPr>
                <w:sz w:val="20"/>
                <w:szCs w:val="20"/>
              </w:rPr>
            </w:pPr>
            <w:r>
              <w:rPr>
                <w:sz w:val="20"/>
                <w:szCs w:val="20"/>
              </w:rPr>
              <w:t xml:space="preserve">Chapter 8 Quiz </w:t>
            </w:r>
            <w:r w:rsidR="00A94B9D">
              <w:rPr>
                <w:sz w:val="20"/>
                <w:szCs w:val="20"/>
              </w:rPr>
              <w:t>(</w:t>
            </w:r>
            <w:r>
              <w:rPr>
                <w:sz w:val="20"/>
                <w:szCs w:val="20"/>
              </w:rPr>
              <w:t xml:space="preserve">due </w:t>
            </w:r>
            <w:r w:rsidR="00A94B9D">
              <w:rPr>
                <w:sz w:val="20"/>
                <w:szCs w:val="20"/>
              </w:rPr>
              <w:t>10/17 @ 11:59pm)</w:t>
            </w:r>
          </w:p>
          <w:p w14:paraId="50AB8873" w14:textId="15A71B30" w:rsidR="007342A7" w:rsidRPr="00FE434A" w:rsidRDefault="007342A7" w:rsidP="00A732A7">
            <w:pPr>
              <w:rPr>
                <w:sz w:val="20"/>
                <w:szCs w:val="20"/>
              </w:rPr>
            </w:pPr>
          </w:p>
        </w:tc>
      </w:tr>
      <w:tr w:rsidR="00BA4747" w:rsidRPr="00FE434A" w14:paraId="374C9CAF" w14:textId="77777777" w:rsidTr="004B740E">
        <w:tc>
          <w:tcPr>
            <w:tcW w:w="985" w:type="dxa"/>
          </w:tcPr>
          <w:p w14:paraId="42179849" w14:textId="77777777" w:rsidR="00BA4747" w:rsidRDefault="00BA4747" w:rsidP="00A732A7">
            <w:pPr>
              <w:rPr>
                <w:sz w:val="20"/>
                <w:szCs w:val="20"/>
              </w:rPr>
            </w:pPr>
            <w:r>
              <w:rPr>
                <w:sz w:val="20"/>
                <w:szCs w:val="20"/>
              </w:rPr>
              <w:t>Week 10</w:t>
            </w:r>
          </w:p>
          <w:p w14:paraId="3090AB15" w14:textId="4C33A73F" w:rsidR="004B740E" w:rsidRDefault="007342A7" w:rsidP="00A732A7">
            <w:pPr>
              <w:rPr>
                <w:sz w:val="20"/>
                <w:szCs w:val="20"/>
              </w:rPr>
            </w:pPr>
            <w:r>
              <w:rPr>
                <w:sz w:val="20"/>
                <w:szCs w:val="20"/>
              </w:rPr>
              <w:t>Oct. 19</w:t>
            </w:r>
          </w:p>
          <w:p w14:paraId="16D6162E" w14:textId="61D55260" w:rsidR="004B740E" w:rsidRDefault="004B740E" w:rsidP="00A732A7">
            <w:pPr>
              <w:rPr>
                <w:sz w:val="20"/>
                <w:szCs w:val="20"/>
              </w:rPr>
            </w:pPr>
          </w:p>
        </w:tc>
        <w:tc>
          <w:tcPr>
            <w:tcW w:w="5130" w:type="dxa"/>
          </w:tcPr>
          <w:p w14:paraId="2E1D91FE" w14:textId="64D137F4" w:rsidR="00BA4747" w:rsidRPr="007342A7" w:rsidRDefault="00BA4747" w:rsidP="00A732A7">
            <w:pPr>
              <w:rPr>
                <w:b/>
                <w:bCs/>
                <w:sz w:val="20"/>
                <w:szCs w:val="20"/>
              </w:rPr>
            </w:pPr>
            <w:r w:rsidRPr="007342A7">
              <w:rPr>
                <w:b/>
                <w:bCs/>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FE434A" w:rsidRDefault="00BA4747" w:rsidP="00A732A7">
            <w:pPr>
              <w:rPr>
                <w:sz w:val="20"/>
                <w:szCs w:val="20"/>
              </w:rPr>
            </w:pPr>
          </w:p>
        </w:tc>
        <w:tc>
          <w:tcPr>
            <w:tcW w:w="2160" w:type="dxa"/>
          </w:tcPr>
          <w:p w14:paraId="6747684E" w14:textId="41CF04B8" w:rsidR="007342A7" w:rsidRDefault="007342A7" w:rsidP="007A7E74">
            <w:pPr>
              <w:rPr>
                <w:sz w:val="20"/>
                <w:szCs w:val="20"/>
              </w:rPr>
            </w:pPr>
            <w:r>
              <w:rPr>
                <w:sz w:val="20"/>
                <w:szCs w:val="20"/>
              </w:rPr>
              <w:t xml:space="preserve">Exam </w:t>
            </w:r>
            <w:r w:rsidR="007A7E74">
              <w:rPr>
                <w:sz w:val="20"/>
                <w:szCs w:val="20"/>
              </w:rPr>
              <w:t>2</w:t>
            </w:r>
          </w:p>
          <w:p w14:paraId="2AF51F2F" w14:textId="77777777" w:rsidR="00BA4747" w:rsidRPr="00FE434A" w:rsidRDefault="00BA4747" w:rsidP="00A732A7">
            <w:pPr>
              <w:rPr>
                <w:sz w:val="20"/>
                <w:szCs w:val="20"/>
              </w:rPr>
            </w:pPr>
          </w:p>
        </w:tc>
      </w:tr>
      <w:tr w:rsidR="00BA4747" w:rsidRPr="00FE434A" w14:paraId="3036A6C0" w14:textId="77777777" w:rsidTr="004B740E">
        <w:tc>
          <w:tcPr>
            <w:tcW w:w="985" w:type="dxa"/>
          </w:tcPr>
          <w:p w14:paraId="2ACF46A8" w14:textId="77777777" w:rsidR="00BA4747" w:rsidRDefault="00BA4747" w:rsidP="00A732A7">
            <w:pPr>
              <w:rPr>
                <w:sz w:val="20"/>
                <w:szCs w:val="20"/>
              </w:rPr>
            </w:pPr>
            <w:r>
              <w:rPr>
                <w:sz w:val="20"/>
                <w:szCs w:val="20"/>
              </w:rPr>
              <w:t>Week 11</w:t>
            </w:r>
          </w:p>
          <w:p w14:paraId="75327B86" w14:textId="25BD0562" w:rsidR="004B740E" w:rsidRDefault="007342A7" w:rsidP="00A732A7">
            <w:pPr>
              <w:rPr>
                <w:sz w:val="20"/>
                <w:szCs w:val="20"/>
              </w:rPr>
            </w:pPr>
            <w:r>
              <w:rPr>
                <w:sz w:val="20"/>
                <w:szCs w:val="20"/>
              </w:rPr>
              <w:t>Oct. 26</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5B4890C2" w14:textId="77777777" w:rsidR="00BA4747" w:rsidRDefault="005F7FB9" w:rsidP="00A732A7">
            <w:pPr>
              <w:rPr>
                <w:sz w:val="20"/>
                <w:szCs w:val="20"/>
              </w:rPr>
            </w:pPr>
            <w:r>
              <w:rPr>
                <w:sz w:val="20"/>
                <w:szCs w:val="20"/>
              </w:rPr>
              <w:t xml:space="preserve">Accessibility </w:t>
            </w:r>
            <w:r w:rsidR="00067D26">
              <w:rPr>
                <w:sz w:val="20"/>
                <w:szCs w:val="20"/>
              </w:rPr>
              <w:t>(in class)</w:t>
            </w:r>
          </w:p>
          <w:p w14:paraId="60E6DE1F" w14:textId="77777777" w:rsidR="00CA6C6B" w:rsidRDefault="00CA6C6B" w:rsidP="00A732A7">
            <w:pPr>
              <w:rPr>
                <w:sz w:val="20"/>
                <w:szCs w:val="20"/>
              </w:rPr>
            </w:pPr>
          </w:p>
          <w:p w14:paraId="6195A897" w14:textId="59D53A7F" w:rsidR="00CA6C6B" w:rsidRPr="00FE434A" w:rsidRDefault="00CA6C6B" w:rsidP="00A732A7">
            <w:pPr>
              <w:rPr>
                <w:sz w:val="20"/>
                <w:szCs w:val="20"/>
              </w:rPr>
            </w:pPr>
            <w:r>
              <w:rPr>
                <w:sz w:val="20"/>
                <w:szCs w:val="20"/>
              </w:rPr>
              <w:t>Tech tools for accessibility and assistance (in class)</w:t>
            </w:r>
          </w:p>
        </w:tc>
      </w:tr>
      <w:tr w:rsidR="002D65FB" w:rsidRPr="00FE434A" w14:paraId="62FF3881" w14:textId="77777777" w:rsidTr="004B740E">
        <w:tc>
          <w:tcPr>
            <w:tcW w:w="985" w:type="dxa"/>
          </w:tcPr>
          <w:p w14:paraId="730A61DD" w14:textId="77777777" w:rsidR="002D65FB" w:rsidRDefault="002D65FB" w:rsidP="002D65FB">
            <w:pPr>
              <w:rPr>
                <w:sz w:val="20"/>
                <w:szCs w:val="20"/>
              </w:rPr>
            </w:pPr>
            <w:r>
              <w:rPr>
                <w:sz w:val="20"/>
                <w:szCs w:val="20"/>
              </w:rPr>
              <w:t>Week 12</w:t>
            </w:r>
          </w:p>
          <w:p w14:paraId="2D7F6E86" w14:textId="38CCA22F" w:rsidR="002D65FB" w:rsidRDefault="007342A7" w:rsidP="002D65FB">
            <w:pPr>
              <w:rPr>
                <w:sz w:val="20"/>
                <w:szCs w:val="20"/>
              </w:rPr>
            </w:pPr>
            <w:r>
              <w:rPr>
                <w:sz w:val="20"/>
                <w:szCs w:val="20"/>
              </w:rPr>
              <w:t>Nov. 2</w:t>
            </w:r>
          </w:p>
          <w:p w14:paraId="4CFFE79A" w14:textId="77777777" w:rsidR="002D65FB" w:rsidRDefault="002D65FB" w:rsidP="002D65FB">
            <w:pPr>
              <w:rPr>
                <w:sz w:val="20"/>
                <w:szCs w:val="20"/>
              </w:rPr>
            </w:pPr>
          </w:p>
          <w:p w14:paraId="603E5786" w14:textId="77777777" w:rsidR="004D5ACD" w:rsidRDefault="004D5ACD" w:rsidP="002D65FB">
            <w:pPr>
              <w:rPr>
                <w:sz w:val="20"/>
                <w:szCs w:val="20"/>
              </w:rPr>
            </w:pPr>
            <w:r>
              <w:rPr>
                <w:sz w:val="20"/>
                <w:szCs w:val="20"/>
              </w:rPr>
              <w:t>Week 12</w:t>
            </w:r>
          </w:p>
          <w:p w14:paraId="3BA7D5C3" w14:textId="225A5A3C" w:rsidR="004D5ACD" w:rsidRDefault="004D5ACD" w:rsidP="002D65FB">
            <w:pPr>
              <w:rPr>
                <w:sz w:val="20"/>
                <w:szCs w:val="20"/>
              </w:rPr>
            </w:pPr>
            <w:r>
              <w:rPr>
                <w:sz w:val="20"/>
                <w:szCs w:val="20"/>
              </w:rPr>
              <w:t>(cont.)</w:t>
            </w:r>
          </w:p>
        </w:tc>
        <w:tc>
          <w:tcPr>
            <w:tcW w:w="5130" w:type="dxa"/>
          </w:tcPr>
          <w:p w14:paraId="3D4A350E" w14:textId="77777777" w:rsidR="009B445B" w:rsidRPr="009B445B" w:rsidRDefault="009B445B" w:rsidP="009B445B">
            <w:pPr>
              <w:rPr>
                <w:sz w:val="20"/>
                <w:szCs w:val="20"/>
              </w:rPr>
            </w:pPr>
            <w:r w:rsidRPr="009B445B">
              <w:rPr>
                <w:b/>
                <w:bCs/>
                <w:sz w:val="20"/>
                <w:szCs w:val="20"/>
              </w:rPr>
              <w:lastRenderedPageBreak/>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lastRenderedPageBreak/>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w:t>
            </w:r>
            <w:proofErr w:type="gramStart"/>
            <w:r w:rsidRPr="009B445B">
              <w:rPr>
                <w:i/>
                <w:iCs/>
                <w:sz w:val="20"/>
                <w:szCs w:val="20"/>
              </w:rPr>
              <w:t>step</w:t>
            </w:r>
            <w:proofErr w:type="gramEnd"/>
            <w:r w:rsidRPr="009B445B">
              <w:rPr>
                <w:i/>
                <w:iCs/>
                <w:sz w:val="20"/>
                <w:szCs w:val="20"/>
              </w:rPr>
              <w:t xml:space="preserve">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8F5554" w:rsidRDefault="002D65FB" w:rsidP="008F5554">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2EB8E330" w:rsidR="002D65FB" w:rsidRPr="00FE434A" w:rsidRDefault="002D65FB" w:rsidP="002D65FB">
            <w:pPr>
              <w:rPr>
                <w:sz w:val="20"/>
                <w:szCs w:val="20"/>
              </w:rPr>
            </w:pPr>
          </w:p>
        </w:tc>
        <w:tc>
          <w:tcPr>
            <w:tcW w:w="2160" w:type="dxa"/>
          </w:tcPr>
          <w:p w14:paraId="49E5750E" w14:textId="462AD177" w:rsidR="00CA6C6B" w:rsidRDefault="00CA6C6B" w:rsidP="002D65FB">
            <w:pPr>
              <w:rPr>
                <w:sz w:val="20"/>
                <w:szCs w:val="20"/>
              </w:rPr>
            </w:pPr>
            <w:r>
              <w:rPr>
                <w:sz w:val="20"/>
                <w:szCs w:val="20"/>
              </w:rPr>
              <w:t xml:space="preserve">Equitable Lesson </w:t>
            </w:r>
            <w:r w:rsidR="00DC2D49">
              <w:rPr>
                <w:sz w:val="20"/>
                <w:szCs w:val="20"/>
              </w:rPr>
              <w:t>Planning (in class)</w:t>
            </w:r>
          </w:p>
          <w:p w14:paraId="73B2A4C2" w14:textId="77777777" w:rsidR="00DC2D49" w:rsidRDefault="00DC2D49" w:rsidP="002D65FB">
            <w:pPr>
              <w:rPr>
                <w:sz w:val="20"/>
                <w:szCs w:val="20"/>
              </w:rPr>
            </w:pPr>
          </w:p>
          <w:p w14:paraId="4DA05C79" w14:textId="39E9E445" w:rsidR="00DC2D49" w:rsidRDefault="00DC2D49" w:rsidP="002D65FB">
            <w:pPr>
              <w:rPr>
                <w:sz w:val="20"/>
                <w:szCs w:val="20"/>
              </w:rPr>
            </w:pPr>
            <w:r>
              <w:rPr>
                <w:sz w:val="20"/>
                <w:szCs w:val="20"/>
              </w:rPr>
              <w:t>Active Learning Strategies</w:t>
            </w:r>
          </w:p>
          <w:p w14:paraId="63E2B5F2" w14:textId="77777777" w:rsidR="00DC2D49" w:rsidRDefault="00DC2D49" w:rsidP="002D65FB">
            <w:pPr>
              <w:rPr>
                <w:sz w:val="20"/>
                <w:szCs w:val="20"/>
              </w:rPr>
            </w:pPr>
          </w:p>
          <w:p w14:paraId="419F696F" w14:textId="2767A136" w:rsidR="002D65FB" w:rsidRPr="00FE434A" w:rsidRDefault="002D65FB" w:rsidP="002D65FB">
            <w:pPr>
              <w:rPr>
                <w:sz w:val="20"/>
                <w:szCs w:val="20"/>
              </w:rPr>
            </w:pPr>
            <w:r>
              <w:rPr>
                <w:sz w:val="20"/>
                <w:szCs w:val="20"/>
              </w:rPr>
              <w:t xml:space="preserve">Chapter 9 Quiz </w:t>
            </w:r>
            <w:r w:rsidR="00CA6C6B">
              <w:rPr>
                <w:sz w:val="20"/>
                <w:szCs w:val="20"/>
              </w:rPr>
              <w:t>(</w:t>
            </w:r>
            <w:r>
              <w:rPr>
                <w:sz w:val="20"/>
                <w:szCs w:val="20"/>
              </w:rPr>
              <w:t>due</w:t>
            </w:r>
            <w:r w:rsidR="00CA6C6B">
              <w:rPr>
                <w:sz w:val="20"/>
                <w:szCs w:val="20"/>
              </w:rPr>
              <w:t xml:space="preserve"> 11/2 @ 11:59pm)</w:t>
            </w:r>
            <w:r>
              <w:rPr>
                <w:sz w:val="20"/>
                <w:szCs w:val="20"/>
              </w:rPr>
              <w:t xml:space="preserve"> </w:t>
            </w:r>
          </w:p>
        </w:tc>
      </w:tr>
      <w:tr w:rsidR="002D65FB" w:rsidRPr="00FE434A" w14:paraId="26FF9DD2" w14:textId="77777777" w:rsidTr="004B740E">
        <w:tc>
          <w:tcPr>
            <w:tcW w:w="985" w:type="dxa"/>
          </w:tcPr>
          <w:p w14:paraId="08CF1963" w14:textId="77777777" w:rsidR="002D65FB" w:rsidRDefault="002D65FB" w:rsidP="002D65FB">
            <w:pPr>
              <w:rPr>
                <w:sz w:val="20"/>
                <w:szCs w:val="20"/>
              </w:rPr>
            </w:pPr>
            <w:r>
              <w:rPr>
                <w:sz w:val="20"/>
                <w:szCs w:val="20"/>
              </w:rPr>
              <w:lastRenderedPageBreak/>
              <w:t>Week 13</w:t>
            </w:r>
          </w:p>
          <w:p w14:paraId="7F50C011" w14:textId="28539A1D" w:rsidR="002D65FB" w:rsidRDefault="007342A7" w:rsidP="002D65FB">
            <w:pPr>
              <w:rPr>
                <w:sz w:val="20"/>
                <w:szCs w:val="20"/>
              </w:rPr>
            </w:pPr>
            <w:r>
              <w:rPr>
                <w:sz w:val="20"/>
                <w:szCs w:val="20"/>
              </w:rPr>
              <w:t>Nov. 9</w:t>
            </w:r>
          </w:p>
          <w:p w14:paraId="7427A5A5" w14:textId="220B3095" w:rsidR="002D65FB" w:rsidRDefault="002D65FB" w:rsidP="002D65FB">
            <w:pPr>
              <w:rPr>
                <w:sz w:val="20"/>
                <w:szCs w:val="20"/>
              </w:rPr>
            </w:pPr>
          </w:p>
        </w:tc>
        <w:tc>
          <w:tcPr>
            <w:tcW w:w="5130" w:type="dxa"/>
          </w:tcPr>
          <w:p w14:paraId="7782642A" w14:textId="77777777" w:rsidR="008F5554" w:rsidRDefault="008F5554" w:rsidP="008F5554">
            <w:pPr>
              <w:rPr>
                <w:sz w:val="20"/>
                <w:szCs w:val="20"/>
              </w:rPr>
            </w:pPr>
            <w:r w:rsidRPr="00102F95">
              <w:rPr>
                <w:b/>
                <w:bCs/>
                <w:sz w:val="20"/>
                <w:szCs w:val="20"/>
              </w:rPr>
              <w:t>Chapter 11</w:t>
            </w:r>
            <w:r>
              <w:rPr>
                <w:sz w:val="20"/>
                <w:szCs w:val="20"/>
              </w:rPr>
              <w:t xml:space="preserve"> – Evaluating Student Learning</w:t>
            </w:r>
          </w:p>
          <w:p w14:paraId="60499FE8" w14:textId="77777777" w:rsidR="008F5554" w:rsidRDefault="008F5554" w:rsidP="008F5554">
            <w:pPr>
              <w:rPr>
                <w:i/>
                <w:sz w:val="20"/>
                <w:szCs w:val="20"/>
              </w:rPr>
            </w:pPr>
            <w:r>
              <w:rPr>
                <w:i/>
                <w:sz w:val="20"/>
                <w:szCs w:val="20"/>
                <w:u w:val="single"/>
              </w:rPr>
              <w:t xml:space="preserve">Learning Outcomes: </w:t>
            </w:r>
          </w:p>
          <w:p w14:paraId="038882D8" w14:textId="77777777" w:rsidR="008F5554" w:rsidRPr="00A732A7" w:rsidRDefault="008F5554" w:rsidP="008F5554">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271039BD" w14:textId="77777777" w:rsidR="008F5554" w:rsidRPr="00A732A7" w:rsidRDefault="008F5554" w:rsidP="008F5554">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3483D403" w14:textId="77777777" w:rsidR="008F5554" w:rsidRPr="00A732A7" w:rsidRDefault="008F5554" w:rsidP="008F5554">
            <w:pPr>
              <w:pStyle w:val="ListParagraph"/>
              <w:numPr>
                <w:ilvl w:val="0"/>
                <w:numId w:val="8"/>
              </w:numPr>
              <w:rPr>
                <w:sz w:val="20"/>
                <w:szCs w:val="20"/>
              </w:rPr>
            </w:pPr>
            <w:r>
              <w:rPr>
                <w:i/>
                <w:sz w:val="20"/>
                <w:szCs w:val="20"/>
              </w:rPr>
              <w:t>Explain when and how report card grades can be individualized for students with special needs</w:t>
            </w:r>
          </w:p>
          <w:p w14:paraId="40695473" w14:textId="77777777" w:rsidR="008F5554" w:rsidRPr="00A732A7" w:rsidRDefault="008F5554" w:rsidP="008F5554">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2D65FB" w:rsidRDefault="002D65FB" w:rsidP="009076EE">
            <w:pPr>
              <w:pStyle w:val="ListParagraph"/>
              <w:ind w:left="360"/>
              <w:rPr>
                <w:sz w:val="20"/>
                <w:szCs w:val="20"/>
              </w:rPr>
            </w:pPr>
          </w:p>
        </w:tc>
        <w:tc>
          <w:tcPr>
            <w:tcW w:w="2250" w:type="dxa"/>
          </w:tcPr>
          <w:p w14:paraId="5510F1B9" w14:textId="05F081E8" w:rsidR="002D65FB" w:rsidRPr="00FE434A" w:rsidRDefault="008F5554" w:rsidP="002D65FB">
            <w:pPr>
              <w:rPr>
                <w:sz w:val="20"/>
                <w:szCs w:val="20"/>
              </w:rPr>
            </w:pPr>
            <w:r>
              <w:rPr>
                <w:sz w:val="20"/>
                <w:szCs w:val="20"/>
              </w:rPr>
              <w:t>Chapter 11 (all)</w:t>
            </w:r>
          </w:p>
        </w:tc>
        <w:tc>
          <w:tcPr>
            <w:tcW w:w="2160" w:type="dxa"/>
          </w:tcPr>
          <w:p w14:paraId="7D768902" w14:textId="436D8643" w:rsidR="00CA6C6B" w:rsidRDefault="00CA6C6B" w:rsidP="002D65FB">
            <w:pPr>
              <w:rPr>
                <w:sz w:val="20"/>
                <w:szCs w:val="20"/>
              </w:rPr>
            </w:pPr>
            <w:r>
              <w:rPr>
                <w:sz w:val="20"/>
                <w:szCs w:val="20"/>
              </w:rPr>
              <w:t>Test strategies (in class)</w:t>
            </w:r>
          </w:p>
          <w:p w14:paraId="5BC49699" w14:textId="77777777" w:rsidR="00CA6C6B" w:rsidRDefault="00CA6C6B" w:rsidP="002D65FB">
            <w:pPr>
              <w:rPr>
                <w:sz w:val="20"/>
                <w:szCs w:val="20"/>
              </w:rPr>
            </w:pPr>
          </w:p>
          <w:p w14:paraId="04C0A069" w14:textId="26335F4A" w:rsidR="00CA6C6B" w:rsidRDefault="00CA6C6B" w:rsidP="002D65FB">
            <w:pPr>
              <w:rPr>
                <w:sz w:val="20"/>
                <w:szCs w:val="20"/>
              </w:rPr>
            </w:pPr>
            <w:r>
              <w:rPr>
                <w:sz w:val="20"/>
                <w:szCs w:val="20"/>
              </w:rPr>
              <w:t>Equitable Grading Practices</w:t>
            </w:r>
          </w:p>
          <w:p w14:paraId="40780FC3" w14:textId="77777777" w:rsidR="00CA6C6B" w:rsidRDefault="00CA6C6B" w:rsidP="002D65FB">
            <w:pPr>
              <w:rPr>
                <w:sz w:val="20"/>
                <w:szCs w:val="20"/>
              </w:rPr>
            </w:pPr>
          </w:p>
          <w:p w14:paraId="297B77AC" w14:textId="2CBF28C0" w:rsidR="0019473A" w:rsidRDefault="0019473A" w:rsidP="002D65FB">
            <w:pPr>
              <w:rPr>
                <w:sz w:val="20"/>
                <w:szCs w:val="20"/>
              </w:rPr>
            </w:pPr>
            <w:r>
              <w:rPr>
                <w:sz w:val="20"/>
                <w:szCs w:val="20"/>
              </w:rPr>
              <w:t>Discussion Board #4</w:t>
            </w:r>
          </w:p>
          <w:p w14:paraId="3C8B2557" w14:textId="2DA52E0D" w:rsidR="0019473A" w:rsidRDefault="0019473A" w:rsidP="002D65FB">
            <w:pPr>
              <w:rPr>
                <w:sz w:val="20"/>
                <w:szCs w:val="20"/>
              </w:rPr>
            </w:pPr>
            <w:r>
              <w:rPr>
                <w:sz w:val="20"/>
                <w:szCs w:val="20"/>
              </w:rPr>
              <w:t>(</w:t>
            </w:r>
            <w:proofErr w:type="gramStart"/>
            <w:r>
              <w:rPr>
                <w:sz w:val="20"/>
                <w:szCs w:val="20"/>
              </w:rPr>
              <w:t>optional</w:t>
            </w:r>
            <w:proofErr w:type="gramEnd"/>
            <w:r>
              <w:rPr>
                <w:sz w:val="20"/>
                <w:szCs w:val="20"/>
              </w:rPr>
              <w:t>, ongoing)</w:t>
            </w:r>
          </w:p>
          <w:p w14:paraId="56E8CA8E" w14:textId="77777777" w:rsidR="0019473A" w:rsidRDefault="0019473A" w:rsidP="002D65FB">
            <w:pPr>
              <w:rPr>
                <w:sz w:val="20"/>
                <w:szCs w:val="20"/>
              </w:rPr>
            </w:pPr>
          </w:p>
          <w:p w14:paraId="6961C729" w14:textId="53561BF5" w:rsidR="002D65FB" w:rsidRDefault="002D65FB" w:rsidP="002D65FB">
            <w:pPr>
              <w:rPr>
                <w:sz w:val="20"/>
                <w:szCs w:val="20"/>
              </w:rPr>
            </w:pPr>
            <w:r>
              <w:rPr>
                <w:sz w:val="20"/>
                <w:szCs w:val="20"/>
              </w:rPr>
              <w:t xml:space="preserve">Chapter 10 Quiz </w:t>
            </w:r>
            <w:r w:rsidR="00CA6C6B">
              <w:rPr>
                <w:sz w:val="20"/>
                <w:szCs w:val="20"/>
              </w:rPr>
              <w:t>(</w:t>
            </w:r>
            <w:r>
              <w:rPr>
                <w:sz w:val="20"/>
                <w:szCs w:val="20"/>
              </w:rPr>
              <w:t>due</w:t>
            </w:r>
            <w:r w:rsidR="00CA6C6B">
              <w:rPr>
                <w:sz w:val="20"/>
                <w:szCs w:val="20"/>
              </w:rPr>
              <w:t xml:space="preserve"> 11/9 @ 11:59pm)</w:t>
            </w:r>
            <w:r>
              <w:rPr>
                <w:sz w:val="20"/>
                <w:szCs w:val="20"/>
              </w:rPr>
              <w:t xml:space="preserve">  </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2D65FB" w:rsidRPr="00FE434A" w14:paraId="5152F800" w14:textId="77777777" w:rsidTr="004B740E">
        <w:tc>
          <w:tcPr>
            <w:tcW w:w="985" w:type="dxa"/>
          </w:tcPr>
          <w:p w14:paraId="54207DEA" w14:textId="77777777" w:rsidR="002D65FB" w:rsidRDefault="002D65FB" w:rsidP="002D65FB">
            <w:pPr>
              <w:rPr>
                <w:sz w:val="20"/>
                <w:szCs w:val="20"/>
              </w:rPr>
            </w:pPr>
            <w:r>
              <w:rPr>
                <w:sz w:val="20"/>
                <w:szCs w:val="20"/>
              </w:rPr>
              <w:t>Week 14</w:t>
            </w:r>
          </w:p>
          <w:p w14:paraId="6419C924" w14:textId="654B981F" w:rsidR="002D65FB" w:rsidRDefault="007342A7" w:rsidP="002D65FB">
            <w:pPr>
              <w:rPr>
                <w:sz w:val="20"/>
                <w:szCs w:val="20"/>
              </w:rPr>
            </w:pPr>
            <w:r>
              <w:rPr>
                <w:sz w:val="20"/>
                <w:szCs w:val="20"/>
              </w:rPr>
              <w:t>Nov. 16</w:t>
            </w:r>
          </w:p>
          <w:p w14:paraId="37563CDC" w14:textId="225381DF" w:rsidR="002D65FB" w:rsidRDefault="002D65FB" w:rsidP="002D65FB">
            <w:pPr>
              <w:rPr>
                <w:sz w:val="20"/>
                <w:szCs w:val="20"/>
              </w:rPr>
            </w:pPr>
          </w:p>
        </w:tc>
        <w:tc>
          <w:tcPr>
            <w:tcW w:w="5130" w:type="dxa"/>
          </w:tcPr>
          <w:p w14:paraId="1F7D72A3" w14:textId="77777777" w:rsidR="008F5554" w:rsidRDefault="008F5554" w:rsidP="008F5554">
            <w:pPr>
              <w:rPr>
                <w:sz w:val="20"/>
                <w:szCs w:val="20"/>
              </w:rPr>
            </w:pPr>
            <w:r w:rsidRPr="00102F95">
              <w:rPr>
                <w:b/>
                <w:bCs/>
                <w:sz w:val="20"/>
                <w:szCs w:val="20"/>
              </w:rPr>
              <w:t>Chapter 12</w:t>
            </w:r>
            <w:r>
              <w:rPr>
                <w:sz w:val="20"/>
                <w:szCs w:val="20"/>
              </w:rPr>
              <w:t xml:space="preserve"> – Responding to Student Behavior</w:t>
            </w:r>
          </w:p>
          <w:p w14:paraId="2AA3970E" w14:textId="77777777" w:rsidR="008F5554" w:rsidRDefault="008F5554" w:rsidP="008F5554">
            <w:pPr>
              <w:rPr>
                <w:i/>
                <w:sz w:val="20"/>
                <w:szCs w:val="20"/>
              </w:rPr>
            </w:pPr>
            <w:r>
              <w:rPr>
                <w:i/>
                <w:sz w:val="20"/>
                <w:szCs w:val="20"/>
                <w:u w:val="single"/>
              </w:rPr>
              <w:t xml:space="preserve">Learning Outcomes: </w:t>
            </w:r>
          </w:p>
          <w:p w14:paraId="60E6C4A2" w14:textId="77777777" w:rsidR="008F5554" w:rsidRPr="00B37A33" w:rsidRDefault="008F5554" w:rsidP="008F5554">
            <w:pPr>
              <w:pStyle w:val="ListParagraph"/>
              <w:numPr>
                <w:ilvl w:val="0"/>
                <w:numId w:val="8"/>
              </w:numPr>
              <w:rPr>
                <w:sz w:val="20"/>
                <w:szCs w:val="20"/>
              </w:rPr>
            </w:pPr>
            <w:r>
              <w:rPr>
                <w:i/>
                <w:sz w:val="20"/>
                <w:szCs w:val="20"/>
              </w:rPr>
              <w:t>Outline classroom strategies that promote students’ positive behavior and prevent misbehavior</w:t>
            </w:r>
          </w:p>
          <w:p w14:paraId="10125ECF" w14:textId="77777777" w:rsidR="008F5554" w:rsidRPr="00B37A33" w:rsidRDefault="008F5554" w:rsidP="008F5554">
            <w:pPr>
              <w:pStyle w:val="ListParagraph"/>
              <w:numPr>
                <w:ilvl w:val="0"/>
                <w:numId w:val="8"/>
              </w:numPr>
              <w:rPr>
                <w:sz w:val="20"/>
                <w:szCs w:val="20"/>
              </w:rPr>
            </w:pPr>
            <w:r>
              <w:rPr>
                <w:i/>
                <w:sz w:val="20"/>
                <w:szCs w:val="20"/>
              </w:rPr>
              <w:t>Explain simple techniques for responding to individual student misbehavior</w:t>
            </w:r>
          </w:p>
          <w:p w14:paraId="2BCBEA84" w14:textId="77777777" w:rsidR="008F5554" w:rsidRPr="00B37A33" w:rsidRDefault="008F5554" w:rsidP="008F5554">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48F09016" w14:textId="77777777" w:rsidR="008F5554" w:rsidRPr="00B37A33" w:rsidRDefault="008F5554" w:rsidP="008F5554">
            <w:pPr>
              <w:pStyle w:val="ListParagraph"/>
              <w:numPr>
                <w:ilvl w:val="0"/>
                <w:numId w:val="8"/>
              </w:numPr>
              <w:rPr>
                <w:sz w:val="20"/>
                <w:szCs w:val="20"/>
              </w:rPr>
            </w:pPr>
            <w:r>
              <w:rPr>
                <w:i/>
                <w:sz w:val="20"/>
                <w:szCs w:val="20"/>
              </w:rPr>
              <w:t>Outline systematic approaches for increasing positive behaviors and decreasing negative behaviors</w:t>
            </w:r>
          </w:p>
          <w:p w14:paraId="4FD4766E" w14:textId="77777777" w:rsidR="008F5554" w:rsidRPr="00A732A7" w:rsidRDefault="008F5554" w:rsidP="008F5554">
            <w:pPr>
              <w:pStyle w:val="ListParagraph"/>
              <w:numPr>
                <w:ilvl w:val="0"/>
                <w:numId w:val="8"/>
              </w:numPr>
              <w:rPr>
                <w:sz w:val="20"/>
                <w:szCs w:val="20"/>
              </w:rPr>
            </w:pPr>
            <w:r>
              <w:rPr>
                <w:i/>
                <w:sz w:val="20"/>
                <w:szCs w:val="20"/>
              </w:rPr>
              <w:t>Identify how to help students manage their own behavior</w:t>
            </w:r>
          </w:p>
          <w:p w14:paraId="026986E9" w14:textId="3A09C56B" w:rsidR="002D65FB" w:rsidRPr="002D65FB" w:rsidRDefault="002D65FB" w:rsidP="002D65FB">
            <w:pPr>
              <w:rPr>
                <w:sz w:val="20"/>
                <w:szCs w:val="20"/>
              </w:rPr>
            </w:pPr>
          </w:p>
        </w:tc>
        <w:tc>
          <w:tcPr>
            <w:tcW w:w="2250" w:type="dxa"/>
          </w:tcPr>
          <w:p w14:paraId="25695AF5" w14:textId="41DE5D9D" w:rsidR="002D65FB" w:rsidRPr="00FE434A" w:rsidRDefault="008F5554" w:rsidP="002D65FB">
            <w:pPr>
              <w:rPr>
                <w:sz w:val="20"/>
                <w:szCs w:val="20"/>
              </w:rPr>
            </w:pPr>
            <w:r>
              <w:rPr>
                <w:sz w:val="20"/>
                <w:szCs w:val="20"/>
              </w:rPr>
              <w:t>Chapter 12 (all)</w:t>
            </w:r>
          </w:p>
        </w:tc>
        <w:tc>
          <w:tcPr>
            <w:tcW w:w="2160" w:type="dxa"/>
          </w:tcPr>
          <w:p w14:paraId="12121A37" w14:textId="0E2D52D1" w:rsidR="00442F4E" w:rsidRDefault="00442F4E" w:rsidP="002D65FB">
            <w:pPr>
              <w:rPr>
                <w:sz w:val="20"/>
                <w:szCs w:val="20"/>
              </w:rPr>
            </w:pPr>
            <w:r>
              <w:rPr>
                <w:sz w:val="20"/>
                <w:szCs w:val="20"/>
              </w:rPr>
              <w:t>Classroom management and behavior strategies (in class)</w:t>
            </w:r>
          </w:p>
          <w:p w14:paraId="7BCED04C" w14:textId="77777777" w:rsidR="00442F4E" w:rsidRDefault="00442F4E" w:rsidP="002D65FB">
            <w:pPr>
              <w:rPr>
                <w:sz w:val="20"/>
                <w:szCs w:val="20"/>
              </w:rPr>
            </w:pPr>
          </w:p>
          <w:p w14:paraId="3212F624" w14:textId="49C47D92" w:rsidR="008F5554" w:rsidRDefault="008F5554" w:rsidP="002D65FB">
            <w:pPr>
              <w:rPr>
                <w:sz w:val="20"/>
                <w:szCs w:val="20"/>
              </w:rPr>
            </w:pPr>
            <w:r>
              <w:rPr>
                <w:sz w:val="20"/>
                <w:szCs w:val="20"/>
              </w:rPr>
              <w:t xml:space="preserve">Chapter 11 Quiz </w:t>
            </w:r>
            <w:r w:rsidR="00442F4E">
              <w:rPr>
                <w:sz w:val="20"/>
                <w:szCs w:val="20"/>
              </w:rPr>
              <w:t>(</w:t>
            </w:r>
            <w:r>
              <w:rPr>
                <w:sz w:val="20"/>
                <w:szCs w:val="20"/>
              </w:rPr>
              <w:t>due</w:t>
            </w:r>
            <w:r w:rsidR="00442F4E">
              <w:rPr>
                <w:sz w:val="20"/>
                <w:szCs w:val="20"/>
              </w:rPr>
              <w:t xml:space="preserve"> 11/16 @ 11:59pm)</w:t>
            </w:r>
            <w:r>
              <w:rPr>
                <w:sz w:val="20"/>
                <w:szCs w:val="20"/>
              </w:rPr>
              <w:t xml:space="preserve"> </w:t>
            </w:r>
          </w:p>
          <w:p w14:paraId="34142679" w14:textId="77777777" w:rsidR="008F5554" w:rsidRDefault="008F5554" w:rsidP="002D65FB">
            <w:pPr>
              <w:rPr>
                <w:sz w:val="20"/>
                <w:szCs w:val="20"/>
              </w:rPr>
            </w:pPr>
          </w:p>
          <w:p w14:paraId="5E14FEFF" w14:textId="77777777" w:rsidR="002D65FB" w:rsidRDefault="008F5554" w:rsidP="002D65FB">
            <w:pPr>
              <w:rPr>
                <w:sz w:val="20"/>
                <w:szCs w:val="20"/>
              </w:rPr>
            </w:pPr>
            <w:r>
              <w:rPr>
                <w:sz w:val="20"/>
                <w:szCs w:val="20"/>
              </w:rPr>
              <w:t xml:space="preserve">Chapter 12 Quiz </w:t>
            </w:r>
            <w:r w:rsidR="00442F4E">
              <w:rPr>
                <w:sz w:val="20"/>
                <w:szCs w:val="20"/>
              </w:rPr>
              <w:t>(</w:t>
            </w:r>
            <w:r>
              <w:rPr>
                <w:sz w:val="20"/>
                <w:szCs w:val="20"/>
              </w:rPr>
              <w:t>due</w:t>
            </w:r>
            <w:r w:rsidR="00442F4E">
              <w:rPr>
                <w:sz w:val="20"/>
                <w:szCs w:val="20"/>
              </w:rPr>
              <w:t xml:space="preserve"> 11/21 @ 11:59pm)</w:t>
            </w:r>
            <w:r>
              <w:rPr>
                <w:sz w:val="20"/>
                <w:szCs w:val="20"/>
              </w:rPr>
              <w:t xml:space="preserve"> </w:t>
            </w:r>
          </w:p>
          <w:p w14:paraId="7246A9E5" w14:textId="77777777" w:rsidR="00442F4E" w:rsidRDefault="00442F4E" w:rsidP="002D65FB">
            <w:pPr>
              <w:rPr>
                <w:sz w:val="20"/>
                <w:szCs w:val="20"/>
              </w:rPr>
            </w:pPr>
          </w:p>
          <w:p w14:paraId="636C1F6D" w14:textId="6D3EDD52" w:rsidR="00442F4E" w:rsidRPr="00FE434A" w:rsidRDefault="00442F4E" w:rsidP="002D65FB">
            <w:pPr>
              <w:rPr>
                <w:sz w:val="20"/>
                <w:szCs w:val="20"/>
              </w:rPr>
            </w:pPr>
          </w:p>
        </w:tc>
      </w:tr>
      <w:tr w:rsidR="008F5554" w:rsidRPr="00FE434A" w14:paraId="0E425CA6" w14:textId="77777777" w:rsidTr="004B740E">
        <w:tc>
          <w:tcPr>
            <w:tcW w:w="985" w:type="dxa"/>
          </w:tcPr>
          <w:p w14:paraId="47745634" w14:textId="77777777" w:rsidR="008F5554" w:rsidRDefault="008F5554" w:rsidP="002D65FB">
            <w:pPr>
              <w:rPr>
                <w:sz w:val="20"/>
                <w:szCs w:val="20"/>
              </w:rPr>
            </w:pPr>
            <w:r>
              <w:rPr>
                <w:sz w:val="20"/>
                <w:szCs w:val="20"/>
              </w:rPr>
              <w:t>Week 15</w:t>
            </w:r>
          </w:p>
          <w:p w14:paraId="0CF1A01D" w14:textId="7374B095" w:rsidR="00442F4E" w:rsidRDefault="00442F4E" w:rsidP="002D65FB">
            <w:pPr>
              <w:rPr>
                <w:sz w:val="20"/>
                <w:szCs w:val="20"/>
              </w:rPr>
            </w:pPr>
            <w:r>
              <w:rPr>
                <w:sz w:val="20"/>
                <w:szCs w:val="20"/>
              </w:rPr>
              <w:t>Nov. 30</w:t>
            </w:r>
          </w:p>
        </w:tc>
        <w:tc>
          <w:tcPr>
            <w:tcW w:w="5130" w:type="dxa"/>
          </w:tcPr>
          <w:p w14:paraId="23E76BC5" w14:textId="77777777" w:rsidR="008F5554" w:rsidRDefault="008F5554" w:rsidP="008F5554">
            <w:pPr>
              <w:rPr>
                <w:sz w:val="20"/>
                <w:szCs w:val="20"/>
              </w:rPr>
            </w:pPr>
            <w:r>
              <w:rPr>
                <w:sz w:val="20"/>
                <w:szCs w:val="20"/>
              </w:rPr>
              <w:t>Exam 3</w:t>
            </w:r>
          </w:p>
          <w:p w14:paraId="2C9827EE" w14:textId="001E2C80" w:rsidR="008F5554" w:rsidRDefault="008F5554" w:rsidP="008F5554">
            <w:pPr>
              <w:rPr>
                <w:sz w:val="20"/>
                <w:szCs w:val="20"/>
              </w:rPr>
            </w:pPr>
            <w:r>
              <w:rPr>
                <w:sz w:val="20"/>
                <w:szCs w:val="20"/>
              </w:rPr>
              <w:t>(Chapters 9-12)</w:t>
            </w:r>
          </w:p>
        </w:tc>
        <w:tc>
          <w:tcPr>
            <w:tcW w:w="2250" w:type="dxa"/>
          </w:tcPr>
          <w:p w14:paraId="644097CF" w14:textId="77777777" w:rsidR="008F5554" w:rsidRPr="00FE434A" w:rsidRDefault="008F5554" w:rsidP="002D65FB">
            <w:pPr>
              <w:rPr>
                <w:sz w:val="20"/>
                <w:szCs w:val="20"/>
              </w:rPr>
            </w:pPr>
          </w:p>
        </w:tc>
        <w:tc>
          <w:tcPr>
            <w:tcW w:w="2160" w:type="dxa"/>
          </w:tcPr>
          <w:p w14:paraId="41C1171E" w14:textId="33007FEB" w:rsidR="007342A7" w:rsidRDefault="00442F4E" w:rsidP="007342A7">
            <w:pPr>
              <w:rPr>
                <w:sz w:val="20"/>
                <w:szCs w:val="20"/>
              </w:rPr>
            </w:pPr>
            <w:r>
              <w:rPr>
                <w:sz w:val="20"/>
                <w:szCs w:val="20"/>
              </w:rPr>
              <w:t>Exam 3</w:t>
            </w:r>
            <w:r w:rsidR="007342A7">
              <w:rPr>
                <w:sz w:val="20"/>
                <w:szCs w:val="20"/>
              </w:rPr>
              <w:t xml:space="preserve"> </w:t>
            </w:r>
          </w:p>
          <w:p w14:paraId="1D0CC731" w14:textId="77777777" w:rsidR="008F5554" w:rsidRPr="00FE434A" w:rsidRDefault="008F5554" w:rsidP="007A7E74">
            <w:pPr>
              <w:rPr>
                <w:sz w:val="20"/>
                <w:szCs w:val="20"/>
              </w:rPr>
            </w:pPr>
          </w:p>
        </w:tc>
      </w:tr>
    </w:tbl>
    <w:p w14:paraId="36473B1E" w14:textId="7F448343" w:rsidR="00636F4C" w:rsidRDefault="00636F4C" w:rsidP="00636F4C"/>
    <w:p w14:paraId="026CAEE2" w14:textId="1E7DCC3A" w:rsidR="004D5ACD" w:rsidRDefault="004D5ACD" w:rsidP="00636F4C"/>
    <w:p w14:paraId="5B10826C" w14:textId="2368404E" w:rsidR="004D5ACD" w:rsidRDefault="004D5ACD" w:rsidP="00636F4C"/>
    <w:p w14:paraId="7177A65B" w14:textId="77777777" w:rsidR="004D5ACD" w:rsidRDefault="004D5ACD"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710F5B6"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D73A239" w14:textId="71C4FB34" w:rsidR="00A43765" w:rsidRDefault="00A43765" w:rsidP="00636F4C">
      <w:pPr>
        <w:ind w:left="360" w:hanging="360"/>
        <w:jc w:val="both"/>
        <w:rPr>
          <w:rFonts w:cs="Tahoma"/>
          <w:bCs/>
        </w:rPr>
      </w:pPr>
      <w:r>
        <w:rPr>
          <w:rFonts w:cs="Tahoma"/>
          <w:b/>
        </w:rPr>
        <w:t xml:space="preserve">Course Participation and Conversation: </w:t>
      </w:r>
      <w:r>
        <w:rPr>
          <w:rFonts w:cs="Tahoma"/>
          <w:bCs/>
        </w:rPr>
        <w:t xml:space="preserve">This course may include conversation topics that are uncomfortable for some. We </w:t>
      </w:r>
      <w:r w:rsidR="009076EE">
        <w:rPr>
          <w:rFonts w:cs="Tahoma"/>
          <w:bCs/>
        </w:rPr>
        <w:t xml:space="preserve">can </w:t>
      </w:r>
      <w:r>
        <w:rPr>
          <w:rFonts w:cs="Tahoma"/>
          <w:bCs/>
        </w:rPr>
        <w:t xml:space="preserve">learn and grow through discomfort and examining our own biases. </w:t>
      </w:r>
      <w:r w:rsidR="009076EE">
        <w:rPr>
          <w:rFonts w:cs="Tahoma"/>
          <w:bCs/>
        </w:rPr>
        <w:t>We will explore social justice and equity factors for the classroom, and that can be difficult for some. I ask that you participate in conversation actively</w:t>
      </w:r>
      <w:r w:rsidR="000E3BD3">
        <w:rPr>
          <w:rFonts w:cs="Tahoma"/>
          <w:bCs/>
        </w:rPr>
        <w:t xml:space="preserve"> and respectfully</w:t>
      </w:r>
      <w:r w:rsidR="009076EE">
        <w:rPr>
          <w:rFonts w:cs="Tahoma"/>
          <w:bCs/>
        </w:rPr>
        <w:t>; this includes listening when others</w:t>
      </w:r>
      <w:r w:rsidR="000E3BD3">
        <w:rPr>
          <w:rFonts w:cs="Tahoma"/>
          <w:bCs/>
        </w:rPr>
        <w:t xml:space="preserve"> speak</w:t>
      </w:r>
      <w:r w:rsidR="009076EE">
        <w:rPr>
          <w:rFonts w:cs="Tahoma"/>
          <w:bCs/>
        </w:rPr>
        <w:t xml:space="preserve">, sharing, and examining any biases you may hold. If at any time you are having personal reflection issues with some of the topics we cover, I encourage you to schedule a time to meet with me. </w:t>
      </w:r>
    </w:p>
    <w:p w14:paraId="45A96C26" w14:textId="77777777" w:rsidR="009076EE" w:rsidRPr="00A43765" w:rsidRDefault="009076EE" w:rsidP="00636F4C">
      <w:pPr>
        <w:ind w:left="360" w:hanging="360"/>
        <w:jc w:val="both"/>
        <w:rPr>
          <w:rFonts w:cs="Tahoma"/>
          <w:bCs/>
        </w:rPr>
      </w:pPr>
    </w:p>
    <w:p w14:paraId="6BF059C3" w14:textId="7C0596B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234A7F62" w:rsidR="001D1883" w:rsidRPr="00A43765" w:rsidRDefault="001D1883" w:rsidP="001D1883">
      <w:pPr>
        <w:ind w:left="360" w:hanging="360"/>
        <w:rPr>
          <w:rStyle w:val="Emphasis"/>
          <w:i w:val="0"/>
          <w:color w:val="000000" w:themeColor="text1"/>
          <w:bdr w:val="none" w:sz="0" w:space="0" w:color="auto" w:frame="1"/>
          <w:shd w:val="clear" w:color="auto" w:fill="FFFFFF"/>
        </w:rPr>
      </w:pPr>
      <w:r w:rsidRPr="00A43765">
        <w:rPr>
          <w:b/>
          <w:color w:val="000000" w:themeColor="text1"/>
        </w:rPr>
        <w:t xml:space="preserve">Make-Up Policy: </w:t>
      </w:r>
      <w:r w:rsidRPr="00A43765">
        <w:rPr>
          <w:color w:val="000000" w:themeColor="text1"/>
        </w:rPr>
        <w:t xml:space="preserve">Arrangement to make up a missed major examination (e.g., hour exams, mid-term exams) due to properly authorized excused absences must be initiated by the student </w:t>
      </w:r>
      <w:r w:rsidR="00AC026A" w:rsidRPr="00A43765">
        <w:rPr>
          <w:color w:val="000000" w:themeColor="text1"/>
        </w:rPr>
        <w:t xml:space="preserve">as soon as possible but no later than </w:t>
      </w:r>
      <w:r w:rsidRPr="00A43765">
        <w:rPr>
          <w:color w:val="000000" w:themeColor="text1"/>
        </w:rPr>
        <w:t xml:space="preserve">one week of the end of the period of the excused absences(s). Except in unusual circumstances, such as the continued absence of the student or the advent of university holidays, a make-up exam will take place within </w:t>
      </w:r>
      <w:r w:rsidR="00AC026A" w:rsidRPr="00A43765">
        <w:rPr>
          <w:color w:val="000000" w:themeColor="text1"/>
        </w:rPr>
        <w:t>one</w:t>
      </w:r>
      <w:r w:rsidRPr="00A43765">
        <w:rPr>
          <w:color w:val="000000" w:themeColor="text1"/>
        </w:rPr>
        <w:t xml:space="preserve"> week of the date that the student initiates arrangements for it. Except in extraordinary circumstance, no make-up exams will be arranged during the last three days before the final exam period begins. </w:t>
      </w:r>
      <w:r w:rsidRPr="00A43765">
        <w:rPr>
          <w:color w:val="000000" w:themeColor="text1"/>
          <w:shd w:val="clear" w:color="auto" w:fill="FFFFFF"/>
        </w:rPr>
        <w:t>The format of the make-up exam will be</w:t>
      </w:r>
      <w:r w:rsidR="00A43765" w:rsidRPr="00A43765">
        <w:rPr>
          <w:color w:val="000000" w:themeColor="text1"/>
          <w:shd w:val="clear" w:color="auto" w:fill="FFFFFF"/>
        </w:rPr>
        <w:t xml:space="preserve"> online through Proctor U.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9372CB">
        <w:rPr>
          <w:rFonts w:cs="Verdana"/>
        </w:rPr>
        <w:lastRenderedPageBreak/>
        <w:t>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3"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BF1742" w14:textId="33A463F2"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B4521F">
        <w:rPr>
          <w:b/>
          <w:bCs/>
          <w:highlight w:val="yellow"/>
        </w:rPr>
        <w:t>Policies Related to COVID-19:</w:t>
      </w:r>
      <w:r w:rsidR="00DC0E2C">
        <w:rPr>
          <w:b/>
          <w:bCs/>
        </w:rPr>
        <w:t xml:space="preserve"> </w:t>
      </w:r>
    </w:p>
    <w:p w14:paraId="449B09D0" w14:textId="0AD454AC" w:rsidR="003F5B3F" w:rsidRDefault="003F5B3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05398DB5" w14:textId="50AE8176" w:rsidR="003F5B3F" w:rsidRDefault="003F5B3F" w:rsidP="003F5B3F">
      <w:pPr>
        <w:spacing w:line="276" w:lineRule="auto"/>
        <w:rPr>
          <w:rFonts w:ascii="Calibri" w:hAnsi="Calibri" w:cs="Calibri"/>
          <w:color w:val="000000"/>
        </w:rPr>
      </w:pPr>
      <w:r>
        <w:rPr>
          <w:color w:val="000000"/>
        </w:rPr>
        <w:t>1) Any students, faculty, or staff who test positive for COVID-19 are expected to complete the </w:t>
      </w:r>
      <w:hyperlink r:id="rId14" w:tgtFrame="_blank" w:history="1">
        <w:r>
          <w:rPr>
            <w:rStyle w:val="Hyperlink"/>
            <w:color w:val="0563C1"/>
          </w:rPr>
          <w:t>Self-Report Form</w:t>
        </w:r>
      </w:hyperlink>
      <w:r>
        <w:rPr>
          <w:color w:val="000000"/>
        </w:rPr>
        <w:t>. </w:t>
      </w:r>
      <w:r>
        <w:rPr>
          <w:color w:val="000000"/>
        </w:rPr>
        <w:br/>
      </w:r>
    </w:p>
    <w:p w14:paraId="0BFE0C9C" w14:textId="51A97417" w:rsidR="003F5B3F" w:rsidRDefault="003F5B3F" w:rsidP="003F5B3F">
      <w:pPr>
        <w:spacing w:line="276" w:lineRule="auto"/>
        <w:rPr>
          <w:rFonts w:ascii="Calibri" w:hAnsi="Calibri" w:cs="Calibri"/>
          <w:color w:val="000000"/>
        </w:rPr>
      </w:pPr>
      <w:r>
        <w:rPr>
          <w:color w:val="000000"/>
        </w:rPr>
        <w:t>2) A student absence due to COVID-19 will be treated as any other medical absence, with the proper documentation noting the illness or requirement to quarantine or isolate.</w:t>
      </w:r>
      <w:r>
        <w:rPr>
          <w:rStyle w:val="apple-converted-space"/>
          <w:color w:val="000000"/>
        </w:rPr>
        <w:t> </w:t>
      </w:r>
      <w:r>
        <w:rPr>
          <w:rStyle w:val="apple-converted-space"/>
          <w:color w:val="000000"/>
        </w:rPr>
        <w:br/>
      </w:r>
    </w:p>
    <w:p w14:paraId="2C366476" w14:textId="6CD78998" w:rsidR="003F5B3F" w:rsidRDefault="003F5B3F" w:rsidP="003F5B3F">
      <w:pPr>
        <w:spacing w:line="276" w:lineRule="auto"/>
        <w:rPr>
          <w:rFonts w:ascii="Calibri" w:hAnsi="Calibri" w:cs="Calibri"/>
          <w:color w:val="000000"/>
        </w:rPr>
      </w:pPr>
      <w:r>
        <w:rPr>
          <w:color w:val="000000"/>
        </w:rPr>
        <w:t>3)</w:t>
      </w:r>
      <w:r>
        <w:rPr>
          <w:rStyle w:val="apple-converted-space"/>
          <w:color w:val="000000"/>
        </w:rPr>
        <w:t xml:space="preserve"> As long as masks and face coverings are required on campus, they will also be required in our classroom. If the university lifts the mask mandate, you are still strongly encouraged to wear a mask or face covering if you are not fully vaccinated. </w:t>
      </w:r>
      <w:r>
        <w:rPr>
          <w:rStyle w:val="apple-converted-space"/>
          <w:color w:val="000000"/>
        </w:rPr>
        <w:br/>
      </w:r>
    </w:p>
    <w:p w14:paraId="3DB8C7A7" w14:textId="77777777" w:rsidR="003F5B3F" w:rsidRDefault="003F5B3F" w:rsidP="003F5B3F">
      <w:pPr>
        <w:spacing w:line="276" w:lineRule="auto"/>
        <w:rPr>
          <w:rFonts w:ascii="Calibri" w:hAnsi="Calibri" w:cs="Calibri"/>
          <w:color w:val="000000"/>
        </w:rPr>
      </w:pPr>
      <w:r>
        <w:rPr>
          <w:color w:val="000000"/>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5" w:tgtFrame="_blank" w:tooltip="https://sites.auburn.edu/admin/universitypolicies/Policies/PolicyonClassroomBehavior.pdf" w:history="1">
        <w:r>
          <w:rPr>
            <w:rStyle w:val="Hyperlink"/>
            <w:color w:val="0563C1"/>
          </w:rPr>
          <w:t>Classroom Behavior Policy (Links to an external site.)</w:t>
        </w:r>
      </w:hyperlink>
      <w:r>
        <w:rPr>
          <w:color w:val="000000"/>
        </w:rPr>
        <w:t> for additional details.</w:t>
      </w:r>
    </w:p>
    <w:p w14:paraId="0EC0F160" w14:textId="77777777" w:rsidR="003F5B3F" w:rsidRPr="00B4521F" w:rsidRDefault="003F5B3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1675" w14:textId="77777777" w:rsidR="00A75FCC" w:rsidRDefault="00A75FCC" w:rsidP="001D1883">
      <w:r>
        <w:separator/>
      </w:r>
    </w:p>
  </w:endnote>
  <w:endnote w:type="continuationSeparator" w:id="0">
    <w:p w14:paraId="29178768" w14:textId="77777777" w:rsidR="00A75FCC" w:rsidRDefault="00A75FCC"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46958" w14:textId="77777777" w:rsidR="00A75FCC" w:rsidRDefault="00A75FCC" w:rsidP="001D1883">
      <w:r>
        <w:separator/>
      </w:r>
    </w:p>
  </w:footnote>
  <w:footnote w:type="continuationSeparator" w:id="0">
    <w:p w14:paraId="2BDD943A" w14:textId="77777777" w:rsidR="00A75FCC" w:rsidRDefault="00A75FCC"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5"/>
  </w:num>
  <w:num w:numId="4">
    <w:abstractNumId w:val="13"/>
  </w:num>
  <w:num w:numId="5">
    <w:abstractNumId w:val="10"/>
  </w:num>
  <w:num w:numId="6">
    <w:abstractNumId w:val="12"/>
  </w:num>
  <w:num w:numId="7">
    <w:abstractNumId w:val="1"/>
  </w:num>
  <w:num w:numId="8">
    <w:abstractNumId w:val="14"/>
  </w:num>
  <w:num w:numId="9">
    <w:abstractNumId w:val="2"/>
  </w:num>
  <w:num w:numId="10">
    <w:abstractNumId w:val="0"/>
  </w:num>
  <w:num w:numId="11">
    <w:abstractNumId w:val="11"/>
  </w:num>
  <w:num w:numId="12">
    <w:abstractNumId w:val="7"/>
  </w:num>
  <w:num w:numId="13">
    <w:abstractNumId w:val="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47F83"/>
    <w:rsid w:val="00063E35"/>
    <w:rsid w:val="00067D26"/>
    <w:rsid w:val="000832FC"/>
    <w:rsid w:val="000B32EC"/>
    <w:rsid w:val="000D0912"/>
    <w:rsid w:val="000E3BD3"/>
    <w:rsid w:val="000F45DC"/>
    <w:rsid w:val="00102257"/>
    <w:rsid w:val="00102456"/>
    <w:rsid w:val="00102F95"/>
    <w:rsid w:val="00155790"/>
    <w:rsid w:val="00182FF8"/>
    <w:rsid w:val="0019473A"/>
    <w:rsid w:val="001D1883"/>
    <w:rsid w:val="00213A2D"/>
    <w:rsid w:val="00222043"/>
    <w:rsid w:val="0025155F"/>
    <w:rsid w:val="00265888"/>
    <w:rsid w:val="002D424B"/>
    <w:rsid w:val="002D65FB"/>
    <w:rsid w:val="002F0219"/>
    <w:rsid w:val="002F3F18"/>
    <w:rsid w:val="00310F2B"/>
    <w:rsid w:val="003168EC"/>
    <w:rsid w:val="00344444"/>
    <w:rsid w:val="00370D2D"/>
    <w:rsid w:val="003A5934"/>
    <w:rsid w:val="003A6285"/>
    <w:rsid w:val="003E0232"/>
    <w:rsid w:val="003F5B3F"/>
    <w:rsid w:val="0043423D"/>
    <w:rsid w:val="00442F4E"/>
    <w:rsid w:val="0049247C"/>
    <w:rsid w:val="00495C73"/>
    <w:rsid w:val="004B740E"/>
    <w:rsid w:val="004D5ACD"/>
    <w:rsid w:val="005134E9"/>
    <w:rsid w:val="0051632F"/>
    <w:rsid w:val="00554E45"/>
    <w:rsid w:val="005A4E5F"/>
    <w:rsid w:val="005F7FB9"/>
    <w:rsid w:val="0060296C"/>
    <w:rsid w:val="00605615"/>
    <w:rsid w:val="00636F4C"/>
    <w:rsid w:val="00646D13"/>
    <w:rsid w:val="00695FC0"/>
    <w:rsid w:val="00696AF4"/>
    <w:rsid w:val="006B10DA"/>
    <w:rsid w:val="006C0EB9"/>
    <w:rsid w:val="006D16BB"/>
    <w:rsid w:val="006D6A21"/>
    <w:rsid w:val="006E1F78"/>
    <w:rsid w:val="007342A7"/>
    <w:rsid w:val="00777A83"/>
    <w:rsid w:val="007A7E74"/>
    <w:rsid w:val="007B3498"/>
    <w:rsid w:val="007B6391"/>
    <w:rsid w:val="00812F01"/>
    <w:rsid w:val="0083025F"/>
    <w:rsid w:val="0083438D"/>
    <w:rsid w:val="008701C6"/>
    <w:rsid w:val="00882ABE"/>
    <w:rsid w:val="0089546C"/>
    <w:rsid w:val="00895F0F"/>
    <w:rsid w:val="008A1F0C"/>
    <w:rsid w:val="008A53F8"/>
    <w:rsid w:val="008F5554"/>
    <w:rsid w:val="009076EE"/>
    <w:rsid w:val="009735BA"/>
    <w:rsid w:val="00994346"/>
    <w:rsid w:val="009B0926"/>
    <w:rsid w:val="009B445B"/>
    <w:rsid w:val="00A1054D"/>
    <w:rsid w:val="00A20874"/>
    <w:rsid w:val="00A319AC"/>
    <w:rsid w:val="00A41D4E"/>
    <w:rsid w:val="00A43765"/>
    <w:rsid w:val="00A6216B"/>
    <w:rsid w:val="00A732A7"/>
    <w:rsid w:val="00A75FCC"/>
    <w:rsid w:val="00A94B9D"/>
    <w:rsid w:val="00AC026A"/>
    <w:rsid w:val="00AF0350"/>
    <w:rsid w:val="00AF1E68"/>
    <w:rsid w:val="00AF210C"/>
    <w:rsid w:val="00B0606F"/>
    <w:rsid w:val="00B07E49"/>
    <w:rsid w:val="00B261CC"/>
    <w:rsid w:val="00B37A33"/>
    <w:rsid w:val="00B40AFA"/>
    <w:rsid w:val="00B4521F"/>
    <w:rsid w:val="00B74683"/>
    <w:rsid w:val="00B93BC4"/>
    <w:rsid w:val="00BA4747"/>
    <w:rsid w:val="00BC44F0"/>
    <w:rsid w:val="00BC7D7E"/>
    <w:rsid w:val="00BD3CE2"/>
    <w:rsid w:val="00C87073"/>
    <w:rsid w:val="00CA5E40"/>
    <w:rsid w:val="00CA6C6B"/>
    <w:rsid w:val="00CB2FD8"/>
    <w:rsid w:val="00CF1953"/>
    <w:rsid w:val="00D25CED"/>
    <w:rsid w:val="00D27073"/>
    <w:rsid w:val="00D40624"/>
    <w:rsid w:val="00D67B06"/>
    <w:rsid w:val="00D82F2D"/>
    <w:rsid w:val="00D8691E"/>
    <w:rsid w:val="00DB24A2"/>
    <w:rsid w:val="00DC0A88"/>
    <w:rsid w:val="00DC0E2C"/>
    <w:rsid w:val="00DC1C01"/>
    <w:rsid w:val="00DC2D49"/>
    <w:rsid w:val="00DD1948"/>
    <w:rsid w:val="00DD7F96"/>
    <w:rsid w:val="00EE12AF"/>
    <w:rsid w:val="00F17748"/>
    <w:rsid w:val="00F45A96"/>
    <w:rsid w:val="00F50107"/>
    <w:rsid w:val="00F567BF"/>
    <w:rsid w:val="00F93552"/>
    <w:rsid w:val="00FE434A"/>
    <w:rsid w:val="00FF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apple-converted-space">
    <w:name w:val="apple-converted-space"/>
    <w:basedOn w:val="DefaultParagraphFont"/>
    <w:rsid w:val="003F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69574468">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m0143@auburn.edu"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s://login.microsoftonline.com/common/oauth2/authorize?response_mode=form_post&amp;response_type=id_token+code&amp;scope=openid&amp;msafed=0&amp;nonce=1a6fdf5c-b8ee-4c26-88ac-c9e45d63a896.637629448921612413&amp;state=https%3A%2F%2Fforms.office.com%2FPages%2FResponsePage.aspx%3Fid%3D7d62zCm9OEuJedcngPYtO57kB-oZMgBDmwOxC82aARlUNk1NT0hYWFFZT0lVQTBGTTFJOFQ3TzVHSi4u%26sid%3Df407b60c-1ed9-4ac3-b3e0-547ac8bd363b&amp;client_id=c9a559d2-7aab-4f13-a6ed-e7e9c52aec87&amp;redirect_uri=https%3a%2f%2fforms.office.com%2fauth%2fsig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Melissa Mecadon-Mann</cp:lastModifiedBy>
  <cp:revision>4</cp:revision>
  <cp:lastPrinted>2021-07-08T00:54:00Z</cp:lastPrinted>
  <dcterms:created xsi:type="dcterms:W3CDTF">2021-08-16T17:59:00Z</dcterms:created>
  <dcterms:modified xsi:type="dcterms:W3CDTF">2021-08-16T18:00:00Z</dcterms:modified>
</cp:coreProperties>
</file>