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199" w:rsidRDefault="00090109">
      <w:pPr>
        <w:tabs>
          <w:tab w:val="center" w:pos="4680"/>
        </w:tabs>
      </w:pPr>
      <w:r>
        <w:fldChar w:fldCharType="begin"/>
      </w:r>
      <w:r>
        <w:instrText xml:space="preserve"> SEQ CHAPTER \h \r 1</w:instrText>
      </w:r>
      <w:r>
        <w:fldChar w:fldCharType="end"/>
      </w:r>
      <w:r>
        <w:tab/>
      </w:r>
      <w:r>
        <w:rPr>
          <w:b/>
          <w:smallCaps/>
          <w:sz w:val="28"/>
        </w:rPr>
        <w:t>Auburn University Syllabus</w:t>
      </w:r>
    </w:p>
    <w:p w:rsidR="00C57199" w:rsidRDefault="00C57199"/>
    <w:p w:rsidR="00C57199" w:rsidRDefault="00090109">
      <w:pPr>
        <w:ind w:left="2880" w:hanging="2880"/>
      </w:pPr>
      <w:r>
        <w:t>1.</w:t>
      </w:r>
      <w:r>
        <w:tab/>
        <w:t>Course Number:</w:t>
      </w:r>
      <w:r>
        <w:tab/>
        <w:t>RSED 7310</w:t>
      </w:r>
    </w:p>
    <w:p w:rsidR="00C57199" w:rsidRDefault="00090109">
      <w:pPr>
        <w:ind w:left="2880" w:hanging="2880"/>
      </w:pPr>
      <w:r>
        <w:tab/>
        <w:t>Course Title:</w:t>
      </w:r>
      <w:r>
        <w:tab/>
      </w:r>
      <w:r>
        <w:tab/>
        <w:t>Proprietary Rehabilitation</w:t>
      </w:r>
    </w:p>
    <w:p w:rsidR="00C57199" w:rsidRDefault="00090109">
      <w:pPr>
        <w:ind w:left="2880" w:hanging="2880"/>
      </w:pPr>
      <w:r>
        <w:tab/>
        <w:t>Credit Hours:</w:t>
      </w:r>
      <w:r>
        <w:tab/>
      </w:r>
      <w:r>
        <w:tab/>
        <w:t>3 Semester Hours</w:t>
      </w:r>
    </w:p>
    <w:p w:rsidR="00C57199" w:rsidRDefault="00090109">
      <w:pPr>
        <w:ind w:left="2880" w:hanging="2880"/>
      </w:pPr>
      <w:r>
        <w:tab/>
        <w:t>Prerequisites:</w:t>
      </w:r>
      <w:r>
        <w:tab/>
      </w:r>
      <w:r>
        <w:tab/>
        <w:t>Graduate Standing / Admission into Forensic Certification Program</w:t>
      </w:r>
    </w:p>
    <w:p w:rsidR="00C57199" w:rsidRDefault="00090109">
      <w:pPr>
        <w:ind w:left="2880" w:hanging="2880"/>
      </w:pPr>
      <w:r>
        <w:tab/>
        <w:t>Instructor:</w:t>
      </w:r>
      <w:r>
        <w:tab/>
      </w:r>
      <w:r>
        <w:tab/>
        <w:t>Michael McClanahan Ph.D.</w:t>
      </w:r>
    </w:p>
    <w:p w:rsidR="00C57199" w:rsidRDefault="00C57199"/>
    <w:p w:rsidR="00C57199" w:rsidRDefault="00C57199"/>
    <w:p w:rsidR="00641850" w:rsidRDefault="00090109">
      <w:pPr>
        <w:ind w:left="3600" w:hanging="3600"/>
      </w:pPr>
      <w:r>
        <w:t>2.</w:t>
      </w:r>
      <w:r>
        <w:tab/>
        <w:t xml:space="preserve">Date Syllabus </w:t>
      </w:r>
    </w:p>
    <w:p w:rsidR="00C57199" w:rsidRDefault="00090109" w:rsidP="00641850">
      <w:pPr>
        <w:ind w:left="3600" w:hanging="2160"/>
      </w:pPr>
      <w:r>
        <w:t>Prepared:</w:t>
      </w:r>
      <w:r>
        <w:tab/>
        <w:t>August 2021</w:t>
      </w:r>
    </w:p>
    <w:p w:rsidR="00C57199" w:rsidRDefault="00C57199"/>
    <w:p w:rsidR="00C57199" w:rsidRDefault="00C57199"/>
    <w:p w:rsidR="00C57199" w:rsidRDefault="00090109">
      <w:pPr>
        <w:ind w:left="720" w:hanging="720"/>
      </w:pPr>
      <w:r>
        <w:t xml:space="preserve">3. </w:t>
      </w:r>
      <w:r>
        <w:tab/>
        <w:t>Text:</w:t>
      </w:r>
    </w:p>
    <w:p w:rsidR="00C57199" w:rsidRDefault="00090109" w:rsidP="00641850">
      <w:pPr>
        <w:ind w:left="2880"/>
      </w:pPr>
      <w:r>
        <w:t xml:space="preserve">Robinson, Rick H. (2014). Foundations of Forensic Vocational Rehabilitation. New York. Springer Publishing Company, LLC </w:t>
      </w:r>
    </w:p>
    <w:p w:rsidR="00C57199" w:rsidRDefault="00C57199"/>
    <w:p w:rsidR="00C57199" w:rsidRDefault="00090109">
      <w:pPr>
        <w:ind w:left="720" w:hanging="720"/>
      </w:pPr>
      <w:r>
        <w:t>4.</w:t>
      </w:r>
      <w:r>
        <w:tab/>
        <w:t>Course Description:</w:t>
      </w:r>
    </w:p>
    <w:p w:rsidR="00C57199" w:rsidRDefault="00C57199"/>
    <w:p w:rsidR="00C57199" w:rsidRDefault="00090109">
      <w:pPr>
        <w:ind w:left="1440"/>
        <w:rPr>
          <w:sz w:val="22"/>
        </w:rPr>
      </w:pPr>
      <w:r>
        <w:rPr>
          <w:sz w:val="22"/>
        </w:rPr>
        <w:t>This</w:t>
      </w:r>
      <w:r>
        <w:rPr>
          <w:spacing w:val="38"/>
          <w:sz w:val="22"/>
        </w:rPr>
        <w:t xml:space="preserve"> </w:t>
      </w:r>
      <w:r>
        <w:rPr>
          <w:sz w:val="22"/>
        </w:rPr>
        <w:t>course</w:t>
      </w:r>
      <w:r>
        <w:rPr>
          <w:spacing w:val="38"/>
          <w:sz w:val="22"/>
        </w:rPr>
        <w:t xml:space="preserve"> </w:t>
      </w:r>
      <w:r>
        <w:rPr>
          <w:sz w:val="22"/>
        </w:rPr>
        <w:t>is</w:t>
      </w:r>
      <w:r>
        <w:rPr>
          <w:spacing w:val="37"/>
          <w:sz w:val="22"/>
        </w:rPr>
        <w:t xml:space="preserve"> </w:t>
      </w:r>
      <w:r>
        <w:rPr>
          <w:sz w:val="22"/>
        </w:rPr>
        <w:t>an</w:t>
      </w:r>
      <w:r>
        <w:rPr>
          <w:spacing w:val="37"/>
          <w:sz w:val="22"/>
        </w:rPr>
        <w:t xml:space="preserve"> </w:t>
      </w:r>
      <w:r>
        <w:rPr>
          <w:sz w:val="22"/>
        </w:rPr>
        <w:t>overview</w:t>
      </w:r>
      <w:r>
        <w:rPr>
          <w:spacing w:val="36"/>
          <w:sz w:val="22"/>
        </w:rPr>
        <w:t xml:space="preserve"> </w:t>
      </w:r>
      <w:r>
        <w:rPr>
          <w:sz w:val="22"/>
        </w:rPr>
        <w:t>of</w:t>
      </w:r>
      <w:r>
        <w:rPr>
          <w:spacing w:val="37"/>
          <w:sz w:val="22"/>
        </w:rPr>
        <w:t xml:space="preserve"> private sector </w:t>
      </w:r>
      <w:r>
        <w:rPr>
          <w:sz w:val="22"/>
        </w:rPr>
        <w:t>vocational</w:t>
      </w:r>
      <w:r>
        <w:rPr>
          <w:spacing w:val="36"/>
          <w:sz w:val="22"/>
        </w:rPr>
        <w:t xml:space="preserve"> </w:t>
      </w:r>
      <w:r>
        <w:rPr>
          <w:sz w:val="22"/>
        </w:rPr>
        <w:t>rehabilitation – with an emphasis on vocational evaluation. The</w:t>
      </w:r>
      <w:r>
        <w:rPr>
          <w:spacing w:val="30"/>
          <w:sz w:val="22"/>
        </w:rPr>
        <w:t xml:space="preserve"> </w:t>
      </w:r>
      <w:r>
        <w:rPr>
          <w:sz w:val="22"/>
        </w:rPr>
        <w:t>student</w:t>
      </w:r>
      <w:r>
        <w:rPr>
          <w:spacing w:val="30"/>
          <w:sz w:val="22"/>
        </w:rPr>
        <w:t xml:space="preserve"> </w:t>
      </w:r>
      <w:r>
        <w:rPr>
          <w:sz w:val="22"/>
        </w:rPr>
        <w:t>will</w:t>
      </w:r>
      <w:r>
        <w:rPr>
          <w:spacing w:val="30"/>
          <w:sz w:val="22"/>
        </w:rPr>
        <w:t xml:space="preserve"> </w:t>
      </w:r>
      <w:r>
        <w:rPr>
          <w:sz w:val="22"/>
        </w:rPr>
        <w:t>be</w:t>
      </w:r>
      <w:r>
        <w:rPr>
          <w:spacing w:val="30"/>
          <w:sz w:val="22"/>
        </w:rPr>
        <w:t xml:space="preserve"> </w:t>
      </w:r>
      <w:r>
        <w:rPr>
          <w:sz w:val="22"/>
        </w:rPr>
        <w:t>acquainted</w:t>
      </w:r>
      <w:r>
        <w:rPr>
          <w:spacing w:val="30"/>
          <w:sz w:val="22"/>
        </w:rPr>
        <w:t xml:space="preserve"> </w:t>
      </w:r>
      <w:r>
        <w:rPr>
          <w:sz w:val="22"/>
        </w:rPr>
        <w:t>with</w:t>
      </w:r>
      <w:r>
        <w:rPr>
          <w:spacing w:val="31"/>
          <w:sz w:val="22"/>
        </w:rPr>
        <w:t xml:space="preserve"> the role and function of vocational evaluation, </w:t>
      </w:r>
      <w:r>
        <w:rPr>
          <w:sz w:val="22"/>
        </w:rPr>
        <w:t>case</w:t>
      </w:r>
      <w:r>
        <w:rPr>
          <w:spacing w:val="32"/>
          <w:sz w:val="22"/>
        </w:rPr>
        <w:t xml:space="preserve"> </w:t>
      </w:r>
      <w:r>
        <w:rPr>
          <w:sz w:val="22"/>
        </w:rPr>
        <w:t>management,</w:t>
      </w:r>
      <w:r>
        <w:rPr>
          <w:spacing w:val="31"/>
          <w:sz w:val="22"/>
        </w:rPr>
        <w:t xml:space="preserve"> </w:t>
      </w:r>
      <w:r>
        <w:rPr>
          <w:sz w:val="22"/>
        </w:rPr>
        <w:t>and vocational</w:t>
      </w:r>
      <w:r>
        <w:rPr>
          <w:spacing w:val="15"/>
          <w:sz w:val="22"/>
        </w:rPr>
        <w:t xml:space="preserve"> </w:t>
      </w:r>
      <w:r>
        <w:rPr>
          <w:sz w:val="22"/>
        </w:rPr>
        <w:t>expert</w:t>
      </w:r>
      <w:r>
        <w:rPr>
          <w:spacing w:val="15"/>
          <w:sz w:val="22"/>
        </w:rPr>
        <w:t xml:space="preserve"> </w:t>
      </w:r>
      <w:r>
        <w:rPr>
          <w:sz w:val="22"/>
        </w:rPr>
        <w:t>work</w:t>
      </w:r>
      <w:r>
        <w:rPr>
          <w:spacing w:val="15"/>
          <w:sz w:val="22"/>
        </w:rPr>
        <w:t xml:space="preserve"> </w:t>
      </w:r>
      <w:r>
        <w:rPr>
          <w:sz w:val="22"/>
        </w:rPr>
        <w:t>in</w:t>
      </w:r>
      <w:r>
        <w:rPr>
          <w:spacing w:val="16"/>
          <w:sz w:val="22"/>
        </w:rPr>
        <w:t xml:space="preserve"> </w:t>
      </w:r>
      <w:proofErr w:type="gramStart"/>
      <w:r>
        <w:rPr>
          <w:spacing w:val="16"/>
          <w:sz w:val="22"/>
        </w:rPr>
        <w:t>w</w:t>
      </w:r>
      <w:r>
        <w:rPr>
          <w:sz w:val="22"/>
        </w:rPr>
        <w:t>orkers</w:t>
      </w:r>
      <w:proofErr w:type="gramEnd"/>
      <w:r>
        <w:rPr>
          <w:sz w:val="22"/>
        </w:rPr>
        <w:t xml:space="preserve"> compensation,</w:t>
      </w:r>
      <w:r>
        <w:rPr>
          <w:spacing w:val="43"/>
          <w:sz w:val="22"/>
        </w:rPr>
        <w:t xml:space="preserve"> </w:t>
      </w:r>
      <w:r>
        <w:rPr>
          <w:sz w:val="22"/>
        </w:rPr>
        <w:t>personal</w:t>
      </w:r>
      <w:r>
        <w:rPr>
          <w:spacing w:val="44"/>
          <w:sz w:val="22"/>
        </w:rPr>
        <w:t xml:space="preserve"> </w:t>
      </w:r>
      <w:r>
        <w:rPr>
          <w:sz w:val="22"/>
        </w:rPr>
        <w:t>injury, social</w:t>
      </w:r>
      <w:r>
        <w:rPr>
          <w:spacing w:val="44"/>
          <w:sz w:val="22"/>
        </w:rPr>
        <w:t xml:space="preserve"> </w:t>
      </w:r>
      <w:r>
        <w:rPr>
          <w:sz w:val="22"/>
        </w:rPr>
        <w:t>security,</w:t>
      </w:r>
      <w:r>
        <w:rPr>
          <w:spacing w:val="44"/>
          <w:sz w:val="22"/>
        </w:rPr>
        <w:t xml:space="preserve"> </w:t>
      </w:r>
      <w:r>
        <w:rPr>
          <w:sz w:val="22"/>
        </w:rPr>
        <w:t>and</w:t>
      </w:r>
      <w:r>
        <w:rPr>
          <w:spacing w:val="43"/>
          <w:sz w:val="22"/>
        </w:rPr>
        <w:t xml:space="preserve"> other litigated cases</w:t>
      </w:r>
      <w:r>
        <w:rPr>
          <w:sz w:val="22"/>
        </w:rPr>
        <w:t>.</w:t>
      </w:r>
    </w:p>
    <w:p w:rsidR="00C57199" w:rsidRDefault="00C57199">
      <w:pPr>
        <w:rPr>
          <w:sz w:val="22"/>
        </w:rPr>
      </w:pPr>
    </w:p>
    <w:p w:rsidR="00C57199" w:rsidRDefault="00090109">
      <w:pPr>
        <w:ind w:left="720" w:hanging="720"/>
      </w:pPr>
      <w:r>
        <w:t>5.</w:t>
      </w:r>
      <w:r>
        <w:tab/>
        <w:t>Course Objectives</w:t>
      </w:r>
    </w:p>
    <w:p w:rsidR="00C57199" w:rsidRDefault="00C57199"/>
    <w:p w:rsidR="00C57199" w:rsidRDefault="00090109">
      <w:pPr>
        <w:pStyle w:val="WPBodyText"/>
        <w:tabs>
          <w:tab w:val="left" w:pos="0"/>
          <w:tab w:val="left" w:pos="559"/>
          <w:tab w:val="left" w:pos="1279"/>
          <w:tab w:val="left" w:pos="1999"/>
          <w:tab w:val="left" w:pos="2719"/>
          <w:tab w:val="left" w:pos="3439"/>
          <w:tab w:val="left" w:pos="4159"/>
          <w:tab w:val="left" w:pos="4879"/>
          <w:tab w:val="left" w:pos="5599"/>
          <w:tab w:val="left" w:pos="6319"/>
          <w:tab w:val="left" w:pos="7039"/>
        </w:tabs>
        <w:spacing w:before="10"/>
        <w:ind w:left="0" w:right="212"/>
      </w:pPr>
      <w:r>
        <w:t>The primary objective of this class is for students to</w:t>
      </w:r>
      <w:r>
        <w:rPr>
          <w:spacing w:val="-9"/>
        </w:rPr>
        <w:t xml:space="preserve"> </w:t>
      </w:r>
      <w:r>
        <w:t>develop</w:t>
      </w:r>
      <w:r>
        <w:rPr>
          <w:spacing w:val="-9"/>
        </w:rPr>
        <w:t xml:space="preserve"> </w:t>
      </w:r>
      <w:r>
        <w:t>an</w:t>
      </w:r>
      <w:r>
        <w:rPr>
          <w:spacing w:val="-8"/>
        </w:rPr>
        <w:t xml:space="preserve"> </w:t>
      </w:r>
      <w:r>
        <w:t>understanding</w:t>
      </w:r>
      <w:r>
        <w:rPr>
          <w:spacing w:val="-9"/>
        </w:rPr>
        <w:t xml:space="preserve"> </w:t>
      </w:r>
      <w:r>
        <w:t>of</w:t>
      </w:r>
      <w:r>
        <w:rPr>
          <w:spacing w:val="-9"/>
        </w:rPr>
        <w:t xml:space="preserve"> </w:t>
      </w:r>
      <w:r>
        <w:t>the professional and business practice of being</w:t>
      </w:r>
      <w:r>
        <w:rPr>
          <w:spacing w:val="-9"/>
        </w:rPr>
        <w:t xml:space="preserve"> </w:t>
      </w:r>
      <w:r>
        <w:t>a</w:t>
      </w:r>
      <w:r>
        <w:rPr>
          <w:spacing w:val="-9"/>
        </w:rPr>
        <w:t xml:space="preserve"> </w:t>
      </w:r>
      <w:r>
        <w:t>Vocational/Rehabilitation</w:t>
      </w:r>
      <w:r>
        <w:rPr>
          <w:spacing w:val="-10"/>
        </w:rPr>
        <w:t xml:space="preserve"> </w:t>
      </w:r>
      <w:r>
        <w:t xml:space="preserve">Expert, including:  </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7"/>
        </w:rPr>
        <w:t xml:space="preserve"> </w:t>
      </w:r>
      <w:r>
        <w:t>gain a working knowledge of theoretical and practical process</w:t>
      </w:r>
      <w:r>
        <w:rPr>
          <w:spacing w:val="-4"/>
        </w:rPr>
        <w:t xml:space="preserve"> </w:t>
      </w:r>
      <w:r>
        <w:t>models</w:t>
      </w:r>
      <w:r>
        <w:rPr>
          <w:spacing w:val="-7"/>
        </w:rPr>
        <w:t xml:space="preserve"> </w:t>
      </w:r>
      <w:r>
        <w:t>of</w:t>
      </w:r>
      <w:r>
        <w:rPr>
          <w:spacing w:val="-5"/>
        </w:rPr>
        <w:t xml:space="preserve"> </w:t>
      </w:r>
      <w:r>
        <w:t>private</w:t>
      </w:r>
      <w:r>
        <w:rPr>
          <w:spacing w:val="-5"/>
        </w:rPr>
        <w:t xml:space="preserve"> </w:t>
      </w:r>
      <w:r>
        <w:t>practice</w:t>
      </w:r>
      <w:r>
        <w:rPr>
          <w:spacing w:val="-7"/>
        </w:rPr>
        <w:t xml:space="preserve"> </w:t>
      </w:r>
      <w:r>
        <w:t>in</w:t>
      </w:r>
      <w:r>
        <w:rPr>
          <w:spacing w:val="-5"/>
        </w:rPr>
        <w:t xml:space="preserve"> </w:t>
      </w:r>
      <w:r>
        <w:t>settings involving</w:t>
      </w:r>
      <w:r>
        <w:rPr>
          <w:spacing w:val="-20"/>
        </w:rPr>
        <w:t xml:space="preserve"> </w:t>
      </w:r>
      <w:r>
        <w:t>litigation.</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8"/>
        </w:rPr>
        <w:t xml:space="preserve"> </w:t>
      </w:r>
      <w:r>
        <w:t>develop</w:t>
      </w:r>
      <w:r>
        <w:rPr>
          <w:spacing w:val="-7"/>
        </w:rPr>
        <w:t xml:space="preserve"> </w:t>
      </w:r>
      <w:r>
        <w:t>a</w:t>
      </w:r>
      <w:r>
        <w:rPr>
          <w:spacing w:val="-8"/>
        </w:rPr>
        <w:t xml:space="preserve"> </w:t>
      </w:r>
      <w:r>
        <w:t>working</w:t>
      </w:r>
      <w:r>
        <w:rPr>
          <w:spacing w:val="-7"/>
        </w:rPr>
        <w:t xml:space="preserve"> </w:t>
      </w:r>
      <w:r>
        <w:t>knowledge</w:t>
      </w:r>
      <w:r>
        <w:rPr>
          <w:spacing w:val="-7"/>
        </w:rPr>
        <w:t xml:space="preserve"> </w:t>
      </w:r>
      <w:r>
        <w:t>of</w:t>
      </w:r>
      <w:r>
        <w:rPr>
          <w:spacing w:val="-8"/>
        </w:rPr>
        <w:t xml:space="preserve"> </w:t>
      </w:r>
      <w:r>
        <w:t>the</w:t>
      </w:r>
      <w:r>
        <w:rPr>
          <w:spacing w:val="-7"/>
        </w:rPr>
        <w:t xml:space="preserve"> </w:t>
      </w:r>
      <w:r>
        <w:t>disability</w:t>
      </w:r>
      <w:r>
        <w:rPr>
          <w:spacing w:val="-4"/>
        </w:rPr>
        <w:t xml:space="preserve"> </w:t>
      </w:r>
      <w:r>
        <w:t>determination</w:t>
      </w:r>
      <w:r>
        <w:rPr>
          <w:spacing w:val="-7"/>
        </w:rPr>
        <w:t xml:space="preserve"> </w:t>
      </w:r>
      <w:r>
        <w:t>process</w:t>
      </w:r>
      <w:r>
        <w:rPr>
          <w:spacing w:val="-7"/>
        </w:rPr>
        <w:t xml:space="preserve"> </w:t>
      </w:r>
      <w:r>
        <w:t>in various</w:t>
      </w:r>
      <w:r>
        <w:rPr>
          <w:spacing w:val="-9"/>
        </w:rPr>
        <w:t xml:space="preserve"> </w:t>
      </w:r>
      <w:r>
        <w:t>sectors</w:t>
      </w:r>
      <w:r>
        <w:rPr>
          <w:spacing w:val="-8"/>
        </w:rPr>
        <w:t xml:space="preserve"> </w:t>
      </w:r>
      <w:r>
        <w:t>(i.e., worker compensation, personal injury, Social Security) often</w:t>
      </w:r>
      <w:r>
        <w:rPr>
          <w:spacing w:val="-8"/>
        </w:rPr>
        <w:t xml:space="preserve"> </w:t>
      </w:r>
      <w:r>
        <w:t>found</w:t>
      </w:r>
      <w:r>
        <w:rPr>
          <w:spacing w:val="-9"/>
        </w:rPr>
        <w:t xml:space="preserve"> </w:t>
      </w:r>
      <w:r>
        <w:t>in</w:t>
      </w:r>
      <w:r>
        <w:rPr>
          <w:spacing w:val="-8"/>
        </w:rPr>
        <w:t xml:space="preserve"> </w:t>
      </w:r>
      <w:r>
        <w:t>forensic</w:t>
      </w:r>
      <w:r>
        <w:rPr>
          <w:spacing w:val="-9"/>
        </w:rPr>
        <w:t xml:space="preserve"> </w:t>
      </w:r>
      <w:r>
        <w:t>rehabilitation</w:t>
      </w:r>
      <w:r>
        <w:rPr>
          <w:spacing w:val="-8"/>
        </w:rPr>
        <w:t xml:space="preserve"> </w:t>
      </w:r>
      <w:r>
        <w:t>service</w:t>
      </w:r>
      <w:r>
        <w:rPr>
          <w:spacing w:val="-8"/>
        </w:rPr>
        <w:t xml:space="preserve"> </w:t>
      </w:r>
      <w:r>
        <w:t>delivery</w:t>
      </w:r>
      <w:r>
        <w:rPr>
          <w:spacing w:val="-8"/>
        </w:rPr>
        <w:t xml:space="preserve"> </w:t>
      </w:r>
      <w:r>
        <w:t>systems.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the skill of critically analyzing professional efforts of professionals in fields other than Vocational Experts while not violating the “one profession shall not serve as a conduit to another profession” rule.</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an understanding of the Vocational Expert’s role in Social Security Disability Hearings.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understand the difference between hypothetical and fact-based questions.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r>
      <w:r>
        <w:rPr>
          <w:sz w:val="22"/>
        </w:rPr>
        <w:t>To</w:t>
      </w:r>
      <w:r>
        <w:rPr>
          <w:spacing w:val="-7"/>
          <w:sz w:val="22"/>
        </w:rPr>
        <w:t xml:space="preserve"> </w:t>
      </w:r>
      <w:r>
        <w:rPr>
          <w:sz w:val="22"/>
        </w:rPr>
        <w:t>develop</w:t>
      </w:r>
      <w:r>
        <w:rPr>
          <w:spacing w:val="-7"/>
          <w:sz w:val="22"/>
        </w:rPr>
        <w:t xml:space="preserve"> </w:t>
      </w:r>
      <w:r>
        <w:rPr>
          <w:sz w:val="22"/>
        </w:rPr>
        <w:t>a</w:t>
      </w:r>
      <w:r>
        <w:rPr>
          <w:spacing w:val="-8"/>
          <w:sz w:val="22"/>
        </w:rPr>
        <w:t xml:space="preserve"> </w:t>
      </w:r>
      <w:r>
        <w:rPr>
          <w:sz w:val="22"/>
        </w:rPr>
        <w:t>working</w:t>
      </w:r>
      <w:r>
        <w:rPr>
          <w:spacing w:val="-7"/>
          <w:sz w:val="22"/>
        </w:rPr>
        <w:t xml:space="preserve"> </w:t>
      </w:r>
      <w:r>
        <w:rPr>
          <w:sz w:val="22"/>
        </w:rPr>
        <w:t>knowledge</w:t>
      </w:r>
      <w:r>
        <w:rPr>
          <w:spacing w:val="-7"/>
          <w:sz w:val="22"/>
        </w:rPr>
        <w:t xml:space="preserve"> </w:t>
      </w:r>
      <w:r>
        <w:rPr>
          <w:sz w:val="22"/>
        </w:rPr>
        <w:t>of</w:t>
      </w:r>
      <w:r>
        <w:rPr>
          <w:spacing w:val="-7"/>
          <w:sz w:val="22"/>
        </w:rPr>
        <w:t xml:space="preserve"> </w:t>
      </w:r>
      <w:r>
        <w:rPr>
          <w:sz w:val="22"/>
        </w:rPr>
        <w:t>performing</w:t>
      </w:r>
      <w:r>
        <w:rPr>
          <w:spacing w:val="-7"/>
          <w:sz w:val="22"/>
        </w:rPr>
        <w:t xml:space="preserve"> </w:t>
      </w:r>
      <w:r>
        <w:rPr>
          <w:sz w:val="22"/>
        </w:rPr>
        <w:t>a</w:t>
      </w:r>
      <w:r>
        <w:rPr>
          <w:spacing w:val="-7"/>
          <w:sz w:val="22"/>
        </w:rPr>
        <w:t xml:space="preserve"> </w:t>
      </w:r>
      <w:r>
        <w:rPr>
          <w:sz w:val="22"/>
        </w:rPr>
        <w:t>transferability</w:t>
      </w:r>
      <w:r>
        <w:rPr>
          <w:spacing w:val="-5"/>
          <w:sz w:val="22"/>
        </w:rPr>
        <w:t xml:space="preserve"> </w:t>
      </w:r>
      <w:r>
        <w:rPr>
          <w:sz w:val="22"/>
        </w:rPr>
        <w:t>of</w:t>
      </w:r>
      <w:r>
        <w:rPr>
          <w:spacing w:val="-7"/>
          <w:sz w:val="22"/>
        </w:rPr>
        <w:t xml:space="preserve"> </w:t>
      </w:r>
      <w:r>
        <w:rPr>
          <w:sz w:val="22"/>
        </w:rPr>
        <w:t>skills analysis.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w:t>
      </w:r>
      <w:r>
        <w:rPr>
          <w:spacing w:val="-7"/>
          <w:sz w:val="22"/>
        </w:rPr>
        <w:t xml:space="preserve"> </w:t>
      </w:r>
      <w:r>
        <w:rPr>
          <w:sz w:val="22"/>
        </w:rPr>
        <w:t>develop</w:t>
      </w:r>
      <w:r>
        <w:rPr>
          <w:spacing w:val="-5"/>
          <w:sz w:val="22"/>
        </w:rPr>
        <w:t xml:space="preserve"> </w:t>
      </w:r>
      <w:r>
        <w:rPr>
          <w:sz w:val="22"/>
        </w:rPr>
        <w:t>skill</w:t>
      </w:r>
      <w:r>
        <w:rPr>
          <w:spacing w:val="-5"/>
          <w:sz w:val="22"/>
        </w:rPr>
        <w:t xml:space="preserve"> </w:t>
      </w:r>
      <w:r>
        <w:rPr>
          <w:sz w:val="22"/>
        </w:rPr>
        <w:t>at</w:t>
      </w:r>
      <w:r>
        <w:rPr>
          <w:spacing w:val="-5"/>
          <w:sz w:val="22"/>
        </w:rPr>
        <w:t xml:space="preserve"> </w:t>
      </w:r>
      <w:r>
        <w:rPr>
          <w:sz w:val="22"/>
        </w:rPr>
        <w:t>performing</w:t>
      </w:r>
      <w:r>
        <w:rPr>
          <w:spacing w:val="-5"/>
          <w:sz w:val="22"/>
        </w:rPr>
        <w:t xml:space="preserve"> </w:t>
      </w:r>
      <w:r>
        <w:rPr>
          <w:sz w:val="22"/>
        </w:rPr>
        <w:t>a</w:t>
      </w:r>
      <w:r>
        <w:rPr>
          <w:spacing w:val="-5"/>
          <w:sz w:val="22"/>
        </w:rPr>
        <w:t xml:space="preserve"> </w:t>
      </w:r>
      <w:r>
        <w:rPr>
          <w:sz w:val="22"/>
        </w:rPr>
        <w:t>labor</w:t>
      </w:r>
      <w:r>
        <w:rPr>
          <w:spacing w:val="-7"/>
          <w:sz w:val="22"/>
        </w:rPr>
        <w:t xml:space="preserve"> </w:t>
      </w:r>
      <w:r>
        <w:rPr>
          <w:sz w:val="22"/>
        </w:rPr>
        <w:t>market</w:t>
      </w:r>
      <w:r>
        <w:rPr>
          <w:spacing w:val="-5"/>
          <w:sz w:val="22"/>
        </w:rPr>
        <w:t xml:space="preserve"> </w:t>
      </w:r>
      <w:r>
        <w:rPr>
          <w:sz w:val="22"/>
        </w:rPr>
        <w:t>access</w:t>
      </w:r>
      <w:r>
        <w:rPr>
          <w:spacing w:val="-5"/>
          <w:sz w:val="22"/>
        </w:rPr>
        <w:t xml:space="preserve"> </w:t>
      </w:r>
      <w:r>
        <w:rPr>
          <w:sz w:val="22"/>
        </w:rPr>
        <w:t>and</w:t>
      </w:r>
      <w:r>
        <w:rPr>
          <w:spacing w:val="-5"/>
          <w:sz w:val="22"/>
        </w:rPr>
        <w:t xml:space="preserve"> </w:t>
      </w:r>
      <w:r>
        <w:rPr>
          <w:sz w:val="22"/>
        </w:rPr>
        <w:t>wage</w:t>
      </w:r>
      <w:r>
        <w:rPr>
          <w:spacing w:val="-5"/>
          <w:sz w:val="22"/>
        </w:rPr>
        <w:t xml:space="preserve"> </w:t>
      </w:r>
      <w:r>
        <w:rPr>
          <w:sz w:val="22"/>
        </w:rPr>
        <w:t>loss</w:t>
      </w:r>
      <w:r>
        <w:rPr>
          <w:spacing w:val="-5"/>
          <w:sz w:val="22"/>
        </w:rPr>
        <w:t xml:space="preserve"> </w:t>
      </w:r>
      <w:r>
        <w:rPr>
          <w:sz w:val="22"/>
        </w:rPr>
        <w:t>analysis.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develop an appreciation and skill for conducting vocational interviews.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understand various techniques and strategies for presenting cases from the expert witness stand.</w:t>
      </w:r>
    </w:p>
    <w:p w:rsidR="00C57199" w:rsidRDefault="00C57199">
      <w:pPr>
        <w:pStyle w:val="WP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C57199"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r>
        <w:lastRenderedPageBreak/>
        <w:t xml:space="preserve">  </w:t>
      </w:r>
      <w:r w:rsidR="00090109">
        <w:rPr>
          <w:b/>
          <w:sz w:val="28"/>
          <w:u w:val="single"/>
        </w:rPr>
        <w:t xml:space="preserve"> Course Content and Tentative Course Schedule</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1890"/>
        <w:gridCol w:w="4350"/>
        <w:gridCol w:w="3120"/>
      </w:tblGrid>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Week</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Topic / Exams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Reading / Assignments Due</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8/18/2021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What is a Forensic Practice in Rehabilitation?</w:t>
            </w:r>
            <w:r>
              <w:rPr>
                <w:i/>
              </w:rPr>
              <w:t xml:space="preserve"> </w:t>
            </w:r>
          </w:p>
          <w:p w:rsidR="00C57199" w:rsidRDefault="00090109" w:rsidP="001262FD">
            <w:pPr>
              <w:tabs>
                <w:tab w:val="left" w:pos="166"/>
                <w:tab w:val="left" w:pos="436"/>
                <w:tab w:val="left" w:pos="616"/>
                <w:tab w:val="left" w:pos="4232"/>
                <w:tab w:val="left" w:pos="4952"/>
                <w:tab w:val="left" w:pos="5672"/>
                <w:tab w:val="left" w:pos="6392"/>
                <w:tab w:val="left" w:pos="7112"/>
                <w:tab w:val="left" w:pos="7832"/>
                <w:tab w:val="left" w:pos="8552"/>
                <w:tab w:val="left" w:pos="9272"/>
                <w:tab w:val="left" w:pos="9992"/>
                <w:tab w:val="left" w:pos="10712"/>
              </w:tabs>
            </w:pPr>
            <w:r>
              <w:t xml:space="preserve">A Behind the Curtain Look at the Last </w:t>
            </w:r>
            <w:proofErr w:type="gramStart"/>
            <w:r w:rsidR="00AE3E63">
              <w:t xml:space="preserve">two </w:t>
            </w:r>
            <w:r>
              <w:t xml:space="preserve"> Weeks</w:t>
            </w:r>
            <w:proofErr w:type="gramEnd"/>
            <w:r>
              <w:t xml:space="preserve"> of Practice</w:t>
            </w:r>
          </w:p>
          <w:p w:rsidR="00C57199" w:rsidRDefault="00090109"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“Clean Shirts” - Economics of Forensic Private Practice </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Skilltran</w:t>
            </w:r>
            <w:proofErr w:type="spellEnd"/>
            <w:r>
              <w:t xml:space="preserve"> &amp; </w:t>
            </w:r>
            <w:proofErr w:type="spellStart"/>
            <w:r>
              <w:t>Oasys</w:t>
            </w:r>
            <w:proofErr w:type="spellEnd"/>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Class Orientation: Goals, Objectives, Tests, Assignments, Expectations </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 this week:</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E3E63">
              <w:t xml:space="preserve">  </w:t>
            </w:r>
            <w:r>
              <w:t>“What I Bring to the Vocational Expert Practice.” [5 points].  Read Chapter 3</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8/25/2021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Models for Forensic Vocational Evaluation</w:t>
            </w:r>
            <w:r w:rsidR="00090109">
              <w:rPr>
                <w:i/>
              </w:rPr>
              <w:tab/>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McClanahan’s Model</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Models in Robinson Text</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w:t>
            </w:r>
            <w:r w:rsidR="004F5E1F">
              <w:rPr>
                <w:b/>
              </w:rPr>
              <w:t xml:space="preserve">Assignment 1. </w:t>
            </w:r>
            <w:r>
              <w:rPr>
                <w:b/>
              </w:rPr>
              <w:t>What I Bring to the Vocational Expert Practice.” DUE</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[5 points] </w:t>
            </w:r>
          </w:p>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4</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3</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9/1/2021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i/>
              </w:rPr>
              <w:t xml:space="preserve">   </w:t>
            </w:r>
            <w:r w:rsidR="00090109">
              <w:rPr>
                <w:i/>
              </w:rPr>
              <w:t>Staying in Your Lane When Venturing Out</w:t>
            </w:r>
          </w:p>
          <w:p w:rsidR="00C57199" w:rsidRDefault="00AE3E63"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i/>
              </w:rPr>
            </w:pPr>
            <w:r>
              <w:t xml:space="preserve"> </w:t>
            </w:r>
            <w:r w:rsidR="00090109">
              <w:t>Case Study</w:t>
            </w:r>
          </w:p>
          <w:p w:rsidR="00C57199" w:rsidRDefault="00AE3E63"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w:t>
            </w:r>
            <w:r w:rsidR="00090109">
              <w:t>Physicians</w:t>
            </w:r>
          </w:p>
          <w:p w:rsidR="00C57199" w:rsidRDefault="00AE3E63"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w:t>
            </w:r>
            <w:r w:rsidR="00090109">
              <w:t xml:space="preserve">Functional Capacity Evaluations </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14</w:t>
            </w: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Go to </w:t>
            </w:r>
            <w:proofErr w:type="spellStart"/>
            <w:r>
              <w:t>Skilltran</w:t>
            </w:r>
            <w:proofErr w:type="spellEnd"/>
            <w:r>
              <w:t xml:space="preserve"> website, review</w:t>
            </w:r>
            <w:r>
              <w:rPr>
                <w:rFonts w:ascii="Verdana" w:hAnsi="Verdana"/>
                <w:color w:val="000000"/>
                <w:sz w:val="18"/>
                <w:szCs w:val="18"/>
                <w:shd w:val="clear" w:color="auto" w:fill="FFFFFF"/>
              </w:rPr>
              <w:t xml:space="preserve"> </w:t>
            </w:r>
            <w:r>
              <w:rPr>
                <w:rStyle w:val="Strong"/>
                <w:rFonts w:ascii="Verdana" w:hAnsi="Verdana"/>
                <w:color w:val="000000"/>
                <w:sz w:val="18"/>
                <w:szCs w:val="18"/>
                <w:shd w:val="clear" w:color="auto" w:fill="FFFFFF"/>
              </w:rPr>
              <w:t>Job Browser Pro Web:</w:t>
            </w:r>
            <w:r>
              <w:rPr>
                <w:rFonts w:ascii="Verdana" w:hAnsi="Verdana"/>
                <w:color w:val="000000"/>
                <w:sz w:val="18"/>
                <w:szCs w:val="18"/>
                <w:shd w:val="clear" w:color="auto" w:fill="FFFFFF"/>
              </w:rPr>
              <w:t> Video   </w:t>
            </w:r>
            <w:hyperlink r:id="rId5" w:tgtFrame="_blank" w:tooltip="Video Introduction to Job Browser Pro Web" w:history="1">
              <w:r>
                <w:rPr>
                  <w:rStyle w:val="Hyperlink"/>
                  <w:rFonts w:ascii="Verdana" w:hAnsi="Verdana"/>
                  <w:color w:val="2D88D2"/>
                  <w:sz w:val="18"/>
                  <w:szCs w:val="18"/>
                  <w:shd w:val="clear" w:color="auto" w:fill="FFFFFF"/>
                </w:rPr>
                <w:t>Introduction</w:t>
              </w:r>
            </w:hyperlink>
            <w:r>
              <w:rPr>
                <w:rFonts w:ascii="Verdana" w:hAnsi="Verdana"/>
                <w:color w:val="000000"/>
                <w:sz w:val="18"/>
                <w:szCs w:val="18"/>
                <w:shd w:val="clear" w:color="auto" w:fill="FFFFFF"/>
              </w:rPr>
              <w:t> (25 minutes)</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4</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9/8/2021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 xml:space="preserve">Social Security: A Hypothetical Reality </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Skilltran</w:t>
            </w:r>
            <w:proofErr w:type="spellEnd"/>
            <w:r>
              <w:t xml:space="preserve"> &amp; </w:t>
            </w:r>
            <w:proofErr w:type="spellStart"/>
            <w:r>
              <w:t>Oasys</w:t>
            </w:r>
            <w:proofErr w:type="spellEnd"/>
            <w:r>
              <w:t xml:space="preserve"> </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File Review </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Analyzing PRW</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Transferability of Skills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Questions &amp; Real Answers</w:t>
            </w:r>
          </w:p>
          <w:p w:rsidR="00C57199" w:rsidRDefault="00AE3E63"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Tricks of the Trade</w:t>
            </w:r>
            <w:r>
              <w:tab/>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 xml:space="preserve">  </w:t>
            </w:r>
            <w:proofErr w:type="gramStart"/>
            <w:r w:rsidR="00090109">
              <w:rPr>
                <w:b/>
              </w:rPr>
              <w:t>Assignment  -</w:t>
            </w:r>
            <w:proofErr w:type="gramEnd"/>
            <w:r w:rsidR="00090109">
              <w:rPr>
                <w:b/>
              </w:rPr>
              <w:t xml:space="preserve"> </w:t>
            </w:r>
            <w:r w:rsidR="004F5E1F">
              <w:rPr>
                <w:b/>
              </w:rPr>
              <w:t xml:space="preserve">2. </w:t>
            </w:r>
            <w:r w:rsidR="00090109">
              <w:rPr>
                <w:b/>
              </w:rPr>
              <w:t xml:space="preserve">FCE Critique </w:t>
            </w:r>
            <w:r w:rsidR="00090109" w:rsidRPr="004F5E1F">
              <w:rPr>
                <w:b/>
              </w:rPr>
              <w:t>DUE [5 points]</w:t>
            </w:r>
          </w:p>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14</w:t>
            </w:r>
          </w:p>
          <w:p w:rsidR="00563FB3" w:rsidRDefault="00563FB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Review VE HANDBOOK that is in Handouts File on Canvas</w:t>
            </w: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w:t>
            </w:r>
            <w:proofErr w:type="spellStart"/>
            <w:r>
              <w:t>Skilltran</w:t>
            </w:r>
            <w:proofErr w:type="spellEnd"/>
            <w:r>
              <w:t>; do searches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9/15/2021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Social Security:</w:t>
            </w:r>
            <w:r w:rsidR="00090109">
              <w:t xml:space="preserve"> </w:t>
            </w:r>
            <w:r w:rsidR="00090109">
              <w:rPr>
                <w:i/>
              </w:rPr>
              <w:t xml:space="preserve">A Hypothetical Reality </w:t>
            </w:r>
            <w:r w:rsidR="00090109">
              <w:t>(</w:t>
            </w:r>
            <w:proofErr w:type="gramStart"/>
            <w:r w:rsidR="00090109">
              <w:t>continued )</w:t>
            </w:r>
            <w:proofErr w:type="gramEnd"/>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AE3E63"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w:t>
            </w:r>
            <w:r w:rsidR="00090109">
              <w:t>Demonstration</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18</w:t>
            </w:r>
          </w:p>
          <w:p w:rsidR="008C32DE" w:rsidRPr="008C32DE" w:rsidRDefault="008C32DE" w:rsidP="008C32DE">
            <w:pPr>
              <w:pStyle w:val="NormalWeb"/>
              <w:shd w:val="clear" w:color="auto" w:fill="FFFFFF"/>
              <w:spacing w:after="0"/>
              <w:rPr>
                <w:rFonts w:ascii="Verdana" w:hAnsi="Verdana"/>
                <w:color w:val="000000"/>
                <w:sz w:val="18"/>
                <w:szCs w:val="18"/>
              </w:rPr>
            </w:pPr>
            <w:r>
              <w:t xml:space="preserve">  </w:t>
            </w:r>
            <w:proofErr w:type="spellStart"/>
            <w:r>
              <w:t>Skilltran</w:t>
            </w:r>
            <w:proofErr w:type="spellEnd"/>
            <w:r>
              <w:t xml:space="preserve">: </w:t>
            </w:r>
            <w:r w:rsidRPr="008C32DE">
              <w:rPr>
                <w:rFonts w:ascii="Verdana" w:hAnsi="Verdana"/>
                <w:b/>
                <w:bCs/>
                <w:color w:val="000000"/>
                <w:sz w:val="18"/>
                <w:szCs w:val="18"/>
              </w:rPr>
              <w:t>OASYS Web:</w:t>
            </w:r>
            <w:r w:rsidRPr="008C32DE">
              <w:rPr>
                <w:rFonts w:ascii="Verdana" w:hAnsi="Verdana"/>
                <w:color w:val="000000"/>
                <w:sz w:val="18"/>
                <w:szCs w:val="18"/>
              </w:rPr>
              <w:t> Video    </w:t>
            </w:r>
            <w:hyperlink r:id="rId6" w:tgtFrame="_blank" w:tooltip="OASYS Web - Generating a Transferable Skills Report" w:history="1">
              <w:r w:rsidRPr="008C32DE">
                <w:rPr>
                  <w:rFonts w:ascii="Verdana" w:hAnsi="Verdana"/>
                  <w:color w:val="2D88D2"/>
                  <w:sz w:val="18"/>
                  <w:szCs w:val="18"/>
                  <w:u w:val="single"/>
                </w:rPr>
                <w:t>How to run a Transferable Skills Report</w:t>
              </w:r>
            </w:hyperlink>
            <w:r w:rsidRPr="008C32DE">
              <w:rPr>
                <w:rFonts w:ascii="Verdana" w:hAnsi="Verdana"/>
                <w:color w:val="000000"/>
                <w:sz w:val="18"/>
                <w:szCs w:val="18"/>
              </w:rPr>
              <w:t> (18 minutes)</w:t>
            </w: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6</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9/22/2021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Workers Compensation: A Doctrine of Sameness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Alabama Model - Vocational Disability Ratings (VDR)</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Model</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Other States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18</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Pr="004F5E1F" w:rsidRDefault="004F5E1F" w:rsidP="00110CB6">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rPr>
            </w:pPr>
            <w:r w:rsidRPr="004F5E1F">
              <w:rPr>
                <w:b/>
              </w:rPr>
              <w:t xml:space="preserve">   3. </w:t>
            </w:r>
            <w:r w:rsidR="00090109" w:rsidRPr="004F5E1F">
              <w:rPr>
                <w:b/>
              </w:rPr>
              <w:t xml:space="preserve">Job Browser &amp; </w:t>
            </w:r>
            <w:proofErr w:type="spellStart"/>
            <w:r w:rsidR="00090109" w:rsidRPr="004F5E1F">
              <w:rPr>
                <w:b/>
              </w:rPr>
              <w:t>Oasys</w:t>
            </w:r>
            <w:proofErr w:type="spellEnd"/>
            <w:r w:rsidR="00090109" w:rsidRPr="004F5E1F">
              <w:rPr>
                <w:b/>
              </w:rPr>
              <w:t xml:space="preserve"> </w:t>
            </w:r>
            <w:r w:rsidRPr="004F5E1F">
              <w:rPr>
                <w:b/>
              </w:rPr>
              <w:t xml:space="preserve">Social Security </w:t>
            </w:r>
          </w:p>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sidRPr="004F5E1F">
              <w:rPr>
                <w:b/>
              </w:rPr>
              <w:t xml:space="preserve">   </w:t>
            </w:r>
            <w:r w:rsidR="00090109" w:rsidRPr="004F5E1F">
              <w:rPr>
                <w:b/>
              </w:rPr>
              <w:t>Due       [5 points]</w:t>
            </w:r>
            <w:r w:rsidR="00090109">
              <w:t xml:space="preserve"> </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7</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9/29/2021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Workers Compensation: A Doctrine of Sameness</w:t>
            </w:r>
            <w:r w:rsidR="00090109">
              <w:t xml:space="preserve"> (continued)</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Other States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rsidR="004F5E1F" w:rsidRP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sidRPr="004F5E1F">
              <w:rPr>
                <w:b/>
              </w:rPr>
              <w:t xml:space="preserve">44. Job Browser &amp; </w:t>
            </w:r>
            <w:proofErr w:type="spellStart"/>
            <w:r w:rsidRPr="004F5E1F">
              <w:rPr>
                <w:b/>
              </w:rPr>
              <w:t>Oasys</w:t>
            </w:r>
            <w:proofErr w:type="spellEnd"/>
            <w:r w:rsidRPr="004F5E1F">
              <w:rPr>
                <w:b/>
              </w:rPr>
              <w:t xml:space="preserve"> for Work Comp Due [ 5pts]</w:t>
            </w:r>
          </w:p>
          <w:p w:rsidR="00110CB6"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P  </w:t>
            </w:r>
          </w:p>
          <w:p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#1</w:t>
            </w: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10/6/2021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 xml:space="preserve">                    EXAM #1</w:t>
            </w:r>
            <w:r w:rsidR="004F5E1F">
              <w:rPr>
                <w:b/>
              </w:rPr>
              <w:t xml:space="preserve"> [25 points]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15, 20</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10/13/2021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Worklife</w:t>
            </w:r>
            <w:proofErr w:type="spellEnd"/>
            <w:r>
              <w:t xml:space="preserve"> Expectancy / Unemployment Rates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Wages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Benefits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15, 20</w:t>
            </w: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w:t>
            </w:r>
            <w:proofErr w:type="spellStart"/>
            <w:r>
              <w:t>Oasys</w:t>
            </w:r>
            <w:proofErr w:type="spellEnd"/>
            <w:r>
              <w:t xml:space="preserve"> program. Run searches </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10/20/2021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Worklife</w:t>
            </w:r>
            <w:proofErr w:type="spellEnd"/>
            <w:r>
              <w:t xml:space="preserve"> Expectancy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Wages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Benefits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12, 9, 6</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10/27/2021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Wrongful Death from the Insured’s POV</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Research</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Approach</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12, 9, 6</w:t>
            </w:r>
          </w:p>
          <w:p w:rsidR="004F5E1F" w:rsidRP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sidRPr="004F5E1F">
              <w:rPr>
                <w:b/>
              </w:rPr>
              <w:t xml:space="preserve">6. Job Browser &amp; </w:t>
            </w:r>
            <w:proofErr w:type="spellStart"/>
            <w:r w:rsidRPr="004F5E1F">
              <w:rPr>
                <w:b/>
              </w:rPr>
              <w:t>Oasys</w:t>
            </w:r>
            <w:proofErr w:type="spellEnd"/>
            <w:r w:rsidRPr="004F5E1F">
              <w:rPr>
                <w:b/>
              </w:rPr>
              <w:t xml:space="preserve"> for Personal Injury Assignment Due [5 pts]</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12</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11/3/2021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Wrongful Death from the Insured’s POV</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Research</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Approach</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13,</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13</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11/10/2021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The Vocational Expert in the Courtroom</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Pre-trial preparation</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Prepping the Lawyer - List of questions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Accommodation strategies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Chapters 16, 17 </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14</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11/17/2021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Hanging Up Your Shingle: Forensic Markets beyond “The Big Three”</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LTD</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Divorce</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Employment Law</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VA</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Corrections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Other</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4F5E1F" w:rsidRP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sidR="004F5E1F" w:rsidRPr="004F5E1F">
              <w:rPr>
                <w:b/>
              </w:rPr>
              <w:t>7. How Much am I Worth? [25 pts] Assignment Due</w:t>
            </w: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Enjoy Thanksgiving Holidays</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15</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11/24/2021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NO CLASS - THANKSGIVING WEEK</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#2</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16</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12/1/2021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 xml:space="preserve">                  </w:t>
            </w:r>
            <w:r w:rsidR="00090109">
              <w:rPr>
                <w:b/>
              </w:rPr>
              <w:t>EXAM # 2</w:t>
            </w:r>
            <w:r w:rsidR="004F5E1F">
              <w:rPr>
                <w:b/>
              </w:rPr>
              <w:t xml:space="preserve"> [25 points]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sz w:val="22"/>
        </w:rPr>
        <w:sectPr w:rsidR="00C57199" w:rsidSect="00AE3E63">
          <w:pgSz w:w="12240" w:h="15840"/>
          <w:pgMar w:top="432" w:right="1440" w:bottom="432" w:left="1440" w:header="720" w:footer="720" w:gutter="0"/>
          <w:cols w:space="720"/>
          <w:docGrid w:linePitch="326"/>
        </w:sectPr>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lastRenderedPageBreak/>
        <w:t>Course Requirements, Assignments, &amp; Grading:</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Layout w:type="fixed"/>
        <w:tblCellMar>
          <w:left w:w="98" w:type="dxa"/>
          <w:right w:w="98" w:type="dxa"/>
        </w:tblCellMar>
        <w:tblLook w:val="04A0" w:firstRow="1" w:lastRow="0" w:firstColumn="1" w:lastColumn="0" w:noHBand="0" w:noVBand="1"/>
      </w:tblPr>
      <w:tblGrid>
        <w:gridCol w:w="6384"/>
        <w:gridCol w:w="1800"/>
      </w:tblGrid>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Assignments: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Points</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roofErr w:type="gramStart"/>
            <w:r w:rsidR="00090109">
              <w:t>1</w:t>
            </w:r>
            <w:r>
              <w:t xml:space="preserve">  </w:t>
            </w:r>
            <w:r w:rsidR="00090109">
              <w:t>.</w:t>
            </w:r>
            <w:proofErr w:type="gramEnd"/>
            <w:r w:rsidR="00090109">
              <w:t xml:space="preserve"> What I Bring to the Vocational Expert Practice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2. FCE Critique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3. Job Browser &amp; </w:t>
            </w:r>
            <w:proofErr w:type="spellStart"/>
            <w:r w:rsidR="00090109">
              <w:t>Oasys</w:t>
            </w:r>
            <w:proofErr w:type="spellEnd"/>
            <w:r w:rsidR="00090109">
              <w:t xml:space="preserve"> for Social Security</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4. Job Browser &amp; </w:t>
            </w:r>
            <w:proofErr w:type="spellStart"/>
            <w:r w:rsidR="00090109">
              <w:t>Oasys</w:t>
            </w:r>
            <w:proofErr w:type="spellEnd"/>
            <w:r w:rsidR="00090109">
              <w:t xml:space="preserve"> for Work Comp</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5</w:t>
            </w:r>
            <w:r w:rsidR="00090109">
              <w:t>. Exam #1</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6</w:t>
            </w:r>
            <w:r w:rsidR="00090109">
              <w:t xml:space="preserve">. Job Browser &amp; </w:t>
            </w:r>
            <w:proofErr w:type="spellStart"/>
            <w:r w:rsidR="00090109">
              <w:t>Oasys</w:t>
            </w:r>
            <w:proofErr w:type="spellEnd"/>
            <w:r w:rsidR="00090109">
              <w:t xml:space="preserve"> for Personal Injury </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 xml:space="preserve">  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7</w:t>
            </w:r>
            <w:r w:rsidR="00090109">
              <w:t>. Exam #2</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8</w:t>
            </w:r>
            <w:r w:rsidR="00090109">
              <w:t>. How Much am I Worth?</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090109">
              <w:rPr>
                <w:b/>
              </w:rPr>
              <w:t>Total</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rPr>
                <w:b/>
              </w:rPr>
            </w:pPr>
            <w:r>
              <w:rPr>
                <w:b/>
              </w:rPr>
              <w:t>100</w:t>
            </w:r>
          </w:p>
        </w:tc>
      </w:tr>
    </w:tbl>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Grading Scale</w:t>
      </w:r>
    </w:p>
    <w:tbl>
      <w:tblPr>
        <w:tblW w:w="0" w:type="auto"/>
        <w:tblLayout w:type="fixed"/>
        <w:tblLook w:val="04A0" w:firstRow="1" w:lastRow="0" w:firstColumn="1" w:lastColumn="0" w:noHBand="0" w:noVBand="1"/>
      </w:tblPr>
      <w:tblGrid>
        <w:gridCol w:w="4674"/>
        <w:gridCol w:w="4674"/>
      </w:tblGrid>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 90-100%</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B 80-89%</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C 70-79%</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D 60-69%</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F</w:t>
            </w:r>
            <w:r>
              <w:t xml:space="preserve"> </w:t>
            </w:r>
            <w:r w:rsidR="00090109">
              <w:t xml:space="preserve"> Below 60%</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Course Assignments, Requirements, &amp; Evaluation:</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[All of the assignments listed in this syllabus are subject to further development. What is included here is a synopsis]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u w:val="single"/>
        </w:rPr>
      </w:pPr>
      <w:r>
        <w:rPr>
          <w:b/>
          <w:u w:val="single"/>
        </w:rPr>
        <w:t>1.</w:t>
      </w:r>
      <w:r>
        <w:rPr>
          <w:u w:val="single"/>
        </w:rPr>
        <w:t>What I Bring to the Vocational Expert Practice [5 pts]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r>
        <w:rPr>
          <w:rFonts w:ascii="Calibri" w:hAnsi="Calibri"/>
          <w:sz w:val="22"/>
        </w:rPr>
        <w:t>This is my opportunity to get a first impression of you. Please write a single-spaced, one-page paper (no more than one page, please) and respond to the following questions: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1.   Please give a brief description of your education and work experience. Please do not        </w:t>
      </w:r>
      <w:r w:rsidR="001262FD">
        <w:t xml:space="preserve">                  </w:t>
      </w:r>
      <w:r>
        <w:t>attach a CV. I would like a thumbnail sketch in narrative form.</w:t>
      </w:r>
    </w:p>
    <w:p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2.   Why are you taking this course? What do you hope to get out of this course?</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3.   Have you worked as a Vocational Expert? </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4.   Are you familiar with transferability of skills? To what extent?</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5.   Have you used job search software?</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6.   Are you familiar with Department of Labor exertional categories, skill levels, and worker        trait factors?</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7.   Where in the world of work do you see yourself in five years? Ten years?</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8.   Identify three things that you bring to the table that would help you as a forensic        rehabilitation professional.  </w:t>
      </w:r>
    </w:p>
    <w:p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9.   Make sure to include your name!</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r>
        <w:rPr>
          <w:b/>
          <w:u w:val="single"/>
        </w:rPr>
        <w:lastRenderedPageBreak/>
        <w:t>2.  Functional Capacity Critique [5 pts]</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There is a Functional Capacity Evaluation attached. It has identifying information of the patient and provider blocked out. It looks rough, but most of them that are forwarded in referral packets are at least this rough or rougher. If you spot anything </w:t>
      </w:r>
      <w:proofErr w:type="spellStart"/>
      <w:r w:rsidRPr="00BF37A0">
        <w:rPr>
          <w:rFonts w:ascii="Helvetica" w:hAnsi="Helvetica" w:cs="Helvetica"/>
          <w:color w:val="2D3B45"/>
          <w:szCs w:val="24"/>
        </w:rPr>
        <w:t>onthe</w:t>
      </w:r>
      <w:proofErr w:type="spellEnd"/>
      <w:r w:rsidRPr="00BF37A0">
        <w:rPr>
          <w:rFonts w:ascii="Helvetica" w:hAnsi="Helvetica" w:cs="Helvetica"/>
          <w:color w:val="2D3B45"/>
          <w:szCs w:val="24"/>
        </w:rPr>
        <w:t xml:space="preserve"> FCE that identifies the provider or the patient, please notify me right away.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Your assignment is to review the attached FCE and critique it in a specific way. There are to be two pages of your critique. The first page is to tell me what about the FCE makes it valid. The second page is for you to tell me why it is not valid.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Please use </w:t>
      </w:r>
      <w:proofErr w:type="gramStart"/>
      <w:r w:rsidRPr="00BF37A0">
        <w:rPr>
          <w:rFonts w:ascii="Helvetica" w:hAnsi="Helvetica" w:cs="Helvetica"/>
          <w:color w:val="2D3B45"/>
          <w:szCs w:val="24"/>
        </w:rPr>
        <w:t>12 point</w:t>
      </w:r>
      <w:proofErr w:type="gramEnd"/>
      <w:r w:rsidRPr="00BF37A0">
        <w:rPr>
          <w:rFonts w:ascii="Helvetica" w:hAnsi="Helvetica" w:cs="Helvetica"/>
          <w:color w:val="2D3B45"/>
          <w:szCs w:val="24"/>
        </w:rPr>
        <w:t xml:space="preserve"> font, Times New Roman. Single spaced. This is not a term paper. I do not care about margins, but I will count off if either page is more than one page. I recommend a series of bulleted statements that summarize your assessment. This is as if you are collecting notes to yourself to either write about the FCE in a report or to testify as a witness at a hearing or deposition.</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There needs to be at least 3 peer reviewed references; at least one each for the pro and con argument. </w:t>
      </w:r>
    </w:p>
    <w:p w:rsidR="00BF37A0" w:rsidRDefault="00BF37A0" w:rsidP="00BF37A0">
      <w:pPr>
        <w:widowControl/>
        <w:shd w:val="clear" w:color="auto" w:fill="FFFFFF"/>
        <w:rPr>
          <w:rFonts w:ascii="Helvetica" w:hAnsi="Helvetica" w:cs="Helvetica"/>
          <w:color w:val="2D3B45"/>
          <w:szCs w:val="24"/>
        </w:rPr>
      </w:pPr>
      <w:r w:rsidRPr="00BF37A0">
        <w:rPr>
          <w:rFonts w:ascii="Helvetica" w:hAnsi="Helvetica" w:cs="Helvetica"/>
          <w:color w:val="2D3B45"/>
          <w:szCs w:val="24"/>
        </w:rPr>
        <w:t>In either or both sides of the argument, please determine if there is normative data on the FCE instruments. Also, speak to Waddell's and Korban's protocols and what they mean. Are the exertional determinations correct? Why / Why not? What are the scales or techniques used to detect malingering? How did they rate the pain? How was pain considered in their findings?</w:t>
      </w:r>
    </w:p>
    <w:p w:rsidR="00BF37A0" w:rsidRPr="00BF37A0" w:rsidRDefault="00AA488F" w:rsidP="00BF37A0">
      <w:pPr>
        <w:widowControl/>
        <w:shd w:val="clear" w:color="auto" w:fill="FFFFFF"/>
        <w:rPr>
          <w:rFonts w:ascii="Helvetica" w:hAnsi="Helvetica" w:cs="Helvetica"/>
          <w:color w:val="2D3B45"/>
          <w:szCs w:val="24"/>
        </w:rPr>
      </w:pPr>
      <w:hyperlink r:id="rId7" w:tgtFrame="_blank" w:tooltip="RSED 7310 - Second Assignment FCE.pdf" w:history="1">
        <w:r w:rsidR="00BF37A0" w:rsidRPr="00BF37A0">
          <w:rPr>
            <w:rFonts w:ascii="Helvetica" w:hAnsi="Helvetica" w:cs="Helvetica"/>
            <w:color w:val="0000FF"/>
            <w:szCs w:val="24"/>
            <w:u w:val="single"/>
          </w:rPr>
          <w:t>RSED 7310 - Second Assignment FCE.pdf</w:t>
        </w:r>
      </w:hyperlink>
      <w:hyperlink r:id="rId8" w:history="1">
        <w:r w:rsidR="00BF37A0" w:rsidRPr="00BF37A0">
          <w:rPr>
            <w:rFonts w:ascii="Helvetica" w:hAnsi="Helvetica" w:cs="Helvetica"/>
            <w:color w:val="0000FF"/>
            <w:szCs w:val="24"/>
            <w:u w:val="single"/>
          </w:rPr>
          <w:t> </w:t>
        </w:r>
        <w:r>
          <w:pict>
            <v:rect id="AutoShape 2" o:spid="_x0000_s1027" alt="https://auburn.instructure.com/images/svg-icons/svg_icon_download.svg" href="https://auburn.instructure.com/courses/1379952/files/182786392/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anchorlock/>
            </v:rect>
          </w:pict>
        </w:r>
        <w:r w:rsidR="00BF37A0" w:rsidRPr="00BF37A0">
          <w:rPr>
            <w:rFonts w:ascii="Helvetica" w:hAnsi="Helvetica" w:cs="Helvetica"/>
            <w:color w:val="0000FF"/>
            <w:szCs w:val="24"/>
            <w:u w:val="single"/>
          </w:rPr>
          <w:t> </w:t>
        </w:r>
        <w:r w:rsidR="00BF37A0" w:rsidRPr="00BF37A0">
          <w:rPr>
            <w:rFonts w:ascii="Helvetica" w:hAnsi="Helvetica" w:cs="Helvetica"/>
            <w:color w:val="0000FF"/>
            <w:szCs w:val="24"/>
            <w:bdr w:val="none" w:sz="0" w:space="0" w:color="auto" w:frame="1"/>
          </w:rPr>
          <w:t>Download RSED 7310 - Second Assignment FCE.pdf</w:t>
        </w:r>
      </w:hyperlink>
      <w:r w:rsidR="00BF37A0" w:rsidRPr="00BF37A0">
        <w:rPr>
          <w:rFonts w:ascii="Helvetica" w:hAnsi="Helvetica" w:cs="Helvetica"/>
          <w:color w:val="2D3B45"/>
          <w:szCs w:val="24"/>
        </w:rPr>
        <w:t>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This is a </w:t>
      </w:r>
      <w:proofErr w:type="gramStart"/>
      <w:r w:rsidRPr="00BF37A0">
        <w:rPr>
          <w:rFonts w:ascii="Helvetica" w:hAnsi="Helvetica" w:cs="Helvetica"/>
          <w:color w:val="2D3B45"/>
          <w:szCs w:val="24"/>
        </w:rPr>
        <w:t>5 point</w:t>
      </w:r>
      <w:proofErr w:type="gramEnd"/>
      <w:r w:rsidRPr="00BF37A0">
        <w:rPr>
          <w:rFonts w:ascii="Helvetica" w:hAnsi="Helvetica" w:cs="Helvetica"/>
          <w:color w:val="2D3B45"/>
          <w:szCs w:val="24"/>
        </w:rPr>
        <w:t xml:space="preserve"> assignment.</w:t>
      </w:r>
    </w:p>
    <w:p w:rsidR="00C57199" w:rsidRDefault="00090109" w:rsidP="00BF37A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r>
        <w:rPr>
          <w:b/>
          <w:u w:val="single"/>
        </w:rPr>
        <w:t xml:space="preserve">Job Browser &amp; </w:t>
      </w:r>
      <w:proofErr w:type="spellStart"/>
      <w:r>
        <w:rPr>
          <w:b/>
          <w:u w:val="single"/>
        </w:rPr>
        <w:t>Oasys</w:t>
      </w:r>
      <w:proofErr w:type="spellEnd"/>
      <w:r>
        <w:rPr>
          <w:b/>
          <w:u w:val="single"/>
        </w:rPr>
        <w:t xml:space="preserve"> for Social Security</w:t>
      </w:r>
    </w:p>
    <w:p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For this assignment, you are to prepare one case for VE testimony. To accomplish this, make a 6x8 (6 across, 8 down) table. Across the top of the table, left to right, the labels should be: Job Title, Dot number, Exertion, SVP, Skill, Claimant Exertion.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Now, insert the job titles from the attached SSA-3369-BK. In the last column, put the exertional level at which the claimant performed the job. This will be one of: S, L, M, H, V. The amount the claimant lifted on the job is described on each page describing the job. Notice that there is no description for one of the jobs. List it on the form anyway (this happens a lot).</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Next, go to Skilltran.com. Your ID or Username is Auburn2, and PW is WarEagle1. When you need to do the transferability of skills, your user name is Auburn1. PW is same.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lastRenderedPageBreak/>
        <w:t xml:space="preserve">Locate each job using the search engine on the </w:t>
      </w:r>
      <w:proofErr w:type="spellStart"/>
      <w:r w:rsidRPr="00BF37A0">
        <w:rPr>
          <w:rFonts w:ascii="Helvetica" w:hAnsi="Helvetica" w:cs="Helvetica"/>
          <w:color w:val="2D3B45"/>
          <w:szCs w:val="24"/>
        </w:rPr>
        <w:t>Skilltran</w:t>
      </w:r>
      <w:proofErr w:type="spellEnd"/>
      <w:r w:rsidRPr="00BF37A0">
        <w:rPr>
          <w:rFonts w:ascii="Helvetica" w:hAnsi="Helvetica" w:cs="Helvetica"/>
          <w:color w:val="2D3B45"/>
          <w:szCs w:val="24"/>
        </w:rPr>
        <w:t xml:space="preserve"> website. Fill in the table with the information required. Assume that the last job listed was performed as described in the DOT. Also assume that the server is server, informal.</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Respond, in writing to the following hypothetical questions:</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H1 Assume a hypothetical individual who is 47 years old with a HS Diploma. This person can perform Medium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H2 Assume the same hypothetical individual who can perform Light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H3 Assume the same hypothetical individual who can perform Sedentary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H4 Assume the same hypothetical individual who can perform Light work, unskilled. In addition, this person can occasionally squat, stoop, kneel, crouch and crawl. In addition, this person cannot work in environments where there is more than Moderate background noise.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H5 Assume the same hypothetical individual who can perform Medium work, unskilled. In addition, this person can occasionally squat, stoop, kneel, crouch and crawl. In addition, this person cannot work in environments where there is more than Moderate background noise.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H6 Assume the same hypothetical individual and the assessment of the PRW you described. Are there transferrable skills that transfer to Light work? If so, identify 1 to 3 jobs that each of the jobs in this claimant’s PRW would transfer to. In your answer, make sure that the SVP of the jobs in the claimant’s PRW is at least a 4.</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H7 Now reconsider H4. List three DOT job titles that are consistent with this hypothetical. Then give the incidences in the U.S. economy of each of the jobs. Make sure that the incidences reference full time employment only.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H8 In all of your answers above that you said the person could work, could that hypothetical individual work if she was absent 4 days per month?</w:t>
      </w:r>
      <w:r w:rsidRPr="00BF37A0">
        <w:rPr>
          <w:rFonts w:ascii="Helvetica" w:hAnsi="Helvetica" w:cs="Helvetica"/>
          <w:color w:val="2D3B45"/>
          <w:szCs w:val="24"/>
        </w:rPr>
        <w:br/>
        <w:t> </w:t>
      </w:r>
      <w:r w:rsidRPr="00BF37A0">
        <w:rPr>
          <w:rFonts w:ascii="Helvetica" w:hAnsi="Helvetica" w:cs="Helvetica"/>
          <w:color w:val="2D3B45"/>
          <w:szCs w:val="24"/>
        </w:rPr>
        <w:br/>
        <w:t>H9 In all of your answers above that you said the person could work, could that hypothetical individual work if she was off task 20% of the work day?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lastRenderedPageBreak/>
        <w:t xml:space="preserve">Please use </w:t>
      </w:r>
      <w:proofErr w:type="gramStart"/>
      <w:r w:rsidRPr="00BF37A0">
        <w:rPr>
          <w:rFonts w:ascii="Helvetica" w:hAnsi="Helvetica" w:cs="Helvetica"/>
          <w:color w:val="2D3B45"/>
          <w:szCs w:val="24"/>
        </w:rPr>
        <w:t>12 point</w:t>
      </w:r>
      <w:proofErr w:type="gramEnd"/>
      <w:r w:rsidRPr="00BF37A0">
        <w:rPr>
          <w:rFonts w:ascii="Helvetica" w:hAnsi="Helvetica" w:cs="Helvetica"/>
          <w:color w:val="2D3B45"/>
          <w:szCs w:val="24"/>
        </w:rPr>
        <w:t xml:space="preserve"> font, single spaced. No more than 4 pages. I will count off if you go beyond the page limit. Grammar, syntax, etc. not an issue here.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w:t>
      </w:r>
      <w:hyperlink r:id="rId9" w:tgtFrame="_blank" w:tooltip="AU SSA-3369 Forensic Class Assignment.pdf" w:history="1">
        <w:r w:rsidRPr="00BF37A0">
          <w:rPr>
            <w:rFonts w:ascii="Helvetica" w:hAnsi="Helvetica" w:cs="Helvetica"/>
            <w:color w:val="0000FF"/>
            <w:szCs w:val="24"/>
            <w:u w:val="single"/>
          </w:rPr>
          <w:t>AU SSA-3369 Forensic Class Assignment.pdf</w:t>
        </w:r>
      </w:hyperlink>
      <w:hyperlink r:id="rId10" w:history="1">
        <w:r w:rsidRPr="00BF37A0">
          <w:rPr>
            <w:rFonts w:ascii="Helvetica" w:hAnsi="Helvetica" w:cs="Helvetica"/>
            <w:color w:val="0000FF"/>
            <w:szCs w:val="24"/>
            <w:u w:val="single"/>
          </w:rPr>
          <w:t> </w:t>
        </w:r>
        <w:r w:rsidR="00AA488F">
          <w:pict>
            <v:rect id="AutoShape 4" o:spid="_x0000_s1026" alt="https://auburn.instructure.com/images/svg-icons/svg_icon_download.svg" href="https://auburn.instructure.com/courses/1379952/files/183032071/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anchorlock/>
            </v:rect>
          </w:pict>
        </w:r>
        <w:r w:rsidRPr="00BF37A0">
          <w:rPr>
            <w:rFonts w:ascii="Helvetica" w:hAnsi="Helvetica" w:cs="Helvetica"/>
            <w:color w:val="0000FF"/>
            <w:szCs w:val="24"/>
            <w:u w:val="single"/>
          </w:rPr>
          <w:t> </w:t>
        </w:r>
        <w:r w:rsidRPr="00BF37A0">
          <w:rPr>
            <w:rFonts w:ascii="Helvetica" w:hAnsi="Helvetica" w:cs="Helvetica"/>
            <w:color w:val="0000FF"/>
            <w:szCs w:val="24"/>
            <w:bdr w:val="none" w:sz="0" w:space="0" w:color="auto" w:frame="1"/>
          </w:rPr>
          <w:t>Download AU SSA-3369 Forensic Class Assignment.pdf</w:t>
        </w:r>
      </w:hyperlink>
      <w:r w:rsidRPr="00BF37A0">
        <w:rPr>
          <w:rFonts w:ascii="Helvetica" w:hAnsi="Helvetica" w:cs="Helvetica"/>
          <w:color w:val="2D3B45"/>
          <w:szCs w:val="24"/>
        </w:rPr>
        <w:t> </w:t>
      </w:r>
    </w:p>
    <w:p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 xml:space="preserve">4. Job Browser &amp; </w:t>
      </w:r>
      <w:proofErr w:type="spellStart"/>
      <w:r>
        <w:rPr>
          <w:b/>
          <w:u w:val="single"/>
        </w:rPr>
        <w:t>Oasys</w:t>
      </w:r>
      <w:proofErr w:type="spellEnd"/>
      <w:r>
        <w:rPr>
          <w:b/>
          <w:u w:val="single"/>
        </w:rPr>
        <w:t xml:space="preserve"> for Work Comp</w:t>
      </w:r>
      <w:r>
        <w:t xml:space="preserve"> [5 points]</w:t>
      </w:r>
      <w:r w:rsidR="00BF37A0">
        <w:t xml:space="preserve"> THIS ASSIGNMENT WILL HAVE ADDITIONAL DETAILS PROVIDED AT A LATER DATE</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You will be provided with a work history, a description of functional limitations, and demographic information. Your task will be to assign a Vocational Disability Rating based on diminution of wage-earning capacity.</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roofErr w:type="spellStart"/>
      <w:r>
        <w:t>Oasys</w:t>
      </w:r>
      <w:proofErr w:type="spellEnd"/>
      <w:r>
        <w:t xml:space="preserve">:  ID- Auburn1     PW- WarEagle1 </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t xml:space="preserve">Job Browser Pro:  Auburn2     PW- WarEagle1 </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r>
        <w:rPr>
          <w:b/>
          <w:u w:val="single"/>
        </w:rPr>
        <w:t>5. Exam #1 &amp; Exam #2 (25 points &amp; 25 points)</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There will be two exams this semester. The second exam will be comprehensive, with approximately 25% coming from information covered prior to Exam #1. The exams will cover instructor presented material, reading assignments from the text, guest lectures, and assignments. Tests will be multiple choice, true/false, short answer, and matching. Tests are online through Canvas and will require </w:t>
      </w:r>
      <w:proofErr w:type="spellStart"/>
      <w:r>
        <w:t>Respondus</w:t>
      </w:r>
      <w:proofErr w:type="spellEnd"/>
      <w:r>
        <w:t xml:space="preserve"> </w:t>
      </w:r>
      <w:proofErr w:type="spellStart"/>
      <w:r>
        <w:t>LockDown</w:t>
      </w:r>
      <w:proofErr w:type="spellEnd"/>
      <w:r>
        <w:t xml:space="preserve"> Browser or proctor. </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BF37A0" w:rsidRDefault="00090109"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 xml:space="preserve">6.  Job Browser &amp; </w:t>
      </w:r>
      <w:proofErr w:type="spellStart"/>
      <w:r>
        <w:rPr>
          <w:b/>
          <w:u w:val="single"/>
        </w:rPr>
        <w:t>Oasys</w:t>
      </w:r>
      <w:proofErr w:type="spellEnd"/>
      <w:r>
        <w:rPr>
          <w:b/>
          <w:u w:val="single"/>
        </w:rPr>
        <w:t xml:space="preserve"> for Personal Injury</w:t>
      </w:r>
      <w:r w:rsidR="00BF37A0" w:rsidRPr="00BF37A0">
        <w:t xml:space="preserve"> </w:t>
      </w:r>
      <w:r w:rsidR="00BF37A0">
        <w:t>THIS ASSIGNMENT WILL HAVE ADDITIONAL DETAILS PROVIDED AT A LATER DATE</w:t>
      </w:r>
    </w:p>
    <w:p w:rsidR="00C57199" w:rsidRDefault="00C57199">
      <w:pPr>
        <w:tabs>
          <w:tab w:val="left" w:pos="9359"/>
        </w:tabs>
        <w:ind w:hanging="220"/>
        <w:rPr>
          <w:b/>
          <w:u w:val="single"/>
        </w:rPr>
      </w:pPr>
    </w:p>
    <w:p w:rsidR="00C57199" w:rsidRDefault="00090109">
      <w:pPr>
        <w:tabs>
          <w:tab w:val="left" w:pos="9359"/>
        </w:tabs>
        <w:ind w:hanging="220"/>
      </w:pPr>
      <w:r>
        <w:t xml:space="preserve">This assignment will build on prior assignments in the use of Job Browser and </w:t>
      </w:r>
      <w:proofErr w:type="spellStart"/>
      <w:r>
        <w:t>Oasys</w:t>
      </w:r>
      <w:proofErr w:type="spellEnd"/>
      <w:r>
        <w:t xml:space="preserve">. In this case, you will be given the plaintiff’s work history, nature of injury, available test data, and demographics. Your job will be to determine whether or not a referral to a neuropsychologist might be in order based on available data.  </w:t>
      </w:r>
    </w:p>
    <w:p w:rsidR="00C57199" w:rsidRDefault="00090109">
      <w:pPr>
        <w:tabs>
          <w:tab w:val="left" w:pos="9359"/>
        </w:tabs>
        <w:ind w:hanging="220"/>
      </w:pPr>
      <w:proofErr w:type="spellStart"/>
      <w:r>
        <w:t>Oasys</w:t>
      </w:r>
      <w:proofErr w:type="spellEnd"/>
      <w:r>
        <w:t xml:space="preserve">:  ID- Auburn1     PW- WarEagle1 </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t xml:space="preserve">Job Browser Pro:  Auburn2     PW- WarEagle1 </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p>
    <w:p w:rsidR="00BF37A0" w:rsidRDefault="00090109"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7.  How Much am I Worth? [25 points]</w:t>
      </w:r>
      <w:r w:rsidR="00BF37A0" w:rsidRPr="00BF37A0">
        <w:t xml:space="preserve"> </w:t>
      </w:r>
      <w:r w:rsidR="00BF37A0">
        <w:t>THIS ASSIGNMENT WILL HAVE ADDITIONAL DETAILS PROVIDED AT A LATER DATE</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In this Report, you will make an honest appraisal of what your monetary worth is at the time of your writing. Your monetary worth will be based on your capacity to work and earn wages in the future. </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sectPr w:rsidR="00C57199">
          <w:pgSz w:w="12240" w:h="15840"/>
          <w:pgMar w:top="1200" w:right="1440" w:bottom="930" w:left="1440" w:header="720" w:footer="450" w:gutter="0"/>
          <w:cols w:space="720"/>
        </w:sectPr>
      </w:pP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rPr>
          <w:b/>
        </w:rPr>
        <w:t>Class Policy Statements:</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u w:val="single"/>
        </w:rPr>
      </w:pPr>
      <w:r>
        <w:rPr>
          <w:b/>
        </w:rPr>
        <w:t>Participation</w:t>
      </w:r>
      <w:r>
        <w:t xml:space="preserve">: Students are expected to participate in all classes and participate in all exercises. </w:t>
      </w:r>
      <w:r>
        <w:rPr>
          <w:b/>
          <w:i/>
          <w:u w:val="single"/>
        </w:rPr>
        <w:t>It is the student’s responsibility to contact the instructor if assignment deadlines are not met</w:t>
      </w:r>
      <w:r>
        <w:t xml:space="preserve">.  Students are responsible for initiating arrangements for missed work in advance of the due date. </w:t>
      </w:r>
      <w:r>
        <w:rPr>
          <w:u w:val="single"/>
        </w:rPr>
        <w:t xml:space="preserve">This syllabus is considered a contract between the instructor and student. </w:t>
      </w: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Attendance/Absences</w:t>
      </w:r>
      <w:r>
        <w:t xml:space="preserve">: Attendance is expected at each class meeting.  If an exam is missed, a make-up exam (it may be in another format) </w:t>
      </w:r>
      <w:r>
        <w:rPr>
          <w:u w:val="single"/>
        </w:rPr>
        <w:t>will be given only for University-approved excuses</w:t>
      </w:r>
      <w:r>
        <w:t xml:space="preserve">. </w:t>
      </w:r>
      <w:r>
        <w:rPr>
          <w:u w:val="single"/>
        </w:rPr>
        <w:t>Arrangement to take the make-up exam must be made in advance. Students who miss an exam because of illness need a doctor’s statement for verification of sickness. Other unavoidable absences from class must be documented and cleared with the instructor in advance</w:t>
      </w:r>
      <w:r>
        <w:t xml:space="preserve">.  See the General Counsel Policies at </w:t>
      </w:r>
      <w:hyperlink r:id="rId11" w:history="1">
        <w:r>
          <w:rPr>
            <w:color w:val="0000FF"/>
            <w:u w:val="single"/>
          </w:rPr>
          <w:t>https://sites.auburn.edu/admin/universitypolicies/default.aspx</w:t>
        </w:r>
      </w:hyperlink>
      <w:r>
        <w:t>.</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before="100" w:after="100"/>
        <w:ind w:hanging="220"/>
      </w:pPr>
      <w:r>
        <w:rPr>
          <w:b/>
        </w:rPr>
        <w:t>Accommodations</w:t>
      </w:r>
      <w:r>
        <w:t>: "Students who need accommodations are asked to arrange a meeting during office hours the first week of classes, or as soon as possible if accommodations are needed immediately.” To set up this meeting, please contact me by e-mail (</w:t>
      </w:r>
      <w:r w:rsidR="00AA488F">
        <w:t>mcm0009@auburn</w:t>
      </w:r>
      <w:bookmarkStart w:id="0" w:name="_GoBack"/>
      <w:bookmarkEnd w:id="0"/>
      <w:r w:rsidR="00BF37A0">
        <w:t>.edu)</w:t>
      </w:r>
      <w:r>
        <w:t xml:space="preserve"> If you have not established accommodations through the Office of Accessibility, but need accommodations, make an appointment with The Office of Accessibility, 1228 Haley Center, 334-844-2096 (V/TT)." </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Professionalism</w:t>
      </w:r>
      <w:r>
        <w:t>: As faculty, staff, and students interact in professional settings, they are expected to demonstrate professional behaviors as defined in the College’s conceptual framework. These professional commitments or dispositions are listed below:</w:t>
      </w:r>
    </w:p>
    <w:p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hanging="360"/>
        <w:rPr>
          <w:rFonts w:ascii="Calibri" w:hAnsi="Calibri"/>
          <w:b/>
        </w:rPr>
      </w:pPr>
      <w:r>
        <w:rPr>
          <w:rFonts w:ascii="Calibri" w:hAnsi="Calibri"/>
        </w:rPr>
        <w:tab/>
      </w:r>
      <w:r>
        <w:t>Engage in responsible and ethical professional practices</w:t>
      </w:r>
    </w:p>
    <w:p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Contribute to collaborative learning communities</w:t>
      </w:r>
    </w:p>
    <w:p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Demonstrate a commitment to diversity</w:t>
      </w:r>
    </w:p>
    <w:p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Model and nurture intellectual vitality</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rPr>
      </w:pP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b/>
          <w:u w:val="single"/>
        </w:rPr>
      </w:pPr>
      <w:r>
        <w:rPr>
          <w:b/>
        </w:rPr>
        <w:t>Assignments</w:t>
      </w:r>
      <w:r>
        <w:t xml:space="preserve">: All written assignments are expected to conform to the current style manual of the American Psychological Association, unless otherwise specified. </w:t>
      </w:r>
      <w:r>
        <w:rPr>
          <w:b/>
          <w:u w:val="single"/>
        </w:rPr>
        <w:t>Written assignments of all type are expected to be typed, grammatically accurate, free of spelling and typographical errors and of a quality expected from professionals; and according to outlines provided in class/syllabus.</w:t>
      </w: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b/>
          <w:u w:val="single"/>
        </w:rPr>
      </w:pP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rPr>
          <w:b/>
        </w:rPr>
        <w:t>Academic Integrity:</w:t>
      </w:r>
      <w:r>
        <w:fldChar w:fldCharType="begin"/>
      </w:r>
      <w:r>
        <w:instrText xml:space="preserve"> TC  </w:instrText>
      </w:r>
      <w:r>
        <w:rPr>
          <w:b/>
          <w:sz w:val="28"/>
          <w:u w:val="single"/>
        </w:rPr>
        <w:instrText>"Course</w:instrText>
      </w:r>
      <w:r>
        <w:instrText xml:space="preserve"> Content and Tentative Course Schedule Week Topic / Exams Reading / Assignments Due 1 8/18/2021 What is a Forensic Practice in Rehabilitation? A Behind the Curtain Look at the Last Two Weeks of Practice Clean Shirts - Economics of Forensic Private Practice Skilltran &amp; Oasys Class Orientation: Goals, Objectives, Tests, Assignments, Expectations Assignment this week: What I Bring to the Vocational Expert Practice. [5 points]. Read Chapter 3 2 8/25/2021 Models for Forensic Vocational Evaluation Case Study McClanahan’s Model Models in Robinson Text What I Bring to the Vocational Expert Practice. DUE [5 points] Assignment: Read Chapter 4 3 9/1/2021 Staying in Your Lane When Venturing Out Case Study Physicians Functional Capacity Evaluations Assignment: Read Chapter 14 4 9/8/2021 Social Security: A Hypothetical Reality Skilltran &amp; Oasys File Review Analyzing PRW Transferability of Skills Hypothetical Questions &amp; Real Answers Tricks of the Trade Assignment - FCE Critique DUE [5 points] Assignment: Read Chapter 14 5 9/15/2021 Social Security: A Hypothetical Reality (continued ) Case Study Demonstration Assignment: Read Chapter 18 6 9/22/2021 Workers Compensation: A Doctrine of Sameness Case Study Alabama Model - Vocational Disability Ratings (VDR) Rehabilitation Model Other States Assignment: Read Chapter 18 Job Browser &amp; Oasys Due [5 points] 7 9/29/2021 Workers Compensation: A Doctrine of Sameness (continued) Case Study Other States Prep for Exam #1 8 10/6/2021 EXAM #1 Assignment: Read Chapter 15, 20 9 10/13/2021 Personal Injury: Jury Deliberation Case Study Worklife Expectancy / Unemployment Rates Wages Benefits Assignment: Read Chapter 15, 20 10 10/20/2021 Personal Injury: Jury Deliberation Case Study Worklife Expectancy Wages Benefits Assignment: Read Chapter 12, 9, 6 11 10/27/2021 Wrongful Death from the Insured’s POV Case Study Rehabilitation Research Hypothetical Approach Assignment: Read Chapter 12, 9, 6 12 11/3/2021 Wrongful Death from the Insured’s POV Case Study Rehabilitation Research Hypothetical Approach Assignment: Read Chapter 13, 13 11/10/2021 The Vocational Expert in the Courtroom Pre-trial preparation Prepping the Lawyer - List of questions Accommodation strategies Assignment: Read Chapters 16, 17 14 11/17/2021 Hanging Up Your Shingle: Forensic Markets beyond The Big Three LTD Divorce Employment Law VA Corrections Other Assignment: Enjoy Thanksgiving Holidays 15 11/24/2021 NO CLASS - THANKSGIVING WEEK Prep for Exam #2 16 12/1/2021 EXAM # 2 Course Requirements, Assignments, &amp; Grading: 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Assignments: Points 1. What I Bring to the Vocational Expert Practice 5 2. FCE Critique 5 3. Job Browser &amp; Oasys for Social Security 5 4. Job Browser &amp; Oasys for Work Comp 5 4. Exam #1 25 5. Job Browser &amp; Oasys for Personal Injury 5 6. Exam #2 25 7. How Much am I Worth? 25 Total 100 Grading Scale A 90-100% 90-100 Points B 80-89% 80-89.99 Points C 70-79% 70-79.99 Points D 60-69% 60-69.99 Points F Below 60% 59 or below Points Course Assignments, Requirements, &amp; Evaluation: [All of the assignments listed in this syllabus are subject to further development. What is included here is a synopsis] 1.What I Bring to the Vocational Expert Practice [5 pts] This is my opportunity to get a first impression of you. Please write a single-spaced, one-page paper (no more than one page, please) and respond to the following questions: 1. Please give a brief description of your education and work experience. Please do not attach a CV. I would like a thumbnail sketch in narrative form. 2. Why are you taking this course? What do you hope to get out of this course? 3. Have you worked as a Vocational Expert? 4. Are you familiar with transferability of skills? To what extent? 5. Have you used job search software? 6. Are you familiar with Department of Labor exertional categories, skill levels, and worker trait factors? 7. Where in the world of work do you see yourself in five years? Ten years? 8. Identify three things that you bring to the table that would help you as a forensic rehabilitation professional. 9. Make sure to include your name! 2. Functional Capacity Critique [5 pts] You will be given a handout of an actual FCE (identifying information redacted). Your task will be to write two pages. The first page will be to legally defend the FCE. To accomplish this, you will research FCEs, their development, and supporting rationale for the efficacy of FCEs in general. You will need to show how this specific FCE is valid based on your research. Page two will be your criticism of the FCE. Why is it not valid? Are there normative studies that the FCE instruments and processes that are valid? Do the malingering tests in the FCE hold up to reasonable standards? 3. Job Browser &amp; Oasys for Social Security You will be given a work history of a claimant. Your job is to analyze the past relevant work in terms of DOT numbers, exertional and skill levels, and transferability of skills. To access Oasys: ID- Auburn1 PW- WarEagle1 Job Browser Pro: Auburn2 PW- WarEagle1 4. Job Browser &amp; Oasys for Work Comp [5 points] You will be provided with a work history, a description of functional limitations, and demographic information. Your task will be to assign a Vocational Disability Rating based on diminution of wage-earning capacity. Oasys: ID- Auburn1 PW- WarEagle1 Job Browser Pro: Auburn2 PW- WarEagle1 5. Exam #1 &amp; Exam #2 (25 points &amp; 25 points) There will be two exams this semester. The second exam will be comprehensive, with approximately 25% coming from information covered prior to Exam #1. The exams will cover instructor presented material, reading assignments from the text, guest lectures, and assignments. Tests will be multiple choice, true/false, short answer, and matching. Tests are online through Canvas and will require Respondus LockDown Browser or proctor. 6. Job Browser &amp; Oasys for Personal Injury This assignment will build on prior assignments in the use of Job Browser and Oasys. In this case, you will be given the plaintiff’s work history, nature of injury, available test data, and demographics. Your job will be to determine whether or not a referral to a neuropsychologist might be in order based on available data. Oasys: ID- Auburn1 PW- WarEagle1 Job Browser Pro: Auburn2 PW- WarEagle1 7. How Much am I Worth? [25 points] In this Report, you will make an honest appraisal of what your monetary worth is at the time of your writing. Your monetary worth will be based on your capacity to work and earn wages in the future. Class Policy Statements: Participation: Students are expected to participate in all classes and participate in all exercises. It is the student’s responsibility to contact the instructor if assignment deadlines are not met. Students are responsible for initiating arrangements for missed work in advance of the due date. This syllabus is considered a contract between the instructor and student. Attendance/Absences: Attendance is expected at each class meeting. If an exam is missed, a make-up exam (it may be in another format) will be given only for University-approved excuses. Arrangement to take the make-up exam must be made in advance. Students who miss an exam because of illness need a doctor’s statement for verification of sickness. Other unavoidable absences from class must be documented and cleared with the instructor in advance. See the General Counsel Policies at https://sites.auburn.edu/admin/universitypolicies/default.aspx. Accommodations: Students who need accommodations are asked to arrange a meeting during office hours the first week of classes, or as soon as possible if accommodations are needed immediately. To set up this meeting, please contact me by e-mail (mlm0057@auburn.edu ). If you have not established accommodations through the Office of Accessibility, but need accommodations, make an appointment with The Office of Accessibility, 1228 Haley Center, 334-844-2096 (V/TT). \" "</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Professionalism: As faculty, staff, and students interact in professional settings, they are expected to demonstrate professional behaviors as defined in the College’s conceptual framework. These professional commitments or dispositions are listed below:</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Engage in responsible and ethical professional practices</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Contribute to collaborative learning communities</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Demonstrate a commitment to diversity</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Model and nurture intellectual vitality</w:instrText>
      </w:r>
    </w:p>
    <w:p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Assignments: All written assignments are expected to conform to the current style manual of the American Psychological Association, unless otherwise specified. Written assignments of all type are expected to be typed, grammatically accurate, free of spelling and typographical errors and of a quality expected from professionals; and according to outlines provided in class/syllabus.</w:instrText>
      </w:r>
    </w:p>
    <w:p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b/>
        </w:rPr>
      </w:pPr>
      <w:r>
        <w:instrText xml:space="preserve">Academic Integrity: </w:instrText>
      </w:r>
      <w:r>
        <w:fldChar w:fldCharType="end"/>
      </w:r>
    </w:p>
    <w:p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As a graduate student in the Special Education, Rehabilitation, and Counseling department, you will be held to the highest standards of academic conduct. Academic misconduct will be dealt with according to General Counsel Policy.</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 (see </w:t>
      </w:r>
      <w:hyperlink r:id="rId12" w:history="1">
        <w:r w:rsidR="00BF37A0" w:rsidRPr="00CE7407">
          <w:rPr>
            <w:rStyle w:val="Hyperlink"/>
          </w:rPr>
          <w:t>https://sites.auburn.edu/admin/universitypolicies/default.aspx</w:t>
        </w:r>
      </w:hyperlink>
      <w:r>
        <w:t xml:space="preserve">) </w:t>
      </w: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All your work in this class should be </w:t>
      </w:r>
      <w:r>
        <w:rPr>
          <w:u w:val="single"/>
        </w:rPr>
        <w:t>original to you and to this class</w:t>
      </w:r>
      <w: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Pr>
          <w:u w:val="single"/>
        </w:rPr>
        <w:t>The bottom line is ALWAYS (on exams, on papers, on projects, on presentations) do your own, original work, give credit to others for their ideas, and, if in doubt, ask</w:t>
      </w:r>
      <w:r>
        <w:t>.</w:t>
      </w: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r>
        <w:lastRenderedPageBreak/>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to follow is that any time </w:t>
      </w:r>
      <w:r>
        <w:rPr>
          <w:u w:val="single"/>
        </w:rPr>
        <w:t>you use more than three words in a row from an author, put those words in quotes</w:t>
      </w:r>
      <w:r>
        <w:t xml:space="preserve">. </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rPr>
          <w:b/>
          <w:u w:val="single"/>
        </w:rPr>
      </w:pPr>
      <w:r>
        <w:rPr>
          <w:b/>
        </w:rPr>
        <w:t xml:space="preserve">All students are expected to know what constitutes plagiarism and to avoid committing plagiarism in their written work. If plagiarism exists, it is a violation of the APA Ethical Standards, </w:t>
      </w:r>
      <w:r>
        <w:rPr>
          <w:b/>
          <w:u w:val="single"/>
        </w:rPr>
        <w:t>regardless of intention.</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pPr>
    </w:p>
    <w:p w:rsidR="00C57199" w:rsidRDefault="00C571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jc w:val="center"/>
      </w:pP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rPr>
          <w:b/>
        </w:rPr>
      </w:pPr>
      <w:r>
        <w:rPr>
          <w:b/>
        </w:rPr>
        <w:t>General Counsel Policies</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pPr>
      <w:r>
        <w:t xml:space="preserve">General Counsel now maintains a single website that serves as the collection of all University Policies:  </w:t>
      </w:r>
      <w:hyperlink r:id="rId13" w:history="1">
        <w:r>
          <w:rPr>
            <w:color w:val="0000FF"/>
            <w:u w:val="single"/>
          </w:rPr>
          <w:t>https://sites.auburn.edu/admin/universitypolicies/default.aspx</w:t>
        </w:r>
      </w:hyperlink>
      <w:r>
        <w:t xml:space="preserve">. This replaces the Tiger Cub policies. </w:t>
      </w:r>
    </w:p>
    <w:p w:rsidR="00C57199" w:rsidRDefault="00C57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p>
    <w:p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u w:val="single"/>
        </w:rPr>
        <w:t>SYLLABUS DISCLAIMER</w:t>
      </w:r>
      <w:r>
        <w:rPr>
          <w:b/>
        </w:rPr>
        <w:t>:</w:t>
      </w:r>
    </w:p>
    <w:p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32"/>
        </w:rPr>
      </w:pPr>
      <w:r>
        <w:rPr>
          <w:b/>
          <w:i/>
          <w:sz w:val="32"/>
        </w:rPr>
        <w:t xml:space="preserve">The instructor reserves the right to make changes to the syllabus as needed due to the developmental needs of the students. In the event that changes are deemed necessary, the instructor will inform students </w:t>
      </w:r>
      <w:r w:rsidR="006D48E5">
        <w:rPr>
          <w:b/>
          <w:i/>
          <w:sz w:val="32"/>
        </w:rPr>
        <w:t xml:space="preserve">the </w:t>
      </w:r>
      <w:r>
        <w:rPr>
          <w:b/>
          <w:i/>
          <w:sz w:val="32"/>
        </w:rPr>
        <w:t>at the earliest date possible in class</w:t>
      </w:r>
      <w:r w:rsidR="00BF37A0">
        <w:rPr>
          <w:b/>
          <w:i/>
          <w:sz w:val="32"/>
        </w:rPr>
        <w:t>,</w:t>
      </w:r>
      <w:r>
        <w:rPr>
          <w:b/>
          <w:i/>
          <w:sz w:val="32"/>
        </w:rPr>
        <w:t xml:space="preserve"> email</w:t>
      </w:r>
      <w:r w:rsidR="00BF37A0">
        <w:rPr>
          <w:b/>
          <w:i/>
          <w:sz w:val="32"/>
        </w:rPr>
        <w:t>, or Canvas</w:t>
      </w:r>
      <w:r>
        <w:rPr>
          <w:b/>
          <w:i/>
          <w:sz w:val="32"/>
        </w:rPr>
        <w:t>.</w:t>
      </w:r>
    </w:p>
    <w:sectPr w:rsidR="00C57199">
      <w:pgSz w:w="12240" w:h="15840"/>
      <w:pgMar w:top="1200" w:right="1440" w:bottom="750" w:left="1440" w:header="720" w:footer="2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panose1 w:val="00000400000000000000"/>
    <w:charset w:val="02"/>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1" w15:restartNumberingAfterBreak="0">
    <w:nsid w:val="00000002"/>
    <w:multiLevelType w:val="multilevel"/>
    <w:tmpl w:val="00000002"/>
    <w:lvl w:ilvl="0">
      <w:start w:val="2"/>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2" w15:restartNumberingAfterBreak="0">
    <w:nsid w:val="00000003"/>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3" w15:restartNumberingAfterBreak="0">
    <w:nsid w:val="00000004"/>
    <w:multiLevelType w:val="multilevel"/>
    <w:tmpl w:val="00000004"/>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lowerRoman"/>
      <w:suff w:val="nothing"/>
      <w:lvlText w:val="%9)"/>
      <w:lvlJc w:val="left"/>
      <w:pPr>
        <w:ind w:left="0"/>
      </w:pPr>
    </w:lvl>
  </w:abstractNum>
  <w:abstractNum w:abstractNumId="4" w15:restartNumberingAfterBreak="0">
    <w:nsid w:val="00000005"/>
    <w:multiLevelType w:val="multilevel"/>
    <w:tmpl w:val="00000005"/>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5" w15:restartNumberingAfterBreak="0">
    <w:nsid w:val="18F40CFD"/>
    <w:multiLevelType w:val="hybridMultilevel"/>
    <w:tmpl w:val="FAC4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D64A5"/>
    <w:multiLevelType w:val="hybridMultilevel"/>
    <w:tmpl w:val="BF3E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93852"/>
    <w:multiLevelType w:val="hybridMultilevel"/>
    <w:tmpl w:val="3BA6CC54"/>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B16E4"/>
    <w:multiLevelType w:val="hybridMultilevel"/>
    <w:tmpl w:val="BDF0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C5D7E"/>
    <w:multiLevelType w:val="hybridMultilevel"/>
    <w:tmpl w:val="61E4F3B8"/>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40124"/>
    <w:multiLevelType w:val="hybridMultilevel"/>
    <w:tmpl w:val="2DE88EFA"/>
    <w:lvl w:ilvl="0" w:tplc="38B853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661173F8"/>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12" w15:restartNumberingAfterBreak="0">
    <w:nsid w:val="7D3C32AB"/>
    <w:multiLevelType w:val="hybridMultilevel"/>
    <w:tmpl w:val="1BBC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2"/>
  </w:num>
  <w:num w:numId="8">
    <w:abstractNumId w:val="5"/>
  </w:num>
  <w:num w:numId="9">
    <w:abstractNumId w:val="10"/>
  </w:num>
  <w:num w:numId="10">
    <w:abstractNumId w:val="8"/>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199"/>
    <w:rsid w:val="00090109"/>
    <w:rsid w:val="00110CB6"/>
    <w:rsid w:val="001262FD"/>
    <w:rsid w:val="003A4E58"/>
    <w:rsid w:val="004F5E1F"/>
    <w:rsid w:val="0054144B"/>
    <w:rsid w:val="00563FB3"/>
    <w:rsid w:val="00641850"/>
    <w:rsid w:val="006D48E5"/>
    <w:rsid w:val="00772EDF"/>
    <w:rsid w:val="008C32DE"/>
    <w:rsid w:val="00AA488F"/>
    <w:rsid w:val="00AE3E63"/>
    <w:rsid w:val="00BF37A0"/>
    <w:rsid w:val="00C5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4310A34"/>
  <w15:docId w15:val="{D7963D22-F6FA-4A6C-BAF7-0DD484B1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L1-1">
    <w:name w:val="L1-1"/>
    <w:basedOn w:val="Normal"/>
    <w:pPr>
      <w:ind w:left="520" w:hanging="360"/>
    </w:pPr>
  </w:style>
  <w:style w:type="paragraph" w:customStyle="1" w:styleId="L1-2">
    <w:name w:val="L1-2"/>
    <w:basedOn w:val="Normal"/>
    <w:pPr>
      <w:ind w:left="1600" w:hanging="360"/>
    </w:pPr>
  </w:style>
  <w:style w:type="paragraph" w:customStyle="1" w:styleId="L1-3">
    <w:name w:val="L1-3"/>
    <w:basedOn w:val="Normal"/>
    <w:pPr>
      <w:ind w:left="2412" w:hanging="360"/>
    </w:pPr>
  </w:style>
  <w:style w:type="paragraph" w:customStyle="1" w:styleId="L1-4">
    <w:name w:val="L1-4"/>
    <w:basedOn w:val="Normal"/>
    <w:pPr>
      <w:ind w:left="3226" w:hanging="360"/>
    </w:pPr>
  </w:style>
  <w:style w:type="paragraph" w:customStyle="1" w:styleId="L1-5">
    <w:name w:val="L1-5"/>
    <w:basedOn w:val="Normal"/>
    <w:pPr>
      <w:ind w:left="4039" w:hanging="360"/>
    </w:pPr>
  </w:style>
  <w:style w:type="paragraph" w:customStyle="1" w:styleId="L1-6">
    <w:name w:val="L1-6"/>
    <w:basedOn w:val="Normal"/>
    <w:pPr>
      <w:ind w:left="4853" w:hanging="360"/>
    </w:pPr>
  </w:style>
  <w:style w:type="paragraph" w:customStyle="1" w:styleId="L1-7">
    <w:name w:val="L1-7"/>
    <w:basedOn w:val="Normal"/>
    <w:pPr>
      <w:ind w:left="5665" w:hanging="360"/>
    </w:pPr>
  </w:style>
  <w:style w:type="paragraph" w:customStyle="1" w:styleId="L1-8">
    <w:name w:val="L1-8"/>
    <w:basedOn w:val="Normal"/>
    <w:pPr>
      <w:ind w:left="6480" w:hanging="360"/>
    </w:pPr>
  </w:style>
  <w:style w:type="paragraph" w:customStyle="1" w:styleId="L4-1">
    <w:name w:val="L4-1"/>
    <w:basedOn w:val="Normal"/>
    <w:pPr>
      <w:ind w:left="1500" w:hanging="1440"/>
    </w:pPr>
  </w:style>
  <w:style w:type="paragraph" w:customStyle="1" w:styleId="L4-2">
    <w:name w:val="L4-2"/>
    <w:basedOn w:val="Normal"/>
    <w:pPr>
      <w:ind w:left="1500" w:hanging="1440"/>
    </w:pPr>
  </w:style>
  <w:style w:type="paragraph" w:customStyle="1" w:styleId="L4-3">
    <w:name w:val="L4-3"/>
    <w:basedOn w:val="Normal"/>
    <w:pPr>
      <w:ind w:left="1759" w:hanging="221"/>
    </w:pPr>
  </w:style>
  <w:style w:type="paragraph" w:customStyle="1" w:styleId="L4-4">
    <w:name w:val="L4-4"/>
    <w:basedOn w:val="Normal"/>
    <w:pPr>
      <w:ind w:left="2688" w:hanging="221"/>
    </w:pPr>
  </w:style>
  <w:style w:type="paragraph" w:customStyle="1" w:styleId="L4-5">
    <w:name w:val="L4-5"/>
    <w:basedOn w:val="Normal"/>
    <w:pPr>
      <w:ind w:left="3152" w:hanging="221"/>
    </w:pPr>
  </w:style>
  <w:style w:type="paragraph" w:customStyle="1" w:styleId="L4-6">
    <w:name w:val="L4-6"/>
    <w:basedOn w:val="Normal"/>
    <w:pPr>
      <w:ind w:left="3618" w:hanging="221"/>
    </w:pPr>
  </w:style>
  <w:style w:type="paragraph" w:customStyle="1" w:styleId="L4-7">
    <w:name w:val="L4-7"/>
    <w:basedOn w:val="Normal"/>
    <w:pPr>
      <w:ind w:left="4081" w:hanging="221"/>
    </w:pPr>
  </w:style>
  <w:style w:type="paragraph" w:customStyle="1" w:styleId="L4-8">
    <w:name w:val="L4-8"/>
    <w:basedOn w:val="Normal"/>
    <w:pPr>
      <w:ind w:left="4547" w:hanging="221"/>
    </w:pPr>
  </w:style>
  <w:style w:type="paragraph" w:customStyle="1" w:styleId="L5-1">
    <w:name w:val="L5-1"/>
    <w:basedOn w:val="Normal"/>
    <w:pPr>
      <w:ind w:left="1159" w:hanging="360"/>
    </w:pPr>
  </w:style>
  <w:style w:type="paragraph" w:customStyle="1" w:styleId="L5-2">
    <w:name w:val="L5-2"/>
    <w:basedOn w:val="Normal"/>
    <w:pPr>
      <w:ind w:left="1927" w:hanging="360"/>
    </w:pPr>
  </w:style>
  <w:style w:type="paragraph" w:customStyle="1" w:styleId="L5-3">
    <w:name w:val="L5-3"/>
    <w:basedOn w:val="Normal"/>
    <w:pPr>
      <w:ind w:left="2695" w:hanging="360"/>
    </w:pPr>
  </w:style>
  <w:style w:type="paragraph" w:customStyle="1" w:styleId="L5-4">
    <w:name w:val="L5-4"/>
    <w:basedOn w:val="Normal"/>
    <w:pPr>
      <w:ind w:left="3463" w:hanging="360"/>
    </w:pPr>
  </w:style>
  <w:style w:type="paragraph" w:customStyle="1" w:styleId="L5-5">
    <w:name w:val="L5-5"/>
    <w:basedOn w:val="Normal"/>
    <w:pPr>
      <w:ind w:left="4231" w:hanging="360"/>
    </w:pPr>
  </w:style>
  <w:style w:type="paragraph" w:customStyle="1" w:styleId="L5-6">
    <w:name w:val="L5-6"/>
    <w:basedOn w:val="Normal"/>
    <w:pPr>
      <w:ind w:left="4999" w:hanging="360"/>
    </w:pPr>
  </w:style>
  <w:style w:type="paragraph" w:customStyle="1" w:styleId="L5-7">
    <w:name w:val="L5-7"/>
    <w:basedOn w:val="Normal"/>
    <w:pPr>
      <w:ind w:left="5767" w:hanging="360"/>
    </w:pPr>
  </w:style>
  <w:style w:type="paragraph" w:customStyle="1" w:styleId="L5-8">
    <w:name w:val="L5-8"/>
    <w:basedOn w:val="Normal"/>
    <w:pPr>
      <w:ind w:left="6535" w:hanging="360"/>
    </w:pPr>
  </w:style>
  <w:style w:type="paragraph" w:customStyle="1" w:styleId="WPBodyText">
    <w:name w:val="WP_Body Text"/>
    <w:basedOn w:val="Normal"/>
    <w:pPr>
      <w:ind w:left="120"/>
    </w:pPr>
    <w:rPr>
      <w:sz w:val="22"/>
    </w:rPr>
  </w:style>
  <w:style w:type="paragraph" w:customStyle="1" w:styleId="WPHeading1">
    <w:name w:val="WP_Heading 1"/>
    <w:basedOn w:val="Normal"/>
    <w:pPr>
      <w:ind w:left="520"/>
    </w:pPr>
    <w:rPr>
      <w:b/>
      <w:sz w:val="22"/>
    </w:rPr>
  </w:style>
  <w:style w:type="paragraph" w:customStyle="1" w:styleId="TableParagr">
    <w:name w:val="Table Paragr"/>
    <w:basedOn w:val="Normal"/>
  </w:style>
  <w:style w:type="paragraph" w:customStyle="1" w:styleId="L5-9">
    <w:name w:val="L5-9"/>
    <w:basedOn w:val="Normal"/>
    <w:pPr>
      <w:ind w:left="7303" w:hanging="360"/>
    </w:pPr>
  </w:style>
  <w:style w:type="paragraph" w:customStyle="1" w:styleId="L4-9">
    <w:name w:val="L4-9"/>
    <w:basedOn w:val="Normal"/>
    <w:pPr>
      <w:ind w:left="5010" w:hanging="221"/>
    </w:pPr>
  </w:style>
  <w:style w:type="paragraph" w:customStyle="1" w:styleId="L1-9">
    <w:name w:val="L1-9"/>
    <w:basedOn w:val="Normal"/>
    <w:pPr>
      <w:ind w:left="7292" w:hanging="360"/>
    </w:pPr>
  </w:style>
  <w:style w:type="character" w:customStyle="1" w:styleId="WPHyperlink">
    <w:name w:val="WP_Hyperlink"/>
    <w:rPr>
      <w:color w:val="008080"/>
      <w:u w:val="single"/>
    </w:rPr>
  </w:style>
  <w:style w:type="paragraph" w:styleId="NormalWeb">
    <w:name w:val="Normal (Web)"/>
    <w:basedOn w:val="Normal"/>
    <w:pPr>
      <w:spacing w:after="100"/>
    </w:pPr>
  </w:style>
  <w:style w:type="paragraph" w:customStyle="1" w:styleId="L2-1">
    <w:name w:val="L2-1"/>
    <w:basedOn w:val="Normal"/>
    <w:pPr>
      <w:ind w:left="739" w:hanging="379"/>
    </w:pPr>
  </w:style>
  <w:style w:type="paragraph" w:customStyle="1" w:styleId="L2-2">
    <w:name w:val="L2-2"/>
    <w:basedOn w:val="Normal"/>
    <w:pPr>
      <w:ind w:left="1440" w:hanging="360"/>
    </w:pPr>
  </w:style>
  <w:style w:type="paragraph" w:customStyle="1" w:styleId="L2-3">
    <w:name w:val="L2-3"/>
    <w:basedOn w:val="Normal"/>
    <w:pPr>
      <w:ind w:left="2160" w:hanging="180"/>
    </w:pPr>
  </w:style>
  <w:style w:type="paragraph" w:customStyle="1" w:styleId="L2-4">
    <w:name w:val="L2-4"/>
    <w:basedOn w:val="Normal"/>
    <w:pPr>
      <w:ind w:left="2880" w:hanging="360"/>
    </w:pPr>
  </w:style>
  <w:style w:type="paragraph" w:customStyle="1" w:styleId="L2-5">
    <w:name w:val="L2-5"/>
    <w:basedOn w:val="Normal"/>
    <w:pPr>
      <w:ind w:left="3600" w:hanging="360"/>
    </w:pPr>
  </w:style>
  <w:style w:type="paragraph" w:customStyle="1" w:styleId="L2-6">
    <w:name w:val="L2-6"/>
    <w:basedOn w:val="Normal"/>
    <w:pPr>
      <w:ind w:left="4320" w:hanging="180"/>
    </w:pPr>
  </w:style>
  <w:style w:type="paragraph" w:customStyle="1" w:styleId="L2-7">
    <w:name w:val="L2-7"/>
    <w:basedOn w:val="Normal"/>
    <w:pPr>
      <w:ind w:left="5040" w:hanging="360"/>
    </w:pPr>
  </w:style>
  <w:style w:type="paragraph" w:customStyle="1" w:styleId="L2-8">
    <w:name w:val="L2-8"/>
    <w:basedOn w:val="Normal"/>
    <w:pPr>
      <w:ind w:left="5760" w:hanging="360"/>
    </w:pPr>
  </w:style>
  <w:style w:type="paragraph" w:customStyle="1" w:styleId="L2-9">
    <w:name w:val="L2-9"/>
    <w:basedOn w:val="Normal"/>
    <w:pPr>
      <w:ind w:left="6480" w:hanging="180"/>
    </w:pPr>
  </w:style>
  <w:style w:type="character" w:customStyle="1" w:styleId="SYSHYPERTEXT">
    <w:name w:val="SYS_HYPERTEXT"/>
    <w:rPr>
      <w:color w:val="0000FF"/>
      <w:sz w:val="24"/>
      <w:u w:val="single"/>
      <w:rtl w:val="0"/>
      <w:lang w:val="en-US"/>
    </w:rPr>
  </w:style>
  <w:style w:type="paragraph" w:styleId="ListParagraph">
    <w:name w:val="List Paragraph"/>
    <w:basedOn w:val="Normal"/>
    <w:uiPriority w:val="34"/>
    <w:qFormat/>
    <w:rsid w:val="003A4E58"/>
    <w:pPr>
      <w:ind w:left="720"/>
    </w:pPr>
  </w:style>
  <w:style w:type="character" w:styleId="Strong">
    <w:name w:val="Strong"/>
    <w:uiPriority w:val="22"/>
    <w:qFormat/>
    <w:rsid w:val="008C32DE"/>
    <w:rPr>
      <w:b/>
      <w:bCs/>
    </w:rPr>
  </w:style>
  <w:style w:type="character" w:styleId="Hyperlink">
    <w:name w:val="Hyperlink"/>
    <w:uiPriority w:val="99"/>
    <w:unhideWhenUsed/>
    <w:rsid w:val="008C3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627195">
      <w:bodyDiv w:val="1"/>
      <w:marLeft w:val="0"/>
      <w:marRight w:val="0"/>
      <w:marTop w:val="0"/>
      <w:marBottom w:val="0"/>
      <w:divBdr>
        <w:top w:val="none" w:sz="0" w:space="0" w:color="auto"/>
        <w:left w:val="none" w:sz="0" w:space="0" w:color="auto"/>
        <w:bottom w:val="none" w:sz="0" w:space="0" w:color="auto"/>
        <w:right w:val="none" w:sz="0" w:space="0" w:color="auto"/>
      </w:divBdr>
    </w:div>
    <w:div w:id="1814178698">
      <w:bodyDiv w:val="1"/>
      <w:marLeft w:val="0"/>
      <w:marRight w:val="0"/>
      <w:marTop w:val="0"/>
      <w:marBottom w:val="0"/>
      <w:divBdr>
        <w:top w:val="none" w:sz="0" w:space="0" w:color="auto"/>
        <w:left w:val="none" w:sz="0" w:space="0" w:color="auto"/>
        <w:bottom w:val="none" w:sz="0" w:space="0" w:color="auto"/>
        <w:right w:val="none" w:sz="0" w:space="0" w:color="auto"/>
      </w:divBdr>
    </w:div>
    <w:div w:id="1965571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379952/files/182786392/download?download_frd=1"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379952/files/182786392?wrap=1"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547742939/0a69faaeb9"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https://vimeo.com/549072965/34243ea8fd" TargetMode="External"/><Relationship Id="rId15" Type="http://schemas.openxmlformats.org/officeDocument/2006/relationships/theme" Target="theme/theme1.xml"/><Relationship Id="rId10" Type="http://schemas.openxmlformats.org/officeDocument/2006/relationships/hyperlink" Target="https://auburn.instructure.com/courses/1379952/files/183032071/download?download_frd=1" TargetMode="External"/><Relationship Id="rId4" Type="http://schemas.openxmlformats.org/officeDocument/2006/relationships/webSettings" Target="webSettings.xml"/><Relationship Id="rId9" Type="http://schemas.openxmlformats.org/officeDocument/2006/relationships/hyperlink" Target="https://auburn.instructure.com/courses/1379952/files/183032071?wrap=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4443</Words>
  <Characters>25327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T540</dc:creator>
  <cp:lastModifiedBy>Lenovo T540</cp:lastModifiedBy>
  <cp:revision>4</cp:revision>
  <dcterms:created xsi:type="dcterms:W3CDTF">2021-08-31T22:12:00Z</dcterms:created>
  <dcterms:modified xsi:type="dcterms:W3CDTF">2021-09-10T11:54:00Z</dcterms:modified>
</cp:coreProperties>
</file>