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15FB74EF"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EA54AD">
        <w:rPr>
          <w:rFonts w:ascii="Times New Roman" w:eastAsia="Times New Roman" w:hAnsi="Times New Roman" w:cs="Times New Roman"/>
          <w:color w:val="000000"/>
          <w:sz w:val="24"/>
          <w:szCs w:val="24"/>
        </w:rPr>
        <w:t>-001</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08D9C129"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EC31F2">
        <w:rPr>
          <w:rFonts w:ascii="Times New Roman" w:eastAsia="Times New Roman" w:hAnsi="Times New Roman" w:cs="Times New Roman"/>
          <w:sz w:val="24"/>
          <w:szCs w:val="24"/>
        </w:rPr>
        <w:t>Sarah Flint, PhD, LPC</w:t>
      </w:r>
    </w:p>
    <w:p w14:paraId="5F539F10" w14:textId="422438B0"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AE1839">
        <w:rPr>
          <w:rFonts w:ascii="Times New Roman" w:eastAsia="Times New Roman" w:hAnsi="Times New Roman" w:cs="Times New Roman"/>
          <w:sz w:val="24"/>
          <w:szCs w:val="24"/>
        </w:rPr>
        <w:t>2</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1B140035"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1C7638A" w14:textId="274B5F13" w:rsidR="00CD3FC7" w:rsidRDefault="00ED16E4" w:rsidP="000F00AA">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Vernon, A. (20</w:t>
      </w:r>
      <w:r w:rsidR="005A7D1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w:t>
      </w:r>
      <w:r w:rsidR="005A7D1A">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6942997F" w14:textId="77777777"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proofErr w:type="gramStart"/>
      <w:r>
        <w:rPr>
          <w:rFonts w:ascii="Times New Roman" w:eastAsia="Times New Roman" w:hAnsi="Times New Roman" w:cs="Times New Roman"/>
          <w:sz w:val="24"/>
          <w:szCs w:val="24"/>
        </w:rPr>
        <w:t>adolescents</w:t>
      </w:r>
      <w:proofErr w:type="gramEnd"/>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7F3BD0">
        <w:trPr>
          <w:trHeight w:val="908"/>
        </w:trPr>
        <w:tc>
          <w:tcPr>
            <w:tcW w:w="1080" w:type="dxa"/>
            <w:shd w:val="clear" w:color="auto" w:fill="EEECE1" w:themeFill="background2"/>
          </w:tcPr>
          <w:p w14:paraId="2CF408AF" w14:textId="4D98CA7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2625" w:type="dxa"/>
            <w:shd w:val="clear" w:color="auto" w:fill="EEECE1" w:themeFill="background2"/>
          </w:tcPr>
          <w:p w14:paraId="28FDEFBA" w14:textId="53328E07" w:rsidR="00CD3FC7" w:rsidRDefault="000F00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Practice </w:t>
            </w:r>
            <w:r w:rsidR="009705D7">
              <w:rPr>
                <w:rFonts w:ascii="Times New Roman" w:eastAsia="Times New Roman" w:hAnsi="Times New Roman" w:cs="Times New Roman"/>
                <w:color w:val="000000"/>
              </w:rPr>
              <w:t>self-care</w:t>
            </w:r>
            <w:r>
              <w:rPr>
                <w:rFonts w:ascii="Times New Roman" w:eastAsia="Times New Roman" w:hAnsi="Times New Roman" w:cs="Times New Roman"/>
                <w:color w:val="000000"/>
              </w:rPr>
              <w:t xml:space="preserve"> in preparation for the semester </w:t>
            </w:r>
          </w:p>
          <w:p w14:paraId="3D6B150A"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EEECE1" w:themeFill="background2"/>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rsidTr="007F3BD0">
        <w:trPr>
          <w:trHeight w:val="2267"/>
        </w:trPr>
        <w:tc>
          <w:tcPr>
            <w:tcW w:w="1080" w:type="dxa"/>
          </w:tcPr>
          <w:p w14:paraId="672560A1" w14:textId="36D21F3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8/2</w:t>
            </w:r>
            <w:r w:rsidR="00721F57">
              <w:rPr>
                <w:rFonts w:ascii="Times New Roman" w:eastAsia="Times New Roman" w:hAnsi="Times New Roman" w:cs="Times New Roman"/>
                <w:b/>
              </w:rPr>
              <w:t>2</w:t>
            </w:r>
          </w:p>
          <w:p w14:paraId="1FF8E592"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tc>
        <w:tc>
          <w:tcPr>
            <w:tcW w:w="2625" w:type="dxa"/>
          </w:tcPr>
          <w:p w14:paraId="2A0B157C" w14:textId="7C7E72BB"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 introductions</w:t>
            </w:r>
            <w:r>
              <w:rPr>
                <w:rFonts w:ascii="Times New Roman" w:eastAsia="Times New Roman" w:hAnsi="Times New Roman" w:cs="Times New Roman"/>
                <w:i/>
                <w:color w:val="000000"/>
              </w:rPr>
              <w:br/>
            </w:r>
          </w:p>
          <w:p w14:paraId="5B7EEDA4" w14:textId="77777777"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2F6FA36A" w14:textId="68DCF67E"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r>
              <w:rPr>
                <w:rFonts w:ascii="Times New Roman" w:eastAsia="Times New Roman" w:hAnsi="Times New Roman" w:cs="Times New Roman"/>
                <w:i/>
                <w:color w:val="000000"/>
              </w:rPr>
              <w:br/>
            </w:r>
          </w:p>
          <w:p w14:paraId="4F56086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tcPr>
          <w:p w14:paraId="5DE954C3" w14:textId="3EA797B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Chapter </w:t>
            </w:r>
            <w:r w:rsidR="0064072C">
              <w:rPr>
                <w:rFonts w:ascii="Times New Roman" w:eastAsia="Times New Roman" w:hAnsi="Times New Roman" w:cs="Times New Roman"/>
                <w:b/>
                <w:color w:val="000000"/>
              </w:rPr>
              <w:t>1</w:t>
            </w:r>
            <w:r>
              <w:rPr>
                <w:rFonts w:ascii="Times New Roman" w:eastAsia="Times New Roman" w:hAnsi="Times New Roman" w:cs="Times New Roman"/>
                <w:b/>
                <w:color w:val="000000"/>
              </w:rPr>
              <w:t>, Vernon</w:t>
            </w:r>
          </w:p>
          <w:p w14:paraId="5B659913"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 learning theory of attachment (2020)</w:t>
            </w:r>
          </w:p>
          <w:p w14:paraId="33758DF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Choose dates for expressive intervention</w:t>
            </w:r>
          </w:p>
        </w:tc>
        <w:tc>
          <w:tcPr>
            <w:tcW w:w="1800" w:type="dxa"/>
          </w:tcPr>
          <w:p w14:paraId="762A2454"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49C098F6"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7CB8E550"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C4226FF"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58ED40BD"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721F57">
              <w:rPr>
                <w:rFonts w:ascii="Times New Roman" w:eastAsia="Times New Roman" w:hAnsi="Times New Roman" w:cs="Times New Roman"/>
                <w:b/>
              </w:rPr>
              <w:t>29</w:t>
            </w:r>
          </w:p>
          <w:p w14:paraId="3206B49D" w14:textId="52730BF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p w14:paraId="464BB33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Basic Guidelines for Working with youth</w:t>
            </w:r>
            <w:r>
              <w:rPr>
                <w:rFonts w:ascii="Times New Roman" w:eastAsia="Times New Roman" w:hAnsi="Times New Roman" w:cs="Times New Roman"/>
                <w:i/>
                <w:color w:val="000000"/>
              </w:rPr>
              <w:br/>
            </w:r>
          </w:p>
          <w:p w14:paraId="616C09F2"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Expressive Techniques</w:t>
            </w:r>
          </w:p>
          <w:p w14:paraId="21BD2420" w14:textId="33B764E5" w:rsidR="00CD3FC7" w:rsidRPr="007F3BD0" w:rsidRDefault="0064072C" w:rsidP="007F3BD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2790" w:type="dxa"/>
          </w:tcPr>
          <w:p w14:paraId="08100A77" w14:textId="2237DE97"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24422C">
              <w:rPr>
                <w:rFonts w:ascii="Times New Roman" w:eastAsia="Times New Roman" w:hAnsi="Times New Roman" w:cs="Times New Roman"/>
                <w:b/>
              </w:rPr>
              <w:t xml:space="preserve">2, </w:t>
            </w:r>
            <w:r>
              <w:rPr>
                <w:rFonts w:ascii="Times New Roman" w:eastAsia="Times New Roman" w:hAnsi="Times New Roman" w:cs="Times New Roman"/>
                <w:b/>
              </w:rPr>
              <w:t>3</w:t>
            </w:r>
            <w:r w:rsidR="00D95573">
              <w:rPr>
                <w:rFonts w:ascii="Times New Roman" w:eastAsia="Times New Roman" w:hAnsi="Times New Roman" w:cs="Times New Roman"/>
                <w:b/>
              </w:rPr>
              <w:t xml:space="preserve"> &amp; 5</w:t>
            </w:r>
            <w:r w:rsidR="007D7C83">
              <w:rPr>
                <w:rFonts w:ascii="Times New Roman" w:eastAsia="Times New Roman" w:hAnsi="Times New Roman" w:cs="Times New Roman"/>
                <w:b/>
              </w:rPr>
              <w:t xml:space="preserve"> -</w:t>
            </w:r>
            <w:r>
              <w:rPr>
                <w:rFonts w:ascii="Times New Roman" w:eastAsia="Times New Roman" w:hAnsi="Times New Roman" w:cs="Times New Roman"/>
                <w:b/>
              </w:rPr>
              <w:t xml:space="preserve"> Vernon</w:t>
            </w:r>
          </w:p>
          <w:p w14:paraId="01C5A234" w14:textId="77777777" w:rsidR="002653A4"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r>
            <w:r w:rsidR="0024422C">
              <w:rPr>
                <w:rFonts w:ascii="Times New Roman" w:eastAsia="Times New Roman" w:hAnsi="Times New Roman" w:cs="Times New Roman"/>
                <w:b/>
              </w:rPr>
              <w:t>Client Write Up for Role Plays due</w:t>
            </w:r>
          </w:p>
          <w:p w14:paraId="0A9790CC" w14:textId="012243B1"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C834C01"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CD3FC7" w14:paraId="07430E38" w14:textId="77777777" w:rsidTr="002D0BB1">
        <w:trPr>
          <w:trHeight w:val="575"/>
        </w:trPr>
        <w:tc>
          <w:tcPr>
            <w:tcW w:w="1080" w:type="dxa"/>
            <w:shd w:val="clear" w:color="auto" w:fill="EEECE1" w:themeFill="background2"/>
          </w:tcPr>
          <w:p w14:paraId="2FAC7FDD" w14:textId="77777777"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721F57">
              <w:rPr>
                <w:rFonts w:ascii="Times New Roman" w:eastAsia="Times New Roman" w:hAnsi="Times New Roman" w:cs="Times New Roman"/>
                <w:b/>
              </w:rPr>
              <w:t>5</w:t>
            </w:r>
          </w:p>
          <w:p w14:paraId="4D63093A" w14:textId="7D61E57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2625" w:type="dxa"/>
            <w:shd w:val="clear" w:color="auto" w:fill="EEECE1" w:themeFill="background2"/>
          </w:tcPr>
          <w:p w14:paraId="6B65C45E"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3A2B433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8BF1CA8"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11F83C19" w14:textId="77777777" w:rsidR="00CD3FC7" w:rsidRDefault="00CD3FC7" w:rsidP="00B760D3">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7B264C1E" w14:textId="77777777" w:rsidR="00CD3FC7" w:rsidRPr="00674F97" w:rsidRDefault="00CD3FC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CD3FC7" w14:paraId="790B07BA" w14:textId="77777777">
        <w:trPr>
          <w:trHeight w:val="530"/>
        </w:trPr>
        <w:tc>
          <w:tcPr>
            <w:tcW w:w="1080" w:type="dxa"/>
          </w:tcPr>
          <w:p w14:paraId="32851C70" w14:textId="5443894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Pr>
                <w:rFonts w:ascii="Times New Roman" w:eastAsia="Times New Roman" w:hAnsi="Times New Roman" w:cs="Times New Roman"/>
                <w:b/>
              </w:rPr>
              <w:t>1</w:t>
            </w:r>
            <w:r w:rsidR="00721F57">
              <w:rPr>
                <w:rFonts w:ascii="Times New Roman" w:eastAsia="Times New Roman" w:hAnsi="Times New Roman" w:cs="Times New Roman"/>
                <w:b/>
              </w:rPr>
              <w:t>2</w:t>
            </w:r>
            <w:r>
              <w:rPr>
                <w:rFonts w:ascii="Times New Roman" w:eastAsia="Times New Roman" w:hAnsi="Times New Roman" w:cs="Times New Roman"/>
                <w:b/>
                <w:color w:val="000000"/>
              </w:rPr>
              <w:t xml:space="preserve"> Week 5</w:t>
            </w:r>
          </w:p>
        </w:tc>
        <w:tc>
          <w:tcPr>
            <w:tcW w:w="2625" w:type="dxa"/>
          </w:tcPr>
          <w:p w14:paraId="6CB5707B" w14:textId="2B740569" w:rsidR="00AC492B" w:rsidRDefault="00AC492B" w:rsidP="00AC492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Play </w:t>
            </w:r>
            <w:proofErr w:type="gramStart"/>
            <w:r>
              <w:rPr>
                <w:rFonts w:ascii="Times New Roman" w:eastAsia="Times New Roman" w:hAnsi="Times New Roman" w:cs="Times New Roman"/>
                <w:i/>
              </w:rPr>
              <w:t>Therapy;</w:t>
            </w:r>
            <w:proofErr w:type="gramEnd"/>
            <w:r>
              <w:rPr>
                <w:rFonts w:ascii="Times New Roman" w:eastAsia="Times New Roman" w:hAnsi="Times New Roman" w:cs="Times New Roman"/>
                <w:i/>
              </w:rPr>
              <w:t xml:space="preserve"> Sand Tray</w:t>
            </w:r>
            <w:r>
              <w:rPr>
                <w:rFonts w:ascii="Times New Roman" w:eastAsia="Times New Roman" w:hAnsi="Times New Roman" w:cs="Times New Roman"/>
                <w:b/>
              </w:rPr>
              <w:t xml:space="preserve"> </w:t>
            </w:r>
          </w:p>
          <w:p w14:paraId="48DF7808" w14:textId="07A920B0" w:rsidR="00AC492B" w:rsidRDefault="00AC492B" w:rsidP="00AC492B">
            <w:pPr>
              <w:spacing w:after="0" w:line="240" w:lineRule="auto"/>
              <w:jc w:val="center"/>
              <w:rPr>
                <w:rFonts w:ascii="Times New Roman" w:eastAsia="Times New Roman" w:hAnsi="Times New Roman" w:cs="Times New Roman"/>
              </w:rPr>
            </w:pPr>
          </w:p>
          <w:p w14:paraId="7D8081A8" w14:textId="77777777" w:rsidR="00CD3FC7" w:rsidRDefault="00CD3FC7">
            <w:pPr>
              <w:spacing w:after="0" w:line="240" w:lineRule="auto"/>
              <w:jc w:val="center"/>
              <w:rPr>
                <w:rFonts w:ascii="Times New Roman" w:eastAsia="Times New Roman" w:hAnsi="Times New Roman" w:cs="Times New Roman"/>
                <w:i/>
              </w:rPr>
            </w:pPr>
          </w:p>
          <w:p w14:paraId="368C32A8" w14:textId="749A6A58" w:rsidR="00AC492B" w:rsidRDefault="00AC492B" w:rsidP="00AC492B">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1</w:t>
            </w:r>
            <w:r w:rsidR="00C50CC6" w:rsidRPr="0002032C">
              <w:rPr>
                <w:rFonts w:ascii="Times New Roman" w:eastAsia="Times New Roman" w:hAnsi="Times New Roman" w:cs="Times New Roman"/>
                <w:b/>
                <w:bCs/>
                <w:i/>
              </w:rPr>
              <w:t>: Intake</w:t>
            </w:r>
          </w:p>
          <w:p w14:paraId="6B5DDDCA" w14:textId="585C28BF" w:rsidR="00CD3FC7" w:rsidRPr="00EE7515" w:rsidRDefault="00CD3FC7" w:rsidP="001A58FE">
            <w:pPr>
              <w:spacing w:after="0" w:line="240" w:lineRule="auto"/>
              <w:rPr>
                <w:rFonts w:ascii="Times New Roman" w:eastAsia="Times New Roman" w:hAnsi="Times New Roman" w:cs="Times New Roman"/>
                <w:b/>
                <w:bCs/>
              </w:rPr>
            </w:pPr>
          </w:p>
        </w:tc>
        <w:tc>
          <w:tcPr>
            <w:tcW w:w="2790" w:type="dxa"/>
          </w:tcPr>
          <w:p w14:paraId="4B8E7A5C" w14:textId="2B7EB380" w:rsidR="00AC492B" w:rsidRDefault="00AC492B"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4, Vernon </w:t>
            </w:r>
            <w:r>
              <w:rPr>
                <w:rFonts w:ascii="Times New Roman" w:eastAsia="Times New Roman" w:hAnsi="Times New Roman" w:cs="Times New Roman"/>
                <w:b/>
              </w:rPr>
              <w:br/>
            </w:r>
          </w:p>
          <w:p w14:paraId="36B8F976" w14:textId="242455BE" w:rsidR="00C02EB2" w:rsidRDefault="00C02EB2"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33F8E5D4" w14:textId="77777777" w:rsidR="00AC492B"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B6417"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2956F58"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39DD4774" w14:textId="77777777" w:rsidR="00CD3FC7" w:rsidRPr="00674F97"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7F700695"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proofErr w:type="gramStart"/>
            <w:r w:rsidR="00721F57">
              <w:rPr>
                <w:rFonts w:ascii="Times New Roman" w:eastAsia="Times New Roman" w:hAnsi="Times New Roman" w:cs="Times New Roman"/>
                <w:b/>
                <w:color w:val="000000"/>
              </w:rPr>
              <w:t>19</w:t>
            </w:r>
            <w:r>
              <w:rPr>
                <w:rFonts w:ascii="Times New Roman" w:eastAsia="Times New Roman" w:hAnsi="Times New Roman" w:cs="Times New Roman"/>
                <w:b/>
                <w:color w:val="000000"/>
              </w:rPr>
              <w:t xml:space="preserve">  Week</w:t>
            </w:r>
            <w:proofErr w:type="gramEnd"/>
            <w:r>
              <w:rPr>
                <w:rFonts w:ascii="Times New Roman" w:eastAsia="Times New Roman" w:hAnsi="Times New Roman" w:cs="Times New Roman"/>
                <w:b/>
                <w:color w:val="000000"/>
              </w:rPr>
              <w:t xml:space="preserve">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77777777"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6 &amp; 7 Vernon</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7433F85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w:t>
            </w:r>
            <w:r w:rsidR="00721F57">
              <w:rPr>
                <w:rFonts w:ascii="Times New Roman" w:eastAsia="Times New Roman" w:hAnsi="Times New Roman" w:cs="Times New Roman"/>
                <w:b/>
              </w:rPr>
              <w:t>6</w:t>
            </w:r>
            <w:r>
              <w:rPr>
                <w:rFonts w:ascii="Times New Roman" w:eastAsia="Times New Roman" w:hAnsi="Times New Roman" w:cs="Times New Roman"/>
                <w:b/>
                <w:color w:val="000000"/>
              </w:rPr>
              <w:t xml:space="preserve"> 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0EA0FCE1" w14:textId="75BDEBC7" w:rsidR="001A58FE" w:rsidRPr="00D61D92" w:rsidRDefault="00C50CC6" w:rsidP="00D61D92">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tc>
        <w:tc>
          <w:tcPr>
            <w:tcW w:w="2790" w:type="dxa"/>
          </w:tcPr>
          <w:p w14:paraId="667EBFB5" w14:textId="5A5996A4" w:rsidR="00674F97" w:rsidRDefault="00674F97" w:rsidP="00CF045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w:t>
            </w:r>
            <w:r w:rsidR="00443E81">
              <w:rPr>
                <w:rFonts w:ascii="Times New Roman" w:eastAsia="Times New Roman" w:hAnsi="Times New Roman" w:cs="Times New Roman"/>
                <w:b/>
              </w:rPr>
              <w:t>4</w:t>
            </w:r>
            <w:r>
              <w:rPr>
                <w:rFonts w:ascii="Times New Roman" w:eastAsia="Times New Roman" w:hAnsi="Times New Roman" w:cs="Times New Roman"/>
                <w:b/>
              </w:rPr>
              <w:t>, Vernon</w:t>
            </w:r>
          </w:p>
          <w:p w14:paraId="1845E4D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31819C12" w14:textId="138BCF4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3 </w:t>
            </w: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75031B8" w14:textId="77777777" w:rsidR="00CD3FC7" w:rsidRDefault="002221E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p w14:paraId="60E114E3" w14:textId="120B206A" w:rsidR="005D0381" w:rsidRPr="005D0381" w:rsidRDefault="005D0381" w:rsidP="00D61D92">
            <w:pPr>
              <w:spacing w:after="0" w:line="240" w:lineRule="auto"/>
              <w:rPr>
                <w:rFonts w:ascii="Times New Roman" w:eastAsia="Times New Roman" w:hAnsi="Times New Roman" w:cs="Times New Roman"/>
                <w:i/>
              </w:rPr>
            </w:pPr>
          </w:p>
        </w:tc>
        <w:tc>
          <w:tcPr>
            <w:tcW w:w="2790" w:type="dxa"/>
          </w:tcPr>
          <w:p w14:paraId="7A35A084"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10 &amp; 11 Vernon</w:t>
            </w:r>
          </w:p>
          <w:p w14:paraId="321190BB" w14:textId="55F48452" w:rsidR="00CD3FC7" w:rsidRDefault="00CD3FC7">
            <w:pPr>
              <w:spacing w:after="0" w:line="240" w:lineRule="auto"/>
              <w:jc w:val="center"/>
              <w:rPr>
                <w:rFonts w:ascii="Times New Roman" w:eastAsia="Times New Roman" w:hAnsi="Times New Roman" w:cs="Times New Roman"/>
              </w:rPr>
            </w:pP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6FABF5D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1</w:t>
            </w:r>
            <w:r w:rsidR="00721F57">
              <w:rPr>
                <w:rFonts w:ascii="Times New Roman" w:eastAsia="Times New Roman" w:hAnsi="Times New Roman" w:cs="Times New Roman"/>
                <w:b/>
              </w:rPr>
              <w:t>0</w:t>
            </w:r>
            <w:r>
              <w:rPr>
                <w:rFonts w:ascii="Times New Roman" w:eastAsia="Times New Roman" w:hAnsi="Times New Roman" w:cs="Times New Roman"/>
                <w:b/>
                <w:color w:val="000000"/>
              </w:rPr>
              <w:t xml:space="preserve"> Week 9</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3: 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p>
          <w:p w14:paraId="500A05F3" w14:textId="4FE7445E" w:rsidR="00EE7515" w:rsidRDefault="00EE7515">
            <w:pPr>
              <w:spacing w:after="0" w:line="240" w:lineRule="auto"/>
              <w:jc w:val="center"/>
              <w:rPr>
                <w:rFonts w:ascii="Times New Roman" w:eastAsia="Times New Roman" w:hAnsi="Times New Roman" w:cs="Times New Roman"/>
                <w:i/>
              </w:rPr>
            </w:pPr>
          </w:p>
        </w:tc>
        <w:tc>
          <w:tcPr>
            <w:tcW w:w="2790" w:type="dxa"/>
          </w:tcPr>
          <w:p w14:paraId="28F09425" w14:textId="2D3E8948"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8, Vernon</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072EEBE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17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20D4A3E8" w14:textId="77777777" w:rsidR="0093478B" w:rsidRDefault="0093478B" w:rsidP="00D453D8">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p w14:paraId="7CA44524" w14:textId="7636BD63" w:rsidR="005D0381" w:rsidRPr="0093478B" w:rsidRDefault="005D0381" w:rsidP="00D453D8">
            <w:pPr>
              <w:spacing w:after="0" w:line="240" w:lineRule="auto"/>
              <w:jc w:val="center"/>
              <w:rPr>
                <w:rFonts w:ascii="Times New Roman" w:eastAsia="Times New Roman" w:hAnsi="Times New Roman" w:cs="Times New Roman"/>
                <w:i/>
                <w:iCs/>
                <w:color w:val="000000"/>
              </w:rPr>
            </w:pPr>
          </w:p>
        </w:tc>
        <w:tc>
          <w:tcPr>
            <w:tcW w:w="2790" w:type="dxa"/>
          </w:tcPr>
          <w:p w14:paraId="58EA8738" w14:textId="3CD7CBE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0DC47B5D"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0576EF8F"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 Vernon</w:t>
            </w:r>
          </w:p>
          <w:p w14:paraId="5DD1F487" w14:textId="567B0108" w:rsidR="00CD3FC7" w:rsidRDefault="00CD3FC7">
            <w:pPr>
              <w:spacing w:after="0" w:line="240" w:lineRule="auto"/>
              <w:jc w:val="center"/>
              <w:rPr>
                <w:rFonts w:ascii="Times New Roman" w:eastAsia="Times New Roman" w:hAnsi="Times New Roman" w:cs="Times New Roman"/>
              </w:rPr>
            </w:pP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trPr>
          <w:trHeight w:val="402"/>
        </w:trPr>
        <w:tc>
          <w:tcPr>
            <w:tcW w:w="1080" w:type="dxa"/>
          </w:tcPr>
          <w:p w14:paraId="7B91A792" w14:textId="789502A6"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10/31</w:t>
            </w:r>
            <w:r w:rsidR="00ED16E4">
              <w:rPr>
                <w:rFonts w:ascii="Times New Roman" w:eastAsia="Times New Roman" w:hAnsi="Times New Roman" w:cs="Times New Roman"/>
                <w:b/>
                <w:color w:val="000000"/>
              </w:rPr>
              <w:t xml:space="preserve"> Week 12</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2D0C66BE"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p>
        </w:tc>
        <w:tc>
          <w:tcPr>
            <w:tcW w:w="2790" w:type="dxa"/>
          </w:tcPr>
          <w:p w14:paraId="72AC0364" w14:textId="015C46EE" w:rsidR="0002032C" w:rsidRDefault="00D453D8"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 Vernon</w:t>
            </w:r>
            <w:r w:rsidR="00FC3F06">
              <w:rPr>
                <w:rFonts w:ascii="Times New Roman" w:eastAsia="Times New Roman" w:hAnsi="Times New Roman" w:cs="Times New Roman"/>
                <w:b/>
              </w:rPr>
              <w:br/>
            </w:r>
            <w:r w:rsidR="0002032C">
              <w:rPr>
                <w:rFonts w:ascii="Times New Roman" w:eastAsia="Times New Roman" w:hAnsi="Times New Roman" w:cs="Times New Roman"/>
                <w:b/>
              </w:rPr>
              <w:br/>
            </w:r>
            <w:r w:rsidR="00DC668C">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126907D"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 (2018)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40990D3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721F57">
              <w:rPr>
                <w:rFonts w:ascii="Times New Roman" w:eastAsia="Times New Roman" w:hAnsi="Times New Roman" w:cs="Times New Roman"/>
                <w:b/>
              </w:rPr>
              <w:t>7</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Skill Role Play #5: Working with Client Caregiver</w:t>
            </w:r>
          </w:p>
          <w:p w14:paraId="7A36EF85" w14:textId="4FCE5087" w:rsidR="005D0381" w:rsidRPr="005D0381" w:rsidRDefault="005D0381" w:rsidP="00D61D92">
            <w:pPr>
              <w:spacing w:after="0" w:line="240" w:lineRule="auto"/>
              <w:rPr>
                <w:rFonts w:ascii="Times New Roman" w:eastAsia="Times New Roman" w:hAnsi="Times New Roman" w:cs="Times New Roman"/>
                <w:i/>
                <w:iCs/>
                <w:color w:val="000000"/>
              </w:rPr>
            </w:pPr>
          </w:p>
        </w:tc>
        <w:tc>
          <w:tcPr>
            <w:tcW w:w="2790" w:type="dxa"/>
          </w:tcPr>
          <w:p w14:paraId="1C2CAD50" w14:textId="77777777"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 Vernon</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734FE180" w:rsidR="007A1D18" w:rsidRPr="00D779D7" w:rsidRDefault="00D779D7" w:rsidP="007A1D18">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010BCB8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14</w:t>
            </w:r>
          </w:p>
        </w:tc>
        <w:tc>
          <w:tcPr>
            <w:tcW w:w="2625" w:type="dxa"/>
          </w:tcPr>
          <w:p w14:paraId="70062FB3" w14:textId="77777777" w:rsidR="00D453D8" w:rsidRDefault="00D453D8"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r>
              <w:rPr>
                <w:rFonts w:ascii="Times New Roman" w:eastAsia="Times New Roman" w:hAnsi="Times New Roman" w:cs="Times New Roman"/>
                <w:i/>
                <w:color w:val="000000"/>
              </w:rPr>
              <w:br/>
            </w:r>
          </w:p>
          <w:p w14:paraId="6AFCA2F1" w14:textId="77777777" w:rsidR="00CD3FC7"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0D900B42" w14:textId="574BA106" w:rsidR="00CD3FC7" w:rsidRDefault="007A1D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 article (2015)</w:t>
            </w:r>
          </w:p>
          <w:p w14:paraId="2C281AB9" w14:textId="77777777" w:rsidR="00D453D8" w:rsidRDefault="00D453D8">
            <w:pPr>
              <w:spacing w:after="0" w:line="240" w:lineRule="auto"/>
              <w:jc w:val="center"/>
              <w:rPr>
                <w:rFonts w:ascii="Times New Roman" w:eastAsia="Times New Roman" w:hAnsi="Times New Roman" w:cs="Times New Roman"/>
                <w:b/>
              </w:rPr>
            </w:pPr>
          </w:p>
          <w:p w14:paraId="6A0CAA88" w14:textId="307D80C7"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11/18 by 11:59pm </w:t>
            </w:r>
            <w:proofErr w:type="spellStart"/>
            <w:r w:rsidR="000A5CEB">
              <w:rPr>
                <w:rFonts w:ascii="Times New Roman" w:eastAsia="Times New Roman" w:hAnsi="Times New Roman" w:cs="Times New Roman"/>
                <w:b/>
              </w:rPr>
              <w:t>cst</w:t>
            </w:r>
            <w:proofErr w:type="spellEnd"/>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44E3CFC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AE707F">
              <w:rPr>
                <w:rFonts w:ascii="Times New Roman" w:eastAsia="Times New Roman" w:hAnsi="Times New Roman" w:cs="Times New Roman"/>
                <w:b/>
              </w:rPr>
              <w:t>1</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637BD87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w:t>
            </w:r>
            <w:r w:rsidR="00721F57">
              <w:rPr>
                <w:rFonts w:ascii="Times New Roman" w:eastAsia="Times New Roman" w:hAnsi="Times New Roman" w:cs="Times New Roman"/>
                <w:b/>
              </w:rPr>
              <w:t>8</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1E3B2AB9"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3F000C">
              <w:rPr>
                <w:rFonts w:ascii="Times New Roman" w:eastAsia="Times New Roman" w:hAnsi="Times New Roman" w:cs="Times New Roman"/>
                <w:b/>
                <w:bCs/>
                <w:color w:val="000000"/>
              </w:rPr>
              <w:t xml:space="preserve"> by 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8. </w:t>
      </w:r>
      <w:r>
        <w:rPr>
          <w:rFonts w:ascii="Times New Roman" w:eastAsia="Times New Roman" w:hAnsi="Times New Roman" w:cs="Times New Roman"/>
          <w:b/>
          <w:sz w:val="24"/>
          <w:szCs w:val="24"/>
        </w:rPr>
        <w:tab/>
        <w:t>Assignments/Projects:</w:t>
      </w:r>
    </w:p>
    <w:p w14:paraId="5D3677F2" w14:textId="1B10C78F"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sidR="009049F8">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day. Students should create a one-page summary of the intervention to provide classmates and upload to CANVAS </w:t>
      </w:r>
      <w:r w:rsidR="009049F8" w:rsidRPr="004A3909">
        <w:rPr>
          <w:rFonts w:ascii="Times New Roman" w:eastAsia="Times New Roman" w:hAnsi="Times New Roman" w:cs="Times New Roman"/>
          <w:b/>
          <w:bCs/>
          <w:i/>
          <w:iCs/>
          <w:sz w:val="24"/>
          <w:szCs w:val="24"/>
        </w:rPr>
        <w:t>2 days prior</w:t>
      </w:r>
      <w:r w:rsidR="009049F8">
        <w:rPr>
          <w:rFonts w:ascii="Times New Roman" w:eastAsia="Times New Roman" w:hAnsi="Times New Roman" w:cs="Times New Roman"/>
          <w:sz w:val="24"/>
          <w:szCs w:val="24"/>
        </w:rPr>
        <w:t xml:space="preserve"> to their demonstration.</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5F22E1D6"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30600E">
        <w:rPr>
          <w:rFonts w:ascii="Times New Roman" w:eastAsia="Times New Roman" w:hAnsi="Times New Roman" w:cs="Times New Roman"/>
          <w:sz w:val="24"/>
          <w:szCs w:val="24"/>
        </w:rPr>
        <w:t>Roleplays will be 15 minutes long, followed by 5 minutes of feedback from the group, and then the students will switch roles (for a total of 3 times equaling one total hour).</w:t>
      </w:r>
      <w:r w:rsidR="0030600E">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w:t>
      </w:r>
      <w:r w:rsidR="001F2225">
        <w:rPr>
          <w:rFonts w:ascii="Times New Roman" w:eastAsia="Times New Roman" w:hAnsi="Times New Roman" w:cs="Times New Roman"/>
          <w:sz w:val="24"/>
          <w:szCs w:val="24"/>
        </w:rPr>
        <w:t>syllabus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07519357"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(8/2</w:t>
      </w:r>
      <w:r w:rsidR="008D4D23">
        <w:rPr>
          <w:rFonts w:ascii="Times New Roman" w:eastAsia="Times New Roman" w:hAnsi="Times New Roman" w:cs="Times New Roman"/>
          <w:color w:val="000000"/>
          <w:sz w:val="24"/>
          <w:szCs w:val="24"/>
        </w:rPr>
        <w:t>9</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491FC145"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Week 3 (8/29),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455622">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counseling literature 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0A318919"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lastRenderedPageBreak/>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697D2DC2"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proofErr w:type="gramStart"/>
      <w:r w:rsidR="00ED16F2">
        <w:rPr>
          <w:rFonts w:ascii="Times New Roman" w:eastAsia="Times New Roman" w:hAnsi="Times New Roman" w:cs="Times New Roman"/>
          <w:sz w:val="24"/>
          <w:szCs w:val="24"/>
        </w:rPr>
        <w:t>2 page</w:t>
      </w:r>
      <w:proofErr w:type="gramEnd"/>
      <w:r w:rsidR="00ED16F2">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462D3AFF" w14:textId="03F3821E"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 xml:space="preserve">webinars: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lastRenderedPageBreak/>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FECFBA5"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and in a </w:t>
      </w:r>
      <w:proofErr w:type="gramStart"/>
      <w:r w:rsidR="00601C1F" w:rsidRPr="00601C1F">
        <w:rPr>
          <w:rFonts w:ascii="Times New Roman" w:eastAsia="Times New Roman" w:hAnsi="Times New Roman" w:cs="Times New Roman"/>
          <w:i/>
          <w:iCs/>
          <w:sz w:val="24"/>
          <w:szCs w:val="24"/>
          <w:highlight w:val="white"/>
        </w:rPr>
        <w:t>case by case</w:t>
      </w:r>
      <w:proofErr w:type="gramEnd"/>
      <w:r w:rsidR="00601C1F" w:rsidRPr="00601C1F">
        <w:rPr>
          <w:rFonts w:ascii="Times New Roman" w:eastAsia="Times New Roman" w:hAnsi="Times New Roman" w:cs="Times New Roman"/>
          <w:i/>
          <w:iCs/>
          <w:sz w:val="24"/>
          <w:szCs w:val="24"/>
          <w:highlight w:val="white"/>
        </w:rPr>
        <w:t xml:space="preserv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w:t>
      </w:r>
      <w:r>
        <w:rPr>
          <w:rFonts w:ascii="Times New Roman" w:eastAsia="Times New Roman" w:hAnsi="Times New Roman" w:cs="Times New Roman"/>
          <w:sz w:val="24"/>
          <w:szCs w:val="24"/>
        </w:rPr>
        <w:t xml:space="preserve"> at </w:t>
      </w:r>
      <w:hyperlink r:id="rId11">
        <w:r>
          <w:rPr>
            <w:rFonts w:ascii="Times New Roman" w:eastAsia="Times New Roman" w:hAnsi="Times New Roman" w:cs="Times New Roman"/>
            <w:sz w:val="24"/>
            <w:szCs w:val="24"/>
          </w:rPr>
          <w:t>www.auburn.edu/studentpolicies</w:t>
        </w:r>
      </w:hyperlink>
      <w:r>
        <w:rPr>
          <w:rFonts w:ascii="Times New Roman" w:eastAsia="Times New Roman" w:hAnsi="Times New Roman" w:cs="Times New Roman"/>
          <w:sz w:val="24"/>
          <w:szCs w:val="24"/>
        </w:rPr>
        <w:t xml:space="preserve"> for more information on excused absences. </w:t>
      </w:r>
    </w:p>
    <w:p w14:paraId="66D49BAA" w14:textId="77777777" w:rsidR="00CD3FC7"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Absences due to COVID:</w:t>
      </w:r>
      <w:r>
        <w:rPr>
          <w:rFonts w:ascii="Times New Roman" w:eastAsia="Times New Roman" w:hAnsi="Times New Roman" w:cs="Times New Roman"/>
          <w:sz w:val="24"/>
          <w:szCs w:val="24"/>
        </w:rPr>
        <w:t xml:space="preserve"> Please do the following in the event of an illness or COVID-related absence:</w:t>
      </w:r>
    </w:p>
    <w:p w14:paraId="0564B987" w14:textId="77777777" w:rsidR="00CD3FC7" w:rsidRDefault="00ED16E4">
      <w:pPr>
        <w:widowControl w:val="0"/>
        <w:numPr>
          <w:ilvl w:val="0"/>
          <w:numId w:val="4"/>
        </w:numPr>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lastRenderedPageBreak/>
        <w:t>Notify me in advance of your absence if possible</w:t>
      </w:r>
    </w:p>
    <w:p w14:paraId="042E31AF" w14:textId="77777777" w:rsidR="00CD3FC7"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Keep up with coursework as much as possible</w:t>
      </w:r>
    </w:p>
    <w:p w14:paraId="7B34BE8B" w14:textId="77777777" w:rsidR="00CD3FC7"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Participate in class activities and submit assignments electronically as much as possible</w:t>
      </w:r>
    </w:p>
    <w:p w14:paraId="317ECEA3" w14:textId="4AA84240" w:rsidR="00CD3FC7"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Notify me if you require a modification to the deadline of an assignment or exam</w:t>
      </w:r>
      <w:r w:rsidR="00291121">
        <w:rPr>
          <w:rFonts w:ascii="Times New Roman" w:eastAsia="Times New Roman" w:hAnsi="Times New Roman" w:cs="Times New Roman"/>
          <w:sz w:val="24"/>
          <w:szCs w:val="24"/>
        </w:rPr>
        <w:t xml:space="preserve"> for approval to be considered </w:t>
      </w:r>
    </w:p>
    <w:p w14:paraId="68CA0BAB" w14:textId="77777777" w:rsidR="00CD3FC7" w:rsidRDefault="00ED16E4">
      <w:pPr>
        <w:widowControl w:val="0"/>
        <w:tabs>
          <w:tab w:val="left" w:pos="474"/>
        </w:tabs>
        <w:spacing w:before="180" w:after="180" w:line="252"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u w:val="single"/>
        </w:rPr>
        <w:t>Students with Disabilities Statement Disability Accommodations</w:t>
      </w:r>
      <w:r>
        <w:rPr>
          <w:rFonts w:ascii="Times New Roman" w:eastAsia="Times New Roman" w:hAnsi="Times New Roman" w:cs="Times New Roman"/>
          <w:color w:val="212121"/>
          <w:sz w:val="24"/>
          <w:szCs w:val="24"/>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Pr>
          <w:i/>
          <w:color w:val="21212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w:t>
      </w:r>
      <w:proofErr w:type="gramStart"/>
      <w:r>
        <w:rPr>
          <w:rFonts w:ascii="Times New Roman" w:eastAsia="Times New Roman" w:hAnsi="Times New Roman" w:cs="Times New Roman"/>
          <w:sz w:val="24"/>
          <w:szCs w:val="24"/>
        </w:rPr>
        <w:t>crisis situation</w:t>
      </w:r>
      <w:proofErr w:type="gramEnd"/>
      <w:r>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commitment to diversity</w:t>
      </w:r>
    </w:p>
    <w:p w14:paraId="10C2615D" w14:textId="675C94F0" w:rsidR="00A70888" w:rsidRPr="000151A7" w:rsidRDefault="00ED16E4" w:rsidP="000151A7">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Model and nurture intellectual vitality</w:t>
      </w:r>
    </w:p>
    <w:p w14:paraId="2E415DD2" w14:textId="77777777" w:rsidR="00224DDF" w:rsidRDefault="00224DDF">
      <w:pPr>
        <w:spacing w:line="240" w:lineRule="auto"/>
        <w:ind w:left="540"/>
        <w:rPr>
          <w:rFonts w:ascii="Times New Roman" w:eastAsia="Times New Roman" w:hAnsi="Times New Roman" w:cs="Times New Roman"/>
          <w:b/>
          <w:sz w:val="24"/>
          <w:szCs w:val="24"/>
        </w:rPr>
      </w:pPr>
    </w:p>
    <w:p w14:paraId="00112F2E" w14:textId="77777777" w:rsidR="00224DDF" w:rsidRDefault="00224DDF">
      <w:pPr>
        <w:spacing w:line="240" w:lineRule="auto"/>
        <w:ind w:left="540"/>
        <w:rPr>
          <w:rFonts w:ascii="Times New Roman" w:eastAsia="Times New Roman" w:hAnsi="Times New Roman" w:cs="Times New Roman"/>
          <w:b/>
          <w:sz w:val="24"/>
          <w:szCs w:val="24"/>
        </w:rPr>
      </w:pPr>
    </w:p>
    <w:p w14:paraId="3968BBE5" w14:textId="1CB8FEBC"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and/or Doctoral graduate study.  This includes rigorous evaluation standards of students completing the student learning outcomes specified in this syllabus.  </w:t>
      </w:r>
    </w:p>
    <w:p w14:paraId="7567F864" w14:textId="797640ED" w:rsidR="00CD3FC7" w:rsidRDefault="00CD3FC7">
      <w:pPr>
        <w:spacing w:line="240" w:lineRule="auto"/>
        <w:rPr>
          <w:rFonts w:ascii="Times New Roman" w:eastAsia="Times New Roman" w:hAnsi="Times New Roman" w:cs="Times New Roman"/>
          <w:sz w:val="24"/>
          <w:szCs w:val="24"/>
        </w:rPr>
      </w:pPr>
    </w:p>
    <w:p w14:paraId="48A5B7F0" w14:textId="1A15077E" w:rsidR="00C837E8" w:rsidRDefault="00C837E8">
      <w:pPr>
        <w:spacing w:line="240" w:lineRule="auto"/>
        <w:rPr>
          <w:rFonts w:ascii="Times New Roman" w:eastAsia="Times New Roman" w:hAnsi="Times New Roman" w:cs="Times New Roman"/>
          <w:sz w:val="24"/>
          <w:szCs w:val="24"/>
        </w:rPr>
      </w:pPr>
    </w:p>
    <w:p w14:paraId="33CD3B26" w14:textId="77777777" w:rsidR="00565BCD" w:rsidRDefault="00565BCD">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w:t>
      </w:r>
      <w:proofErr w:type="gramStart"/>
      <w:r>
        <w:t>include</w:t>
      </w:r>
      <w:proofErr w:type="gramEnd"/>
      <w:r>
        <w:t xml:space="preserv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082E" w14:textId="77777777" w:rsidR="00A12AC4" w:rsidRDefault="00A12AC4" w:rsidP="00460FF7">
      <w:pPr>
        <w:spacing w:after="0" w:line="240" w:lineRule="auto"/>
      </w:pPr>
      <w:r>
        <w:separator/>
      </w:r>
    </w:p>
  </w:endnote>
  <w:endnote w:type="continuationSeparator" w:id="0">
    <w:p w14:paraId="601728FC" w14:textId="77777777" w:rsidR="00A12AC4" w:rsidRDefault="00A12AC4"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1C38" w14:textId="77777777" w:rsidR="00A12AC4" w:rsidRDefault="00A12AC4" w:rsidP="00460FF7">
      <w:pPr>
        <w:spacing w:after="0" w:line="240" w:lineRule="auto"/>
      </w:pPr>
      <w:r>
        <w:separator/>
      </w:r>
    </w:p>
  </w:footnote>
  <w:footnote w:type="continuationSeparator" w:id="0">
    <w:p w14:paraId="56608947" w14:textId="77777777" w:rsidR="00A12AC4" w:rsidRDefault="00A12AC4"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5"/>
  </w:num>
  <w:num w:numId="2" w16cid:durableId="1315333307">
    <w:abstractNumId w:val="6"/>
  </w:num>
  <w:num w:numId="3" w16cid:durableId="868369734">
    <w:abstractNumId w:val="3"/>
  </w:num>
  <w:num w:numId="4" w16cid:durableId="2040423195">
    <w:abstractNumId w:val="1"/>
  </w:num>
  <w:num w:numId="5" w16cid:durableId="1092894032">
    <w:abstractNumId w:val="0"/>
  </w:num>
  <w:num w:numId="6" w16cid:durableId="1694720614">
    <w:abstractNumId w:val="7"/>
  </w:num>
  <w:num w:numId="7" w16cid:durableId="1450708948">
    <w:abstractNumId w:val="4"/>
  </w:num>
  <w:num w:numId="8" w16cid:durableId="155630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151A7"/>
    <w:rsid w:val="00020040"/>
    <w:rsid w:val="0002032C"/>
    <w:rsid w:val="00077B41"/>
    <w:rsid w:val="000A5CEB"/>
    <w:rsid w:val="000F00AA"/>
    <w:rsid w:val="001003B0"/>
    <w:rsid w:val="00122C0E"/>
    <w:rsid w:val="00145CD3"/>
    <w:rsid w:val="0016192E"/>
    <w:rsid w:val="00167193"/>
    <w:rsid w:val="001A58FE"/>
    <w:rsid w:val="001B1172"/>
    <w:rsid w:val="001B2373"/>
    <w:rsid w:val="001F2225"/>
    <w:rsid w:val="002221EE"/>
    <w:rsid w:val="00224DDF"/>
    <w:rsid w:val="0024422C"/>
    <w:rsid w:val="00256B07"/>
    <w:rsid w:val="002653A4"/>
    <w:rsid w:val="00291121"/>
    <w:rsid w:val="002C007E"/>
    <w:rsid w:val="002D0BB1"/>
    <w:rsid w:val="0030600E"/>
    <w:rsid w:val="003F000C"/>
    <w:rsid w:val="003F652E"/>
    <w:rsid w:val="00402045"/>
    <w:rsid w:val="00443E81"/>
    <w:rsid w:val="00455622"/>
    <w:rsid w:val="00460FF7"/>
    <w:rsid w:val="004A3909"/>
    <w:rsid w:val="004B6417"/>
    <w:rsid w:val="004C31F8"/>
    <w:rsid w:val="004D4096"/>
    <w:rsid w:val="00524DF3"/>
    <w:rsid w:val="00565BCD"/>
    <w:rsid w:val="00565C09"/>
    <w:rsid w:val="005A7D1A"/>
    <w:rsid w:val="005D0381"/>
    <w:rsid w:val="00601C1F"/>
    <w:rsid w:val="006175D9"/>
    <w:rsid w:val="00623A48"/>
    <w:rsid w:val="0064072C"/>
    <w:rsid w:val="00674F97"/>
    <w:rsid w:val="00690CE7"/>
    <w:rsid w:val="006D47A9"/>
    <w:rsid w:val="007051B5"/>
    <w:rsid w:val="00721F57"/>
    <w:rsid w:val="0078091E"/>
    <w:rsid w:val="007A1D18"/>
    <w:rsid w:val="007C7963"/>
    <w:rsid w:val="007D7C83"/>
    <w:rsid w:val="007F3BD0"/>
    <w:rsid w:val="008A658B"/>
    <w:rsid w:val="008D4D23"/>
    <w:rsid w:val="008D71A2"/>
    <w:rsid w:val="008E2866"/>
    <w:rsid w:val="009049F8"/>
    <w:rsid w:val="0093478B"/>
    <w:rsid w:val="009705D7"/>
    <w:rsid w:val="009F64C5"/>
    <w:rsid w:val="00A12AC4"/>
    <w:rsid w:val="00A1599F"/>
    <w:rsid w:val="00A70888"/>
    <w:rsid w:val="00A82164"/>
    <w:rsid w:val="00AB1178"/>
    <w:rsid w:val="00AC492B"/>
    <w:rsid w:val="00AE1839"/>
    <w:rsid w:val="00AE707F"/>
    <w:rsid w:val="00B760D3"/>
    <w:rsid w:val="00BB6EC9"/>
    <w:rsid w:val="00C02EB2"/>
    <w:rsid w:val="00C0672F"/>
    <w:rsid w:val="00C50CC6"/>
    <w:rsid w:val="00C837E8"/>
    <w:rsid w:val="00CA50BA"/>
    <w:rsid w:val="00CB18E6"/>
    <w:rsid w:val="00CC452A"/>
    <w:rsid w:val="00CD3FC7"/>
    <w:rsid w:val="00CD658B"/>
    <w:rsid w:val="00CF045A"/>
    <w:rsid w:val="00CF4A4A"/>
    <w:rsid w:val="00CF4C07"/>
    <w:rsid w:val="00D453D8"/>
    <w:rsid w:val="00D61D92"/>
    <w:rsid w:val="00D779D7"/>
    <w:rsid w:val="00D91051"/>
    <w:rsid w:val="00D95573"/>
    <w:rsid w:val="00DC668C"/>
    <w:rsid w:val="00DC6CC4"/>
    <w:rsid w:val="00DD0245"/>
    <w:rsid w:val="00DD74E3"/>
    <w:rsid w:val="00E77A46"/>
    <w:rsid w:val="00E77F01"/>
    <w:rsid w:val="00E828F7"/>
    <w:rsid w:val="00EA54AD"/>
    <w:rsid w:val="00EC31F2"/>
    <w:rsid w:val="00ED16E4"/>
    <w:rsid w:val="00ED16F2"/>
    <w:rsid w:val="00EE7515"/>
    <w:rsid w:val="00F16ABE"/>
    <w:rsid w:val="00F17579"/>
    <w:rsid w:val="00F40CA1"/>
    <w:rsid w:val="00F424C6"/>
    <w:rsid w:val="00F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10</cp:revision>
  <dcterms:created xsi:type="dcterms:W3CDTF">2022-08-10T20:24:00Z</dcterms:created>
  <dcterms:modified xsi:type="dcterms:W3CDTF">2022-08-10T20:57:00Z</dcterms:modified>
</cp:coreProperties>
</file>