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1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4680"/>
      </w:tblGrid>
      <w:tr w:rsidR="00A81CBC" w14:paraId="199109CB" w14:textId="77777777" w:rsidTr="008F4FF2">
        <w:trPr>
          <w:trHeight w:val="624"/>
          <w:jc w:val="center"/>
        </w:trPr>
        <w:tc>
          <w:tcPr>
            <w:tcW w:w="10170" w:type="dxa"/>
            <w:gridSpan w:val="2"/>
            <w:tcBorders>
              <w:bottom w:val="single" w:sz="48" w:space="0" w:color="002060"/>
            </w:tcBorders>
          </w:tcPr>
          <w:p w14:paraId="07566C9A" w14:textId="04F6DD57" w:rsidR="00A81CBC" w:rsidRPr="001D60F0" w:rsidRDefault="00A81CBC" w:rsidP="007877C4">
            <w:pPr>
              <w:jc w:val="center"/>
              <w:rPr>
                <w:rFonts w:ascii="Century Gothic" w:hAnsi="Century Gothic" w:cs="Arial"/>
                <w:b/>
                <w:bCs/>
              </w:rPr>
            </w:pPr>
            <w:r w:rsidRPr="00D11D7D">
              <w:rPr>
                <w:rFonts w:ascii="Century Gothic" w:hAnsi="Century Gothic" w:cs="Arial"/>
                <w:b/>
                <w:bCs/>
                <w:sz w:val="48"/>
                <w:szCs w:val="48"/>
              </w:rPr>
              <w:t>AUBURN UNIVERSITY</w:t>
            </w:r>
          </w:p>
        </w:tc>
      </w:tr>
      <w:tr w:rsidR="00A81CBC" w14:paraId="3F2C2161" w14:textId="77777777" w:rsidTr="008F4FF2">
        <w:trPr>
          <w:trHeight w:val="448"/>
          <w:jc w:val="center"/>
        </w:trPr>
        <w:tc>
          <w:tcPr>
            <w:tcW w:w="10170" w:type="dxa"/>
            <w:gridSpan w:val="2"/>
            <w:tcBorders>
              <w:top w:val="single" w:sz="48" w:space="0" w:color="002060"/>
            </w:tcBorders>
          </w:tcPr>
          <w:p w14:paraId="6C316CE9" w14:textId="3F7AA8D1" w:rsidR="00A81CBC" w:rsidRPr="001D60F0" w:rsidRDefault="00A81CBC" w:rsidP="007877C4">
            <w:pPr>
              <w:jc w:val="center"/>
              <w:rPr>
                <w:rFonts w:ascii="Century Gothic" w:hAnsi="Century Gothic" w:cs="Arial"/>
                <w:b/>
                <w:bCs/>
              </w:rPr>
            </w:pPr>
            <w:r w:rsidRPr="001D60F0">
              <w:rPr>
                <w:rFonts w:ascii="Century Gothic" w:hAnsi="Century Gothic" w:cs="Arial"/>
                <w:b/>
                <w:bCs/>
                <w:sz w:val="28"/>
                <w:szCs w:val="28"/>
              </w:rPr>
              <w:t>CTEE 4000 Formative Assessment in Elementary Mathematics</w:t>
            </w:r>
          </w:p>
        </w:tc>
      </w:tr>
      <w:tr w:rsidR="00A81CBC" w14:paraId="4F05CFFA" w14:textId="77777777" w:rsidTr="008F4FF2">
        <w:trPr>
          <w:trHeight w:val="312"/>
          <w:jc w:val="center"/>
        </w:trPr>
        <w:tc>
          <w:tcPr>
            <w:tcW w:w="5490" w:type="dxa"/>
          </w:tcPr>
          <w:p w14:paraId="11068FEC" w14:textId="45CBFC23" w:rsidR="00A81CBC" w:rsidRPr="002B11B9" w:rsidRDefault="00A81CBC" w:rsidP="007877C4">
            <w:pPr>
              <w:rPr>
                <w:rFonts w:ascii="Century Gothic" w:hAnsi="Century Gothic" w:cs="Arial"/>
              </w:rPr>
            </w:pPr>
            <w:r w:rsidRPr="002B11B9">
              <w:rPr>
                <w:rFonts w:ascii="Century Gothic" w:hAnsi="Century Gothic" w:cs="Arial"/>
                <w:b/>
              </w:rPr>
              <w:t xml:space="preserve">Term:  </w:t>
            </w:r>
            <w:r w:rsidR="00152DC5" w:rsidRPr="00152DC5">
              <w:rPr>
                <w:rFonts w:ascii="Century Gothic" w:hAnsi="Century Gothic" w:cs="Arial"/>
                <w:bCs/>
              </w:rPr>
              <w:t>Fall</w:t>
            </w:r>
            <w:r w:rsidRPr="002B11B9">
              <w:rPr>
                <w:rFonts w:ascii="Century Gothic" w:hAnsi="Century Gothic" w:cs="Arial"/>
                <w:bCs/>
              </w:rPr>
              <w:t xml:space="preserve"> 2022</w:t>
            </w:r>
          </w:p>
        </w:tc>
        <w:tc>
          <w:tcPr>
            <w:tcW w:w="4680" w:type="dxa"/>
          </w:tcPr>
          <w:p w14:paraId="1B094E19" w14:textId="35711BE8" w:rsidR="00A81CBC" w:rsidRPr="002B11B9" w:rsidRDefault="00A81CBC" w:rsidP="007877C4">
            <w:pPr>
              <w:rPr>
                <w:rFonts w:ascii="Century Gothic" w:hAnsi="Century Gothic" w:cs="Arial"/>
                <w:b/>
              </w:rPr>
            </w:pPr>
            <w:r w:rsidRPr="002B11B9">
              <w:rPr>
                <w:rFonts w:ascii="Century Gothic" w:hAnsi="Century Gothic" w:cs="Arial"/>
                <w:b/>
              </w:rPr>
              <w:t xml:space="preserve">Credit Hours: </w:t>
            </w:r>
            <w:r w:rsidRPr="002B11B9">
              <w:rPr>
                <w:rFonts w:ascii="Century Gothic" w:hAnsi="Century Gothic" w:cs="Arial"/>
                <w:color w:val="000000"/>
              </w:rPr>
              <w:t xml:space="preserve">3 semester hours </w:t>
            </w:r>
          </w:p>
        </w:tc>
      </w:tr>
      <w:tr w:rsidR="00A81CBC" w14:paraId="1C8E6FA4" w14:textId="77777777" w:rsidTr="008F4FF2">
        <w:trPr>
          <w:trHeight w:val="312"/>
          <w:jc w:val="center"/>
        </w:trPr>
        <w:tc>
          <w:tcPr>
            <w:tcW w:w="10170" w:type="dxa"/>
            <w:gridSpan w:val="2"/>
          </w:tcPr>
          <w:p w14:paraId="11AFB3B9" w14:textId="4EF31448" w:rsidR="00A81CBC" w:rsidRPr="002B11B9" w:rsidRDefault="00A81CBC" w:rsidP="007877C4">
            <w:pPr>
              <w:pStyle w:val="FootnoteText"/>
              <w:spacing w:after="160"/>
              <w:rPr>
                <w:rFonts w:ascii="Century Gothic" w:hAnsi="Century Gothic" w:cs="Arial"/>
                <w:sz w:val="22"/>
                <w:szCs w:val="22"/>
              </w:rPr>
            </w:pPr>
            <w:r w:rsidRPr="002B11B9">
              <w:rPr>
                <w:rFonts w:ascii="Century Gothic" w:hAnsi="Century Gothic" w:cs="Arial"/>
                <w:b/>
                <w:sz w:val="22"/>
                <w:szCs w:val="22"/>
              </w:rPr>
              <w:t xml:space="preserve">Pre/ Co-requisites: </w:t>
            </w:r>
            <w:r w:rsidRPr="002B11B9">
              <w:rPr>
                <w:rFonts w:ascii="Century Gothic" w:hAnsi="Century Gothic" w:cs="Arial"/>
                <w:color w:val="262626"/>
                <w:sz w:val="22"/>
                <w:szCs w:val="22"/>
              </w:rPr>
              <w:t xml:space="preserve"> Admission into Elementary Education program</w:t>
            </w:r>
          </w:p>
        </w:tc>
      </w:tr>
      <w:tr w:rsidR="00A81CBC" w14:paraId="00210CBD" w14:textId="77777777" w:rsidTr="00152DC5">
        <w:trPr>
          <w:trHeight w:val="585"/>
          <w:jc w:val="center"/>
        </w:trPr>
        <w:tc>
          <w:tcPr>
            <w:tcW w:w="5490" w:type="dxa"/>
          </w:tcPr>
          <w:p w14:paraId="02C9921B" w14:textId="4F2878E5" w:rsidR="001560B5" w:rsidRDefault="00A81CBC" w:rsidP="007877C4">
            <w:pPr>
              <w:rPr>
                <w:rFonts w:ascii="Century Gothic" w:hAnsi="Century Gothic" w:cs="Arial"/>
              </w:rPr>
            </w:pPr>
            <w:r w:rsidRPr="002B11B9">
              <w:rPr>
                <w:rFonts w:ascii="Century Gothic" w:hAnsi="Century Gothic" w:cs="Arial"/>
                <w:b/>
                <w:bCs/>
              </w:rPr>
              <w:t>Day/Time:</w:t>
            </w:r>
            <w:r w:rsidRPr="002B11B9">
              <w:rPr>
                <w:rFonts w:ascii="Century Gothic" w:hAnsi="Century Gothic" w:cs="Arial"/>
              </w:rPr>
              <w:t xml:space="preserve"> </w:t>
            </w:r>
            <w:r w:rsidR="001560B5">
              <w:rPr>
                <w:rFonts w:ascii="Century Gothic" w:hAnsi="Century Gothic" w:cs="Arial"/>
              </w:rPr>
              <w:t xml:space="preserve">Mondays &amp; Wednesdays </w:t>
            </w:r>
          </w:p>
          <w:p w14:paraId="09B83133" w14:textId="6161936F" w:rsidR="00A81CBC" w:rsidRPr="002B11B9" w:rsidRDefault="001560B5" w:rsidP="007877C4">
            <w:pPr>
              <w:rPr>
                <w:rFonts w:ascii="Century Gothic" w:hAnsi="Century Gothic" w:cs="Arial"/>
              </w:rPr>
            </w:pPr>
            <w:r w:rsidRPr="001560B5">
              <w:rPr>
                <w:rFonts w:ascii="Century Gothic" w:hAnsi="Century Gothic" w:cs="Arial"/>
              </w:rPr>
              <w:t>(Cohort C): 8-9:30a.m.</w:t>
            </w:r>
            <w:r w:rsidR="00A81CBC" w:rsidRPr="001560B5">
              <w:rPr>
                <w:rFonts w:ascii="Century Gothic" w:hAnsi="Century Gothic" w:cs="Arial"/>
              </w:rPr>
              <w:t xml:space="preserve"> </w:t>
            </w:r>
          </w:p>
        </w:tc>
        <w:tc>
          <w:tcPr>
            <w:tcW w:w="4680" w:type="dxa"/>
          </w:tcPr>
          <w:p w14:paraId="074C0AEE" w14:textId="0B3A5C03" w:rsidR="00A81CBC" w:rsidRDefault="00A81CBC" w:rsidP="007877C4">
            <w:pPr>
              <w:rPr>
                <w:rFonts w:ascii="Century Gothic" w:hAnsi="Century Gothic" w:cs="Arial"/>
              </w:rPr>
            </w:pPr>
            <w:r w:rsidRPr="002B11B9">
              <w:rPr>
                <w:rFonts w:ascii="Century Gothic" w:hAnsi="Century Gothic" w:cs="Arial"/>
                <w:b/>
                <w:bCs/>
              </w:rPr>
              <w:t>Room:</w:t>
            </w:r>
            <w:r w:rsidRPr="002B11B9">
              <w:rPr>
                <w:rFonts w:ascii="Century Gothic" w:hAnsi="Century Gothic" w:cs="Arial"/>
              </w:rPr>
              <w:t xml:space="preserve"> </w:t>
            </w:r>
            <w:r w:rsidR="001560B5">
              <w:rPr>
                <w:rFonts w:ascii="Century Gothic" w:hAnsi="Century Gothic" w:cs="Arial"/>
              </w:rPr>
              <w:t>Haley 2454</w:t>
            </w:r>
          </w:p>
          <w:p w14:paraId="1B2546FD" w14:textId="0B4C0A6E" w:rsidR="00152DC5" w:rsidRPr="002B11B9" w:rsidRDefault="00152DC5" w:rsidP="007877C4">
            <w:pPr>
              <w:rPr>
                <w:rFonts w:ascii="Century Gothic" w:hAnsi="Century Gothic" w:cs="Arial"/>
              </w:rPr>
            </w:pPr>
            <w:r w:rsidRPr="001560B5">
              <w:rPr>
                <w:rFonts w:ascii="Century Gothic" w:hAnsi="Century Gothic" w:cs="Arial"/>
              </w:rPr>
              <w:t>(Cohort A):10-11:30 a.m.</w:t>
            </w:r>
          </w:p>
        </w:tc>
      </w:tr>
      <w:tr w:rsidR="001D60F0" w14:paraId="7AC73462" w14:textId="77777777" w:rsidTr="008F4FF2">
        <w:trPr>
          <w:trHeight w:val="331"/>
          <w:jc w:val="center"/>
        </w:trPr>
        <w:tc>
          <w:tcPr>
            <w:tcW w:w="5490" w:type="dxa"/>
          </w:tcPr>
          <w:p w14:paraId="092F86AE" w14:textId="2B248494" w:rsidR="001D60F0" w:rsidRPr="002B11B9" w:rsidRDefault="001D60F0" w:rsidP="007877C4">
            <w:pPr>
              <w:rPr>
                <w:rFonts w:ascii="Century Gothic" w:hAnsi="Century Gothic" w:cs="Arial"/>
                <w:b/>
                <w:bCs/>
              </w:rPr>
            </w:pPr>
            <w:r w:rsidRPr="002B11B9">
              <w:rPr>
                <w:rFonts w:ascii="Century Gothic" w:hAnsi="Century Gothic" w:cs="Arial"/>
                <w:b/>
                <w:bCs/>
              </w:rPr>
              <w:t xml:space="preserve">Instructor: </w:t>
            </w:r>
            <w:r w:rsidRPr="002B11B9">
              <w:rPr>
                <w:rFonts w:ascii="Century Gothic" w:hAnsi="Century Gothic" w:cs="Arial"/>
              </w:rPr>
              <w:t>Brandi Dailey</w:t>
            </w:r>
            <w:r w:rsidRPr="002B11B9">
              <w:rPr>
                <w:rFonts w:ascii="Century Gothic" w:hAnsi="Century Gothic" w:cs="Arial"/>
                <w:b/>
                <w:bCs/>
              </w:rPr>
              <w:t xml:space="preserve"> </w:t>
            </w:r>
          </w:p>
        </w:tc>
        <w:tc>
          <w:tcPr>
            <w:tcW w:w="4680" w:type="dxa"/>
          </w:tcPr>
          <w:p w14:paraId="424F644A" w14:textId="4F85C47D" w:rsidR="001D60F0" w:rsidRPr="002B11B9" w:rsidRDefault="00000000" w:rsidP="007877C4">
            <w:pPr>
              <w:rPr>
                <w:rFonts w:ascii="Century Gothic" w:hAnsi="Century Gothic" w:cs="Arial"/>
              </w:rPr>
            </w:pPr>
            <w:hyperlink r:id="rId5" w:history="1">
              <w:r w:rsidR="002B11B9" w:rsidRPr="002B11B9">
                <w:rPr>
                  <w:rStyle w:val="Hyperlink"/>
                </w:rPr>
                <w:t>b</w:t>
              </w:r>
              <w:r w:rsidR="002B11B9" w:rsidRPr="002B11B9">
                <w:rPr>
                  <w:rStyle w:val="Hyperlink"/>
                  <w:rFonts w:ascii="Century Gothic" w:hAnsi="Century Gothic" w:cs="Arial"/>
                </w:rPr>
                <w:t>ad0032@auburn.edu</w:t>
              </w:r>
            </w:hyperlink>
            <w:r w:rsidR="001D60F0" w:rsidRPr="002B11B9">
              <w:rPr>
                <w:rFonts w:ascii="Century Gothic" w:hAnsi="Century Gothic" w:cs="Arial"/>
              </w:rPr>
              <w:t xml:space="preserve"> </w:t>
            </w:r>
          </w:p>
        </w:tc>
      </w:tr>
      <w:tr w:rsidR="001D60F0" w14:paraId="05D5AE94" w14:textId="77777777" w:rsidTr="008F4FF2">
        <w:trPr>
          <w:trHeight w:val="331"/>
          <w:jc w:val="center"/>
        </w:trPr>
        <w:tc>
          <w:tcPr>
            <w:tcW w:w="5490" w:type="dxa"/>
          </w:tcPr>
          <w:p w14:paraId="6D64D729" w14:textId="7B8C8383" w:rsidR="001D60F0" w:rsidRPr="002B11B9" w:rsidRDefault="001D60F0" w:rsidP="007877C4">
            <w:pPr>
              <w:rPr>
                <w:rFonts w:ascii="Century Gothic" w:hAnsi="Century Gothic" w:cs="Arial"/>
                <w:b/>
                <w:bCs/>
              </w:rPr>
            </w:pPr>
            <w:r w:rsidRPr="002B11B9">
              <w:rPr>
                <w:rFonts w:ascii="Century Gothic" w:hAnsi="Century Gothic" w:cs="Arial"/>
              </w:rPr>
              <w:t>Cell: 334-759-9291 (personal)</w:t>
            </w:r>
          </w:p>
        </w:tc>
        <w:tc>
          <w:tcPr>
            <w:tcW w:w="4680" w:type="dxa"/>
          </w:tcPr>
          <w:p w14:paraId="509F2EDD" w14:textId="6BC06994" w:rsidR="001D60F0" w:rsidRPr="002B11B9" w:rsidRDefault="002B11B9" w:rsidP="007877C4">
            <w:pPr>
              <w:rPr>
                <w:rFonts w:ascii="Century Gothic" w:hAnsi="Century Gothic" w:cs="Arial"/>
              </w:rPr>
            </w:pPr>
            <w:r w:rsidRPr="002B11B9">
              <w:rPr>
                <w:rFonts w:ascii="Century Gothic" w:hAnsi="Century Gothic" w:cs="Arial"/>
              </w:rPr>
              <w:t>Office: HC50</w:t>
            </w:r>
            <w:r w:rsidR="00882B0D">
              <w:rPr>
                <w:rFonts w:ascii="Century Gothic" w:hAnsi="Century Gothic" w:cs="Arial"/>
              </w:rPr>
              <w:t>09</w:t>
            </w:r>
            <w:r w:rsidRPr="002B11B9">
              <w:rPr>
                <w:rFonts w:ascii="Century Gothic" w:hAnsi="Century Gothic" w:cs="Arial"/>
              </w:rPr>
              <w:t>; hours</w:t>
            </w:r>
            <w:r w:rsidRPr="001560B5">
              <w:rPr>
                <w:rFonts w:ascii="Century Gothic" w:hAnsi="Century Gothic" w:cs="Arial"/>
              </w:rPr>
              <w:t>: Wed. 12-2:00 p.m.</w:t>
            </w:r>
          </w:p>
        </w:tc>
      </w:tr>
    </w:tbl>
    <w:p w14:paraId="228F86A5" w14:textId="77777777" w:rsidR="00D26376" w:rsidRDefault="004444F1" w:rsidP="007877C4">
      <w:pPr>
        <w:spacing w:line="240" w:lineRule="auto"/>
        <w:rPr>
          <w:rFonts w:ascii="Century Gothic" w:hAnsi="Century Gothic"/>
          <w:b/>
          <w:sz w:val="24"/>
          <w:szCs w:val="24"/>
        </w:rPr>
      </w:pPr>
      <w:r w:rsidRPr="004444F1">
        <w:rPr>
          <w:rFonts w:ascii="Century Gothic" w:hAnsi="Century Gothic"/>
          <w:b/>
          <w:sz w:val="24"/>
          <w:szCs w:val="24"/>
        </w:rPr>
        <w:t>Required Texts and Materials</w:t>
      </w:r>
      <w:r w:rsidR="00C57FC0">
        <w:rPr>
          <w:rFonts w:ascii="Century Gothic" w:hAnsi="Century Gothic"/>
          <w:b/>
          <w:sz w:val="24"/>
          <w:szCs w:val="24"/>
        </w:rPr>
        <w:t xml:space="preserve">: </w:t>
      </w:r>
    </w:p>
    <w:p w14:paraId="0AE00707" w14:textId="77777777" w:rsidR="00D26376" w:rsidRDefault="004444F1" w:rsidP="00D26376">
      <w:pPr>
        <w:spacing w:after="0" w:line="240" w:lineRule="auto"/>
        <w:rPr>
          <w:rFonts w:ascii="Century Gothic" w:hAnsi="Century Gothic"/>
        </w:rPr>
      </w:pPr>
      <w:r w:rsidRPr="004444F1">
        <w:rPr>
          <w:rFonts w:ascii="Century Gothic" w:hAnsi="Century Gothic"/>
        </w:rPr>
        <w:t xml:space="preserve">Smith, M.S., Bill, V., &amp; </w:t>
      </w:r>
      <w:proofErr w:type="spellStart"/>
      <w:r w:rsidRPr="004444F1">
        <w:rPr>
          <w:rFonts w:ascii="Century Gothic" w:hAnsi="Century Gothic"/>
        </w:rPr>
        <w:t>Sherin</w:t>
      </w:r>
      <w:proofErr w:type="spellEnd"/>
      <w:r w:rsidRPr="004444F1">
        <w:rPr>
          <w:rFonts w:ascii="Century Gothic" w:hAnsi="Century Gothic"/>
        </w:rPr>
        <w:t>, M.G. (2019). </w:t>
      </w:r>
      <w:r w:rsidRPr="004444F1">
        <w:rPr>
          <w:rFonts w:ascii="Century Gothic" w:hAnsi="Century Gothic"/>
          <w:i/>
          <w:iCs/>
        </w:rPr>
        <w:t>The 5 Practices in</w:t>
      </w:r>
      <w:r w:rsidR="00D26376">
        <w:rPr>
          <w:rFonts w:ascii="Century Gothic" w:hAnsi="Century Gothic"/>
          <w:i/>
          <w:iCs/>
        </w:rPr>
        <w:t xml:space="preserve">  P</w:t>
      </w:r>
      <w:r w:rsidRPr="004444F1">
        <w:rPr>
          <w:rFonts w:ascii="Century Gothic" w:hAnsi="Century Gothic"/>
          <w:i/>
          <w:iCs/>
        </w:rPr>
        <w:t>ractice.</w:t>
      </w:r>
      <w:r w:rsidRPr="004444F1">
        <w:rPr>
          <w:rFonts w:ascii="Century Gothic" w:hAnsi="Century Gothic"/>
        </w:rPr>
        <w:t xml:space="preserve"> Corwin</w:t>
      </w:r>
      <w:r>
        <w:rPr>
          <w:rFonts w:ascii="Century Gothic" w:hAnsi="Century Gothic"/>
        </w:rPr>
        <w:t>.</w:t>
      </w:r>
      <w:r>
        <w:rPr>
          <w:rFonts w:ascii="Century Gothic" w:hAnsi="Century Gothic"/>
        </w:rPr>
        <w:tab/>
      </w:r>
    </w:p>
    <w:p w14:paraId="764F787A" w14:textId="5F34C2A5" w:rsidR="00230436" w:rsidRDefault="00C57FC0" w:rsidP="00D26376">
      <w:pPr>
        <w:spacing w:after="0" w:line="240" w:lineRule="auto"/>
        <w:rPr>
          <w:rFonts w:ascii="Century Gothic" w:hAnsi="Century Gothic"/>
        </w:rPr>
      </w:pPr>
      <w:r>
        <w:rPr>
          <w:rFonts w:ascii="Century Gothic" w:hAnsi="Century Gothic"/>
        </w:rPr>
        <w:t>I</w:t>
      </w:r>
      <w:r w:rsidR="004444F1" w:rsidRPr="004444F1">
        <w:rPr>
          <w:rFonts w:ascii="Century Gothic" w:hAnsi="Century Gothic"/>
        </w:rPr>
        <w:t>SBN</w:t>
      </w:r>
      <w:r w:rsidR="004444F1">
        <w:rPr>
          <w:rFonts w:ascii="Century Gothic" w:hAnsi="Century Gothic"/>
        </w:rPr>
        <w:t>#</w:t>
      </w:r>
      <w:r w:rsidR="004444F1" w:rsidRPr="004444F1">
        <w:rPr>
          <w:rFonts w:ascii="Century Gothic" w:hAnsi="Century Gothic"/>
        </w:rPr>
        <w:t xml:space="preserve"> 9781544321134</w:t>
      </w:r>
      <w:r w:rsidR="00230436">
        <w:rPr>
          <w:rFonts w:ascii="Century Gothic" w:hAnsi="Century Gothic"/>
        </w:rPr>
        <w:t xml:space="preserve">  </w:t>
      </w:r>
      <w:r w:rsidR="00D26376">
        <w:rPr>
          <w:noProof/>
        </w:rPr>
        <w:t xml:space="preserve">       </w:t>
      </w:r>
      <w:r w:rsidR="00D26376">
        <w:rPr>
          <w:noProof/>
        </w:rPr>
        <w:drawing>
          <wp:inline distT="0" distB="0" distL="0" distR="0" wp14:anchorId="54983839" wp14:editId="1F6FA674">
            <wp:extent cx="676275" cy="961887"/>
            <wp:effectExtent l="0" t="0" r="0" b="0"/>
            <wp:docPr id="1" name="Picture 1" descr="Amazon.com: The Five Practices in Practice [Elementary]: Successfully  Orchestrating Mathematics Discussions in Your Elementary Classroom (Corwin  Mathematics Series): 9781544321134: Smith, Margaret (Peg) S., Bill,  Victoria L., Sherin, Miriam Gamoran: Libr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The Five Practices in Practice [Elementary]: Successfully  Orchestrating Mathematics Discussions in Your Elementary Classroom (Corwin  Mathematics Series): 9781544321134: Smith, Margaret (Peg) S., Bill,  Victoria L., Sherin, Miriam Gamoran: Libro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1514" cy="969339"/>
                    </a:xfrm>
                    <a:prstGeom prst="rect">
                      <a:avLst/>
                    </a:prstGeom>
                    <a:noFill/>
                    <a:ln>
                      <a:noFill/>
                    </a:ln>
                  </pic:spPr>
                </pic:pic>
              </a:graphicData>
            </a:graphic>
          </wp:inline>
        </w:drawing>
      </w:r>
    </w:p>
    <w:p w14:paraId="3E13FA9F" w14:textId="34B52C92" w:rsidR="00D26376" w:rsidRPr="004444F1" w:rsidRDefault="00D26376" w:rsidP="00D26376">
      <w:pPr>
        <w:spacing w:after="0" w:line="240" w:lineRule="auto"/>
        <w:rPr>
          <w:rFonts w:ascii="Century Gothic" w:hAnsi="Century Gothic"/>
        </w:rPr>
      </w:pPr>
    </w:p>
    <w:p w14:paraId="05AA3D85" w14:textId="77777777" w:rsidR="00C57FC0" w:rsidRDefault="004444F1" w:rsidP="00C57FC0">
      <w:pPr>
        <w:pStyle w:val="ListParagraph"/>
        <w:widowControl w:val="0"/>
        <w:numPr>
          <w:ilvl w:val="0"/>
          <w:numId w:val="2"/>
        </w:numPr>
        <w:autoSpaceDE w:val="0"/>
        <w:autoSpaceDN w:val="0"/>
        <w:adjustRightInd w:val="0"/>
        <w:spacing w:line="240" w:lineRule="auto"/>
        <w:ind w:left="180" w:hanging="270"/>
        <w:rPr>
          <w:rFonts w:ascii="Century Gothic" w:hAnsi="Century Gothic"/>
          <w:color w:val="262626"/>
          <w:u w:color="262626"/>
        </w:rPr>
      </w:pPr>
      <w:r>
        <w:rPr>
          <w:rFonts w:ascii="Century Gothic" w:hAnsi="Century Gothic"/>
          <w:color w:val="262626"/>
          <w:u w:color="262626"/>
        </w:rPr>
        <w:t>c</w:t>
      </w:r>
      <w:r w:rsidRPr="004444F1">
        <w:rPr>
          <w:rFonts w:ascii="Century Gothic" w:hAnsi="Century Gothic"/>
          <w:color w:val="262626"/>
          <w:u w:color="262626"/>
        </w:rPr>
        <w:t xml:space="preserve">omposition notebook,  school pouch with supplies (tape, markers, pencil, black ink pen, colored pencils, white out, index cards), </w:t>
      </w:r>
      <w:r>
        <w:rPr>
          <w:rFonts w:ascii="Century Gothic" w:hAnsi="Century Gothic"/>
          <w:color w:val="262626"/>
          <w:u w:color="262626"/>
        </w:rPr>
        <w:t>m</w:t>
      </w:r>
      <w:r w:rsidRPr="004444F1">
        <w:rPr>
          <w:rFonts w:ascii="Century Gothic" w:hAnsi="Century Gothic"/>
          <w:color w:val="262626"/>
          <w:u w:color="262626"/>
        </w:rPr>
        <w:t>aterials needed to construct instructional charts, games, and other teaching resources.</w:t>
      </w:r>
    </w:p>
    <w:p w14:paraId="56FD90D7" w14:textId="12669D39" w:rsidR="004444F1" w:rsidRPr="00C57FC0" w:rsidRDefault="004444F1" w:rsidP="00C57FC0">
      <w:pPr>
        <w:widowControl w:val="0"/>
        <w:autoSpaceDE w:val="0"/>
        <w:autoSpaceDN w:val="0"/>
        <w:adjustRightInd w:val="0"/>
        <w:spacing w:line="240" w:lineRule="auto"/>
        <w:ind w:left="-90"/>
        <w:rPr>
          <w:rStyle w:val="Hyperlink"/>
          <w:rFonts w:ascii="Century Gothic" w:hAnsi="Century Gothic"/>
          <w:color w:val="262626"/>
          <w:u w:val="none" w:color="262626"/>
        </w:rPr>
      </w:pPr>
      <w:r w:rsidRPr="00C57FC0">
        <w:rPr>
          <w:rFonts w:ascii="Century Gothic" w:hAnsi="Century Gothic"/>
          <w:b/>
          <w:bCs/>
          <w:color w:val="262626"/>
          <w:u w:color="262626"/>
        </w:rPr>
        <w:t>Alabama Course of Study: Mathematics  </w:t>
      </w:r>
      <w:hyperlink r:id="rId7" w:history="1">
        <w:r w:rsidRPr="00C57FC0">
          <w:rPr>
            <w:rStyle w:val="Hyperlink"/>
            <w:rFonts w:ascii="Century Gothic" w:hAnsi="Century Gothic"/>
          </w:rPr>
          <w:t>http://alex.state.al.us/ccrs/node/74</w:t>
        </w:r>
      </w:hyperlink>
      <w:r w:rsidRPr="00C57FC0">
        <w:rPr>
          <w:rStyle w:val="Hyperlink"/>
          <w:rFonts w:ascii="Century Gothic" w:hAnsi="Century Gothic"/>
        </w:rPr>
        <w:t xml:space="preserve"> </w:t>
      </w:r>
    </w:p>
    <w:p w14:paraId="1AFCE4D4" w14:textId="5F9B320F" w:rsidR="002B11B9" w:rsidRPr="002B11B9" w:rsidRDefault="002B11B9" w:rsidP="007877C4">
      <w:pPr>
        <w:widowControl w:val="0"/>
        <w:autoSpaceDE w:val="0"/>
        <w:autoSpaceDN w:val="0"/>
        <w:adjustRightInd w:val="0"/>
        <w:spacing w:line="240" w:lineRule="auto"/>
        <w:ind w:left="-90"/>
        <w:rPr>
          <w:rFonts w:ascii="Century Gothic" w:hAnsi="Century Gothic"/>
          <w:b/>
        </w:rPr>
      </w:pPr>
      <w:r w:rsidRPr="004444F1">
        <w:rPr>
          <w:rFonts w:ascii="Century Gothic" w:hAnsi="Century Gothic"/>
          <w:b/>
          <w:sz w:val="24"/>
          <w:szCs w:val="24"/>
        </w:rPr>
        <w:t xml:space="preserve">Course Description: </w:t>
      </w:r>
      <w:r w:rsidRPr="002B11B9">
        <w:rPr>
          <w:rFonts w:ascii="Century Gothic" w:hAnsi="Century Gothic"/>
        </w:rPr>
        <w:t>Examination into mathematics learning trajectories content and ways to assess student thinking in the area of mathematics</w:t>
      </w:r>
      <w:r w:rsidRPr="002B11B9">
        <w:rPr>
          <w:rFonts w:ascii="Century Gothic" w:hAnsi="Century Gothic"/>
          <w:b/>
        </w:rPr>
        <w:t>.</w:t>
      </w:r>
    </w:p>
    <w:p w14:paraId="2174703C" w14:textId="2983E25A" w:rsidR="002B11B9" w:rsidRDefault="002B11B9" w:rsidP="007877C4">
      <w:pPr>
        <w:pStyle w:val="Body"/>
        <w:spacing w:after="160"/>
        <w:ind w:left="-90"/>
        <w:rPr>
          <w:rFonts w:ascii="Century Gothic" w:hAnsi="Century Gothic" w:cs="Times New Roman"/>
        </w:rPr>
      </w:pPr>
      <w:r w:rsidRPr="002B11B9">
        <w:rPr>
          <w:rFonts w:ascii="Century Gothic" w:hAnsi="Century Gothic" w:cs="Times New Roman"/>
        </w:rPr>
        <w:t>This course includes examining student mathematical thinking, learning trajectories, questioning and assessment principles. The goal of the course is for students to be able to</w:t>
      </w:r>
      <w:r w:rsidRPr="002B11B9">
        <w:rPr>
          <w:rFonts w:ascii="Century Gothic" w:hAnsi="Century Gothic" w:cs="Times New Roman"/>
          <w:color w:val="262626" w:themeColor="text1" w:themeTint="D9"/>
        </w:rPr>
        <w:t xml:space="preserve"> critically assess student thinking and learning mathematics in the elementary grades, utilizing knowledge of learning trajectories and assessment strategies.</w:t>
      </w:r>
      <w:r w:rsidRPr="002B11B9">
        <w:rPr>
          <w:rFonts w:ascii="Century Gothic" w:hAnsi="Century Gothic" w:cs="Times New Roman"/>
        </w:rPr>
        <w:t xml:space="preserve"> It also includes the relationship between pedagogy and mathematics understanding appropriate for the instruction of children in kindergarten through sixth grade. Through this course, students understand and use major concepts and procedures related to assessing individual learners’ elementary mathematics content of numbers and operations through problem solving, reasoning and proof, communications, connections and representations. This includes utilizing  research-based teaching practices, the process standards, learning trajectories, representations, formal and informal assessment strategies, technology, and discourse.  Teacher candidates develop and evaluate formal and informal assessment strategies for individual learners based on the state standards and standards produced by the National Council of Teachers of Mathematics. They plan and analyze appropriate assessment data to communicate about the current K-6 student mathematical thinking and plan for future intellectual, social, and emotional growth. They will analyze existing student data and interviews of elementary learners</w:t>
      </w:r>
      <w:r w:rsidR="004444F1">
        <w:rPr>
          <w:rFonts w:ascii="Century Gothic" w:hAnsi="Century Gothic" w:cs="Times New Roman"/>
        </w:rPr>
        <w:t>.</w:t>
      </w:r>
    </w:p>
    <w:p w14:paraId="2778F023" w14:textId="2EA415F7" w:rsidR="00665AE4" w:rsidRPr="00665AE4" w:rsidRDefault="00665AE4" w:rsidP="007877C4">
      <w:pPr>
        <w:pStyle w:val="Body"/>
        <w:spacing w:after="160"/>
        <w:rPr>
          <w:rFonts w:ascii="Century Gothic" w:hAnsi="Century Gothic"/>
          <w:b/>
          <w:sz w:val="24"/>
          <w:szCs w:val="24"/>
        </w:rPr>
      </w:pPr>
      <w:r w:rsidRPr="00665AE4">
        <w:rPr>
          <w:rFonts w:ascii="Century Gothic" w:hAnsi="Century Gothic"/>
          <w:b/>
          <w:sz w:val="24"/>
          <w:szCs w:val="24"/>
        </w:rPr>
        <w:t xml:space="preserve">Student Learning Outcomes: </w:t>
      </w:r>
    </w:p>
    <w:p w14:paraId="60F10C46" w14:textId="12BE3EB9" w:rsidR="00665AE4" w:rsidRPr="00665AE4" w:rsidRDefault="00665AE4" w:rsidP="007877C4">
      <w:pPr>
        <w:pStyle w:val="Body"/>
        <w:spacing w:after="160"/>
        <w:rPr>
          <w:rFonts w:ascii="Century Gothic" w:hAnsi="Century Gothic"/>
          <w:color w:val="262626"/>
        </w:rPr>
      </w:pPr>
      <w:r w:rsidRPr="00665AE4">
        <w:rPr>
          <w:rFonts w:ascii="Century Gothic" w:hAnsi="Century Gothic"/>
          <w:b/>
          <w:bCs/>
          <w:color w:val="262626"/>
        </w:rPr>
        <w:lastRenderedPageBreak/>
        <w:t>Goal:</w:t>
      </w:r>
      <w:r w:rsidRPr="00665AE4">
        <w:rPr>
          <w:rFonts w:ascii="Century Gothic" w:hAnsi="Century Gothic"/>
          <w:color w:val="262626"/>
        </w:rPr>
        <w:t xml:space="preserve"> To critically assess student thinking and learning mathematics in the elementary grades, utilizing knowledge of learning trajectories and assessment strategies.</w:t>
      </w:r>
    </w:p>
    <w:p w14:paraId="1A70D0F1" w14:textId="5E280A82" w:rsidR="00665AE4" w:rsidRPr="00665AE4" w:rsidRDefault="00665AE4" w:rsidP="00870EF9">
      <w:pPr>
        <w:widowControl w:val="0"/>
        <w:tabs>
          <w:tab w:val="left" w:pos="360"/>
        </w:tabs>
        <w:spacing w:after="0" w:line="240" w:lineRule="auto"/>
        <w:ind w:left="180" w:hanging="180"/>
        <w:rPr>
          <w:rFonts w:ascii="Century Gothic" w:hAnsi="Century Gothic"/>
        </w:rPr>
      </w:pPr>
      <w:r>
        <w:rPr>
          <w:rFonts w:ascii="Century Gothic" w:hAnsi="Century Gothic"/>
          <w:b/>
          <w:bCs/>
          <w:color w:val="262626"/>
        </w:rPr>
        <w:t xml:space="preserve"> </w:t>
      </w:r>
      <w:r w:rsidRPr="00665AE4">
        <w:rPr>
          <w:rFonts w:ascii="Century Gothic" w:hAnsi="Century Gothic"/>
          <w:b/>
          <w:bCs/>
          <w:color w:val="262626"/>
        </w:rPr>
        <w:t>Objectives:</w:t>
      </w:r>
      <w:r w:rsidRPr="00665AE4">
        <w:rPr>
          <w:rFonts w:ascii="Century Gothic" w:hAnsi="Century Gothic"/>
          <w:color w:val="262626"/>
        </w:rPr>
        <w:t xml:space="preserve"> After the completion of the course, the pre-service teacher should:</w:t>
      </w:r>
    </w:p>
    <w:p w14:paraId="235653C4" w14:textId="55A2088D"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Pr>
          <w:rFonts w:ascii="Century Gothic" w:eastAsia="Times New Roman" w:hAnsi="Century Gothic" w:cs="Times New Roman"/>
          <w:color w:val="262626"/>
        </w:rPr>
        <w:t xml:space="preserve">1. </w:t>
      </w:r>
      <w:r w:rsidRPr="001560B5">
        <w:rPr>
          <w:rFonts w:ascii="Century Gothic" w:eastAsia="Times New Roman" w:hAnsi="Century Gothic" w:cs="Times New Roman"/>
          <w:color w:val="262626"/>
        </w:rPr>
        <w:t>Design multiple entry point learning experiences based on the Alabama Course of Study for Mathematics and the National Council of Teachers of Mathematics standards in which K - 6 students are challenged to problem solve, analyze, and evaluate real-world situations and can demonstrate their competence and build on prior knowledge.</w:t>
      </w:r>
    </w:p>
    <w:p w14:paraId="41D85D1F" w14:textId="08A3E9F3"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2.</w:t>
      </w:r>
      <w:r>
        <w:rPr>
          <w:rFonts w:ascii="Times New Roman" w:eastAsia="Times New Roman" w:hAnsi="Times New Roman" w:cs="Times New Roman"/>
          <w:color w:val="262626"/>
          <w:sz w:val="14"/>
          <w:szCs w:val="14"/>
        </w:rPr>
        <w:t xml:space="preserve"> </w:t>
      </w:r>
      <w:r w:rsidRPr="001560B5">
        <w:rPr>
          <w:rFonts w:ascii="Century Gothic" w:eastAsia="Times New Roman" w:hAnsi="Century Gothic" w:cs="Times New Roman"/>
          <w:color w:val="262626"/>
        </w:rPr>
        <w:t>Identify student assumptions and preconceptions about mathematical content and adjust instruction according to prior understandings</w:t>
      </w:r>
    </w:p>
    <w:p w14:paraId="24793CB7" w14:textId="6787E8FC"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3.</w:t>
      </w:r>
      <w:r>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62626"/>
        </w:rPr>
        <w:t>Identify and utilize mathematical learning trajectories for geometry, number sense, and measurement</w:t>
      </w:r>
    </w:p>
    <w:p w14:paraId="5A1AF2C6" w14:textId="6401EFF3" w:rsidR="001560B5" w:rsidRPr="001560B5" w:rsidRDefault="001560B5" w:rsidP="00C57FC0">
      <w:pPr>
        <w:shd w:val="clear" w:color="auto" w:fill="FFFFFF"/>
        <w:spacing w:after="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4.</w:t>
      </w:r>
      <w:r>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62626"/>
        </w:rPr>
        <w:t>Analyze individual and classroom assessment data to interpret instructional steps.</w:t>
      </w:r>
    </w:p>
    <w:p w14:paraId="56E07BE8" w14:textId="395F2667" w:rsidR="001560B5" w:rsidRPr="001560B5" w:rsidRDefault="001560B5" w:rsidP="00C57FC0">
      <w:pPr>
        <w:shd w:val="clear" w:color="auto" w:fill="FFFFFF"/>
        <w:spacing w:after="240" w:line="240" w:lineRule="auto"/>
        <w:rPr>
          <w:rFonts w:ascii="Times New Roman" w:eastAsia="Times New Roman" w:hAnsi="Times New Roman" w:cs="Times New Roman"/>
          <w:sz w:val="24"/>
          <w:szCs w:val="24"/>
        </w:rPr>
      </w:pPr>
      <w:r w:rsidRPr="001560B5">
        <w:rPr>
          <w:rFonts w:ascii="Century Gothic" w:eastAsia="Times New Roman" w:hAnsi="Century Gothic" w:cs="Times New Roman"/>
          <w:color w:val="262626"/>
        </w:rPr>
        <w:t>5.</w:t>
      </w:r>
      <w:r>
        <w:rPr>
          <w:rFonts w:ascii="Century Gothic" w:eastAsia="Times New Roman" w:hAnsi="Century Gothic" w:cs="Times New Roman"/>
          <w:color w:val="262626"/>
        </w:rPr>
        <w:t xml:space="preserve"> </w:t>
      </w:r>
      <w:r w:rsidRPr="001560B5">
        <w:rPr>
          <w:rFonts w:ascii="Century Gothic" w:eastAsia="Times New Roman" w:hAnsi="Century Gothic" w:cs="Times New Roman"/>
          <w:color w:val="262626"/>
        </w:rPr>
        <w:t>Identify ways community and cultural resources can be utilized in the teaching and learning of mathematics</w:t>
      </w:r>
    </w:p>
    <w:p w14:paraId="22D396BC" w14:textId="248A72DE" w:rsidR="00665AE4" w:rsidRPr="00665AE4" w:rsidRDefault="00665AE4" w:rsidP="007877C4">
      <w:pPr>
        <w:spacing w:line="240" w:lineRule="auto"/>
        <w:rPr>
          <w:rFonts w:ascii="Century Gothic" w:eastAsia="Times New Roman" w:hAnsi="Century Gothic" w:cs="Arial"/>
          <w:i/>
          <w:iCs/>
          <w:color w:val="000000"/>
          <w:bdr w:val="none" w:sz="0" w:space="0" w:color="auto" w:frame="1"/>
        </w:rPr>
      </w:pPr>
      <w:r w:rsidRPr="00665AE4">
        <w:rPr>
          <w:rFonts w:ascii="Century Gothic" w:hAnsi="Century Gothic"/>
          <w:b/>
          <w:bCs/>
          <w:color w:val="262626"/>
        </w:rPr>
        <w:t>Assessments of Learning</w:t>
      </w:r>
      <w:r w:rsidR="007877C4">
        <w:rPr>
          <w:rFonts w:ascii="Century Gothic" w:hAnsi="Century Gothic"/>
          <w:b/>
          <w:bCs/>
          <w:color w:val="262626"/>
        </w:rPr>
        <w:t xml:space="preserve"> </w:t>
      </w:r>
      <w:r w:rsidRPr="00665AE4">
        <w:rPr>
          <w:rFonts w:ascii="Century Gothic" w:eastAsia="Times New Roman" w:hAnsi="Century Gothic" w:cs="Arial"/>
          <w:i/>
          <w:iCs/>
          <w:color w:val="000000"/>
          <w:bdr w:val="none" w:sz="0" w:space="0" w:color="auto" w:frame="1"/>
        </w:rPr>
        <w:t xml:space="preserve">The table below shows the alignment between course assignments and the Alabama CIEP Accreditation Standards. Detailed directions and rubrics will be provided for each assignment. </w:t>
      </w:r>
    </w:p>
    <w:tbl>
      <w:tblPr>
        <w:tblStyle w:val="TableGrid"/>
        <w:tblW w:w="9494" w:type="dxa"/>
        <w:jc w:val="center"/>
        <w:tblLayout w:type="fixed"/>
        <w:tblLook w:val="04A0" w:firstRow="1" w:lastRow="0" w:firstColumn="1" w:lastColumn="0" w:noHBand="0" w:noVBand="1"/>
      </w:tblPr>
      <w:tblGrid>
        <w:gridCol w:w="3775"/>
        <w:gridCol w:w="5719"/>
      </w:tblGrid>
      <w:tr w:rsidR="00665AE4" w:rsidRPr="00665AE4" w14:paraId="1FCA334E" w14:textId="77777777" w:rsidTr="00A73C7D">
        <w:trPr>
          <w:trHeight w:val="300"/>
          <w:jc w:val="center"/>
        </w:trPr>
        <w:tc>
          <w:tcPr>
            <w:tcW w:w="3775" w:type="dxa"/>
            <w:vAlign w:val="bottom"/>
          </w:tcPr>
          <w:p w14:paraId="6F27FB8F" w14:textId="0779EA39" w:rsidR="00665AE4" w:rsidRPr="00665AE4" w:rsidRDefault="00665AE4" w:rsidP="007877C4">
            <w:pPr>
              <w:pStyle w:val="Body"/>
              <w:spacing w:after="160"/>
              <w:jc w:val="center"/>
              <w:rPr>
                <w:rFonts w:ascii="Century Gothic" w:hAnsi="Century Gothic" w:cs="Times New Roman"/>
                <w:b/>
                <w:bCs/>
              </w:rPr>
            </w:pPr>
            <w:r w:rsidRPr="00665AE4">
              <w:rPr>
                <w:rFonts w:ascii="Century Gothic" w:hAnsi="Century Gothic" w:cs="Times New Roman"/>
                <w:b/>
                <w:bCs/>
              </w:rPr>
              <w:t>CIEP Standard</w:t>
            </w:r>
          </w:p>
        </w:tc>
        <w:tc>
          <w:tcPr>
            <w:tcW w:w="5719" w:type="dxa"/>
            <w:vAlign w:val="bottom"/>
          </w:tcPr>
          <w:p w14:paraId="6BEA8A58" w14:textId="77777777" w:rsidR="00665AE4" w:rsidRPr="00665AE4" w:rsidRDefault="00665AE4" w:rsidP="007877C4">
            <w:pPr>
              <w:pStyle w:val="Body"/>
              <w:spacing w:after="160"/>
              <w:jc w:val="center"/>
              <w:rPr>
                <w:rFonts w:ascii="Century Gothic" w:hAnsi="Century Gothic" w:cs="Times New Roman"/>
                <w:b/>
                <w:bCs/>
              </w:rPr>
            </w:pPr>
            <w:r w:rsidRPr="00665AE4">
              <w:rPr>
                <w:rFonts w:ascii="Century Gothic" w:hAnsi="Century Gothic" w:cs="Times New Roman"/>
                <w:b/>
                <w:bCs/>
                <w:u w:color="000000"/>
              </w:rPr>
              <w:t>Assignment</w:t>
            </w:r>
          </w:p>
        </w:tc>
      </w:tr>
      <w:tr w:rsidR="00665AE4" w:rsidRPr="00665AE4" w14:paraId="4F82CCCC" w14:textId="77777777" w:rsidTr="00A73C7D">
        <w:trPr>
          <w:trHeight w:val="300"/>
          <w:jc w:val="center"/>
        </w:trPr>
        <w:tc>
          <w:tcPr>
            <w:tcW w:w="3775" w:type="dxa"/>
          </w:tcPr>
          <w:p w14:paraId="2B1EE904" w14:textId="77777777" w:rsidR="00665AE4" w:rsidRPr="00C57FC0" w:rsidRDefault="00665AE4" w:rsidP="007877C4">
            <w:pPr>
              <w:pStyle w:val="Body"/>
              <w:spacing w:after="160"/>
              <w:rPr>
                <w:rFonts w:ascii="Century Gothic" w:hAnsi="Century Gothic" w:cs="Times New Roman"/>
                <w:i/>
                <w:sz w:val="20"/>
                <w:szCs w:val="20"/>
              </w:rPr>
            </w:pPr>
            <w:r w:rsidRPr="00C57FC0">
              <w:rPr>
                <w:rFonts w:ascii="Century Gothic" w:hAnsi="Century Gothic" w:cs="Times New Roman"/>
                <w:i/>
                <w:sz w:val="20"/>
                <w:szCs w:val="20"/>
                <w:u w:color="000000"/>
              </w:rPr>
              <w:t>Standard 2.3.1, 2.3.2, 2.3.3, 4</w:t>
            </w:r>
          </w:p>
        </w:tc>
        <w:tc>
          <w:tcPr>
            <w:tcW w:w="5719" w:type="dxa"/>
          </w:tcPr>
          <w:p w14:paraId="6F0C8CCF" w14:textId="0B05840A" w:rsidR="00665AE4" w:rsidRPr="00C57FC0" w:rsidRDefault="00665AE4" w:rsidP="007877C4">
            <w:pPr>
              <w:pStyle w:val="Body"/>
              <w:spacing w:after="160"/>
              <w:rPr>
                <w:rFonts w:ascii="Century Gothic" w:hAnsi="Century Gothic" w:cs="Times New Roman"/>
                <w:color w:val="262626" w:themeColor="text1" w:themeTint="D9"/>
                <w:sz w:val="20"/>
                <w:szCs w:val="20"/>
              </w:rPr>
            </w:pPr>
            <w:r w:rsidRPr="00C57FC0">
              <w:rPr>
                <w:rFonts w:ascii="Century Gothic" w:hAnsi="Century Gothic" w:cs="Times New Roman"/>
                <w:color w:val="262626" w:themeColor="text1" w:themeTint="D9"/>
                <w:sz w:val="20"/>
                <w:szCs w:val="20"/>
              </w:rPr>
              <w:t>Learning Assessment Test</w:t>
            </w:r>
          </w:p>
        </w:tc>
      </w:tr>
      <w:tr w:rsidR="00665AE4" w:rsidRPr="00665AE4" w14:paraId="2C366617" w14:textId="77777777" w:rsidTr="00A73C7D">
        <w:trPr>
          <w:trHeight w:val="305"/>
          <w:jc w:val="center"/>
        </w:trPr>
        <w:tc>
          <w:tcPr>
            <w:tcW w:w="3775" w:type="dxa"/>
          </w:tcPr>
          <w:p w14:paraId="67F781A7" w14:textId="77777777" w:rsidR="00665AE4" w:rsidRPr="00C57FC0" w:rsidRDefault="00665AE4" w:rsidP="007877C4">
            <w:pPr>
              <w:pStyle w:val="Body"/>
              <w:spacing w:after="160"/>
              <w:rPr>
                <w:rFonts w:ascii="Century Gothic" w:hAnsi="Century Gothic" w:cs="Times New Roman"/>
                <w:i/>
                <w:sz w:val="20"/>
                <w:szCs w:val="20"/>
              </w:rPr>
            </w:pPr>
            <w:r w:rsidRPr="00C57FC0">
              <w:rPr>
                <w:rFonts w:ascii="Century Gothic" w:hAnsi="Century Gothic" w:cs="Times New Roman"/>
                <w:i/>
                <w:sz w:val="20"/>
                <w:szCs w:val="20"/>
                <w:u w:color="000000"/>
              </w:rPr>
              <w:t>Standard 2.3.1, 2.3.2, 2.3.3, 4</w:t>
            </w:r>
          </w:p>
        </w:tc>
        <w:tc>
          <w:tcPr>
            <w:tcW w:w="5719" w:type="dxa"/>
          </w:tcPr>
          <w:p w14:paraId="1C776A51" w14:textId="417184E3" w:rsidR="00665AE4" w:rsidRPr="00C57FC0" w:rsidRDefault="00665AE4" w:rsidP="007877C4">
            <w:pPr>
              <w:pStyle w:val="Body"/>
              <w:spacing w:after="160"/>
              <w:rPr>
                <w:rFonts w:ascii="Century Gothic" w:hAnsi="Century Gothic" w:cs="Times New Roman"/>
                <w:color w:val="262626" w:themeColor="text1" w:themeTint="D9"/>
                <w:sz w:val="20"/>
                <w:szCs w:val="20"/>
              </w:rPr>
            </w:pPr>
            <w:r w:rsidRPr="00C57FC0">
              <w:rPr>
                <w:rFonts w:ascii="Century Gothic" w:hAnsi="Century Gothic" w:cs="Times New Roman"/>
                <w:color w:val="262626"/>
                <w:sz w:val="20"/>
                <w:szCs w:val="20"/>
              </w:rPr>
              <w:t>Student Thinking Portfolio</w:t>
            </w:r>
          </w:p>
        </w:tc>
      </w:tr>
      <w:tr w:rsidR="00665AE4" w:rsidRPr="00665AE4" w14:paraId="5D6BE53B" w14:textId="77777777" w:rsidTr="00A73C7D">
        <w:trPr>
          <w:trHeight w:val="107"/>
          <w:jc w:val="center"/>
        </w:trPr>
        <w:tc>
          <w:tcPr>
            <w:tcW w:w="3775" w:type="dxa"/>
          </w:tcPr>
          <w:p w14:paraId="3DF750D4" w14:textId="77777777" w:rsidR="00665AE4" w:rsidRPr="00C57FC0" w:rsidRDefault="00665AE4" w:rsidP="007877C4">
            <w:pPr>
              <w:pStyle w:val="Body"/>
              <w:spacing w:after="160"/>
              <w:rPr>
                <w:rFonts w:ascii="Century Gothic" w:eastAsia="Times New Roman" w:hAnsi="Century Gothic" w:cs="Times New Roman"/>
                <w:i/>
                <w:iCs/>
                <w:color w:val="000000" w:themeColor="text1"/>
                <w:sz w:val="20"/>
                <w:szCs w:val="20"/>
              </w:rPr>
            </w:pPr>
            <w:r w:rsidRPr="00C57FC0">
              <w:rPr>
                <w:rFonts w:ascii="Century Gothic" w:eastAsia="Times New Roman" w:hAnsi="Century Gothic" w:cs="Times New Roman"/>
                <w:i/>
                <w:iCs/>
                <w:color w:val="000000" w:themeColor="text1"/>
                <w:sz w:val="20"/>
                <w:szCs w:val="20"/>
              </w:rPr>
              <w:t>Standard 2.3.3, 5.2</w:t>
            </w:r>
          </w:p>
        </w:tc>
        <w:tc>
          <w:tcPr>
            <w:tcW w:w="5719" w:type="dxa"/>
          </w:tcPr>
          <w:p w14:paraId="078D93CD" w14:textId="3B03C784" w:rsidR="00665AE4" w:rsidRPr="00C57FC0" w:rsidRDefault="00665AE4" w:rsidP="007877C4">
            <w:pPr>
              <w:pStyle w:val="Body"/>
              <w:spacing w:after="160"/>
              <w:rPr>
                <w:rFonts w:ascii="Century Gothic" w:hAnsi="Century Gothic"/>
                <w:color w:val="000000" w:themeColor="text1"/>
                <w:sz w:val="20"/>
                <w:szCs w:val="20"/>
              </w:rPr>
            </w:pPr>
            <w:r w:rsidRPr="00C57FC0">
              <w:rPr>
                <w:rFonts w:ascii="Century Gothic" w:hAnsi="Century Gothic" w:cs="Times New Roman"/>
                <w:color w:val="262626" w:themeColor="text1" w:themeTint="D9"/>
                <w:sz w:val="20"/>
                <w:szCs w:val="20"/>
              </w:rPr>
              <w:t>Community Task Project with multiple entry points</w:t>
            </w:r>
          </w:p>
        </w:tc>
      </w:tr>
      <w:tr w:rsidR="00665AE4" w:rsidRPr="00665AE4" w14:paraId="3868921F" w14:textId="77777777" w:rsidTr="00A73C7D">
        <w:trPr>
          <w:trHeight w:val="125"/>
          <w:jc w:val="center"/>
        </w:trPr>
        <w:tc>
          <w:tcPr>
            <w:tcW w:w="3775" w:type="dxa"/>
          </w:tcPr>
          <w:p w14:paraId="0F45E666" w14:textId="77777777" w:rsidR="00665AE4" w:rsidRPr="00C57FC0" w:rsidRDefault="00665AE4" w:rsidP="007877C4">
            <w:pPr>
              <w:pStyle w:val="Body"/>
              <w:spacing w:after="160"/>
              <w:rPr>
                <w:rFonts w:ascii="Century Gothic" w:hAnsi="Century Gothic" w:cs="Times New Roman"/>
                <w:i/>
                <w:sz w:val="20"/>
                <w:szCs w:val="20"/>
                <w:u w:color="000000"/>
              </w:rPr>
            </w:pPr>
            <w:r w:rsidRPr="00C57FC0">
              <w:rPr>
                <w:rFonts w:ascii="Century Gothic" w:hAnsi="Century Gothic" w:cs="Times New Roman"/>
                <w:i/>
                <w:sz w:val="20"/>
                <w:szCs w:val="20"/>
                <w:u w:color="000000"/>
              </w:rPr>
              <w:t>Standard 4</w:t>
            </w:r>
          </w:p>
        </w:tc>
        <w:tc>
          <w:tcPr>
            <w:tcW w:w="5719" w:type="dxa"/>
          </w:tcPr>
          <w:p w14:paraId="4D1BA3D2" w14:textId="1B09DEA2" w:rsidR="00665AE4" w:rsidRPr="00C57FC0" w:rsidRDefault="00665AE4" w:rsidP="007877C4">
            <w:pPr>
              <w:pStyle w:val="Body"/>
              <w:spacing w:after="160"/>
              <w:rPr>
                <w:rFonts w:ascii="Century Gothic" w:hAnsi="Century Gothic"/>
                <w:color w:val="000000" w:themeColor="text1"/>
                <w:sz w:val="20"/>
                <w:szCs w:val="20"/>
              </w:rPr>
            </w:pPr>
            <w:r w:rsidRPr="00C57FC0">
              <w:rPr>
                <w:rFonts w:ascii="Century Gothic" w:hAnsi="Century Gothic" w:cs="Times New Roman"/>
                <w:color w:val="262626" w:themeColor="text1" w:themeTint="D9"/>
                <w:sz w:val="20"/>
                <w:szCs w:val="20"/>
              </w:rPr>
              <w:t xml:space="preserve">Analyzing Classroom Data </w:t>
            </w:r>
          </w:p>
        </w:tc>
      </w:tr>
      <w:tr w:rsidR="00665AE4" w:rsidRPr="00665AE4" w14:paraId="39524994" w14:textId="77777777" w:rsidTr="00A73C7D">
        <w:trPr>
          <w:trHeight w:val="107"/>
          <w:jc w:val="center"/>
        </w:trPr>
        <w:tc>
          <w:tcPr>
            <w:tcW w:w="3775" w:type="dxa"/>
          </w:tcPr>
          <w:p w14:paraId="1EBA7925" w14:textId="77777777" w:rsidR="00665AE4" w:rsidRPr="00C57FC0" w:rsidRDefault="00665AE4" w:rsidP="007877C4">
            <w:pPr>
              <w:pStyle w:val="Body"/>
              <w:spacing w:after="160"/>
              <w:rPr>
                <w:rFonts w:ascii="Century Gothic" w:hAnsi="Century Gothic" w:cs="Times New Roman"/>
                <w:i/>
                <w:sz w:val="20"/>
                <w:szCs w:val="20"/>
                <w:u w:color="000000"/>
              </w:rPr>
            </w:pPr>
            <w:r w:rsidRPr="00C57FC0">
              <w:rPr>
                <w:rFonts w:ascii="Century Gothic" w:hAnsi="Century Gothic" w:cs="Times New Roman"/>
                <w:i/>
                <w:sz w:val="20"/>
                <w:szCs w:val="20"/>
                <w:u w:color="000000"/>
              </w:rPr>
              <w:t>Standard 5.1, Standard 5.2</w:t>
            </w:r>
          </w:p>
        </w:tc>
        <w:tc>
          <w:tcPr>
            <w:tcW w:w="5719" w:type="dxa"/>
          </w:tcPr>
          <w:p w14:paraId="72C637A9" w14:textId="77777777" w:rsidR="00665AE4" w:rsidRPr="00C57FC0" w:rsidRDefault="00665AE4" w:rsidP="007877C4">
            <w:pPr>
              <w:pStyle w:val="Body"/>
              <w:spacing w:after="160"/>
              <w:rPr>
                <w:rFonts w:ascii="Century Gothic" w:hAnsi="Century Gothic" w:cs="Times New Roman"/>
                <w:color w:val="262626"/>
                <w:sz w:val="20"/>
                <w:szCs w:val="20"/>
              </w:rPr>
            </w:pPr>
            <w:r w:rsidRPr="00C57FC0">
              <w:rPr>
                <w:rFonts w:ascii="Century Gothic" w:hAnsi="Century Gothic" w:cs="Times New Roman"/>
                <w:sz w:val="20"/>
                <w:szCs w:val="20"/>
              </w:rPr>
              <w:t>Reading and Practice Reflections</w:t>
            </w:r>
          </w:p>
        </w:tc>
      </w:tr>
    </w:tbl>
    <w:p w14:paraId="3CA7B22E" w14:textId="403BDE3D" w:rsidR="00D11D7D" w:rsidRDefault="00D11D7D" w:rsidP="007877C4">
      <w:pPr>
        <w:spacing w:line="240" w:lineRule="auto"/>
        <w:rPr>
          <w:rFonts w:ascii="Century Gothic" w:hAnsi="Century Gothic"/>
          <w:b/>
        </w:rPr>
      </w:pPr>
      <w:r w:rsidRPr="00D11D7D">
        <w:rPr>
          <w:rFonts w:ascii="Century Gothic" w:hAnsi="Century Gothic"/>
          <w:b/>
        </w:rPr>
        <w:t>Course Assignments/Projects:</w:t>
      </w:r>
    </w:p>
    <w:p w14:paraId="77805E5F" w14:textId="4DF528E4" w:rsidR="00D26376" w:rsidRDefault="00D26376" w:rsidP="00D26376">
      <w:pPr>
        <w:pStyle w:val="ListParagraph"/>
        <w:numPr>
          <w:ilvl w:val="0"/>
          <w:numId w:val="2"/>
        </w:numPr>
        <w:shd w:val="clear" w:color="auto" w:fill="FFFFFF"/>
        <w:spacing w:line="240" w:lineRule="auto"/>
        <w:ind w:left="270"/>
        <w:rPr>
          <w:rFonts w:ascii="Century Gothic" w:eastAsia="Times New Roman" w:hAnsi="Century Gothic" w:cs="Times New Roman"/>
          <w:color w:val="262626"/>
        </w:rPr>
      </w:pPr>
      <w:r w:rsidRPr="00D26376">
        <w:rPr>
          <w:rFonts w:ascii="Century Gothic" w:eastAsia="Times New Roman" w:hAnsi="Century Gothic" w:cs="Times New Roman"/>
          <w:color w:val="262626"/>
          <w:u w:val="single"/>
        </w:rPr>
        <w:t>In-Class Participation and Activities (5 points each, 75 points total):</w:t>
      </w:r>
      <w:r w:rsidRPr="00D26376">
        <w:rPr>
          <w:rFonts w:ascii="Century Gothic" w:eastAsia="Times New Roman" w:hAnsi="Century Gothic" w:cs="Times New Roman"/>
          <w:color w:val="262626"/>
        </w:rPr>
        <w:t xml:space="preserve"> During class meetings, you will complete activities both independently and participate with your classmates in whole and small groups. Growth and learning depend on being present and actively engaged; thus, you are expected to participate fully. Participation can include but is not limited to contributions to discussions, reflections, exit slips, math puzzles, games, or activities, as well as working with group members in learning activities.</w:t>
      </w:r>
    </w:p>
    <w:p w14:paraId="53B9B1A8" w14:textId="77777777" w:rsidR="00D26376" w:rsidRPr="00D26376" w:rsidRDefault="00D26376" w:rsidP="00D26376">
      <w:pPr>
        <w:pStyle w:val="ListParagraph"/>
        <w:numPr>
          <w:ilvl w:val="0"/>
          <w:numId w:val="2"/>
        </w:numPr>
        <w:shd w:val="clear" w:color="auto" w:fill="FFFFFF"/>
        <w:spacing w:line="240" w:lineRule="auto"/>
        <w:ind w:left="270"/>
        <w:rPr>
          <w:rFonts w:ascii="Times New Roman" w:eastAsia="Times New Roman" w:hAnsi="Times New Roman" w:cs="Times New Roman"/>
          <w:sz w:val="24"/>
          <w:szCs w:val="24"/>
        </w:rPr>
      </w:pPr>
      <w:r w:rsidRPr="00D26376">
        <w:rPr>
          <w:rFonts w:ascii="Century Gothic" w:eastAsia="Times New Roman" w:hAnsi="Century Gothic" w:cs="Times New Roman"/>
          <w:color w:val="262626"/>
          <w:u w:val="single"/>
        </w:rPr>
        <w:t xml:space="preserve">Reading and Practice Reflections (60 points): </w:t>
      </w:r>
      <w:r w:rsidRPr="00D26376">
        <w:rPr>
          <w:rFonts w:ascii="Century Gothic" w:eastAsia="Times New Roman" w:hAnsi="Century Gothic" w:cs="Times New Roman"/>
          <w:color w:val="262626"/>
        </w:rPr>
        <w:t>During the semester, you will complete entries in your math journal, which are reflections of readings and activities completed in class as a way to document your learning. Journals are assessed periodically throughout the semester to monitor student progress and growth in mastery of the material.</w:t>
      </w:r>
    </w:p>
    <w:p w14:paraId="15E14F27" w14:textId="77777777" w:rsidR="00D26376" w:rsidRPr="00D26376" w:rsidRDefault="00D26376" w:rsidP="00D26376">
      <w:pPr>
        <w:pStyle w:val="ListParagraph"/>
        <w:shd w:val="clear" w:color="auto" w:fill="FFFFFF"/>
        <w:spacing w:after="0" w:line="240" w:lineRule="auto"/>
        <w:ind w:left="270"/>
        <w:rPr>
          <w:rFonts w:ascii="Times New Roman" w:eastAsia="Times New Roman" w:hAnsi="Times New Roman" w:cs="Times New Roman"/>
          <w:sz w:val="24"/>
          <w:szCs w:val="24"/>
        </w:rPr>
      </w:pPr>
      <w:r w:rsidRPr="00D26376">
        <w:rPr>
          <w:rFonts w:ascii="Century Gothic" w:eastAsia="Times New Roman" w:hAnsi="Century Gothic" w:cs="Times New Roman"/>
          <w:color w:val="262626"/>
        </w:rPr>
        <w:t>Examples of class activities that may be listed in your journal are math morning problem starters, notes from observations of videos viewed in class, an examination of student work passed out in class, or practice activities that are important in your professional growth.</w:t>
      </w:r>
    </w:p>
    <w:p w14:paraId="7FA64BD4" w14:textId="3EE47EC1" w:rsidR="00D26376" w:rsidRDefault="00D26376" w:rsidP="00D26376">
      <w:pPr>
        <w:pStyle w:val="ListParagraph"/>
        <w:shd w:val="clear" w:color="auto" w:fill="FFFFFF"/>
        <w:spacing w:line="240" w:lineRule="auto"/>
        <w:ind w:left="270"/>
        <w:rPr>
          <w:rFonts w:ascii="Century Gothic" w:eastAsia="Times New Roman" w:hAnsi="Century Gothic" w:cs="Times New Roman"/>
          <w:color w:val="262626"/>
        </w:rPr>
      </w:pPr>
      <w:r w:rsidRPr="00D26376">
        <w:rPr>
          <w:rFonts w:ascii="Century Gothic" w:eastAsia="Times New Roman" w:hAnsi="Century Gothic" w:cs="Times New Roman"/>
          <w:color w:val="262626"/>
        </w:rPr>
        <w:lastRenderedPageBreak/>
        <w:t>Answers to question prompts and reflections from your readings will be approximately ½-1 page long and will be used as discussion starters in class as we will have small group discussions on reflections. Reflection writing could include things you didn’t understand, things that surprised you, things you want to remember, or things that relate to your experiences.</w:t>
      </w:r>
    </w:p>
    <w:p w14:paraId="57D94040" w14:textId="1C343256" w:rsidR="00D26376" w:rsidRDefault="00D26376" w:rsidP="00D26376">
      <w:pPr>
        <w:pStyle w:val="ListParagraph"/>
        <w:numPr>
          <w:ilvl w:val="0"/>
          <w:numId w:val="2"/>
        </w:numPr>
        <w:shd w:val="clear" w:color="auto" w:fill="FFFFFF"/>
        <w:spacing w:line="240" w:lineRule="auto"/>
        <w:ind w:left="270"/>
        <w:rPr>
          <w:rFonts w:ascii="Century Gothic" w:eastAsia="Times New Roman" w:hAnsi="Century Gothic" w:cs="Times New Roman"/>
          <w:color w:val="262626"/>
        </w:rPr>
      </w:pPr>
      <w:r w:rsidRPr="00D26376">
        <w:rPr>
          <w:rFonts w:ascii="Century Gothic" w:eastAsia="Times New Roman" w:hAnsi="Century Gothic" w:cs="Times New Roman"/>
          <w:color w:val="2D3B45"/>
          <w:u w:val="single"/>
        </w:rPr>
        <w:t xml:space="preserve">Community Task </w:t>
      </w:r>
      <w:r w:rsidRPr="00D26376">
        <w:rPr>
          <w:rFonts w:ascii="Century Gothic" w:eastAsia="Times New Roman" w:hAnsi="Century Gothic" w:cs="Times New Roman"/>
          <w:color w:val="262626"/>
          <w:u w:val="single"/>
        </w:rPr>
        <w:t>(65 points):</w:t>
      </w:r>
      <w:r w:rsidRPr="00D26376">
        <w:rPr>
          <w:rFonts w:ascii="Century Gothic" w:eastAsia="Times New Roman" w:hAnsi="Century Gothic" w:cs="Times New Roman"/>
          <w:color w:val="2D3B45"/>
        </w:rPr>
        <w:t xml:space="preserve"> Create a problem-solving task with multiple entry points into the inquiry. The task should use meaningful information about the community and provide an authentic learning opportunity for learners. In addition, you will list the standard(s) the </w:t>
      </w:r>
      <w:r w:rsidRPr="00D26376">
        <w:rPr>
          <w:rFonts w:ascii="Century Gothic" w:eastAsia="Times New Roman" w:hAnsi="Century Gothic" w:cs="Times New Roman"/>
          <w:color w:val="262626"/>
        </w:rPr>
        <w:t>task addresses, the context, and possible responses.</w:t>
      </w:r>
    </w:p>
    <w:p w14:paraId="4482BB21" w14:textId="467311C0" w:rsidR="00D26376" w:rsidRDefault="00D26376" w:rsidP="00D26376">
      <w:pPr>
        <w:pStyle w:val="ListParagraph"/>
        <w:numPr>
          <w:ilvl w:val="0"/>
          <w:numId w:val="2"/>
        </w:numPr>
        <w:shd w:val="clear" w:color="auto" w:fill="FFFFFF"/>
        <w:spacing w:line="240" w:lineRule="auto"/>
        <w:ind w:left="270"/>
        <w:rPr>
          <w:rFonts w:ascii="Century Gothic" w:eastAsia="Times New Roman" w:hAnsi="Century Gothic" w:cs="Times New Roman"/>
          <w:color w:val="262626"/>
        </w:rPr>
      </w:pPr>
      <w:r w:rsidRPr="00D26376">
        <w:rPr>
          <w:rFonts w:ascii="Century Gothic" w:eastAsia="Times New Roman" w:hAnsi="Century Gothic" w:cs="Times New Roman"/>
          <w:color w:val="262626"/>
          <w:u w:val="single"/>
        </w:rPr>
        <w:t xml:space="preserve">Analyzing Classroom Data (80 points): </w:t>
      </w:r>
      <w:r w:rsidRPr="00D26376">
        <w:rPr>
          <w:rFonts w:ascii="Century Gothic" w:eastAsia="Times New Roman" w:hAnsi="Century Gothic" w:cs="Times New Roman"/>
          <w:color w:val="2D3B45"/>
        </w:rPr>
        <w:t xml:space="preserve">Using a set of data, you will create a method of evaluation to assess student performance from student work samples. You will demonstrate your ability to analyze the results capturing patterns of student strengths, misunderstandings, and areas for improvement. You will provide effective feedback for </w:t>
      </w:r>
      <w:r w:rsidRPr="00D26376">
        <w:rPr>
          <w:rFonts w:ascii="Century Gothic" w:eastAsia="Times New Roman" w:hAnsi="Century Gothic" w:cs="Times New Roman"/>
          <w:color w:val="262626"/>
        </w:rPr>
        <w:t>students to use for future instructional planning.</w:t>
      </w:r>
    </w:p>
    <w:p w14:paraId="5AFCB03A" w14:textId="62B1639D" w:rsidR="001560B5" w:rsidRPr="00D26376" w:rsidRDefault="001560B5" w:rsidP="00D26376">
      <w:pPr>
        <w:pStyle w:val="ListParagraph"/>
        <w:numPr>
          <w:ilvl w:val="0"/>
          <w:numId w:val="2"/>
        </w:numPr>
        <w:shd w:val="clear" w:color="auto" w:fill="FFFFFF"/>
        <w:spacing w:line="240" w:lineRule="auto"/>
        <w:ind w:left="270"/>
        <w:rPr>
          <w:rFonts w:ascii="Times New Roman" w:eastAsia="Times New Roman" w:hAnsi="Times New Roman" w:cs="Times New Roman"/>
          <w:sz w:val="24"/>
          <w:szCs w:val="24"/>
        </w:rPr>
      </w:pPr>
      <w:r w:rsidRPr="00D26376">
        <w:rPr>
          <w:rFonts w:ascii="Century Gothic" w:eastAsia="Times New Roman" w:hAnsi="Century Gothic" w:cs="Times New Roman"/>
          <w:color w:val="262626"/>
          <w:u w:val="single"/>
        </w:rPr>
        <w:t xml:space="preserve">Student Thinking Portfolio (110 points): </w:t>
      </w:r>
      <w:r w:rsidRPr="00D26376">
        <w:rPr>
          <w:rFonts w:ascii="Century Gothic" w:eastAsia="Times New Roman" w:hAnsi="Century Gothic" w:cs="Times New Roman"/>
          <w:color w:val="262626"/>
        </w:rPr>
        <w:t xml:space="preserve">Through various experiences (videos, student work samples, observations, and questioning), you will compose a reflection about student thinking </w:t>
      </w:r>
      <w:r w:rsidRPr="00D26376">
        <w:rPr>
          <w:rFonts w:ascii="Century Gothic" w:eastAsia="Times New Roman" w:hAnsi="Century Gothic" w:cs="Times New Roman"/>
          <w:color w:val="2D3B45"/>
        </w:rPr>
        <w:t>to demonstrate your understanding of assessment and learning trajectories</w:t>
      </w:r>
      <w:r w:rsidRPr="00D26376">
        <w:rPr>
          <w:rFonts w:ascii="Century Gothic" w:eastAsia="Times New Roman" w:hAnsi="Century Gothic" w:cs="Times New Roman"/>
          <w:color w:val="262626"/>
        </w:rPr>
        <w:t xml:space="preserve">. </w:t>
      </w:r>
      <w:r w:rsidRPr="00D26376">
        <w:rPr>
          <w:rFonts w:ascii="Century Gothic" w:eastAsia="Times New Roman" w:hAnsi="Century Gothic" w:cs="Times New Roman"/>
          <w:color w:val="2D3B45"/>
        </w:rPr>
        <w:t>You will complete student observation protocols where the observations focus should be on students’ thinking, understanding, misconceptions, and the identified prerequisite skills. You will also create interview questions for a student following a problem-solving task. Make</w:t>
      </w:r>
      <w:r w:rsidRPr="00D26376">
        <w:rPr>
          <w:rFonts w:ascii="Century Gothic" w:eastAsia="Times New Roman" w:hAnsi="Century Gothic" w:cs="Times New Roman"/>
          <w:color w:val="262626"/>
        </w:rPr>
        <w:t xml:space="preserve"> notations of the ways the students think about the math and different problems, reactions to the activities, ways they communicate about math, and how they use strategies, manipulatives, and/or tools.</w:t>
      </w:r>
    </w:p>
    <w:p w14:paraId="2B0196EF" w14:textId="77777777" w:rsidR="001560B5" w:rsidRPr="00D26376" w:rsidRDefault="001560B5" w:rsidP="00D26376">
      <w:pPr>
        <w:pStyle w:val="ListParagraph"/>
        <w:shd w:val="clear" w:color="auto" w:fill="FFFFFF"/>
        <w:spacing w:after="0" w:line="240" w:lineRule="auto"/>
        <w:ind w:left="270"/>
        <w:rPr>
          <w:rFonts w:ascii="Times New Roman" w:eastAsia="Times New Roman" w:hAnsi="Times New Roman" w:cs="Times New Roman"/>
          <w:sz w:val="24"/>
          <w:szCs w:val="24"/>
        </w:rPr>
      </w:pPr>
      <w:r w:rsidRPr="00D26376">
        <w:rPr>
          <w:rFonts w:ascii="Century Gothic" w:eastAsia="Times New Roman" w:hAnsi="Century Gothic" w:cs="Times New Roman"/>
          <w:color w:val="262626"/>
        </w:rPr>
        <w:t>You will type a reflective paper on the mathematical thinking and problem solving observed, provide suggestions to support learning, and reflect on what you’ve learned about teaching and student learning. You will apply your pedagogical content knowledge and connect math problems and strategies of the students to specific content from the text (citations are needed) in your discussion.</w:t>
      </w:r>
    </w:p>
    <w:p w14:paraId="2A494C55" w14:textId="77777777" w:rsidR="00D26376" w:rsidRPr="00D26376" w:rsidRDefault="00D26376" w:rsidP="00D26376">
      <w:pPr>
        <w:pStyle w:val="ListParagraph"/>
        <w:numPr>
          <w:ilvl w:val="0"/>
          <w:numId w:val="2"/>
        </w:numPr>
        <w:shd w:val="clear" w:color="auto" w:fill="FFFFFF"/>
        <w:spacing w:line="240" w:lineRule="auto"/>
        <w:ind w:left="270"/>
        <w:rPr>
          <w:rFonts w:ascii="Century Gothic" w:eastAsia="Times New Roman" w:hAnsi="Century Gothic" w:cs="Times New Roman"/>
          <w:color w:val="262626"/>
        </w:rPr>
      </w:pPr>
      <w:r w:rsidRPr="00D26376">
        <w:rPr>
          <w:rFonts w:ascii="Century Gothic" w:eastAsia="Times New Roman" w:hAnsi="Century Gothic" w:cs="Times New Roman"/>
          <w:color w:val="262626"/>
          <w:u w:val="single"/>
        </w:rPr>
        <w:t xml:space="preserve">Learning Assessment Test (110 points): </w:t>
      </w:r>
      <w:r w:rsidRPr="00D26376">
        <w:rPr>
          <w:rFonts w:ascii="Century Gothic" w:eastAsia="Times New Roman" w:hAnsi="Century Gothic" w:cs="Times New Roman"/>
          <w:color w:val="262626"/>
        </w:rPr>
        <w:t>By the end of the course, you should have a firm grasp of learning trajectories in number sense and computation. In addition, you should have experience analyzing student work and assessing student thinking. You will complete an assessment in which you apply these skills.</w:t>
      </w:r>
    </w:p>
    <w:p w14:paraId="0D245F29" w14:textId="77FD92B3" w:rsidR="00A73C7D" w:rsidRDefault="008861E3" w:rsidP="007877C4">
      <w:pPr>
        <w:shd w:val="clear" w:color="auto" w:fill="FFFFFF"/>
        <w:tabs>
          <w:tab w:val="left" w:pos="0"/>
        </w:tabs>
        <w:spacing w:line="240" w:lineRule="auto"/>
        <w:rPr>
          <w:rFonts w:ascii="Century Gothic" w:hAnsi="Century Gothic"/>
          <w:b/>
          <w:bCs/>
          <w:color w:val="262626"/>
          <w:u w:color="262626"/>
        </w:rPr>
      </w:pPr>
      <w:r>
        <w:rPr>
          <w:rFonts w:ascii="Century Gothic" w:hAnsi="Century Gothic"/>
          <w:b/>
          <w:bCs/>
          <w:color w:val="262626"/>
          <w:u w:color="262626"/>
        </w:rPr>
        <w:t>Grading:</w:t>
      </w:r>
      <w:r w:rsidR="00A73C7D" w:rsidRPr="00A73C7D">
        <w:rPr>
          <w:rFonts w:ascii="Century Gothic" w:hAnsi="Century Gothic"/>
          <w:b/>
          <w:bCs/>
          <w:color w:val="262626"/>
          <w:u w:color="262626"/>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5"/>
        <w:gridCol w:w="2790"/>
        <w:gridCol w:w="2790"/>
      </w:tblGrid>
      <w:tr w:rsidR="008861E3" w14:paraId="666034AB" w14:textId="442676CE" w:rsidTr="008861E3">
        <w:trPr>
          <w:jc w:val="center"/>
        </w:trPr>
        <w:tc>
          <w:tcPr>
            <w:tcW w:w="2965" w:type="dxa"/>
          </w:tcPr>
          <w:p w14:paraId="1DBF7973" w14:textId="4B1563D6" w:rsidR="008861E3" w:rsidRPr="008861E3" w:rsidRDefault="008861E3" w:rsidP="007877C4">
            <w:pPr>
              <w:tabs>
                <w:tab w:val="left" w:pos="0"/>
              </w:tabs>
              <w:rPr>
                <w:rFonts w:ascii="Century Gothic" w:hAnsi="Century Gothic"/>
                <w:color w:val="262626"/>
                <w:u w:color="262626"/>
              </w:rPr>
            </w:pPr>
            <w:r w:rsidRPr="008861E3">
              <w:rPr>
                <w:rFonts w:ascii="Century Gothic" w:hAnsi="Century Gothic"/>
                <w:color w:val="262626"/>
                <w:u w:color="262626"/>
              </w:rPr>
              <w:t>A: 90-100% of total points</w:t>
            </w:r>
          </w:p>
        </w:tc>
        <w:tc>
          <w:tcPr>
            <w:tcW w:w="2790" w:type="dxa"/>
          </w:tcPr>
          <w:p w14:paraId="55A2ECB8" w14:textId="11E1D1E8" w:rsidR="008861E3" w:rsidRP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B</w:t>
            </w:r>
            <w:r w:rsidRPr="008861E3">
              <w:rPr>
                <w:rFonts w:ascii="Century Gothic" w:hAnsi="Century Gothic"/>
                <w:color w:val="262626"/>
                <w:u w:color="262626"/>
              </w:rPr>
              <w:t xml:space="preserve">: </w:t>
            </w:r>
            <w:r>
              <w:rPr>
                <w:rFonts w:ascii="Century Gothic" w:hAnsi="Century Gothic"/>
                <w:color w:val="262626"/>
                <w:u w:color="262626"/>
              </w:rPr>
              <w:t>8</w:t>
            </w:r>
            <w:r w:rsidRPr="008861E3">
              <w:rPr>
                <w:rFonts w:ascii="Century Gothic" w:hAnsi="Century Gothic"/>
                <w:color w:val="262626"/>
                <w:u w:color="262626"/>
              </w:rPr>
              <w:t>0-</w:t>
            </w:r>
            <w:r>
              <w:rPr>
                <w:rFonts w:ascii="Century Gothic" w:hAnsi="Century Gothic"/>
                <w:color w:val="262626"/>
                <w:u w:color="262626"/>
              </w:rPr>
              <w:t>89</w:t>
            </w:r>
            <w:r w:rsidRPr="008861E3">
              <w:rPr>
                <w:rFonts w:ascii="Century Gothic" w:hAnsi="Century Gothic"/>
                <w:color w:val="262626"/>
                <w:u w:color="262626"/>
              </w:rPr>
              <w:t>% of total points</w:t>
            </w:r>
          </w:p>
        </w:tc>
        <w:tc>
          <w:tcPr>
            <w:tcW w:w="2790" w:type="dxa"/>
          </w:tcPr>
          <w:p w14:paraId="12A894BB" w14:textId="44EC085A" w:rsid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C</w:t>
            </w:r>
            <w:r w:rsidRPr="008861E3">
              <w:rPr>
                <w:rFonts w:ascii="Century Gothic" w:hAnsi="Century Gothic"/>
                <w:color w:val="262626"/>
                <w:u w:color="262626"/>
              </w:rPr>
              <w:t>:</w:t>
            </w:r>
            <w:r>
              <w:rPr>
                <w:rFonts w:ascii="Century Gothic" w:hAnsi="Century Gothic"/>
                <w:color w:val="262626"/>
                <w:u w:color="262626"/>
              </w:rPr>
              <w:t xml:space="preserve"> 70</w:t>
            </w:r>
            <w:r w:rsidRPr="008861E3">
              <w:rPr>
                <w:rFonts w:ascii="Century Gothic" w:hAnsi="Century Gothic"/>
                <w:color w:val="262626"/>
                <w:u w:color="262626"/>
              </w:rPr>
              <w:t>-</w:t>
            </w:r>
            <w:r>
              <w:rPr>
                <w:rFonts w:ascii="Century Gothic" w:hAnsi="Century Gothic"/>
                <w:color w:val="262626"/>
                <w:u w:color="262626"/>
              </w:rPr>
              <w:t>79</w:t>
            </w:r>
            <w:r w:rsidRPr="008861E3">
              <w:rPr>
                <w:rFonts w:ascii="Century Gothic" w:hAnsi="Century Gothic"/>
                <w:color w:val="262626"/>
                <w:u w:color="262626"/>
              </w:rPr>
              <w:t>% of total points</w:t>
            </w:r>
          </w:p>
        </w:tc>
      </w:tr>
      <w:tr w:rsidR="008861E3" w14:paraId="41C5DF76" w14:textId="685E7FE1" w:rsidTr="008861E3">
        <w:trPr>
          <w:jc w:val="center"/>
        </w:trPr>
        <w:tc>
          <w:tcPr>
            <w:tcW w:w="2965" w:type="dxa"/>
          </w:tcPr>
          <w:p w14:paraId="13D17E8F" w14:textId="7A932CE6" w:rsidR="008861E3" w:rsidRP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D</w:t>
            </w:r>
            <w:r w:rsidRPr="008861E3">
              <w:rPr>
                <w:rFonts w:ascii="Century Gothic" w:hAnsi="Century Gothic"/>
                <w:color w:val="262626"/>
                <w:u w:color="262626"/>
              </w:rPr>
              <w:t xml:space="preserve">: </w:t>
            </w:r>
            <w:r>
              <w:rPr>
                <w:rFonts w:ascii="Century Gothic" w:hAnsi="Century Gothic"/>
                <w:color w:val="262626"/>
                <w:u w:color="262626"/>
              </w:rPr>
              <w:t>60-69</w:t>
            </w:r>
            <w:r w:rsidRPr="008861E3">
              <w:rPr>
                <w:rFonts w:ascii="Century Gothic" w:hAnsi="Century Gothic"/>
                <w:color w:val="262626"/>
                <w:u w:color="262626"/>
              </w:rPr>
              <w:t>% of total points</w:t>
            </w:r>
          </w:p>
        </w:tc>
        <w:tc>
          <w:tcPr>
            <w:tcW w:w="2790" w:type="dxa"/>
          </w:tcPr>
          <w:p w14:paraId="66F0DFC8" w14:textId="3065E382" w:rsidR="008861E3" w:rsidRPr="008861E3" w:rsidRDefault="008861E3" w:rsidP="007877C4">
            <w:pPr>
              <w:tabs>
                <w:tab w:val="left" w:pos="0"/>
              </w:tabs>
              <w:rPr>
                <w:rFonts w:ascii="Century Gothic" w:hAnsi="Century Gothic"/>
                <w:color w:val="262626"/>
                <w:u w:color="262626"/>
              </w:rPr>
            </w:pPr>
            <w:r>
              <w:rPr>
                <w:rFonts w:ascii="Century Gothic" w:hAnsi="Century Gothic"/>
                <w:color w:val="262626"/>
                <w:u w:color="262626"/>
              </w:rPr>
              <w:t>F: 0-59% of total points</w:t>
            </w:r>
          </w:p>
        </w:tc>
        <w:tc>
          <w:tcPr>
            <w:tcW w:w="2790" w:type="dxa"/>
          </w:tcPr>
          <w:p w14:paraId="0C5CD28D" w14:textId="77777777" w:rsidR="008861E3" w:rsidRDefault="008861E3" w:rsidP="007877C4">
            <w:pPr>
              <w:tabs>
                <w:tab w:val="left" w:pos="0"/>
              </w:tabs>
              <w:rPr>
                <w:rFonts w:ascii="Century Gothic" w:hAnsi="Century Gothic"/>
                <w:color w:val="262626"/>
                <w:u w:color="262626"/>
              </w:rPr>
            </w:pPr>
          </w:p>
        </w:tc>
      </w:tr>
    </w:tbl>
    <w:p w14:paraId="0328F5C9" w14:textId="0B9D28AA" w:rsidR="00D11D7D" w:rsidRPr="003B0AE1" w:rsidRDefault="003B0AE1" w:rsidP="007877C4">
      <w:pPr>
        <w:spacing w:line="240" w:lineRule="auto"/>
        <w:rPr>
          <w:rFonts w:ascii="Century Gothic" w:hAnsi="Century Gothic"/>
          <w:i/>
          <w:color w:val="2D3B45"/>
          <w:sz w:val="20"/>
          <w:szCs w:val="20"/>
        </w:rPr>
      </w:pPr>
      <w:r w:rsidRPr="003B0AE1">
        <w:rPr>
          <w:rFonts w:ascii="Century Gothic" w:hAnsi="Century Gothic" w:cs="Arial"/>
          <w:i/>
          <w:sz w:val="20"/>
          <w:szCs w:val="20"/>
        </w:rPr>
        <w:t>A note about rounding</w:t>
      </w:r>
      <w:r>
        <w:rPr>
          <w:rFonts w:ascii="Century Gothic" w:hAnsi="Century Gothic" w:cs="Arial"/>
          <w:i/>
          <w:sz w:val="20"/>
          <w:szCs w:val="20"/>
        </w:rPr>
        <w:t>: F</w:t>
      </w:r>
      <w:r w:rsidR="00A73C7D" w:rsidRPr="003B0AE1">
        <w:rPr>
          <w:rFonts w:ascii="Century Gothic" w:hAnsi="Century Gothic" w:cs="Arial"/>
          <w:i/>
          <w:sz w:val="20"/>
          <w:szCs w:val="20"/>
        </w:rPr>
        <w:t xml:space="preserve">or final grade averages with </w:t>
      </w:r>
      <w:r w:rsidRPr="003B0AE1">
        <w:rPr>
          <w:rFonts w:ascii="Century Gothic" w:hAnsi="Century Gothic"/>
          <w:i/>
          <w:sz w:val="20"/>
          <w:szCs w:val="20"/>
        </w:rPr>
        <w:t>the decimal grade point less than 0.5, the grade is rounded down to the nearest whole number</w:t>
      </w:r>
      <w:r>
        <w:rPr>
          <w:rFonts w:ascii="Century Gothic" w:hAnsi="Century Gothic"/>
          <w:i/>
          <w:sz w:val="20"/>
          <w:szCs w:val="20"/>
        </w:rPr>
        <w:t>,</w:t>
      </w:r>
      <w:r w:rsidRPr="003B0AE1">
        <w:rPr>
          <w:rFonts w:ascii="Century Gothic" w:hAnsi="Century Gothic"/>
          <w:i/>
          <w:sz w:val="20"/>
          <w:szCs w:val="20"/>
        </w:rPr>
        <w:t xml:space="preserve"> and when the decimal grade point is greater than or equal to 0.5, the grade is rounded up to the nearest whole number.</w:t>
      </w:r>
    </w:p>
    <w:p w14:paraId="1F15AE97" w14:textId="2119227E" w:rsidR="006F3870" w:rsidRDefault="00230436" w:rsidP="007877C4">
      <w:pPr>
        <w:pStyle w:val="ListParagraph"/>
        <w:numPr>
          <w:ilvl w:val="0"/>
          <w:numId w:val="2"/>
        </w:numPr>
        <w:spacing w:line="240" w:lineRule="auto"/>
        <w:ind w:left="270" w:hanging="270"/>
        <w:rPr>
          <w:rFonts w:ascii="Century Gothic" w:hAnsi="Century Gothic"/>
          <w:color w:val="262626"/>
          <w:u w:color="262626"/>
        </w:rPr>
      </w:pPr>
      <w:r w:rsidRPr="006F3870">
        <w:rPr>
          <w:rFonts w:ascii="Century Gothic" w:hAnsi="Century Gothic"/>
          <w:color w:val="262626"/>
          <w:u w:color="262626"/>
        </w:rPr>
        <w:t>Assignments should be submitted on time</w:t>
      </w:r>
      <w:r w:rsidR="008E1452" w:rsidRPr="006F3870">
        <w:rPr>
          <w:rFonts w:ascii="Century Gothic" w:hAnsi="Century Gothic"/>
          <w:color w:val="262626"/>
          <w:u w:color="262626"/>
        </w:rPr>
        <w:t xml:space="preserve"> and completed in a thorough manner. </w:t>
      </w:r>
      <w:r w:rsidR="00A51426" w:rsidRPr="006F3870">
        <w:rPr>
          <w:rFonts w:ascii="Century Gothic" w:hAnsi="Century Gothic"/>
          <w:color w:val="262626"/>
          <w:u w:color="262626"/>
        </w:rPr>
        <w:t>Submitted a</w:t>
      </w:r>
      <w:r w:rsidR="008E1452" w:rsidRPr="006F3870">
        <w:rPr>
          <w:rFonts w:ascii="Century Gothic" w:hAnsi="Century Gothic"/>
          <w:color w:val="262626"/>
          <w:u w:color="262626"/>
        </w:rPr>
        <w:t xml:space="preserve">ssignments that are incomplete or </w:t>
      </w:r>
      <w:r w:rsidR="00A51426" w:rsidRPr="006F3870">
        <w:rPr>
          <w:rFonts w:ascii="Century Gothic" w:hAnsi="Century Gothic"/>
          <w:color w:val="262626"/>
          <w:u w:color="262626"/>
        </w:rPr>
        <w:t xml:space="preserve">not submitted by the due date </w:t>
      </w:r>
      <w:r w:rsidR="008E1452" w:rsidRPr="006F3870">
        <w:rPr>
          <w:rFonts w:ascii="Century Gothic" w:hAnsi="Century Gothic"/>
          <w:color w:val="262626"/>
          <w:u w:color="262626"/>
        </w:rPr>
        <w:t>will lose points equal to one letter grade for each day up to</w:t>
      </w:r>
      <w:r w:rsidR="006F3870">
        <w:rPr>
          <w:rFonts w:ascii="Century Gothic" w:hAnsi="Century Gothic"/>
          <w:color w:val="262626"/>
          <w:u w:color="262626"/>
        </w:rPr>
        <w:t xml:space="preserve"> the third day</w:t>
      </w:r>
      <w:r w:rsidR="008E1452" w:rsidRPr="006F3870">
        <w:rPr>
          <w:rFonts w:ascii="Century Gothic" w:hAnsi="Century Gothic"/>
          <w:color w:val="262626"/>
          <w:u w:color="262626"/>
        </w:rPr>
        <w:t xml:space="preserve"> past the due date</w:t>
      </w:r>
      <w:r w:rsidR="006F3870" w:rsidRPr="006F3870">
        <w:rPr>
          <w:rFonts w:ascii="Century Gothic" w:hAnsi="Century Gothic"/>
          <w:color w:val="262626"/>
          <w:u w:color="262626"/>
        </w:rPr>
        <w:t xml:space="preserve">, excluding the course final which cannot be submitted or completed past the due date. </w:t>
      </w:r>
    </w:p>
    <w:p w14:paraId="7BB7B66E" w14:textId="77777777" w:rsidR="006F3870" w:rsidRDefault="00230436" w:rsidP="007877C4">
      <w:pPr>
        <w:pStyle w:val="ListParagraph"/>
        <w:numPr>
          <w:ilvl w:val="0"/>
          <w:numId w:val="2"/>
        </w:numPr>
        <w:spacing w:line="240" w:lineRule="auto"/>
        <w:ind w:left="270" w:hanging="270"/>
        <w:rPr>
          <w:rFonts w:ascii="Century Gothic" w:hAnsi="Century Gothic"/>
          <w:color w:val="262626"/>
          <w:u w:color="262626"/>
        </w:rPr>
      </w:pPr>
      <w:r w:rsidRPr="006F3870">
        <w:rPr>
          <w:rFonts w:ascii="Century Gothic" w:hAnsi="Century Gothic"/>
          <w:color w:val="262626"/>
          <w:u w:color="262626"/>
        </w:rPr>
        <w:t xml:space="preserve">If </w:t>
      </w:r>
      <w:r w:rsidR="008E1452" w:rsidRPr="006F3870">
        <w:rPr>
          <w:rFonts w:ascii="Century Gothic" w:hAnsi="Century Gothic"/>
          <w:color w:val="262626"/>
          <w:u w:color="262626"/>
        </w:rPr>
        <w:t xml:space="preserve">extenuating </w:t>
      </w:r>
      <w:r w:rsidRPr="006F3870">
        <w:rPr>
          <w:rFonts w:ascii="Century Gothic" w:hAnsi="Century Gothic"/>
          <w:color w:val="262626"/>
          <w:u w:color="262626"/>
        </w:rPr>
        <w:t>circumstances arise where you are concerned about completing an assignment by the due date</w:t>
      </w:r>
      <w:r w:rsidR="008E1452" w:rsidRPr="006F3870">
        <w:rPr>
          <w:rFonts w:ascii="Century Gothic" w:hAnsi="Century Gothic"/>
          <w:color w:val="262626"/>
          <w:u w:color="262626"/>
        </w:rPr>
        <w:t>,</w:t>
      </w:r>
      <w:r w:rsidRPr="006F3870">
        <w:rPr>
          <w:rFonts w:ascii="Century Gothic" w:hAnsi="Century Gothic"/>
          <w:color w:val="262626"/>
          <w:u w:color="262626"/>
        </w:rPr>
        <w:t xml:space="preserve"> contact me to discuss the possibility of an extension. </w:t>
      </w:r>
    </w:p>
    <w:p w14:paraId="59E8084F" w14:textId="62E1639F" w:rsidR="00230436" w:rsidRPr="006F3870" w:rsidRDefault="00230436" w:rsidP="007877C4">
      <w:pPr>
        <w:pStyle w:val="ListParagraph"/>
        <w:numPr>
          <w:ilvl w:val="0"/>
          <w:numId w:val="2"/>
        </w:numPr>
        <w:spacing w:line="240" w:lineRule="auto"/>
        <w:ind w:left="270" w:hanging="270"/>
        <w:rPr>
          <w:rFonts w:ascii="Century Gothic" w:hAnsi="Century Gothic"/>
          <w:color w:val="262626"/>
          <w:u w:color="262626"/>
        </w:rPr>
      </w:pPr>
      <w:r w:rsidRPr="006F3870">
        <w:rPr>
          <w:rFonts w:ascii="Century Gothic" w:hAnsi="Century Gothic"/>
          <w:color w:val="262626"/>
          <w:u w:color="262626"/>
        </w:rPr>
        <w:t xml:space="preserve">If students have a concern with a specific grade received, </w:t>
      </w:r>
      <w:r w:rsidR="008E1452" w:rsidRPr="006F3870">
        <w:rPr>
          <w:rFonts w:ascii="Century Gothic" w:hAnsi="Century Gothic"/>
          <w:color w:val="262626"/>
          <w:u w:color="262626"/>
        </w:rPr>
        <w:t xml:space="preserve">please know I am </w:t>
      </w:r>
      <w:r w:rsidRPr="006F3870">
        <w:rPr>
          <w:rFonts w:ascii="Century Gothic" w:hAnsi="Century Gothic"/>
          <w:color w:val="262626"/>
          <w:u w:color="262626"/>
        </w:rPr>
        <w:t>willing to meet with them in order to discuss their learning, understanding, and effort.</w:t>
      </w:r>
    </w:p>
    <w:p w14:paraId="5512500F" w14:textId="69B7E621" w:rsidR="00917372" w:rsidRDefault="00917372" w:rsidP="007877C4">
      <w:pPr>
        <w:widowControl w:val="0"/>
        <w:tabs>
          <w:tab w:val="left" w:pos="220"/>
          <w:tab w:val="left" w:pos="720"/>
        </w:tabs>
        <w:autoSpaceDE w:val="0"/>
        <w:autoSpaceDN w:val="0"/>
        <w:adjustRightInd w:val="0"/>
        <w:spacing w:after="0" w:line="240" w:lineRule="auto"/>
        <w:rPr>
          <w:rFonts w:ascii="Century Gothic" w:hAnsi="Century Gothic"/>
          <w:b/>
          <w:bCs/>
        </w:rPr>
      </w:pPr>
      <w:r w:rsidRPr="00917372">
        <w:rPr>
          <w:rFonts w:ascii="Century Gothic" w:hAnsi="Century Gothic"/>
          <w:b/>
          <w:bCs/>
        </w:rPr>
        <w:lastRenderedPageBreak/>
        <w:t xml:space="preserve">Class Policy Statements: </w:t>
      </w:r>
    </w:p>
    <w:p w14:paraId="6E5B3533" w14:textId="77777777" w:rsidR="001560B5" w:rsidRDefault="001560B5" w:rsidP="001560B5">
      <w:pPr>
        <w:pStyle w:val="NormalWeb"/>
        <w:shd w:val="clear" w:color="auto" w:fill="FFFFFF"/>
        <w:spacing w:before="0" w:beforeAutospacing="0" w:after="0" w:afterAutospacing="0"/>
      </w:pPr>
      <w:r>
        <w:rPr>
          <w:rFonts w:ascii="Century Gothic" w:hAnsi="Century Gothic"/>
          <w:b/>
          <w:bCs/>
          <w:color w:val="000000"/>
          <w:sz w:val="22"/>
          <w:szCs w:val="22"/>
        </w:rPr>
        <w:t xml:space="preserve">Technology: </w:t>
      </w:r>
      <w:r>
        <w:rPr>
          <w:rFonts w:ascii="Century Gothic" w:hAnsi="Century Gothic"/>
          <w:color w:val="000000"/>
          <w:sz w:val="22"/>
          <w:szCs w:val="22"/>
          <w:shd w:val="clear" w:color="auto" w:fill="FFFFFF"/>
        </w:rPr>
        <w:t>Students are responsible for checking their Auburn University email and Canvas accounts daily for announcements.</w:t>
      </w:r>
    </w:p>
    <w:p w14:paraId="3C14DBC4" w14:textId="073E37DC" w:rsidR="001560B5" w:rsidRDefault="001560B5" w:rsidP="001560B5">
      <w:pPr>
        <w:pStyle w:val="NormalWeb"/>
        <w:numPr>
          <w:ilvl w:val="0"/>
          <w:numId w:val="19"/>
        </w:numPr>
        <w:shd w:val="clear" w:color="auto" w:fill="FFFFFF"/>
        <w:spacing w:before="0" w:beforeAutospacing="0" w:after="0" w:afterAutospacing="0"/>
        <w:ind w:left="270"/>
      </w:pPr>
      <w:r>
        <w:rPr>
          <w:rFonts w:ascii="Century Gothic" w:hAnsi="Century Gothic"/>
          <w:color w:val="000000"/>
          <w:sz w:val="22"/>
          <w:szCs w:val="22"/>
          <w:u w:val="single"/>
        </w:rPr>
        <w:t>In class</w:t>
      </w:r>
      <w:r>
        <w:rPr>
          <w:rFonts w:ascii="Century Gothic" w:hAnsi="Century Gothic"/>
          <w:color w:val="000000"/>
          <w:sz w:val="22"/>
          <w:szCs w:val="22"/>
        </w:rPr>
        <w:t xml:space="preserve">: As research on learning shows, unexpected noises and movements automatically divert and capture people's attention, which means you are affecting everyone’s learning experience if your cell phone, watch, laptop/tablet, etc. makes noise or is visually distracting during class. For this reason, I ask you to silence and/or turn off your phones, close your laptops, and put away your personal devices unless instructed to use them as part of the lesson/activity in class. </w:t>
      </w:r>
      <w:r>
        <w:rPr>
          <w:rFonts w:ascii="Century Gothic" w:hAnsi="Century Gothic"/>
          <w:i/>
          <w:iCs/>
          <w:color w:val="000000"/>
          <w:sz w:val="22"/>
          <w:szCs w:val="22"/>
        </w:rPr>
        <w:t>*If you have an emergency, children, someone in your care, or similar circumstances, please communicate with me privately about keeping your device on silent prior to class.</w:t>
      </w:r>
    </w:p>
    <w:p w14:paraId="073FB9F6" w14:textId="7C6363F9" w:rsidR="001560B5" w:rsidRDefault="001560B5" w:rsidP="001560B5">
      <w:pPr>
        <w:pStyle w:val="NormalWeb"/>
        <w:numPr>
          <w:ilvl w:val="0"/>
          <w:numId w:val="19"/>
        </w:numPr>
        <w:shd w:val="clear" w:color="auto" w:fill="FFFFFF"/>
        <w:spacing w:before="0" w:beforeAutospacing="0" w:after="0" w:afterAutospacing="0"/>
        <w:ind w:left="270"/>
      </w:pPr>
      <w:r>
        <w:rPr>
          <w:rFonts w:ascii="Century Gothic" w:hAnsi="Century Gothic"/>
          <w:color w:val="000000"/>
          <w:sz w:val="22"/>
          <w:szCs w:val="22"/>
          <w:shd w:val="clear" w:color="auto" w:fill="FFFFFF"/>
        </w:rPr>
        <w:t>When students are asked to use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or distraction, a student may be asked to leave the class session.</w:t>
      </w:r>
    </w:p>
    <w:p w14:paraId="23720D28" w14:textId="4D846F21" w:rsidR="00CA0A2A" w:rsidRPr="006F3870" w:rsidRDefault="001560B5" w:rsidP="001560B5">
      <w:pPr>
        <w:pStyle w:val="x-scope"/>
        <w:numPr>
          <w:ilvl w:val="0"/>
          <w:numId w:val="2"/>
        </w:numPr>
        <w:shd w:val="clear" w:color="auto" w:fill="FFFFFF"/>
        <w:spacing w:before="0" w:beforeAutospacing="0" w:after="0" w:afterAutospacing="0"/>
        <w:ind w:left="270"/>
        <w:rPr>
          <w:rFonts w:ascii="Century Gothic" w:hAnsi="Century Gothic"/>
        </w:rPr>
      </w:pPr>
      <w:r>
        <w:rPr>
          <w:rFonts w:ascii="Century Gothic" w:hAnsi="Century Gothic"/>
          <w:color w:val="000000"/>
          <w:sz w:val="22"/>
          <w:szCs w:val="22"/>
          <w:u w:val="single"/>
        </w:rPr>
        <w:t>Internet Access:</w:t>
      </w:r>
      <w:r>
        <w:rPr>
          <w:rFonts w:ascii="Century Gothic" w:hAnsi="Century Gothic"/>
          <w:color w:val="000000"/>
          <w:sz w:val="22"/>
          <w:szCs w:val="22"/>
        </w:rPr>
        <w:t xml:space="preserve"> This course utilizes Canvas as an online component; thus, students must have access to a working computer and reliable access to the Internet. Students can also use on-campus computer labs, public library, etc. if needed to ensure access. Make sure to plan ahead with a backup plan in case of technical problems. For Canvas issues, please reference</w:t>
      </w:r>
      <w:hyperlink r:id="rId8" w:history="1">
        <w:r>
          <w:rPr>
            <w:rStyle w:val="Hyperlink"/>
            <w:rFonts w:ascii="Century Gothic" w:hAnsi="Century Gothic"/>
            <w:color w:val="000000"/>
            <w:sz w:val="22"/>
            <w:szCs w:val="22"/>
          </w:rPr>
          <w:t>  </w:t>
        </w:r>
      </w:hyperlink>
      <w:r w:rsidR="006E17C9" w:rsidRPr="006F3870">
        <w:rPr>
          <w:rFonts w:ascii="Century Gothic" w:hAnsi="Century Gothic"/>
          <w:color w:val="2D3B45"/>
          <w:sz w:val="22"/>
          <w:szCs w:val="22"/>
        </w:rPr>
        <w:t xml:space="preserve"> </w:t>
      </w:r>
    </w:p>
    <w:p w14:paraId="5DBDEDA6" w14:textId="79767287" w:rsidR="006E17C9" w:rsidRPr="006F3870" w:rsidRDefault="006E17C9" w:rsidP="007877C4">
      <w:pPr>
        <w:pStyle w:val="x-scope"/>
        <w:numPr>
          <w:ilvl w:val="0"/>
          <w:numId w:val="2"/>
        </w:numPr>
        <w:shd w:val="clear" w:color="auto" w:fill="FFFFFF"/>
        <w:spacing w:before="0" w:beforeAutospacing="0" w:after="0" w:afterAutospacing="0"/>
        <w:ind w:left="270"/>
        <w:rPr>
          <w:rFonts w:ascii="Century Gothic" w:hAnsi="Century Gothic"/>
        </w:rPr>
      </w:pPr>
      <w:r w:rsidRPr="006F3870">
        <w:rPr>
          <w:rFonts w:ascii="Century Gothic" w:eastAsiaTheme="minorHAnsi" w:hAnsi="Century Gothic" w:cs="Arial"/>
          <w:sz w:val="22"/>
          <w:szCs w:val="22"/>
          <w:u w:val="single"/>
          <w:shd w:val="clear" w:color="auto" w:fill="FFFFFF"/>
        </w:rPr>
        <w:t>Tech issues:</w:t>
      </w:r>
      <w:r w:rsidRPr="006F3870">
        <w:rPr>
          <w:rFonts w:ascii="Century Gothic" w:hAnsi="Century Gothic"/>
          <w:color w:val="000000"/>
          <w:sz w:val="22"/>
          <w:szCs w:val="22"/>
        </w:rPr>
        <w:t xml:space="preserve"> </w:t>
      </w:r>
      <w:r w:rsidRPr="006F3870">
        <w:rPr>
          <w:rFonts w:ascii="Century Gothic" w:eastAsiaTheme="minorHAnsi" w:hAnsi="Century Gothic" w:cs="Arial"/>
          <w:sz w:val="22"/>
          <w:szCs w:val="22"/>
          <w:shd w:val="clear" w:color="auto" w:fill="FFFFFF"/>
        </w:rPr>
        <w:t>Much of this course is hosted in Canvas (assignment dropboxes, resources,</w:t>
      </w:r>
      <w:r w:rsidR="00CA0A2A" w:rsidRPr="006F3870">
        <w:rPr>
          <w:rFonts w:ascii="Century Gothic" w:eastAsiaTheme="minorHAnsi" w:hAnsi="Century Gothic" w:cs="Arial"/>
          <w:sz w:val="22"/>
          <w:szCs w:val="22"/>
          <w:shd w:val="clear" w:color="auto" w:fill="FFFFFF"/>
        </w:rPr>
        <w:t xml:space="preserve"> </w:t>
      </w:r>
      <w:r w:rsidRPr="006F3870">
        <w:rPr>
          <w:rFonts w:ascii="Century Gothic" w:eastAsiaTheme="minorHAnsi" w:hAnsi="Century Gothic" w:cs="Arial"/>
          <w:sz w:val="22"/>
          <w:szCs w:val="22"/>
          <w:shd w:val="clear" w:color="auto" w:fill="FFFFFF"/>
        </w:rPr>
        <w:t xml:space="preserve">etc.) and may require students to </w:t>
      </w:r>
      <w:r w:rsidR="005655F5">
        <w:rPr>
          <w:rFonts w:ascii="Century Gothic" w:eastAsiaTheme="minorHAnsi" w:hAnsi="Century Gothic" w:cs="Arial"/>
          <w:sz w:val="22"/>
          <w:szCs w:val="22"/>
          <w:shd w:val="clear" w:color="auto" w:fill="FFFFFF"/>
        </w:rPr>
        <w:t>troubleshoot</w:t>
      </w:r>
      <w:r w:rsidRPr="006F3870">
        <w:rPr>
          <w:rFonts w:ascii="Century Gothic" w:eastAsiaTheme="minorHAnsi" w:hAnsi="Century Gothic" w:cs="Arial"/>
          <w:sz w:val="22"/>
          <w:szCs w:val="22"/>
          <w:shd w:val="clear" w:color="auto" w:fill="FFFFFF"/>
        </w:rPr>
        <w:t xml:space="preserve"> their own technology problems</w:t>
      </w:r>
      <w:r w:rsidR="00CA0A2A" w:rsidRPr="006F3870">
        <w:rPr>
          <w:rFonts w:ascii="Century Gothic" w:eastAsiaTheme="minorHAnsi" w:hAnsi="Century Gothic" w:cs="Arial"/>
          <w:sz w:val="22"/>
          <w:szCs w:val="22"/>
          <w:shd w:val="clear" w:color="auto" w:fill="FFFFFF"/>
        </w:rPr>
        <w:t>. T</w:t>
      </w:r>
      <w:r w:rsidRPr="006F3870">
        <w:rPr>
          <w:rFonts w:ascii="Century Gothic" w:eastAsiaTheme="minorHAnsi" w:hAnsi="Century Gothic" w:cs="Arial"/>
          <w:sz w:val="22"/>
          <w:szCs w:val="22"/>
          <w:shd w:val="clear" w:color="auto" w:fill="FFFFFF"/>
        </w:rPr>
        <w:t>roubleshooting may involve working with the campus help desk, LRC,</w:t>
      </w:r>
      <w:r w:rsidR="00CA0A2A" w:rsidRPr="006F3870">
        <w:rPr>
          <w:rFonts w:ascii="Century Gothic" w:eastAsiaTheme="minorHAnsi" w:hAnsi="Century Gothic" w:cs="Arial"/>
          <w:sz w:val="22"/>
          <w:szCs w:val="22"/>
          <w:shd w:val="clear" w:color="auto" w:fill="FFFFFF"/>
        </w:rPr>
        <w:t xml:space="preserve"> or</w:t>
      </w:r>
      <w:r w:rsidRPr="006F3870">
        <w:rPr>
          <w:rFonts w:ascii="Century Gothic" w:eastAsiaTheme="minorHAnsi" w:hAnsi="Century Gothic" w:cs="Arial"/>
          <w:sz w:val="22"/>
          <w:szCs w:val="22"/>
          <w:shd w:val="clear" w:color="auto" w:fill="FFFFFF"/>
        </w:rPr>
        <w:t xml:space="preserve"> peers</w:t>
      </w:r>
      <w:r w:rsidR="00CA0A2A" w:rsidRPr="006F3870">
        <w:rPr>
          <w:rFonts w:ascii="Century Gothic" w:eastAsiaTheme="minorHAnsi" w:hAnsi="Century Gothic" w:cs="Arial"/>
          <w:sz w:val="22"/>
          <w:szCs w:val="22"/>
          <w:shd w:val="clear" w:color="auto" w:fill="FFFFFF"/>
        </w:rPr>
        <w:t>, or</w:t>
      </w:r>
      <w:r w:rsidRPr="006F3870">
        <w:rPr>
          <w:rFonts w:ascii="Century Gothic" w:eastAsiaTheme="minorHAnsi" w:hAnsi="Century Gothic" w:cs="Arial"/>
          <w:sz w:val="22"/>
          <w:szCs w:val="22"/>
          <w:shd w:val="clear" w:color="auto" w:fill="FFFFFF"/>
        </w:rPr>
        <w:t xml:space="preserve"> I </w:t>
      </w:r>
      <w:r w:rsidR="00CA0A2A" w:rsidRPr="006F3870">
        <w:rPr>
          <w:rFonts w:ascii="Century Gothic" w:eastAsiaTheme="minorHAnsi" w:hAnsi="Century Gothic" w:cs="Arial"/>
          <w:sz w:val="22"/>
          <w:szCs w:val="22"/>
          <w:shd w:val="clear" w:color="auto" w:fill="FFFFFF"/>
        </w:rPr>
        <w:t>am available to tr</w:t>
      </w:r>
      <w:r w:rsidRPr="006F3870">
        <w:rPr>
          <w:rFonts w:ascii="Century Gothic" w:eastAsiaTheme="minorHAnsi" w:hAnsi="Century Gothic" w:cs="Arial"/>
          <w:sz w:val="22"/>
          <w:szCs w:val="22"/>
          <w:shd w:val="clear" w:color="auto" w:fill="FFFFFF"/>
        </w:rPr>
        <w:t xml:space="preserve">y </w:t>
      </w:r>
      <w:r w:rsidR="00CA0A2A" w:rsidRPr="006F3870">
        <w:rPr>
          <w:rFonts w:ascii="Century Gothic" w:eastAsiaTheme="minorHAnsi" w:hAnsi="Century Gothic" w:cs="Arial"/>
          <w:sz w:val="22"/>
          <w:szCs w:val="22"/>
          <w:shd w:val="clear" w:color="auto" w:fill="FFFFFF"/>
        </w:rPr>
        <w:t>and help</w:t>
      </w:r>
      <w:r w:rsidRPr="006F3870">
        <w:rPr>
          <w:rFonts w:ascii="Century Gothic" w:eastAsiaTheme="minorHAnsi" w:hAnsi="Century Gothic" w:cs="Arial"/>
          <w:sz w:val="22"/>
          <w:szCs w:val="22"/>
          <w:shd w:val="clear" w:color="auto" w:fill="FFFFFF"/>
        </w:rPr>
        <w:t xml:space="preserve"> during </w:t>
      </w:r>
      <w:r w:rsidR="00CA0A2A" w:rsidRPr="006F3870">
        <w:rPr>
          <w:rFonts w:ascii="Century Gothic" w:eastAsiaTheme="minorHAnsi" w:hAnsi="Century Gothic" w:cs="Arial"/>
          <w:sz w:val="22"/>
          <w:szCs w:val="22"/>
          <w:shd w:val="clear" w:color="auto" w:fill="FFFFFF"/>
        </w:rPr>
        <w:t xml:space="preserve">my </w:t>
      </w:r>
      <w:r w:rsidRPr="006F3870">
        <w:rPr>
          <w:rFonts w:ascii="Century Gothic" w:eastAsiaTheme="minorHAnsi" w:hAnsi="Century Gothic" w:cs="Arial"/>
          <w:sz w:val="22"/>
          <w:szCs w:val="22"/>
          <w:shd w:val="clear" w:color="auto" w:fill="FFFFFF"/>
        </w:rPr>
        <w:t xml:space="preserve">office hours. </w:t>
      </w:r>
      <w:r w:rsidR="005655F5">
        <w:rPr>
          <w:rFonts w:ascii="Century Gothic" w:eastAsiaTheme="minorHAnsi" w:hAnsi="Century Gothic" w:cs="Arial"/>
          <w:sz w:val="22"/>
          <w:szCs w:val="22"/>
          <w:shd w:val="clear" w:color="auto" w:fill="FFFFFF"/>
        </w:rPr>
        <w:t xml:space="preserve">Technical issues cannot be used as valid excuses for missing assignments. </w:t>
      </w:r>
      <w:r w:rsidR="00A51426" w:rsidRPr="006F3870">
        <w:rPr>
          <w:rFonts w:ascii="Century Gothic" w:eastAsiaTheme="minorHAnsi" w:hAnsi="Century Gothic" w:cs="Arial"/>
          <w:sz w:val="22"/>
          <w:szCs w:val="22"/>
          <w:shd w:val="clear" w:color="auto" w:fill="FFFFFF"/>
        </w:rPr>
        <w:t xml:space="preserve">Make sure to save and back up your work. After submitting work in Canvas, immediately check to see if it is captured as submitted in the </w:t>
      </w:r>
      <w:proofErr w:type="spellStart"/>
      <w:r w:rsidR="00A51426" w:rsidRPr="006F3870">
        <w:rPr>
          <w:rFonts w:ascii="Century Gothic" w:eastAsiaTheme="minorHAnsi" w:hAnsi="Century Gothic" w:cs="Arial"/>
          <w:sz w:val="22"/>
          <w:szCs w:val="22"/>
          <w:shd w:val="clear" w:color="auto" w:fill="FFFFFF"/>
        </w:rPr>
        <w:t>dropbox</w:t>
      </w:r>
      <w:proofErr w:type="spellEnd"/>
      <w:r w:rsidR="00A51426" w:rsidRPr="006F3870">
        <w:rPr>
          <w:rFonts w:ascii="Century Gothic" w:eastAsiaTheme="minorHAnsi" w:hAnsi="Century Gothic" w:cs="Arial"/>
          <w:sz w:val="22"/>
          <w:szCs w:val="22"/>
          <w:shd w:val="clear" w:color="auto" w:fill="FFFFFF"/>
        </w:rPr>
        <w:t xml:space="preserve"> or under grade lists. </w:t>
      </w:r>
    </w:p>
    <w:p w14:paraId="00A9113F" w14:textId="315D1A18" w:rsidR="00E6448F" w:rsidRPr="00451917" w:rsidRDefault="00E6448F" w:rsidP="00451917">
      <w:pPr>
        <w:pStyle w:val="spaced"/>
        <w:numPr>
          <w:ilvl w:val="0"/>
          <w:numId w:val="21"/>
        </w:numPr>
        <w:shd w:val="clear" w:color="auto" w:fill="FFFFFF"/>
        <w:spacing w:before="0" w:after="0"/>
        <w:ind w:left="270"/>
        <w:rPr>
          <w:rFonts w:ascii="Century Gothic" w:hAnsi="Century Gothic"/>
          <w:b/>
          <w:bCs/>
        </w:rPr>
      </w:pPr>
      <w:r w:rsidRPr="00451917">
        <w:rPr>
          <w:rFonts w:ascii="Century Gothic" w:hAnsi="Century Gothic"/>
          <w:b/>
          <w:bCs/>
          <w:sz w:val="22"/>
          <w:szCs w:val="22"/>
        </w:rPr>
        <w:t>Face Coverings:</w:t>
      </w:r>
      <w:r w:rsidR="00C57FC0" w:rsidRPr="00451917">
        <w:rPr>
          <w:rFonts w:ascii="Century Gothic" w:hAnsi="Century Gothic"/>
          <w:color w:val="464646"/>
          <w:sz w:val="22"/>
          <w:szCs w:val="22"/>
        </w:rPr>
        <w:t> Auburn University permits individual faculty members to require face coverings in their classrooms.</w:t>
      </w:r>
      <w:r w:rsidR="00C57FC0" w:rsidRPr="00451917">
        <w:rPr>
          <w:rFonts w:ascii="Century Gothic" w:hAnsi="Century Gothic"/>
          <w:color w:val="464646"/>
          <w:sz w:val="22"/>
          <w:szCs w:val="22"/>
        </w:rPr>
        <w:t xml:space="preserve"> The professor will follow the guidance of the CDC and University and will </w:t>
      </w:r>
      <w:r w:rsidR="00474BE1">
        <w:rPr>
          <w:rFonts w:ascii="Century Gothic" w:hAnsi="Century Gothic"/>
          <w:color w:val="464646"/>
          <w:sz w:val="22"/>
          <w:szCs w:val="22"/>
        </w:rPr>
        <w:t xml:space="preserve">ask </w:t>
      </w:r>
      <w:r w:rsidR="00C57FC0" w:rsidRPr="00451917">
        <w:rPr>
          <w:rFonts w:ascii="Century Gothic" w:hAnsi="Century Gothic"/>
          <w:color w:val="464646"/>
          <w:sz w:val="22"/>
          <w:szCs w:val="22"/>
        </w:rPr>
        <w:t>all enrolled s</w:t>
      </w:r>
      <w:r w:rsidR="00C57FC0" w:rsidRPr="00451917">
        <w:rPr>
          <w:rFonts w:ascii="Century Gothic" w:hAnsi="Century Gothic"/>
          <w:color w:val="464646"/>
          <w:sz w:val="22"/>
          <w:szCs w:val="22"/>
        </w:rPr>
        <w:t xml:space="preserve">tudents </w:t>
      </w:r>
      <w:r w:rsidR="00451917" w:rsidRPr="00451917">
        <w:rPr>
          <w:rFonts w:ascii="Century Gothic" w:hAnsi="Century Gothic" w:cs="Arial"/>
          <w:sz w:val="22"/>
          <w:szCs w:val="22"/>
          <w:shd w:val="clear" w:color="auto" w:fill="FFFFFF"/>
        </w:rPr>
        <w:t>while inside the classroom</w:t>
      </w:r>
      <w:r w:rsidR="00451917" w:rsidRPr="00451917">
        <w:rPr>
          <w:rFonts w:ascii="Century Gothic" w:hAnsi="Century Gothic"/>
          <w:color w:val="464646"/>
          <w:sz w:val="22"/>
          <w:szCs w:val="22"/>
        </w:rPr>
        <w:t xml:space="preserve"> </w:t>
      </w:r>
      <w:r w:rsidR="00C57FC0" w:rsidRPr="00451917">
        <w:rPr>
          <w:rFonts w:ascii="Century Gothic" w:hAnsi="Century Gothic"/>
          <w:color w:val="464646"/>
          <w:sz w:val="22"/>
          <w:szCs w:val="22"/>
        </w:rPr>
        <w:t xml:space="preserve">to </w:t>
      </w:r>
      <w:r w:rsidR="00C57FC0" w:rsidRPr="00451917">
        <w:rPr>
          <w:rFonts w:ascii="Century Gothic" w:hAnsi="Century Gothic"/>
          <w:color w:val="464646"/>
          <w:sz w:val="22"/>
          <w:szCs w:val="22"/>
        </w:rPr>
        <w:t xml:space="preserve">properly </w:t>
      </w:r>
      <w:r w:rsidR="00C57FC0" w:rsidRPr="00451917">
        <w:rPr>
          <w:rFonts w:ascii="Century Gothic" w:hAnsi="Century Gothic"/>
          <w:color w:val="464646"/>
          <w:sz w:val="22"/>
          <w:szCs w:val="22"/>
        </w:rPr>
        <w:t>wear face coverings that appropriately cover the nose and mouth to limit the spread of infectious disease</w:t>
      </w:r>
      <w:r w:rsidR="00451917" w:rsidRPr="00451917">
        <w:rPr>
          <w:rFonts w:ascii="Century Gothic" w:hAnsi="Century Gothic" w:cs="Arial"/>
          <w:sz w:val="22"/>
          <w:szCs w:val="22"/>
          <w:shd w:val="clear" w:color="auto" w:fill="FFFFFF"/>
        </w:rPr>
        <w:t>, regardless of vaccination status</w:t>
      </w:r>
      <w:r w:rsidR="00C57FC0" w:rsidRPr="00451917">
        <w:rPr>
          <w:rFonts w:ascii="Century Gothic" w:hAnsi="Century Gothic"/>
          <w:color w:val="464646"/>
          <w:sz w:val="22"/>
          <w:szCs w:val="22"/>
        </w:rPr>
        <w:t>. Failure to comply with the requirement represents a potential Code of Student Conduct violation and may be reported as a non-academic violation. Please consult the </w:t>
      </w:r>
      <w:hyperlink r:id="rId9" w:tgtFrame="_blank" w:history="1">
        <w:r w:rsidR="00C57FC0" w:rsidRPr="00451917">
          <w:rPr>
            <w:rStyle w:val="Hyperlink"/>
            <w:rFonts w:ascii="Century Gothic" w:hAnsi="Century Gothic"/>
            <w:sz w:val="22"/>
            <w:szCs w:val="22"/>
          </w:rPr>
          <w:t>Policy on Classroom Behavior</w:t>
        </w:r>
      </w:hyperlink>
      <w:r w:rsidR="00451917" w:rsidRPr="00451917">
        <w:rPr>
          <w:rFonts w:ascii="Century Gothic" w:hAnsi="Century Gothic"/>
          <w:color w:val="464646"/>
          <w:sz w:val="22"/>
          <w:szCs w:val="22"/>
        </w:rPr>
        <w:t xml:space="preserve"> </w:t>
      </w:r>
      <w:r w:rsidR="00C57FC0" w:rsidRPr="00451917">
        <w:rPr>
          <w:rFonts w:ascii="Century Gothic" w:hAnsi="Century Gothic"/>
          <w:color w:val="464646"/>
          <w:sz w:val="22"/>
          <w:szCs w:val="22"/>
        </w:rPr>
        <w:t>for additional details.</w:t>
      </w:r>
    </w:p>
    <w:p w14:paraId="7E43E03E" w14:textId="77777777" w:rsidR="006F3870" w:rsidRPr="006F3870" w:rsidRDefault="005543A3" w:rsidP="007877C4">
      <w:pPr>
        <w:spacing w:after="0" w:line="240" w:lineRule="auto"/>
        <w:rPr>
          <w:rFonts w:ascii="Century Gothic" w:hAnsi="Century Gothic"/>
        </w:rPr>
      </w:pPr>
      <w:r w:rsidRPr="006F3870">
        <w:rPr>
          <w:rFonts w:ascii="Century Gothic" w:hAnsi="Century Gothic"/>
          <w:b/>
          <w:bCs/>
          <w:color w:val="262626"/>
          <w:u w:color="262626"/>
        </w:rPr>
        <w:t xml:space="preserve">Attendance: </w:t>
      </w:r>
      <w:r w:rsidR="006F3870" w:rsidRPr="006F3870">
        <w:rPr>
          <w:rFonts w:ascii="Century Gothic" w:hAnsi="Century Gothic"/>
        </w:rPr>
        <w:t xml:space="preserve">Attendance is required and taken at each class meeting. </w:t>
      </w:r>
    </w:p>
    <w:p w14:paraId="0AAA02EA" w14:textId="77777777" w:rsidR="007F2B01" w:rsidRPr="006F3870" w:rsidRDefault="007F2B01" w:rsidP="007877C4">
      <w:pPr>
        <w:pStyle w:val="ListParagraph"/>
        <w:numPr>
          <w:ilvl w:val="0"/>
          <w:numId w:val="2"/>
        </w:numPr>
        <w:spacing w:after="0" w:line="240" w:lineRule="auto"/>
        <w:ind w:left="270" w:hanging="180"/>
        <w:rPr>
          <w:rFonts w:ascii="Century Gothic" w:hAnsi="Century Gothic"/>
        </w:rPr>
      </w:pPr>
      <w:r w:rsidRPr="006F3870">
        <w:rPr>
          <w:rFonts w:ascii="Century Gothic" w:hAnsi="Century Gothic"/>
          <w:u w:val="single"/>
        </w:rPr>
        <w:t>Class Format</w:t>
      </w:r>
      <w:r w:rsidRPr="006F3870">
        <w:rPr>
          <w:rFonts w:ascii="Century Gothic" w:hAnsi="Century Gothic"/>
        </w:rPr>
        <w:t xml:space="preserve">: </w:t>
      </w:r>
      <w:r w:rsidR="00AF003D" w:rsidRPr="006F3870">
        <w:rPr>
          <w:rFonts w:ascii="Century Gothic" w:hAnsi="Century Gothic"/>
        </w:rPr>
        <w:t>Th</w:t>
      </w:r>
      <w:r w:rsidR="00FE5C1C" w:rsidRPr="006F3870">
        <w:rPr>
          <w:rFonts w:ascii="Century Gothic" w:hAnsi="Century Gothic"/>
        </w:rPr>
        <w:t>e</w:t>
      </w:r>
      <w:r w:rsidR="00AF003D" w:rsidRPr="006F3870">
        <w:rPr>
          <w:rFonts w:ascii="Century Gothic" w:hAnsi="Century Gothic"/>
        </w:rPr>
        <w:t xml:space="preserve"> </w:t>
      </w:r>
      <w:r w:rsidR="00FE5C1C" w:rsidRPr="006F3870">
        <w:rPr>
          <w:rFonts w:ascii="Century Gothic" w:hAnsi="Century Gothic"/>
        </w:rPr>
        <w:t xml:space="preserve">delivery modality for this course instruction </w:t>
      </w:r>
      <w:r w:rsidR="00AF003D" w:rsidRPr="006F3870">
        <w:rPr>
          <w:rFonts w:ascii="Century Gothic" w:hAnsi="Century Gothic"/>
        </w:rPr>
        <w:t xml:space="preserve">is face-to-face </w:t>
      </w:r>
      <w:r w:rsidR="005F7E49" w:rsidRPr="006F3870">
        <w:rPr>
          <w:rFonts w:ascii="Century Gothic" w:hAnsi="Century Gothic"/>
        </w:rPr>
        <w:t>with</w:t>
      </w:r>
      <w:r w:rsidR="00AF003D" w:rsidRPr="006F3870">
        <w:rPr>
          <w:rFonts w:ascii="Century Gothic" w:hAnsi="Century Gothic"/>
        </w:rPr>
        <w:t xml:space="preserve"> synchronous meetings</w:t>
      </w:r>
      <w:r w:rsidR="004136E2" w:rsidRPr="006F3870">
        <w:rPr>
          <w:rFonts w:ascii="Century Gothic" w:hAnsi="Century Gothic"/>
        </w:rPr>
        <w:t xml:space="preserve"> on campus</w:t>
      </w:r>
      <w:r w:rsidR="00D2376C" w:rsidRPr="006F3870">
        <w:rPr>
          <w:rFonts w:ascii="Century Gothic" w:hAnsi="Century Gothic"/>
        </w:rPr>
        <w:t xml:space="preserve">. There is no remote attendance option via Zoom for a class meeting on campus. </w:t>
      </w:r>
    </w:p>
    <w:p w14:paraId="526EB1FC" w14:textId="77777777" w:rsidR="00E3660A" w:rsidRDefault="00AF003D" w:rsidP="007877C4">
      <w:pPr>
        <w:pStyle w:val="ListParagraph"/>
        <w:numPr>
          <w:ilvl w:val="0"/>
          <w:numId w:val="2"/>
        </w:numPr>
        <w:spacing w:line="240" w:lineRule="auto"/>
        <w:ind w:left="270" w:hanging="180"/>
        <w:rPr>
          <w:rFonts w:ascii="Century Gothic" w:hAnsi="Century Gothic"/>
        </w:rPr>
      </w:pPr>
      <w:r w:rsidRPr="006F3870">
        <w:rPr>
          <w:rFonts w:ascii="Century Gothic" w:hAnsi="Century Gothic"/>
          <w:u w:val="single"/>
        </w:rPr>
        <w:t>Excused absences</w:t>
      </w:r>
      <w:r w:rsidRPr="00741640">
        <w:rPr>
          <w:rFonts w:ascii="Century Gothic" w:hAnsi="Century Gothic"/>
        </w:rPr>
        <w:t xml:space="preserve"> are granted to students as defined in the Auburn University </w:t>
      </w:r>
      <w:hyperlink r:id="rId10" w:history="1">
        <w:r w:rsidR="00257F92" w:rsidRPr="00741640">
          <w:rPr>
            <w:rStyle w:val="Hyperlink"/>
            <w:rFonts w:ascii="Century Gothic" w:hAnsi="Century Gothic"/>
            <w:i/>
            <w:iCs/>
            <w:color w:val="0070C0"/>
          </w:rPr>
          <w:t xml:space="preserve">Student Policy </w:t>
        </w:r>
        <w:proofErr w:type="spellStart"/>
        <w:r w:rsidR="00257F92" w:rsidRPr="00741640">
          <w:rPr>
            <w:rStyle w:val="Hyperlink"/>
            <w:rFonts w:ascii="Century Gothic" w:hAnsi="Century Gothic"/>
            <w:i/>
            <w:iCs/>
            <w:color w:val="0070C0"/>
          </w:rPr>
          <w:t>eHandbook</w:t>
        </w:r>
        <w:proofErr w:type="spellEnd"/>
      </w:hyperlink>
      <w:r w:rsidR="00257F92" w:rsidRPr="00741640">
        <w:rPr>
          <w:rFonts w:ascii="Century Gothic" w:hAnsi="Century Gothic"/>
          <w:color w:val="2D3B45"/>
        </w:rPr>
        <w:t xml:space="preserve">, </w:t>
      </w:r>
      <w:r w:rsidR="00257F92" w:rsidRPr="00741640">
        <w:rPr>
          <w:rFonts w:ascii="Century Gothic" w:hAnsi="Century Gothic"/>
        </w:rPr>
        <w:t>and include the following: death of an immediate family member, trips for a university-sponsored organization, intercollegiate athletic events, subpoena for court, or religious holiday. When feasible, the student must notify the instructor prior to the occurrence of any excused absence</w:t>
      </w:r>
      <w:r w:rsidR="005F7E49" w:rsidRPr="00741640">
        <w:rPr>
          <w:rFonts w:ascii="Century Gothic" w:hAnsi="Century Gothic"/>
        </w:rPr>
        <w:t>(</w:t>
      </w:r>
      <w:r w:rsidR="00257F92" w:rsidRPr="00741640">
        <w:rPr>
          <w:rFonts w:ascii="Century Gothic" w:hAnsi="Century Gothic"/>
        </w:rPr>
        <w:t>s</w:t>
      </w:r>
      <w:r w:rsidR="005F7E49" w:rsidRPr="00741640">
        <w:rPr>
          <w:rFonts w:ascii="Century Gothic" w:hAnsi="Century Gothic"/>
        </w:rPr>
        <w:t>)</w:t>
      </w:r>
      <w:r w:rsidR="00257F92" w:rsidRPr="00741640">
        <w:rPr>
          <w:rFonts w:ascii="Century Gothic" w:hAnsi="Century Gothic"/>
        </w:rPr>
        <w:t>, but</w:t>
      </w:r>
      <w:r w:rsidR="005F7E49" w:rsidRPr="00741640">
        <w:rPr>
          <w:rFonts w:ascii="Century Gothic" w:hAnsi="Century Gothic"/>
        </w:rPr>
        <w:t xml:space="preserve"> the student must provide </w:t>
      </w:r>
      <w:r w:rsidR="005F7E49" w:rsidRPr="00741640">
        <w:rPr>
          <w:rFonts w:ascii="Century Gothic" w:hAnsi="Century Gothic"/>
        </w:rPr>
        <w:lastRenderedPageBreak/>
        <w:t xml:space="preserve">appropriate documentation to the instructor the day the student returns to class and no later than one calendar week from the absence. </w:t>
      </w:r>
      <w:r w:rsidR="00257F92" w:rsidRPr="00741640">
        <w:rPr>
          <w:rFonts w:ascii="Century Gothic" w:hAnsi="Century Gothic"/>
        </w:rPr>
        <w:t xml:space="preserve">Appropriate documentation for all excused absences is required. </w:t>
      </w:r>
    </w:p>
    <w:p w14:paraId="48693C92" w14:textId="4D6EC661" w:rsidR="00140221" w:rsidRPr="00741640" w:rsidRDefault="00AF003D" w:rsidP="007877C4">
      <w:pPr>
        <w:pStyle w:val="ListParagraph"/>
        <w:numPr>
          <w:ilvl w:val="0"/>
          <w:numId w:val="2"/>
        </w:numPr>
        <w:spacing w:line="240" w:lineRule="auto"/>
        <w:ind w:left="270" w:hanging="180"/>
        <w:rPr>
          <w:rFonts w:ascii="Century Gothic" w:hAnsi="Century Gothic"/>
        </w:rPr>
      </w:pPr>
      <w:r w:rsidRPr="00741640">
        <w:rPr>
          <w:rFonts w:ascii="Century Gothic" w:hAnsi="Century Gothic"/>
        </w:rPr>
        <w:t>In addition, students are excused for testing positive for COVID</w:t>
      </w:r>
      <w:r w:rsidR="005F7E49" w:rsidRPr="00741640">
        <w:rPr>
          <w:rFonts w:ascii="Century Gothic" w:hAnsi="Century Gothic"/>
        </w:rPr>
        <w:t xml:space="preserve">. </w:t>
      </w:r>
      <w:r w:rsidR="00140221" w:rsidRPr="00741640">
        <w:rPr>
          <w:rFonts w:ascii="Century Gothic" w:hAnsi="Century Gothic"/>
        </w:rPr>
        <w:t xml:space="preserve">An official class excuse is required and is generated </w:t>
      </w:r>
      <w:r w:rsidR="00140221" w:rsidRPr="00741640">
        <w:rPr>
          <w:rFonts w:ascii="Century Gothic" w:hAnsi="Century Gothic"/>
          <w:sz w:val="23"/>
          <w:szCs w:val="23"/>
        </w:rPr>
        <w:t xml:space="preserve">by filling out the </w:t>
      </w:r>
      <w:hyperlink r:id="rId11" w:history="1">
        <w:r w:rsidR="00140221" w:rsidRPr="00741640">
          <w:rPr>
            <w:rStyle w:val="Hyperlink"/>
            <w:rFonts w:ascii="Century Gothic" w:hAnsi="Century Gothic"/>
            <w:sz w:val="23"/>
            <w:szCs w:val="23"/>
          </w:rPr>
          <w:t>Positive Self Report Form</w:t>
        </w:r>
      </w:hyperlink>
      <w:r w:rsidR="00140221" w:rsidRPr="00741640">
        <w:rPr>
          <w:rFonts w:ascii="Century Gothic" w:hAnsi="Century Gothic"/>
          <w:color w:val="000000"/>
          <w:sz w:val="23"/>
          <w:szCs w:val="23"/>
        </w:rPr>
        <w:t xml:space="preserve">. The </w:t>
      </w:r>
      <w:hyperlink r:id="rId12" w:history="1">
        <w:r w:rsidR="00140221" w:rsidRPr="00741640">
          <w:rPr>
            <w:rStyle w:val="Hyperlink"/>
            <w:rFonts w:ascii="Century Gothic" w:hAnsi="Century Gothic"/>
            <w:sz w:val="23"/>
            <w:szCs w:val="23"/>
          </w:rPr>
          <w:t>Student Exposure Self Report Form</w:t>
        </w:r>
      </w:hyperlink>
      <w:r w:rsidR="00140221" w:rsidRPr="00741640">
        <w:rPr>
          <w:rFonts w:ascii="Century Gothic" w:hAnsi="Century Gothic"/>
          <w:color w:val="000000"/>
          <w:sz w:val="23"/>
          <w:szCs w:val="23"/>
        </w:rPr>
        <w:t xml:space="preserve"> </w:t>
      </w:r>
      <w:r w:rsidR="00140221" w:rsidRPr="00741640">
        <w:rPr>
          <w:rFonts w:ascii="Century Gothic" w:hAnsi="Century Gothic"/>
          <w:sz w:val="23"/>
          <w:szCs w:val="23"/>
        </w:rPr>
        <w:t>should also generate a class excuse. </w:t>
      </w:r>
    </w:p>
    <w:p w14:paraId="23E7F75C" w14:textId="15B44CE1" w:rsidR="00257F92" w:rsidRDefault="00D2376C" w:rsidP="007877C4">
      <w:pPr>
        <w:pStyle w:val="ListParagraph"/>
        <w:numPr>
          <w:ilvl w:val="0"/>
          <w:numId w:val="2"/>
        </w:numPr>
        <w:spacing w:line="240" w:lineRule="auto"/>
        <w:ind w:left="270" w:hanging="180"/>
        <w:rPr>
          <w:rFonts w:ascii="Century Gothic" w:hAnsi="Century Gothic"/>
        </w:rPr>
      </w:pPr>
      <w:r w:rsidRPr="00741640">
        <w:rPr>
          <w:rFonts w:ascii="Century Gothic" w:hAnsi="Century Gothic"/>
        </w:rPr>
        <w:t xml:space="preserve">After two unexcused absences, the final grade will be lowered one letter grade. At the third unexcused absence, the student </w:t>
      </w:r>
      <w:r w:rsidR="003B13F2">
        <w:rPr>
          <w:rFonts w:ascii="Century Gothic" w:hAnsi="Century Gothic"/>
        </w:rPr>
        <w:t xml:space="preserve">will </w:t>
      </w:r>
      <w:r w:rsidRPr="00741640">
        <w:rPr>
          <w:rFonts w:ascii="Century Gothic" w:hAnsi="Century Gothic"/>
        </w:rPr>
        <w:t xml:space="preserve">have a conference with the elementary education faculty. </w:t>
      </w:r>
    </w:p>
    <w:p w14:paraId="484E71DF" w14:textId="1172FB52" w:rsidR="00D64F44" w:rsidRDefault="00741640" w:rsidP="007877C4">
      <w:pPr>
        <w:pStyle w:val="ListParagraph"/>
        <w:numPr>
          <w:ilvl w:val="0"/>
          <w:numId w:val="2"/>
        </w:numPr>
        <w:spacing w:line="240" w:lineRule="auto"/>
        <w:ind w:left="270" w:hanging="180"/>
        <w:rPr>
          <w:rFonts w:ascii="Century Gothic" w:hAnsi="Century Gothic"/>
        </w:rPr>
      </w:pPr>
      <w:r>
        <w:rPr>
          <w:rFonts w:ascii="Century Gothic" w:hAnsi="Century Gothic"/>
        </w:rPr>
        <w:t xml:space="preserve">Additionally, a budding professional </w:t>
      </w:r>
      <w:r w:rsidR="00680AF7">
        <w:rPr>
          <w:rFonts w:ascii="Century Gothic" w:hAnsi="Century Gothic"/>
        </w:rPr>
        <w:t xml:space="preserve">demonstrates consistent attendance and punctuality. </w:t>
      </w:r>
      <w:r>
        <w:rPr>
          <w:rFonts w:ascii="Century Gothic" w:hAnsi="Century Gothic"/>
        </w:rPr>
        <w:t xml:space="preserve">You are expected </w:t>
      </w:r>
      <w:r w:rsidR="00680AF7">
        <w:rPr>
          <w:rFonts w:ascii="Century Gothic" w:hAnsi="Century Gothic"/>
        </w:rPr>
        <w:t xml:space="preserve">to arrive to class by the start time and stay through the class time. </w:t>
      </w:r>
      <w:r w:rsidR="00D64F44">
        <w:rPr>
          <w:rFonts w:ascii="Century Gothic" w:hAnsi="Century Gothic"/>
        </w:rPr>
        <w:t xml:space="preserve">Any combination of </w:t>
      </w:r>
      <w:proofErr w:type="spellStart"/>
      <w:r w:rsidR="00D64F44">
        <w:rPr>
          <w:rFonts w:ascii="Century Gothic" w:hAnsi="Century Gothic"/>
        </w:rPr>
        <w:t>tardies</w:t>
      </w:r>
      <w:proofErr w:type="spellEnd"/>
      <w:r w:rsidR="00D64F44">
        <w:rPr>
          <w:rFonts w:ascii="Century Gothic" w:hAnsi="Century Gothic"/>
        </w:rPr>
        <w:t xml:space="preserve"> or leaving class early that sums to three will be counted as one unexcused absence. </w:t>
      </w:r>
    </w:p>
    <w:p w14:paraId="6FD17978" w14:textId="77777777" w:rsidR="00E3660A" w:rsidRDefault="00E3660A" w:rsidP="007877C4">
      <w:pPr>
        <w:spacing w:after="0" w:line="240" w:lineRule="auto"/>
        <w:rPr>
          <w:rFonts w:ascii="Century Gothic" w:hAnsi="Century Gothic"/>
          <w:b/>
          <w:bCs/>
          <w:color w:val="262626"/>
          <w:u w:color="262626"/>
        </w:rPr>
      </w:pPr>
      <w:r w:rsidRPr="00E3660A">
        <w:rPr>
          <w:rFonts w:ascii="Century Gothic" w:hAnsi="Century Gothic"/>
          <w:b/>
          <w:bCs/>
          <w:color w:val="262626"/>
          <w:u w:color="262626"/>
        </w:rPr>
        <w:t>Make-Up Policy: </w:t>
      </w:r>
    </w:p>
    <w:p w14:paraId="42BBAA7C" w14:textId="7EA40CE2" w:rsidR="00E3660A" w:rsidRPr="00155CFA" w:rsidRDefault="00E3660A" w:rsidP="007877C4">
      <w:pPr>
        <w:pStyle w:val="ListParagraph"/>
        <w:numPr>
          <w:ilvl w:val="0"/>
          <w:numId w:val="13"/>
        </w:numPr>
        <w:spacing w:after="0" w:line="240" w:lineRule="auto"/>
        <w:ind w:left="270" w:hanging="180"/>
        <w:rPr>
          <w:rFonts w:ascii="Century Gothic" w:hAnsi="Century Gothic"/>
          <w:color w:val="262626"/>
          <w:u w:color="262626"/>
        </w:rPr>
      </w:pPr>
      <w:r w:rsidRPr="00C4677B">
        <w:rPr>
          <w:rFonts w:ascii="Century Gothic" w:hAnsi="Century Gothic"/>
          <w:color w:val="262626"/>
          <w:u w:color="262626"/>
        </w:rPr>
        <w:t xml:space="preserve">In-class participation and activities require the student to be present in class meetings; </w:t>
      </w:r>
      <w:r w:rsidRPr="00155CFA">
        <w:rPr>
          <w:rFonts w:ascii="Century Gothic" w:hAnsi="Century Gothic"/>
          <w:color w:val="262626"/>
          <w:u w:color="262626"/>
        </w:rPr>
        <w:t xml:space="preserve">therefore, </w:t>
      </w:r>
      <w:r w:rsidR="00827DCB" w:rsidRPr="00155CFA">
        <w:rPr>
          <w:rFonts w:ascii="Century Gothic" w:hAnsi="Century Gothic"/>
          <w:color w:val="262626"/>
          <w:u w:color="262626"/>
        </w:rPr>
        <w:t xml:space="preserve">participation and </w:t>
      </w:r>
      <w:r w:rsidR="00827DCB" w:rsidRPr="00155CFA">
        <w:rPr>
          <w:rFonts w:ascii="Century Gothic" w:eastAsia="Times New Roman" w:hAnsi="Century Gothic" w:cs="Arial"/>
          <w:color w:val="000000"/>
        </w:rPr>
        <w:t>w</w:t>
      </w:r>
      <w:r w:rsidR="00827DCB" w:rsidRPr="00827DCB">
        <w:rPr>
          <w:rFonts w:ascii="Century Gothic" w:eastAsia="Times New Roman" w:hAnsi="Century Gothic" w:cs="Arial"/>
          <w:color w:val="000000"/>
        </w:rPr>
        <w:t xml:space="preserve">ork completed in class cannot be made up. </w:t>
      </w:r>
      <w:r w:rsidR="00827DCB" w:rsidRPr="00155CFA">
        <w:rPr>
          <w:rFonts w:ascii="Century Gothic" w:hAnsi="Century Gothic"/>
          <w:color w:val="262626"/>
          <w:u w:color="262626"/>
        </w:rPr>
        <w:t>S</w:t>
      </w:r>
      <w:r w:rsidRPr="00155CFA">
        <w:rPr>
          <w:rFonts w:ascii="Century Gothic" w:hAnsi="Century Gothic"/>
          <w:color w:val="262626"/>
          <w:u w:color="262626"/>
        </w:rPr>
        <w:t xml:space="preserve">tudents not present cannot earn points for </w:t>
      </w:r>
      <w:r w:rsidR="00C4677B" w:rsidRPr="00155CFA">
        <w:rPr>
          <w:rFonts w:ascii="Century Gothic" w:hAnsi="Century Gothic"/>
          <w:color w:val="262626"/>
          <w:u w:color="262626"/>
        </w:rPr>
        <w:t xml:space="preserve">activities completed in class. </w:t>
      </w:r>
    </w:p>
    <w:p w14:paraId="169F8133" w14:textId="6E5F83FA" w:rsidR="00827DCB" w:rsidRPr="00122860" w:rsidRDefault="00827DCB" w:rsidP="007877C4">
      <w:pPr>
        <w:pStyle w:val="ListParagraph"/>
        <w:numPr>
          <w:ilvl w:val="0"/>
          <w:numId w:val="13"/>
        </w:numPr>
        <w:spacing w:line="240" w:lineRule="auto"/>
        <w:ind w:left="270" w:hanging="180"/>
        <w:rPr>
          <w:rFonts w:ascii="Century Gothic" w:eastAsia="Times New Roman" w:hAnsi="Century Gothic" w:cs="Arial"/>
          <w:color w:val="000000"/>
        </w:rPr>
      </w:pPr>
      <w:r w:rsidRPr="00827DCB">
        <w:rPr>
          <w:rFonts w:ascii="Century Gothic" w:eastAsia="Times New Roman" w:hAnsi="Century Gothic" w:cs="Arial"/>
          <w:color w:val="000000"/>
        </w:rPr>
        <w:t xml:space="preserve">Students with an excused absence </w:t>
      </w:r>
      <w:r w:rsidR="00155CFA" w:rsidRPr="00122860">
        <w:rPr>
          <w:rFonts w:ascii="Century Gothic" w:eastAsia="Times New Roman" w:hAnsi="Century Gothic" w:cs="Arial"/>
          <w:color w:val="000000"/>
        </w:rPr>
        <w:t xml:space="preserve">are </w:t>
      </w:r>
      <w:r w:rsidR="00122860" w:rsidRPr="00122860">
        <w:rPr>
          <w:rFonts w:ascii="Century Gothic" w:eastAsia="Times New Roman" w:hAnsi="Century Gothic" w:cs="Arial"/>
          <w:color w:val="000000"/>
        </w:rPr>
        <w:t>excused (marked in Canvas)</w:t>
      </w:r>
      <w:r w:rsidR="00155CFA" w:rsidRPr="00122860">
        <w:rPr>
          <w:rFonts w:ascii="Century Gothic" w:eastAsia="Times New Roman" w:hAnsi="Century Gothic" w:cs="Arial"/>
          <w:color w:val="000000"/>
        </w:rPr>
        <w:t xml:space="preserve"> from </w:t>
      </w:r>
      <w:r w:rsidRPr="00122860">
        <w:rPr>
          <w:rFonts w:ascii="Century Gothic" w:eastAsia="Times New Roman" w:hAnsi="Century Gothic" w:cs="Arial"/>
          <w:color w:val="000000"/>
        </w:rPr>
        <w:t>the class participation</w:t>
      </w:r>
      <w:r w:rsidR="00155CFA" w:rsidRPr="00122860">
        <w:rPr>
          <w:rFonts w:ascii="Century Gothic" w:eastAsia="Times New Roman" w:hAnsi="Century Gothic" w:cs="Arial"/>
          <w:color w:val="000000"/>
        </w:rPr>
        <w:t>/</w:t>
      </w:r>
      <w:r w:rsidRPr="00122860">
        <w:rPr>
          <w:rFonts w:ascii="Century Gothic" w:eastAsia="Times New Roman" w:hAnsi="Century Gothic" w:cs="Arial"/>
          <w:color w:val="000000"/>
        </w:rPr>
        <w:t>in-class assignment</w:t>
      </w:r>
      <w:r w:rsidR="00155CFA" w:rsidRPr="00122860">
        <w:rPr>
          <w:rFonts w:ascii="Century Gothic" w:eastAsia="Times New Roman" w:hAnsi="Century Gothic" w:cs="Arial"/>
          <w:color w:val="000000"/>
        </w:rPr>
        <w:t xml:space="preserve"> and are not</w:t>
      </w:r>
      <w:r w:rsidRPr="00827DCB">
        <w:rPr>
          <w:rFonts w:ascii="Century Gothic" w:eastAsia="Times New Roman" w:hAnsi="Century Gothic" w:cs="Arial"/>
          <w:color w:val="000000"/>
        </w:rPr>
        <w:t xml:space="preserve"> penalized</w:t>
      </w:r>
      <w:r w:rsidR="00155CFA" w:rsidRPr="00122860">
        <w:rPr>
          <w:rFonts w:ascii="Century Gothic" w:eastAsia="Times New Roman" w:hAnsi="Century Gothic" w:cs="Arial"/>
          <w:color w:val="000000"/>
        </w:rPr>
        <w:t xml:space="preserve">. </w:t>
      </w:r>
      <w:r w:rsidR="00122860" w:rsidRPr="00122860">
        <w:rPr>
          <w:rFonts w:ascii="Century Gothic" w:eastAsia="Times New Roman" w:hAnsi="Century Gothic" w:cs="Arial"/>
          <w:color w:val="000000"/>
        </w:rPr>
        <w:t>Excused assignments/grades neither hurt nor help the student’s over</w:t>
      </w:r>
      <w:r w:rsidRPr="00827DCB">
        <w:rPr>
          <w:rFonts w:ascii="Century Gothic" w:eastAsia="Times New Roman" w:hAnsi="Century Gothic" w:cs="Arial"/>
          <w:color w:val="000000"/>
        </w:rPr>
        <w:t>all course grade.</w:t>
      </w:r>
    </w:p>
    <w:p w14:paraId="076D5480" w14:textId="63807DD2" w:rsidR="00827DCB" w:rsidRPr="00155CFA" w:rsidRDefault="00827DCB" w:rsidP="007877C4">
      <w:pPr>
        <w:pStyle w:val="ListParagraph"/>
        <w:numPr>
          <w:ilvl w:val="0"/>
          <w:numId w:val="13"/>
        </w:numPr>
        <w:spacing w:line="240" w:lineRule="auto"/>
        <w:ind w:left="270" w:hanging="180"/>
        <w:rPr>
          <w:rFonts w:ascii="Century Gothic" w:hAnsi="Century Gothic"/>
          <w:color w:val="262626"/>
          <w:u w:color="262626"/>
        </w:rPr>
      </w:pPr>
      <w:r w:rsidRPr="00155CFA">
        <w:rPr>
          <w:rFonts w:ascii="Century Gothic" w:hAnsi="Century Gothic"/>
          <w:color w:val="262626"/>
          <w:u w:color="262626"/>
        </w:rPr>
        <w:t xml:space="preserve">Unexcused </w:t>
      </w:r>
      <w:r w:rsidRPr="00155CFA">
        <w:rPr>
          <w:rFonts w:ascii="Century Gothic" w:eastAsia="Times New Roman" w:hAnsi="Century Gothic" w:cs="Arial"/>
          <w:color w:val="000000"/>
        </w:rPr>
        <w:t>absences will receive no points</w:t>
      </w:r>
      <w:r w:rsidR="00D64F44">
        <w:rPr>
          <w:rFonts w:ascii="Century Gothic" w:eastAsia="Times New Roman" w:hAnsi="Century Gothic" w:cs="Arial"/>
          <w:color w:val="000000"/>
        </w:rPr>
        <w:t>, a zero,</w:t>
      </w:r>
      <w:r w:rsidRPr="00155CFA">
        <w:rPr>
          <w:rFonts w:ascii="Century Gothic" w:eastAsia="Times New Roman" w:hAnsi="Century Gothic" w:cs="Arial"/>
          <w:color w:val="000000"/>
        </w:rPr>
        <w:t xml:space="preserve"> for </w:t>
      </w:r>
      <w:r w:rsidR="00155CFA" w:rsidRPr="00155CFA">
        <w:rPr>
          <w:rFonts w:ascii="Century Gothic" w:eastAsia="Times New Roman" w:hAnsi="Century Gothic" w:cs="Arial"/>
          <w:color w:val="000000"/>
        </w:rPr>
        <w:t>the missed</w:t>
      </w:r>
      <w:r w:rsidRPr="00155CFA">
        <w:rPr>
          <w:rFonts w:ascii="Century Gothic" w:eastAsia="Times New Roman" w:hAnsi="Century Gothic" w:cs="Arial"/>
          <w:color w:val="000000"/>
        </w:rPr>
        <w:t xml:space="preserve"> in-class assignment/class participation. </w:t>
      </w:r>
    </w:p>
    <w:p w14:paraId="7F9E78FF" w14:textId="522DD11A" w:rsidR="00E3660A" w:rsidRPr="00C4677B" w:rsidRDefault="00E3660A" w:rsidP="007877C4">
      <w:pPr>
        <w:pStyle w:val="ListParagraph"/>
        <w:numPr>
          <w:ilvl w:val="0"/>
          <w:numId w:val="13"/>
        </w:numPr>
        <w:spacing w:line="240" w:lineRule="auto"/>
        <w:ind w:left="270" w:hanging="180"/>
        <w:rPr>
          <w:rFonts w:ascii="Century Gothic" w:hAnsi="Century Gothic"/>
        </w:rPr>
      </w:pPr>
      <w:r w:rsidRPr="00C4677B">
        <w:rPr>
          <w:rFonts w:ascii="Century Gothic" w:hAnsi="Century Gothic"/>
          <w:color w:val="262626"/>
          <w:u w:color="262626"/>
        </w:rPr>
        <w:t>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469E4383" w14:textId="77777777" w:rsidR="00D443F8" w:rsidRPr="00D443F8" w:rsidRDefault="00430F14" w:rsidP="00D443F8">
      <w:pPr>
        <w:spacing w:line="240" w:lineRule="auto"/>
        <w:rPr>
          <w:rFonts w:ascii="Century Gothic" w:hAnsi="Century Gothic" w:cs="Arial"/>
        </w:rPr>
      </w:pPr>
      <w:r w:rsidRPr="00430F14">
        <w:rPr>
          <w:rFonts w:ascii="Century Gothic" w:hAnsi="Century Gothic" w:cs="Arial"/>
          <w:b/>
        </w:rPr>
        <w:t>Accommodations</w:t>
      </w:r>
      <w:r w:rsidR="00943D69">
        <w:rPr>
          <w:rFonts w:ascii="Century Gothic" w:hAnsi="Century Gothic" w:cs="Arial"/>
          <w:b/>
        </w:rPr>
        <w:t xml:space="preserve">: </w:t>
      </w:r>
      <w:r w:rsidR="00D443F8" w:rsidRPr="00D443F8">
        <w:rPr>
          <w:rFonts w:ascii="Century Gothic" w:hAnsi="Century Gothic" w:cs="Arial"/>
        </w:rPr>
        <w:t>Students who need accommodations should electronically submit their approved accommodations through AU Access and arrange a meeting during office hours the first week of classes or as soon as possible if accommodations are needed immediately. We can arrange an alternate time if you have a conflict with my office hours. To set up this meeting, contact me by e-mail. If you need accommodations but have not yet established them, make an appointment with the Office of Accessibility, 1228 Haley Center, 844-2096.</w:t>
      </w:r>
    </w:p>
    <w:p w14:paraId="01883E55" w14:textId="22851798" w:rsidR="00430F14" w:rsidRDefault="00D443F8" w:rsidP="00D443F8">
      <w:pPr>
        <w:spacing w:line="240" w:lineRule="auto"/>
        <w:rPr>
          <w:rFonts w:ascii="Century Gothic" w:hAnsi="Century Gothic" w:cs="Arial"/>
        </w:rPr>
      </w:pPr>
      <w:r w:rsidRPr="00D443F8">
        <w:rPr>
          <w:rFonts w:ascii="Century Gothic" w:hAnsi="Century Gothic" w:cs="Arial"/>
        </w:rPr>
        <w:t xml:space="preserve">Once a student has established accommodations with the Office of Accessibility and submitted them through AU Access, the student is </w:t>
      </w:r>
      <w:r>
        <w:rPr>
          <w:rFonts w:ascii="Century Gothic" w:hAnsi="Century Gothic" w:cs="Arial"/>
        </w:rPr>
        <w:t xml:space="preserve">held </w:t>
      </w:r>
      <w:r w:rsidRPr="00D443F8">
        <w:rPr>
          <w:rFonts w:ascii="Century Gothic" w:hAnsi="Century Gothic" w:cs="Arial"/>
        </w:rPr>
        <w:t xml:space="preserve">responsible for arranging a meeting with the professor to discuss their </w:t>
      </w:r>
      <w:r>
        <w:rPr>
          <w:rFonts w:ascii="Century Gothic" w:hAnsi="Century Gothic" w:cs="Arial"/>
        </w:rPr>
        <w:t xml:space="preserve">applied </w:t>
      </w:r>
      <w:r w:rsidRPr="00D443F8">
        <w:rPr>
          <w:rFonts w:ascii="Century Gothic" w:hAnsi="Century Gothic" w:cs="Arial"/>
        </w:rPr>
        <w:t xml:space="preserve">accommodations for the course. The meeting can be in person (face-to-face), over the phone, or through e-mail. </w:t>
      </w:r>
      <w:r w:rsidR="00791D60">
        <w:rPr>
          <w:rFonts w:ascii="Century Gothic" w:hAnsi="Century Gothic" w:cs="Arial"/>
        </w:rPr>
        <w:t>In respecting the student’s right to confidentiality, all d</w:t>
      </w:r>
      <w:r w:rsidRPr="00D443F8">
        <w:rPr>
          <w:rFonts w:ascii="Century Gothic" w:hAnsi="Century Gothic" w:cs="Arial"/>
        </w:rPr>
        <w:t xml:space="preserve">iscussions regarding accommodations are </w:t>
      </w:r>
      <w:r w:rsidR="00791D60">
        <w:rPr>
          <w:rFonts w:ascii="Century Gothic" w:hAnsi="Century Gothic" w:cs="Arial"/>
        </w:rPr>
        <w:t>in private conversations</w:t>
      </w:r>
      <w:r w:rsidRPr="00D443F8">
        <w:rPr>
          <w:rFonts w:ascii="Century Gothic" w:hAnsi="Century Gothic" w:cs="Arial"/>
        </w:rPr>
        <w:t>. Students do not need to disclose the nature or basis for their accommodations; it is the student's decision whether to share details or not.</w:t>
      </w:r>
    </w:p>
    <w:p w14:paraId="07F8AE0F" w14:textId="77777777" w:rsidR="004A2F3E" w:rsidRDefault="00173FD1" w:rsidP="004A2F3E">
      <w:pPr>
        <w:spacing w:line="240" w:lineRule="auto"/>
        <w:rPr>
          <w:rFonts w:ascii="Century Gothic" w:hAnsi="Century Gothic"/>
          <w:color w:val="262626"/>
        </w:rPr>
      </w:pPr>
      <w:r>
        <w:rPr>
          <w:rFonts w:ascii="Century Gothic" w:hAnsi="Century Gothic" w:cs="Arial"/>
          <w:b/>
        </w:rPr>
        <w:lastRenderedPageBreak/>
        <w:t>Academic Honesty:</w:t>
      </w:r>
      <w:r w:rsidR="00B94E14">
        <w:rPr>
          <w:rFonts w:ascii="Century Gothic" w:hAnsi="Century Gothic" w:cs="Arial"/>
          <w:b/>
        </w:rPr>
        <w:t xml:space="preserve"> </w:t>
      </w:r>
      <w:r w:rsidR="004A2F3E">
        <w:rPr>
          <w:rFonts w:ascii="Century Gothic" w:hAnsi="Century Gothic"/>
          <w:color w:val="262626"/>
        </w:rPr>
        <w:t>Some assignments will involve integrating readings &amp; websites into your reflections &amp; lessons. Plagiarism is the act of representing words, data, works, ideas, computer programs or output,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0FBDD247" w14:textId="73907580" w:rsidR="00B94E14" w:rsidRPr="004A2F3E" w:rsidRDefault="00B94E14" w:rsidP="00C40CA7">
      <w:pPr>
        <w:pStyle w:val="ListParagraph"/>
        <w:numPr>
          <w:ilvl w:val="0"/>
          <w:numId w:val="20"/>
        </w:numPr>
        <w:spacing w:line="240" w:lineRule="auto"/>
        <w:ind w:left="270" w:hanging="180"/>
        <w:rPr>
          <w:rFonts w:ascii="Century Gothic" w:hAnsi="Century Gothic"/>
          <w:color w:val="262626"/>
          <w:u w:color="262626"/>
        </w:rPr>
      </w:pPr>
      <w:r w:rsidRPr="004A2F3E">
        <w:rPr>
          <w:rFonts w:ascii="Century Gothic" w:hAnsi="Century Gothic"/>
          <w:color w:val="262626"/>
          <w:u w:color="262626"/>
        </w:rPr>
        <w:t xml:space="preserve">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grade. Neither of these penalties is negotiable. It will be up to the instructor's discretion to take further action based on the perceived severity of the offense. </w:t>
      </w:r>
    </w:p>
    <w:p w14:paraId="01A9ECCA" w14:textId="3EA7779A" w:rsidR="00173FD1" w:rsidRPr="00B94E14" w:rsidRDefault="00173FD1" w:rsidP="00C40CA7">
      <w:pPr>
        <w:pStyle w:val="ListParagraph"/>
        <w:numPr>
          <w:ilvl w:val="0"/>
          <w:numId w:val="11"/>
        </w:numPr>
        <w:spacing w:line="240" w:lineRule="auto"/>
        <w:ind w:left="270" w:hanging="180"/>
        <w:rPr>
          <w:rFonts w:ascii="Century Gothic" w:hAnsi="Century Gothic"/>
          <w:color w:val="262626"/>
          <w:u w:color="262626"/>
        </w:rPr>
      </w:pPr>
      <w:r w:rsidRPr="00B94E14">
        <w:rPr>
          <w:rFonts w:ascii="Century Gothic" w:hAnsi="Century Gothic"/>
          <w:color w:val="262626"/>
          <w:u w:color="262626"/>
        </w:rPr>
        <w:t>All portions of the Auburn University student academic honesty code (Title XII) found in the </w:t>
      </w:r>
      <w:hyperlink r:id="rId13" w:tooltip="Student Policy eHandbook" w:history="1">
        <w:hyperlink r:id="rId14" w:history="1">
          <w:r w:rsidRPr="00B94E14">
            <w:rPr>
              <w:rStyle w:val="Hyperlink"/>
              <w:rFonts w:ascii="Century Gothic" w:hAnsi="Century Gothic"/>
              <w:color w:val="1155CC"/>
            </w:rPr>
            <w:t>Student Policy eHandbook</w:t>
          </w:r>
        </w:hyperlink>
      </w:hyperlink>
      <w:r w:rsidRPr="00B94E14">
        <w:rPr>
          <w:rFonts w:ascii="Century Gothic" w:hAnsi="Century Gothic"/>
          <w:i/>
          <w:iCs/>
          <w:color w:val="262626"/>
          <w:u w:color="262626"/>
        </w:rPr>
        <w:t> </w:t>
      </w:r>
      <w:r w:rsidRPr="00B94E14">
        <w:rPr>
          <w:rFonts w:ascii="Century Gothic" w:hAnsi="Century Gothic"/>
          <w:color w:val="262626"/>
          <w:u w:color="262626"/>
        </w:rPr>
        <w:t xml:space="preserve">will apply.  All academic honesty violations or alleged violations of the SGA Code of Laws will be reported to the Office of the Provost, which will then refer the case to the Academic Honesty Committee. </w:t>
      </w:r>
    </w:p>
    <w:p w14:paraId="1AFC9563" w14:textId="3DDD43CB" w:rsidR="00F93834" w:rsidRPr="00943D69" w:rsidRDefault="00F93834" w:rsidP="007877C4">
      <w:pPr>
        <w:pStyle w:val="NormalWeb"/>
        <w:shd w:val="clear" w:color="auto" w:fill="FFFFFF"/>
        <w:spacing w:before="0" w:beforeAutospacing="0" w:after="160" w:afterAutospacing="0"/>
        <w:rPr>
          <w:rFonts w:ascii="Century Gothic" w:hAnsi="Century Gothic" w:cs="Arial"/>
          <w:sz w:val="22"/>
          <w:szCs w:val="22"/>
        </w:rPr>
      </w:pPr>
      <w:r w:rsidRPr="00943D69">
        <w:rPr>
          <w:rFonts w:ascii="Century Gothic" w:hAnsi="Century Gothic" w:cs="Arial"/>
          <w:b/>
          <w:sz w:val="22"/>
          <w:szCs w:val="22"/>
        </w:rPr>
        <w:t xml:space="preserve">Title IX Statement: </w:t>
      </w:r>
      <w:r w:rsidR="004A2F3E">
        <w:rPr>
          <w:rFonts w:ascii="Century Gothic" w:hAnsi="Century Gothic"/>
          <w:b/>
          <w:bCs/>
          <w:color w:val="000000"/>
          <w:sz w:val="22"/>
          <w:szCs w:val="22"/>
        </w:rPr>
        <w:t> </w:t>
      </w:r>
      <w:r w:rsidR="004A2F3E">
        <w:rPr>
          <w:rFonts w:ascii="Century Gothic" w:hAnsi="Century Gothic"/>
          <w:color w:val="000000"/>
          <w:sz w:val="22"/>
          <w:szCs w:val="22"/>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 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Auburn University, please go</w:t>
      </w:r>
      <w:r w:rsidR="004A2F3E">
        <w:rPr>
          <w:rFonts w:ascii="Century Gothic" w:hAnsi="Century Gothic"/>
          <w:color w:val="000000"/>
          <w:sz w:val="22"/>
          <w:szCs w:val="22"/>
        </w:rPr>
        <w:t xml:space="preserve"> to</w:t>
      </w:r>
      <w:r w:rsidRPr="00943D69">
        <w:rPr>
          <w:rFonts w:ascii="Century Gothic" w:hAnsi="Century Gothic" w:cs="Arial"/>
          <w:sz w:val="22"/>
          <w:szCs w:val="22"/>
        </w:rPr>
        <w:t xml:space="preserve">: </w:t>
      </w:r>
      <w:hyperlink r:id="rId15" w:history="1">
        <w:r w:rsidRPr="00943D69">
          <w:rPr>
            <w:rStyle w:val="Hyperlink"/>
            <w:rFonts w:ascii="Century Gothic" w:hAnsi="Century Gothic" w:cs="Arial"/>
            <w:sz w:val="22"/>
            <w:szCs w:val="22"/>
          </w:rPr>
          <w:t>Title IX</w:t>
        </w:r>
      </w:hyperlink>
    </w:p>
    <w:p w14:paraId="4C336347" w14:textId="5483BC57" w:rsidR="00C85A48" w:rsidRDefault="00430F14" w:rsidP="007877C4">
      <w:pPr>
        <w:widowControl w:val="0"/>
        <w:tabs>
          <w:tab w:val="left" w:pos="220"/>
          <w:tab w:val="left" w:pos="720"/>
        </w:tabs>
        <w:autoSpaceDE w:val="0"/>
        <w:autoSpaceDN w:val="0"/>
        <w:adjustRightInd w:val="0"/>
        <w:spacing w:line="240" w:lineRule="auto"/>
        <w:rPr>
          <w:rFonts w:ascii="Century Gothic" w:hAnsi="Century Gothic"/>
          <w:color w:val="262626"/>
          <w:u w:color="262626"/>
        </w:rPr>
      </w:pPr>
      <w:r w:rsidRPr="00430F14">
        <w:rPr>
          <w:rFonts w:ascii="Century Gothic" w:hAnsi="Century Gothic" w:cs="Arial"/>
          <w:b/>
        </w:rPr>
        <w:t>Professionalism</w:t>
      </w:r>
      <w:r w:rsidR="004A2F3E" w:rsidRPr="004A2F3E">
        <w:rPr>
          <w:rFonts w:ascii="Century Gothic" w:hAnsi="Century Gothic"/>
          <w:color w:val="262626"/>
        </w:rPr>
        <w:t xml:space="preserve"> </w:t>
      </w:r>
      <w:r w:rsidR="004A2F3E">
        <w:rPr>
          <w:rFonts w:ascii="Century Gothic" w:hAnsi="Century Gothic"/>
          <w:color w:val="262626"/>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 disagree” with others.  Developing strong relationships with colleagues is one of the most important things we do as teachers.</w:t>
      </w:r>
    </w:p>
    <w:p w14:paraId="0807F08D" w14:textId="1F6C8395" w:rsidR="00430F14" w:rsidRPr="00C85A48" w:rsidRDefault="00430F14" w:rsidP="007877C4">
      <w:pPr>
        <w:pStyle w:val="ListParagraph"/>
        <w:widowControl w:val="0"/>
        <w:numPr>
          <w:ilvl w:val="0"/>
          <w:numId w:val="10"/>
        </w:numPr>
        <w:tabs>
          <w:tab w:val="left" w:pos="220"/>
          <w:tab w:val="left" w:pos="270"/>
        </w:tabs>
        <w:autoSpaceDE w:val="0"/>
        <w:autoSpaceDN w:val="0"/>
        <w:adjustRightInd w:val="0"/>
        <w:spacing w:line="240" w:lineRule="auto"/>
        <w:ind w:left="180" w:hanging="180"/>
        <w:rPr>
          <w:rFonts w:ascii="Century Gothic" w:hAnsi="Century Gothic" w:cs="Arial"/>
        </w:rPr>
      </w:pPr>
      <w:r w:rsidRPr="00C85A48">
        <w:rPr>
          <w:rFonts w:ascii="Century Gothic" w:hAnsi="Century Gothic" w:cs="Arial"/>
        </w:rPr>
        <w:t>As faculty, staff, and students interact in professional settings, they are expected to demonstrate professional behaviors as defined in the College’s conceptual framework.</w:t>
      </w:r>
      <w:r w:rsidR="00943D69" w:rsidRPr="00C85A48">
        <w:rPr>
          <w:rFonts w:ascii="Century Gothic" w:hAnsi="Century Gothic" w:cs="Arial"/>
        </w:rPr>
        <w:t xml:space="preserve"> </w:t>
      </w:r>
      <w:r w:rsidRPr="00C85A48">
        <w:rPr>
          <w:rFonts w:ascii="Century Gothic" w:hAnsi="Century Gothic" w:cs="Arial"/>
        </w:rPr>
        <w:t xml:space="preserve">These professional commitments or dispositions are listed below: </w:t>
      </w:r>
    </w:p>
    <w:p w14:paraId="33A41269"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lastRenderedPageBreak/>
        <w:t>Engage in responsible and ethical professional practices</w:t>
      </w:r>
    </w:p>
    <w:p w14:paraId="38632109"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Contribute to collaborative learning communities</w:t>
      </w:r>
    </w:p>
    <w:p w14:paraId="4DF71668"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Demonstrate a commitment to diversity</w:t>
      </w:r>
    </w:p>
    <w:p w14:paraId="1B238034"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Model and nurture intellectual vitality</w:t>
      </w:r>
    </w:p>
    <w:p w14:paraId="3BFA1E5C" w14:textId="77777777" w:rsidR="00430F14" w:rsidRPr="00430F14" w:rsidRDefault="00430F14" w:rsidP="007877C4">
      <w:pPr>
        <w:pStyle w:val="ListParagraph"/>
        <w:numPr>
          <w:ilvl w:val="1"/>
          <w:numId w:val="9"/>
        </w:numPr>
        <w:spacing w:line="240" w:lineRule="auto"/>
        <w:ind w:left="1080" w:hanging="270"/>
        <w:rPr>
          <w:rFonts w:ascii="Century Gothic" w:hAnsi="Century Gothic" w:cs="Arial"/>
        </w:rPr>
      </w:pPr>
      <w:r w:rsidRPr="00430F14">
        <w:rPr>
          <w:rFonts w:ascii="Century Gothic" w:hAnsi="Century Gothic" w:cs="Arial"/>
        </w:rPr>
        <w:t>Diversity of learners</w:t>
      </w:r>
    </w:p>
    <w:p w14:paraId="1D721B3B" w14:textId="201BAE46" w:rsidR="00430F14" w:rsidRPr="00901371" w:rsidRDefault="00756602" w:rsidP="007877C4">
      <w:pPr>
        <w:pStyle w:val="ListParagraph"/>
        <w:numPr>
          <w:ilvl w:val="1"/>
          <w:numId w:val="9"/>
        </w:numPr>
        <w:spacing w:line="240" w:lineRule="auto"/>
        <w:ind w:left="360"/>
        <w:rPr>
          <w:rFonts w:ascii="Century Gothic" w:hAnsi="Century Gothic" w:cs="Arial"/>
          <w:b/>
          <w:color w:val="000000"/>
        </w:rPr>
      </w:pPr>
      <w:r w:rsidRPr="00901371">
        <w:rPr>
          <w:rFonts w:ascii="Century Gothic" w:hAnsi="Century Gothic" w:cs="Arial"/>
          <w:color w:val="000000"/>
          <w:u w:val="single"/>
        </w:rPr>
        <w:t>Budding professionals use appropriate means for discussions</w:t>
      </w:r>
      <w:r w:rsidRPr="00901371">
        <w:rPr>
          <w:rFonts w:ascii="Century Gothic" w:hAnsi="Century Gothic" w:cs="Arial"/>
          <w:color w:val="000000"/>
        </w:rPr>
        <w:t>: Please respect our class time together and my own time as a teacher and researcher by planning to discuss grades or other points of discussion during my office hours or by an appointment.</w:t>
      </w:r>
      <w:r w:rsidRPr="00901371">
        <w:rPr>
          <w:rFonts w:ascii="Century Gothic" w:hAnsi="Century Gothic" w:cs="Arial"/>
          <w:b/>
          <w:color w:val="000000"/>
        </w:rPr>
        <w:t xml:space="preserve"> </w:t>
      </w:r>
    </w:p>
    <w:p w14:paraId="1F43EFAF" w14:textId="24492CBB" w:rsidR="00C85A48" w:rsidRPr="00901371" w:rsidRDefault="00756602" w:rsidP="007877C4">
      <w:pPr>
        <w:pStyle w:val="ListParagraph"/>
        <w:numPr>
          <w:ilvl w:val="1"/>
          <w:numId w:val="9"/>
        </w:numPr>
        <w:spacing w:line="240" w:lineRule="auto"/>
        <w:ind w:left="360"/>
        <w:rPr>
          <w:rFonts w:ascii="Century Gothic" w:hAnsi="Century Gothic" w:cs="Arial"/>
          <w:color w:val="000000"/>
        </w:rPr>
      </w:pPr>
      <w:r w:rsidRPr="00901371">
        <w:rPr>
          <w:rFonts w:ascii="Century Gothic" w:hAnsi="Century Gothic" w:cs="Arial"/>
          <w:color w:val="000000"/>
          <w:u w:val="single"/>
        </w:rPr>
        <w:t>Budding professionals take responsibility for their learning:</w:t>
      </w:r>
      <w:r w:rsidRPr="00901371">
        <w:rPr>
          <w:rFonts w:ascii="Century Gothic" w:hAnsi="Century Gothic" w:cs="Arial"/>
          <w:color w:val="000000"/>
        </w:rPr>
        <w:t xml:space="preserve"> </w:t>
      </w:r>
      <w:r w:rsidR="00D5294B">
        <w:rPr>
          <w:rFonts w:ascii="Century Gothic" w:hAnsi="Century Gothic"/>
          <w:color w:val="000000"/>
        </w:rPr>
        <w:t>My overarching goal is to support class members in becoming the best they can be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 Outside of office hours, I do not check email after 9 pm on weekdays. Please allow me up to 72 hours to respond to the email. If you have an emergency, please call my cell phone (personal number) on the syllabus.</w:t>
      </w:r>
    </w:p>
    <w:p w14:paraId="0B7D49FF" w14:textId="4F710E00" w:rsidR="00430F14" w:rsidRPr="00C91301" w:rsidRDefault="00430F14" w:rsidP="007877C4">
      <w:pPr>
        <w:spacing w:line="240" w:lineRule="auto"/>
        <w:rPr>
          <w:rFonts w:ascii="Arial" w:hAnsi="Arial" w:cs="Arial"/>
        </w:rPr>
      </w:pPr>
      <w:r w:rsidRPr="00430F14">
        <w:rPr>
          <w:rFonts w:ascii="Century Gothic" w:hAnsi="Century Gothic" w:cs="Arial"/>
          <w:b/>
          <w:color w:val="000000"/>
        </w:rPr>
        <w:t>Course Contingency</w:t>
      </w:r>
      <w:r w:rsidR="00943D69">
        <w:rPr>
          <w:rFonts w:ascii="Century Gothic" w:hAnsi="Century Gothic" w:cs="Arial"/>
          <w:b/>
          <w:color w:val="000000"/>
        </w:rPr>
        <w:t xml:space="preserve">: </w:t>
      </w:r>
      <w:r w:rsidRPr="00430F14">
        <w:rPr>
          <w:rFonts w:ascii="Century Gothic" w:hAnsi="Century Gothic" w:cs="Arial"/>
          <w:color w:val="000000"/>
        </w:rPr>
        <w:t xml:space="preserve">If class meetings are disrupted due to faculty illness, emergency, or crisis situation, the syllabus and other course plans and assignments may be modified to allow completion of the course. If </w:t>
      </w:r>
      <w:r w:rsidRPr="00430F14">
        <w:rPr>
          <w:rFonts w:ascii="Century Gothic" w:hAnsi="Century Gothic" w:cs="Arial"/>
        </w:rPr>
        <w:t>this occurs, an addendum to this syllabus and/or course assignments will replace the original materials.</w:t>
      </w:r>
    </w:p>
    <w:p w14:paraId="5906155F" w14:textId="11E0E0B8" w:rsidR="002D3D1F" w:rsidRPr="00295339" w:rsidRDefault="00140221" w:rsidP="007877C4">
      <w:pPr>
        <w:spacing w:line="240" w:lineRule="auto"/>
        <w:rPr>
          <w:rFonts w:ascii="Century Gothic" w:eastAsia="Calisto MT" w:hAnsi="Century Gothic" w:cs="Arial"/>
        </w:rPr>
      </w:pPr>
      <w:r w:rsidRPr="00BF4CE9">
        <w:rPr>
          <w:rFonts w:ascii="Century Gothic" w:eastAsia="Calisto MT" w:hAnsi="Century Gothic" w:cs="Arial"/>
          <w:b/>
          <w:bCs/>
        </w:rPr>
        <w:t>Guidelines Related to COVID</w:t>
      </w:r>
      <w:r w:rsidR="00943D69">
        <w:rPr>
          <w:rFonts w:ascii="Century Gothic" w:eastAsia="Calisto MT" w:hAnsi="Century Gothic" w:cs="Arial"/>
          <w:b/>
          <w:bCs/>
        </w:rPr>
        <w:t xml:space="preserve">: </w:t>
      </w:r>
      <w:r w:rsidR="00D5294B">
        <w:rPr>
          <w:rFonts w:ascii="Century Gothic" w:hAnsi="Century Gothic"/>
          <w:color w:val="000000"/>
        </w:rPr>
        <w:t>Your health and safety and of your classmates are of utmost priority as we continue to navigate this global pandemic. If you are experiencing any symptoms of COVID-19, or if you have had direct exposure, follow the continually updated guidelines on the</w:t>
      </w:r>
      <w:r w:rsidR="00D5294B">
        <w:rPr>
          <w:rFonts w:ascii="Century Gothic" w:hAnsi="Century Gothic"/>
          <w:color w:val="000000"/>
        </w:rPr>
        <w:t xml:space="preserve"> </w:t>
      </w:r>
      <w:hyperlink r:id="rId16" w:history="1">
        <w:r w:rsidRPr="00E54D61">
          <w:rPr>
            <w:rStyle w:val="Hyperlink"/>
            <w:rFonts w:ascii="Century Gothic" w:eastAsia="Calisto MT" w:hAnsi="Century Gothic" w:cs="Arial"/>
            <w:color w:val="4472C4" w:themeColor="accent1"/>
          </w:rPr>
          <w:t>COVID Resource Center website</w:t>
        </w:r>
      </w:hyperlink>
      <w:r w:rsidRPr="00E54D61">
        <w:rPr>
          <w:rFonts w:ascii="Century Gothic" w:eastAsia="Calisto MT" w:hAnsi="Century Gothic" w:cs="Arial"/>
          <w:color w:val="4472C4" w:themeColor="accent1"/>
        </w:rPr>
        <w:t xml:space="preserve">.  </w:t>
      </w:r>
    </w:p>
    <w:p w14:paraId="78329471" w14:textId="55E32E9A" w:rsidR="00140221" w:rsidRPr="00295339" w:rsidRDefault="00140221" w:rsidP="007877C4">
      <w:pPr>
        <w:spacing w:after="0" w:line="240" w:lineRule="auto"/>
        <w:rPr>
          <w:rFonts w:ascii="Century Gothic" w:eastAsia="Calisto MT" w:hAnsi="Century Gothic" w:cs="Arial"/>
          <w:b/>
          <w:bCs/>
        </w:rPr>
      </w:pPr>
      <w:r w:rsidRPr="00295339">
        <w:rPr>
          <w:rFonts w:ascii="Century Gothic" w:eastAsia="Calisto MT" w:hAnsi="Century Gothic" w:cs="Arial"/>
          <w:b/>
          <w:bCs/>
        </w:rPr>
        <w:t>Testing &amp; Vaccination Resources on Campus:</w:t>
      </w:r>
    </w:p>
    <w:p w14:paraId="40122CFF" w14:textId="388169CA" w:rsidR="00295339" w:rsidRPr="00295339" w:rsidRDefault="003D583A" w:rsidP="007877C4">
      <w:pPr>
        <w:pStyle w:val="NormalWeb"/>
        <w:numPr>
          <w:ilvl w:val="0"/>
          <w:numId w:val="8"/>
        </w:numPr>
        <w:shd w:val="clear" w:color="auto" w:fill="FFFFFF"/>
        <w:spacing w:before="0" w:beforeAutospacing="0" w:after="0" w:afterAutospacing="0"/>
        <w:ind w:left="360"/>
        <w:rPr>
          <w:rFonts w:ascii="Century Gothic" w:hAnsi="Century Gothic"/>
          <w:sz w:val="22"/>
          <w:szCs w:val="22"/>
        </w:rPr>
      </w:pPr>
      <w:r w:rsidRPr="00295339">
        <w:rPr>
          <w:rFonts w:ascii="Century Gothic" w:hAnsi="Century Gothic"/>
          <w:color w:val="03244D"/>
          <w:sz w:val="22"/>
          <w:szCs w:val="22"/>
        </w:rPr>
        <w:t xml:space="preserve">The </w:t>
      </w:r>
      <w:hyperlink r:id="rId17" w:tgtFrame="_blank" w:history="1">
        <w:r w:rsidRPr="00295339">
          <w:rPr>
            <w:rStyle w:val="Hyperlink"/>
            <w:rFonts w:ascii="Century Gothic" w:hAnsi="Century Gothic"/>
            <w:color w:val="2D699E"/>
            <w:sz w:val="22"/>
            <w:szCs w:val="22"/>
          </w:rPr>
          <w:t>Auburn University Medical Clinic</w:t>
        </w:r>
      </w:hyperlink>
      <w:r w:rsidRPr="00295339">
        <w:rPr>
          <w:rFonts w:ascii="Century Gothic" w:hAnsi="Century Gothic"/>
          <w:color w:val="03244D"/>
          <w:sz w:val="22"/>
          <w:szCs w:val="22"/>
        </w:rPr>
        <w:t xml:space="preserve"> </w:t>
      </w:r>
      <w:r w:rsidRPr="00295339">
        <w:rPr>
          <w:rFonts w:ascii="Century Gothic" w:eastAsia="Calisto MT" w:hAnsi="Century Gothic" w:cs="Arial"/>
          <w:sz w:val="22"/>
          <w:szCs w:val="22"/>
        </w:rPr>
        <w:t>offers testing</w:t>
      </w:r>
      <w:r w:rsidRPr="00295339">
        <w:rPr>
          <w:rFonts w:ascii="Century Gothic" w:hAnsi="Century Gothic"/>
          <w:sz w:val="22"/>
          <w:szCs w:val="22"/>
        </w:rPr>
        <w:t xml:space="preserve"> for symptomatic or exposed individuals. </w:t>
      </w:r>
      <w:r w:rsidR="00295339" w:rsidRPr="00295339">
        <w:rPr>
          <w:rFonts w:ascii="Century Gothic" w:hAnsi="Century Gothic"/>
          <w:sz w:val="22"/>
          <w:szCs w:val="22"/>
        </w:rPr>
        <w:t>Individuals who are experiencing symptoms consistent with </w:t>
      </w:r>
      <w:r w:rsidR="00295339" w:rsidRPr="00295339">
        <w:rPr>
          <w:rStyle w:val="uppercase"/>
          <w:rFonts w:ascii="Century Gothic" w:hAnsi="Century Gothic"/>
          <w:caps/>
          <w:sz w:val="22"/>
          <w:szCs w:val="22"/>
        </w:rPr>
        <w:t>COVID</w:t>
      </w:r>
      <w:r w:rsidR="00295339" w:rsidRPr="00295339">
        <w:rPr>
          <w:rFonts w:ascii="Century Gothic" w:hAnsi="Century Gothic"/>
          <w:sz w:val="22"/>
          <w:szCs w:val="22"/>
        </w:rPr>
        <w:t>-19 or have had known exposure to someone who has tested positive for the disease should immediately begin the process of self-quarantine and call the Clinic’s </w:t>
      </w:r>
      <w:r w:rsidR="00295339" w:rsidRPr="00295339">
        <w:rPr>
          <w:rStyle w:val="uppercase"/>
          <w:rFonts w:ascii="Century Gothic" w:hAnsi="Century Gothic"/>
          <w:caps/>
          <w:sz w:val="22"/>
          <w:szCs w:val="22"/>
        </w:rPr>
        <w:t>COVID</w:t>
      </w:r>
      <w:r w:rsidR="00295339" w:rsidRPr="00295339">
        <w:rPr>
          <w:rFonts w:ascii="Century Gothic" w:hAnsi="Century Gothic"/>
          <w:sz w:val="22"/>
          <w:szCs w:val="22"/>
        </w:rPr>
        <w:t>-19 line</w:t>
      </w:r>
      <w:r w:rsidR="00D5294B">
        <w:rPr>
          <w:rFonts w:ascii="Century Gothic" w:hAnsi="Century Gothic"/>
          <w:sz w:val="22"/>
          <w:szCs w:val="22"/>
        </w:rPr>
        <w:t xml:space="preserve"> at </w:t>
      </w:r>
      <w:r w:rsidR="00295339" w:rsidRPr="00295339">
        <w:rPr>
          <w:rFonts w:ascii="Century Gothic" w:hAnsi="Century Gothic"/>
          <w:sz w:val="22"/>
          <w:szCs w:val="22"/>
        </w:rPr>
        <w:t xml:space="preserve">334-844-9825, to answer a series of questions and set up an appointment. </w:t>
      </w:r>
    </w:p>
    <w:p w14:paraId="4C958A8F" w14:textId="05E48DC9" w:rsidR="00295339" w:rsidRPr="00295339" w:rsidRDefault="00D5294B" w:rsidP="007877C4">
      <w:pPr>
        <w:pStyle w:val="NormalWeb"/>
        <w:numPr>
          <w:ilvl w:val="0"/>
          <w:numId w:val="8"/>
        </w:numPr>
        <w:shd w:val="clear" w:color="auto" w:fill="FFFFFF"/>
        <w:spacing w:before="0" w:beforeAutospacing="0" w:after="0" w:afterAutospacing="0"/>
        <w:ind w:left="360"/>
        <w:rPr>
          <w:rFonts w:ascii="Century Gothic" w:hAnsi="Century Gothic"/>
          <w:sz w:val="22"/>
          <w:szCs w:val="22"/>
        </w:rPr>
      </w:pPr>
      <w:r>
        <w:rPr>
          <w:rFonts w:ascii="Century Gothic" w:hAnsi="Century Gothic"/>
          <w:color w:val="000000"/>
          <w:sz w:val="22"/>
          <w:szCs w:val="22"/>
        </w:rPr>
        <w:t>Students must self-report positive COVID-19 test results, regardless of where they choose to be tested, using the confidentia</w:t>
      </w:r>
      <w:r>
        <w:rPr>
          <w:rFonts w:ascii="Century Gothic" w:hAnsi="Century Gothic"/>
          <w:color w:val="000000"/>
          <w:sz w:val="22"/>
          <w:szCs w:val="22"/>
        </w:rPr>
        <w:t>l</w:t>
      </w:r>
      <w:r w:rsidR="00295339" w:rsidRPr="00295339">
        <w:rPr>
          <w:rFonts w:ascii="Century Gothic" w:hAnsi="Century Gothic"/>
          <w:sz w:val="22"/>
          <w:szCs w:val="22"/>
        </w:rPr>
        <w:t> </w:t>
      </w:r>
      <w:hyperlink r:id="rId18" w:tgtFrame="_blank" w:history="1">
        <w:r w:rsidR="00295339" w:rsidRPr="00295339">
          <w:rPr>
            <w:rStyle w:val="Hyperlink"/>
            <w:rFonts w:ascii="Century Gothic" w:hAnsi="Century Gothic"/>
            <w:color w:val="2D699E"/>
            <w:sz w:val="22"/>
            <w:szCs w:val="22"/>
          </w:rPr>
          <w:t>Self-Report Form</w:t>
        </w:r>
      </w:hyperlink>
      <w:r w:rsidR="00295339" w:rsidRPr="00295339">
        <w:rPr>
          <w:rFonts w:ascii="Century Gothic" w:hAnsi="Century Gothic"/>
          <w:color w:val="03244D"/>
          <w:sz w:val="22"/>
          <w:szCs w:val="22"/>
        </w:rPr>
        <w:t xml:space="preserve">. </w:t>
      </w:r>
      <w:r w:rsidR="00295339" w:rsidRPr="00295339">
        <w:rPr>
          <w:rFonts w:ascii="Century Gothic" w:hAnsi="Century Gothic"/>
          <w:sz w:val="22"/>
          <w:szCs w:val="22"/>
        </w:rPr>
        <w:t xml:space="preserve">Students who test positive and do not complete the Self-Report Form may be referred to Student Conduct for potential disciplinary action. </w:t>
      </w:r>
    </w:p>
    <w:p w14:paraId="420A4315" w14:textId="27487F5B" w:rsidR="00295339" w:rsidRPr="00295339" w:rsidRDefault="00140221" w:rsidP="00C57FC0">
      <w:pPr>
        <w:pStyle w:val="ListParagraph"/>
        <w:numPr>
          <w:ilvl w:val="0"/>
          <w:numId w:val="8"/>
        </w:numPr>
        <w:spacing w:after="0" w:line="240" w:lineRule="auto"/>
        <w:ind w:left="360"/>
        <w:rPr>
          <w:rFonts w:ascii="Century Gothic" w:eastAsia="Calisto MT" w:hAnsi="Century Gothic" w:cs="Arial"/>
        </w:rPr>
      </w:pPr>
      <w:r w:rsidRPr="00295339">
        <w:rPr>
          <w:rFonts w:ascii="Century Gothic" w:hAnsi="Century Gothic" w:cs="Arial"/>
          <w:shd w:val="clear" w:color="auto" w:fill="FFFFFF"/>
        </w:rPr>
        <w:t xml:space="preserve">COVID vaccinations are available on campus.  You can find information on vaccines and </w:t>
      </w:r>
      <w:r w:rsidR="00295339" w:rsidRPr="00295339">
        <w:rPr>
          <w:rFonts w:ascii="Century Gothic" w:eastAsia="Calisto MT" w:hAnsi="Century Gothic" w:cs="Arial"/>
        </w:rPr>
        <w:t xml:space="preserve">may schedule an appointment through the </w:t>
      </w:r>
      <w:hyperlink r:id="rId19" w:history="1">
        <w:r w:rsidR="00295339" w:rsidRPr="00295339">
          <w:rPr>
            <w:rStyle w:val="Hyperlink"/>
            <w:rFonts w:ascii="Century Gothic" w:eastAsia="Calisto MT" w:hAnsi="Century Gothic" w:cs="Arial"/>
          </w:rPr>
          <w:t>Portal</w:t>
        </w:r>
      </w:hyperlink>
      <w:r w:rsidR="00295339" w:rsidRPr="00295339">
        <w:rPr>
          <w:rFonts w:ascii="Century Gothic" w:eastAsia="Calisto MT" w:hAnsi="Century Gothic" w:cs="Arial"/>
        </w:rPr>
        <w:t xml:space="preserve">. </w:t>
      </w:r>
      <w:r w:rsidR="00295339" w:rsidRPr="00295339">
        <w:rPr>
          <w:rFonts w:ascii="Century Gothic" w:hAnsi="Century Gothic"/>
          <w:color w:val="000000"/>
          <w:shd w:val="clear" w:color="auto" w:fill="FFFFFF"/>
        </w:rPr>
        <w:t xml:space="preserve"> </w:t>
      </w:r>
    </w:p>
    <w:p w14:paraId="0B37AB02" w14:textId="77777777" w:rsidR="00870EF9" w:rsidRDefault="00870EF9" w:rsidP="00C57FC0">
      <w:pPr>
        <w:spacing w:after="0" w:line="240" w:lineRule="auto"/>
        <w:rPr>
          <w:rFonts w:ascii="Century Gothic" w:hAnsi="Century Gothic" w:cs="Arial"/>
          <w:b/>
          <w:sz w:val="24"/>
          <w:szCs w:val="24"/>
        </w:rPr>
      </w:pPr>
    </w:p>
    <w:p w14:paraId="2079F4A6" w14:textId="3FAC5A61" w:rsidR="00140221" w:rsidRPr="00870EF9" w:rsidRDefault="00140221" w:rsidP="00C57FC0">
      <w:pPr>
        <w:spacing w:line="240" w:lineRule="auto"/>
        <w:rPr>
          <w:rFonts w:ascii="Century Gothic" w:hAnsi="Century Gothic" w:cs="Arial"/>
          <w:color w:val="000000"/>
        </w:rPr>
      </w:pPr>
      <w:r w:rsidRPr="00870EF9">
        <w:rPr>
          <w:rFonts w:ascii="Century Gothic" w:hAnsi="Century Gothic" w:cs="Arial"/>
          <w:b/>
          <w:sz w:val="24"/>
          <w:szCs w:val="24"/>
        </w:rPr>
        <w:t>Possibility of Transitioning to Remote Instruction</w:t>
      </w:r>
      <w:r w:rsidR="00943D69" w:rsidRPr="00870EF9">
        <w:rPr>
          <w:rFonts w:ascii="Century Gothic" w:hAnsi="Century Gothic" w:cs="Arial"/>
          <w:b/>
          <w:sz w:val="24"/>
          <w:szCs w:val="24"/>
        </w:rPr>
        <w:t xml:space="preserve">: </w:t>
      </w:r>
      <w:r w:rsidR="00D5294B">
        <w:rPr>
          <w:rFonts w:ascii="Century Gothic" w:eastAsia="Calisto MT" w:hAnsi="Century Gothic" w:cs="Arial"/>
        </w:rPr>
        <w:t>If</w:t>
      </w:r>
      <w:r w:rsidRPr="00870EF9">
        <w:rPr>
          <w:rFonts w:ascii="Century Gothic" w:eastAsia="Calisto MT" w:hAnsi="Century Gothic" w:cs="Arial"/>
        </w:rPr>
        <w:t xml:space="preserve"> the University </w:t>
      </w:r>
      <w:r w:rsidR="00295339" w:rsidRPr="00870EF9">
        <w:rPr>
          <w:rFonts w:ascii="Century Gothic" w:eastAsia="Calisto MT" w:hAnsi="Century Gothic" w:cs="Arial"/>
        </w:rPr>
        <w:t>moves</w:t>
      </w:r>
      <w:r w:rsidRPr="00870EF9">
        <w:rPr>
          <w:rFonts w:ascii="Century Gothic" w:eastAsia="Calisto MT" w:hAnsi="Century Gothic" w:cs="Arial"/>
        </w:rPr>
        <w:t xml:space="preserve"> to fully online instruction, please be assured that the learning goals and outcomes of the course will not change; however, some aspects of the course will change in terms of the mode of delivery, participation, and assessment methods. If an announcement is made for remote </w:t>
      </w:r>
      <w:r w:rsidR="00295339" w:rsidRPr="00870EF9">
        <w:rPr>
          <w:rFonts w:ascii="Century Gothic" w:eastAsia="Calisto MT" w:hAnsi="Century Gothic" w:cs="Arial"/>
        </w:rPr>
        <w:t>instruction, I</w:t>
      </w:r>
      <w:r w:rsidRPr="00870EF9">
        <w:rPr>
          <w:rFonts w:ascii="Century Gothic" w:eastAsia="Calisto MT" w:hAnsi="Century Gothic" w:cs="Arial"/>
        </w:rPr>
        <w:t xml:space="preserve"> will communicate with the class about course </w:t>
      </w:r>
      <w:r w:rsidR="00295339" w:rsidRPr="00870EF9">
        <w:rPr>
          <w:rFonts w:ascii="Century Gothic" w:eastAsia="Calisto MT" w:hAnsi="Century Gothic" w:cs="Arial"/>
        </w:rPr>
        <w:t>changes and will</w:t>
      </w:r>
      <w:r w:rsidRPr="00870EF9">
        <w:rPr>
          <w:rFonts w:ascii="Century Gothic" w:eastAsia="Calisto MT" w:hAnsi="Century Gothic" w:cs="Arial"/>
        </w:rPr>
        <w:t xml:space="preserve"> </w:t>
      </w:r>
      <w:r w:rsidRPr="00870EF9">
        <w:rPr>
          <w:rFonts w:ascii="Century Gothic" w:hAnsi="Century Gothic" w:cs="Arial"/>
          <w:color w:val="000000"/>
        </w:rPr>
        <w:t xml:space="preserve">work with </w:t>
      </w:r>
      <w:r w:rsidRPr="00870EF9">
        <w:rPr>
          <w:rFonts w:ascii="Century Gothic" w:hAnsi="Century Gothic" w:cs="Arial"/>
          <w:color w:val="000000"/>
        </w:rPr>
        <w:lastRenderedPageBreak/>
        <w:t xml:space="preserve">students </w:t>
      </w:r>
      <w:r w:rsidR="00BF4CE9" w:rsidRPr="00870EF9">
        <w:rPr>
          <w:rFonts w:ascii="Century Gothic" w:hAnsi="Century Gothic" w:cs="Arial"/>
          <w:color w:val="000000"/>
        </w:rPr>
        <w:t>to revise a</w:t>
      </w:r>
      <w:r w:rsidRPr="00870EF9">
        <w:rPr>
          <w:rFonts w:ascii="Century Gothic" w:hAnsi="Century Gothic" w:cs="Arial"/>
          <w:color w:val="000000"/>
        </w:rPr>
        <w:t xml:space="preserve"> course calendar.  Please be prepared for this contingency by ensuring that you have access to a computer and </w:t>
      </w:r>
      <w:r w:rsidR="00BF4CE9" w:rsidRPr="00870EF9">
        <w:rPr>
          <w:rFonts w:ascii="Century Gothic" w:hAnsi="Century Gothic" w:cs="Arial"/>
          <w:color w:val="000000"/>
        </w:rPr>
        <w:t xml:space="preserve">high-speed </w:t>
      </w:r>
      <w:r w:rsidRPr="00870EF9">
        <w:rPr>
          <w:rFonts w:ascii="Century Gothic" w:hAnsi="Century Gothic" w:cs="Arial"/>
          <w:color w:val="000000"/>
        </w:rPr>
        <w:t>Internet.</w:t>
      </w:r>
    </w:p>
    <w:p w14:paraId="2099048E" w14:textId="2EEC9CF3" w:rsidR="00140221" w:rsidRPr="00D64F44" w:rsidRDefault="00140221" w:rsidP="00870EF9">
      <w:pPr>
        <w:pStyle w:val="ListParagraph"/>
        <w:numPr>
          <w:ilvl w:val="1"/>
          <w:numId w:val="9"/>
        </w:numPr>
        <w:spacing w:line="240" w:lineRule="auto"/>
        <w:ind w:left="360"/>
        <w:rPr>
          <w:rFonts w:ascii="Century Gothic" w:eastAsia="Calisto MT" w:hAnsi="Century Gothic" w:cs="Arial"/>
        </w:rPr>
      </w:pPr>
      <w:r w:rsidRPr="00870EF9">
        <w:rPr>
          <w:rFonts w:ascii="Century Gothic" w:hAnsi="Century Gothic" w:cs="Arial"/>
          <w:color w:val="000000"/>
        </w:rPr>
        <w:t>In the</w:t>
      </w:r>
      <w:r w:rsidRPr="00BF4CE9">
        <w:rPr>
          <w:rFonts w:ascii="Century Gothic" w:eastAsia="Calisto MT" w:hAnsi="Century Gothic" w:cs="Arial"/>
          <w:b/>
          <w:bCs/>
        </w:rPr>
        <w:t xml:space="preserve"> event </w:t>
      </w:r>
      <w:r w:rsidR="002D3D1F" w:rsidRPr="00BF4CE9">
        <w:rPr>
          <w:rFonts w:ascii="Century Gothic" w:eastAsia="Calisto MT" w:hAnsi="Century Gothic" w:cs="Arial"/>
          <w:b/>
          <w:bCs/>
        </w:rPr>
        <w:t>the instructor</w:t>
      </w:r>
      <w:r w:rsidRPr="00BF4CE9">
        <w:rPr>
          <w:rFonts w:ascii="Century Gothic" w:eastAsia="Calisto MT" w:hAnsi="Century Gothic" w:cs="Arial"/>
          <w:b/>
          <w:bCs/>
        </w:rPr>
        <w:t xml:space="preserve"> tests positive</w:t>
      </w:r>
      <w:r w:rsidR="002D3D1F" w:rsidRPr="00BF4CE9">
        <w:rPr>
          <w:rFonts w:ascii="Century Gothic" w:eastAsia="Calisto MT" w:hAnsi="Century Gothic" w:cs="Arial"/>
          <w:b/>
          <w:bCs/>
        </w:rPr>
        <w:t xml:space="preserve"> for COVID</w:t>
      </w:r>
      <w:r w:rsidR="00943D69">
        <w:rPr>
          <w:rFonts w:ascii="Century Gothic" w:eastAsia="Calisto MT" w:hAnsi="Century Gothic" w:cs="Arial"/>
          <w:b/>
          <w:bCs/>
        </w:rPr>
        <w:t xml:space="preserve">: </w:t>
      </w:r>
      <w:r w:rsidRPr="002D3D1F">
        <w:rPr>
          <w:rFonts w:ascii="Century Gothic" w:eastAsia="Calisto MT" w:hAnsi="Century Gothic" w:cs="Arial"/>
        </w:rPr>
        <w:t xml:space="preserve">If </w:t>
      </w:r>
      <w:r w:rsidR="00D5294B">
        <w:rPr>
          <w:rFonts w:ascii="Century Gothic" w:eastAsia="Calisto MT" w:hAnsi="Century Gothic" w:cs="Arial"/>
        </w:rPr>
        <w:t>I cannot</w:t>
      </w:r>
      <w:r w:rsidRPr="002D3D1F">
        <w:rPr>
          <w:rFonts w:ascii="Century Gothic" w:eastAsia="Calisto MT" w:hAnsi="Century Gothic" w:cs="Arial"/>
        </w:rPr>
        <w:t xml:space="preserve"> attend ou</w:t>
      </w:r>
      <w:r w:rsidR="002D3D1F">
        <w:rPr>
          <w:rFonts w:ascii="Century Gothic" w:eastAsia="Calisto MT" w:hAnsi="Century Gothic" w:cs="Arial"/>
        </w:rPr>
        <w:t xml:space="preserve">r </w:t>
      </w:r>
      <w:r w:rsidRPr="002D3D1F">
        <w:rPr>
          <w:rFonts w:ascii="Century Gothic" w:eastAsia="Calisto MT" w:hAnsi="Century Gothic" w:cs="Arial"/>
        </w:rPr>
        <w:t>class</w:t>
      </w:r>
      <w:r w:rsidR="00BF4CE9">
        <w:rPr>
          <w:rFonts w:ascii="Century Gothic" w:eastAsia="Calisto MT" w:hAnsi="Century Gothic" w:cs="Arial"/>
        </w:rPr>
        <w:t xml:space="preserve"> meeting</w:t>
      </w:r>
      <w:r w:rsidR="002D3D1F">
        <w:rPr>
          <w:rFonts w:ascii="Century Gothic" w:eastAsia="Calisto MT" w:hAnsi="Century Gothic" w:cs="Arial"/>
        </w:rPr>
        <w:t xml:space="preserve"> face-to-face</w:t>
      </w:r>
      <w:r w:rsidRPr="002D3D1F">
        <w:rPr>
          <w:rFonts w:ascii="Century Gothic" w:eastAsia="Calisto MT" w:hAnsi="Century Gothic" w:cs="Arial"/>
        </w:rPr>
        <w:t xml:space="preserve">, </w:t>
      </w:r>
      <w:r w:rsidR="00943D69">
        <w:rPr>
          <w:rFonts w:ascii="Century Gothic" w:eastAsia="Calisto MT" w:hAnsi="Century Gothic" w:cs="Arial"/>
        </w:rPr>
        <w:t xml:space="preserve">you will receive notification, and </w:t>
      </w:r>
      <w:r w:rsidRPr="002D3D1F">
        <w:rPr>
          <w:rFonts w:ascii="Century Gothic" w:eastAsia="Calisto MT" w:hAnsi="Century Gothic" w:cs="Arial"/>
        </w:rPr>
        <w:t xml:space="preserve">we will transition to a fully online course </w:t>
      </w:r>
      <w:r w:rsidRPr="00D64F44">
        <w:rPr>
          <w:rFonts w:ascii="Century Gothic" w:eastAsia="Calisto MT" w:hAnsi="Century Gothic" w:cs="Arial"/>
        </w:rPr>
        <w:t xml:space="preserve">until </w:t>
      </w:r>
      <w:r w:rsidR="00BF4CE9" w:rsidRPr="00D64F44">
        <w:rPr>
          <w:rFonts w:ascii="Century Gothic" w:eastAsia="Calisto MT" w:hAnsi="Century Gothic" w:cs="Arial"/>
        </w:rPr>
        <w:t>I am cleared</w:t>
      </w:r>
      <w:r w:rsidRPr="00D64F44">
        <w:rPr>
          <w:rFonts w:ascii="Century Gothic" w:eastAsia="Calisto MT" w:hAnsi="Century Gothic" w:cs="Arial"/>
        </w:rPr>
        <w:t xml:space="preserve"> to return. If </w:t>
      </w:r>
      <w:r w:rsidR="00BF4CE9" w:rsidRPr="00D64F44">
        <w:rPr>
          <w:rFonts w:ascii="Century Gothic" w:eastAsia="Calisto MT" w:hAnsi="Century Gothic" w:cs="Arial"/>
        </w:rPr>
        <w:t>I become ill</w:t>
      </w:r>
      <w:r w:rsidRPr="00D64F44">
        <w:rPr>
          <w:rFonts w:ascii="Century Gothic" w:eastAsia="Calisto MT" w:hAnsi="Century Gothic" w:cs="Arial"/>
        </w:rPr>
        <w:t xml:space="preserve"> or </w:t>
      </w:r>
      <w:r w:rsidR="00BF4CE9" w:rsidRPr="00D64F44">
        <w:rPr>
          <w:rFonts w:ascii="Century Gothic" w:eastAsia="Calisto MT" w:hAnsi="Century Gothic" w:cs="Arial"/>
        </w:rPr>
        <w:t xml:space="preserve">am </w:t>
      </w:r>
      <w:r w:rsidRPr="00D64F44">
        <w:rPr>
          <w:rFonts w:ascii="Century Gothic" w:eastAsia="Calisto MT" w:hAnsi="Century Gothic" w:cs="Arial"/>
        </w:rPr>
        <w:t>unable to lead the class, a backup instructor will be identified, and they will communicate any changes or updates to the course schedule or mode of instruction as soon as possible.</w:t>
      </w:r>
    </w:p>
    <w:p w14:paraId="0FBB8ABB" w14:textId="1FF4D4F7" w:rsidR="00140221" w:rsidRPr="00D64F44" w:rsidRDefault="00140221" w:rsidP="00D64F44">
      <w:pPr>
        <w:spacing w:after="0" w:line="240" w:lineRule="auto"/>
        <w:rPr>
          <w:rFonts w:ascii="Century Gothic" w:hAnsi="Century Gothic" w:cs="Arial"/>
        </w:rPr>
      </w:pPr>
      <w:r w:rsidRPr="00D64F44">
        <w:rPr>
          <w:rFonts w:ascii="Century Gothic" w:hAnsi="Century Gothic" w:cs="Arial"/>
          <w:b/>
        </w:rPr>
        <w:t>Health and Well-Being Resources</w:t>
      </w:r>
      <w:r w:rsidR="00943D69" w:rsidRPr="00D64F44">
        <w:rPr>
          <w:rFonts w:ascii="Century Gothic" w:hAnsi="Century Gothic" w:cs="Arial"/>
          <w:b/>
        </w:rPr>
        <w:t xml:space="preserve">: </w:t>
      </w:r>
      <w:r w:rsidR="002D3D1F" w:rsidRPr="00D64F44">
        <w:rPr>
          <w:rFonts w:ascii="Century Gothic" w:hAnsi="Century Gothic" w:cs="Arial"/>
        </w:rPr>
        <w:t xml:space="preserve">As these are difficult times, personal and academic stress can take a toll and </w:t>
      </w:r>
      <w:r w:rsidR="00D5294B">
        <w:rPr>
          <w:rFonts w:ascii="Century Gothic" w:hAnsi="Century Gothic" w:cs="Arial"/>
        </w:rPr>
        <w:t>increase</w:t>
      </w:r>
      <w:r w:rsidR="002D3D1F" w:rsidRPr="00D64F44">
        <w:rPr>
          <w:rFonts w:ascii="Century Gothic" w:hAnsi="Century Gothic" w:cs="Arial"/>
        </w:rPr>
        <w:t xml:space="preserve"> effects. </w:t>
      </w:r>
      <w:r w:rsidRPr="00D64F44">
        <w:rPr>
          <w:rFonts w:ascii="Century Gothic" w:hAnsi="Century Gothic" w:cs="Arial"/>
        </w:rPr>
        <w:t xml:space="preserve">If you </w:t>
      </w:r>
      <w:r w:rsidR="002D3D1F" w:rsidRPr="00D64F44">
        <w:rPr>
          <w:rFonts w:ascii="Century Gothic" w:hAnsi="Century Gothic" w:cs="Arial"/>
        </w:rPr>
        <w:t xml:space="preserve">find yourself in </w:t>
      </w:r>
      <w:r w:rsidRPr="00D64F44">
        <w:rPr>
          <w:rFonts w:ascii="Century Gothic" w:hAnsi="Century Gothic" w:cs="Arial"/>
        </w:rPr>
        <w:t>need</w:t>
      </w:r>
      <w:r w:rsidR="002D3D1F" w:rsidRPr="00D64F44">
        <w:rPr>
          <w:rFonts w:ascii="Century Gothic" w:hAnsi="Century Gothic" w:cs="Arial"/>
        </w:rPr>
        <w:t xml:space="preserve"> of any</w:t>
      </w:r>
      <w:r w:rsidRPr="00D64F44">
        <w:rPr>
          <w:rFonts w:ascii="Century Gothic" w:hAnsi="Century Gothic" w:cs="Arial"/>
        </w:rPr>
        <w:t xml:space="preserve"> additional support, </w:t>
      </w:r>
      <w:r w:rsidR="002D3D1F" w:rsidRPr="00D64F44">
        <w:rPr>
          <w:rFonts w:ascii="Century Gothic" w:hAnsi="Century Gothic" w:cs="Arial"/>
        </w:rPr>
        <w:t xml:space="preserve">the following are resources on </w:t>
      </w:r>
      <w:r w:rsidRPr="00D64F44">
        <w:rPr>
          <w:rFonts w:ascii="Century Gothic" w:hAnsi="Century Gothic" w:cs="Arial"/>
        </w:rPr>
        <w:t xml:space="preserve">campus to </w:t>
      </w:r>
      <w:r w:rsidR="002D3D1F" w:rsidRPr="00D64F44">
        <w:rPr>
          <w:rFonts w:ascii="Century Gothic" w:hAnsi="Century Gothic" w:cs="Arial"/>
        </w:rPr>
        <w:t>assist:</w:t>
      </w:r>
    </w:p>
    <w:p w14:paraId="28C5D57E" w14:textId="77777777" w:rsidR="00140221" w:rsidRPr="00D64F44" w:rsidRDefault="00000000" w:rsidP="00D64F44">
      <w:pPr>
        <w:pStyle w:val="ListParagraph"/>
        <w:numPr>
          <w:ilvl w:val="0"/>
          <w:numId w:val="18"/>
        </w:numPr>
        <w:spacing w:after="0" w:line="240" w:lineRule="auto"/>
        <w:ind w:left="360" w:hanging="270"/>
        <w:rPr>
          <w:rFonts w:ascii="Century Gothic" w:hAnsi="Century Gothic" w:cs="Arial"/>
        </w:rPr>
      </w:pPr>
      <w:hyperlink r:id="rId20" w:history="1">
        <w:r w:rsidR="00140221" w:rsidRPr="00D64F44">
          <w:rPr>
            <w:rStyle w:val="Hyperlink"/>
            <w:rFonts w:ascii="Century Gothic" w:hAnsi="Century Gothic" w:cs="Arial"/>
          </w:rPr>
          <w:t>COVID Resource Center</w:t>
        </w:r>
      </w:hyperlink>
      <w:r w:rsidR="00140221" w:rsidRPr="00D64F44">
        <w:rPr>
          <w:rFonts w:ascii="Century Gothic" w:hAnsi="Century Gothic" w:cs="Arial"/>
        </w:rPr>
        <w:t xml:space="preserve"> </w:t>
      </w:r>
    </w:p>
    <w:p w14:paraId="489C0708" w14:textId="77777777" w:rsidR="00140221" w:rsidRPr="00D64F44" w:rsidRDefault="00000000" w:rsidP="00D64F44">
      <w:pPr>
        <w:pStyle w:val="ListParagraph"/>
        <w:numPr>
          <w:ilvl w:val="0"/>
          <w:numId w:val="18"/>
        </w:numPr>
        <w:spacing w:line="240" w:lineRule="auto"/>
        <w:ind w:left="360" w:hanging="270"/>
        <w:rPr>
          <w:rFonts w:ascii="Century Gothic" w:hAnsi="Century Gothic" w:cs="Arial"/>
        </w:rPr>
      </w:pPr>
      <w:hyperlink r:id="rId21" w:history="1">
        <w:r w:rsidR="00140221" w:rsidRPr="00D64F44">
          <w:rPr>
            <w:rStyle w:val="Hyperlink"/>
            <w:rFonts w:ascii="Century Gothic" w:hAnsi="Century Gothic" w:cs="Arial"/>
          </w:rPr>
          <w:t>Student Counseling and Psychological Services</w:t>
        </w:r>
      </w:hyperlink>
      <w:r w:rsidR="00140221" w:rsidRPr="00D64F44">
        <w:rPr>
          <w:rFonts w:ascii="Century Gothic" w:hAnsi="Century Gothic" w:cs="Arial"/>
        </w:rPr>
        <w:t xml:space="preserve">  </w:t>
      </w:r>
    </w:p>
    <w:p w14:paraId="4F1D7F98" w14:textId="77777777" w:rsidR="00E54D61" w:rsidRPr="00D64F44" w:rsidRDefault="00000000" w:rsidP="00D64F44">
      <w:pPr>
        <w:pStyle w:val="ListParagraph"/>
        <w:widowControl w:val="0"/>
        <w:numPr>
          <w:ilvl w:val="0"/>
          <w:numId w:val="18"/>
        </w:numPr>
        <w:autoSpaceDE w:val="0"/>
        <w:autoSpaceDN w:val="0"/>
        <w:adjustRightInd w:val="0"/>
        <w:spacing w:line="240" w:lineRule="auto"/>
        <w:ind w:left="360" w:hanging="270"/>
        <w:rPr>
          <w:rFonts w:ascii="Century Gothic" w:hAnsi="Century Gothic"/>
          <w:color w:val="262626"/>
          <w:u w:color="262626"/>
        </w:rPr>
      </w:pPr>
      <w:hyperlink r:id="rId22" w:history="1">
        <w:r w:rsidR="00140221" w:rsidRPr="00D64F44">
          <w:rPr>
            <w:rStyle w:val="Hyperlink"/>
            <w:rFonts w:ascii="Century Gothic" w:hAnsi="Century Gothic" w:cs="Arial"/>
            <w:lang w:val="fr-FR"/>
          </w:rPr>
          <w:t xml:space="preserve">AU </w:t>
        </w:r>
        <w:proofErr w:type="spellStart"/>
        <w:r w:rsidR="00140221" w:rsidRPr="00D64F44">
          <w:rPr>
            <w:rStyle w:val="Hyperlink"/>
            <w:rFonts w:ascii="Century Gothic" w:hAnsi="Century Gothic" w:cs="Arial"/>
            <w:lang w:val="fr-FR"/>
          </w:rPr>
          <w:t>Medical</w:t>
        </w:r>
        <w:proofErr w:type="spellEnd"/>
        <w:r w:rsidR="00140221" w:rsidRPr="00D64F44">
          <w:rPr>
            <w:rStyle w:val="Hyperlink"/>
            <w:rFonts w:ascii="Century Gothic" w:hAnsi="Century Gothic" w:cs="Arial"/>
            <w:lang w:val="fr-FR"/>
          </w:rPr>
          <w:t xml:space="preserve"> Clinic</w:t>
        </w:r>
      </w:hyperlink>
      <w:r w:rsidR="00140221" w:rsidRPr="00D64F44">
        <w:rPr>
          <w:rFonts w:ascii="Century Gothic" w:hAnsi="Century Gothic" w:cs="Arial"/>
          <w:lang w:val="fr-FR"/>
        </w:rPr>
        <w:t xml:space="preserve"> </w:t>
      </w:r>
    </w:p>
    <w:p w14:paraId="17D0055E" w14:textId="77777777" w:rsidR="00E54D61" w:rsidRPr="00D64F44" w:rsidRDefault="00140221" w:rsidP="00D64F44">
      <w:pPr>
        <w:pStyle w:val="ListParagraph"/>
        <w:widowControl w:val="0"/>
        <w:numPr>
          <w:ilvl w:val="0"/>
          <w:numId w:val="18"/>
        </w:numPr>
        <w:autoSpaceDE w:val="0"/>
        <w:autoSpaceDN w:val="0"/>
        <w:adjustRightInd w:val="0"/>
        <w:spacing w:line="240" w:lineRule="auto"/>
        <w:ind w:left="360" w:hanging="270"/>
        <w:rPr>
          <w:rStyle w:val="Hyperlink"/>
          <w:rFonts w:ascii="Century Gothic" w:hAnsi="Century Gothic"/>
          <w:color w:val="262626"/>
          <w:u w:val="none" w:color="262626"/>
        </w:rPr>
      </w:pPr>
      <w:r w:rsidRPr="00D64F44">
        <w:rPr>
          <w:rFonts w:ascii="Century Gothic" w:hAnsi="Century Gothic" w:cs="Arial"/>
        </w:rPr>
        <w:t xml:space="preserve">If you or someone you know are experiencing food, housing or financial insecurity, please visit the </w:t>
      </w:r>
      <w:hyperlink r:id="rId23" w:history="1">
        <w:r w:rsidRPr="00D64F44">
          <w:rPr>
            <w:rStyle w:val="Hyperlink"/>
            <w:rFonts w:ascii="Century Gothic" w:hAnsi="Century Gothic" w:cs="Arial"/>
          </w:rPr>
          <w:t>Auburn Cares Office</w:t>
        </w:r>
      </w:hyperlink>
    </w:p>
    <w:p w14:paraId="58C26DD7" w14:textId="143337C4" w:rsidR="00313337" w:rsidRPr="00065E22" w:rsidRDefault="00705621" w:rsidP="00C72DE0">
      <w:pPr>
        <w:spacing w:after="0" w:line="240" w:lineRule="auto"/>
        <w:rPr>
          <w:rFonts w:ascii="Century Gothic" w:eastAsia="Times New Roman" w:hAnsi="Century Gothic" w:cs="Arial"/>
          <w:i/>
          <w:iCs/>
          <w:bdr w:val="none" w:sz="0" w:space="0" w:color="auto" w:frame="1"/>
        </w:rPr>
      </w:pPr>
      <w:r w:rsidRPr="00D64F44">
        <w:rPr>
          <w:rStyle w:val="Strong"/>
          <w:rFonts w:ascii="Century Gothic" w:hAnsi="Century Gothic"/>
        </w:rPr>
        <w:t xml:space="preserve">Tentative </w:t>
      </w:r>
      <w:r w:rsidR="00E54D61" w:rsidRPr="00D64F44">
        <w:rPr>
          <w:rStyle w:val="Strong"/>
          <w:rFonts w:ascii="Century Gothic" w:hAnsi="Century Gothic"/>
        </w:rPr>
        <w:t>Course Content</w:t>
      </w:r>
      <w:r w:rsidRPr="00D64F44">
        <w:rPr>
          <w:rStyle w:val="Strong"/>
          <w:rFonts w:ascii="Century Gothic" w:hAnsi="Century Gothic"/>
        </w:rPr>
        <w:t xml:space="preserve"> and </w:t>
      </w:r>
      <w:r w:rsidR="00E54D61" w:rsidRPr="00D64F44">
        <w:rPr>
          <w:rStyle w:val="Strong"/>
          <w:rFonts w:ascii="Century Gothic" w:hAnsi="Century Gothic"/>
        </w:rPr>
        <w:t>Topics Outline:</w:t>
      </w:r>
      <w:r w:rsidR="00E54D61" w:rsidRPr="00D64F44">
        <w:rPr>
          <w:rStyle w:val="apple-converted-space"/>
          <w:rFonts w:ascii="Century Gothic" w:hAnsi="Century Gothic"/>
          <w:b/>
          <w:bCs/>
        </w:rPr>
        <w:t> </w:t>
      </w:r>
      <w:r w:rsidR="00313337" w:rsidRPr="00D64F44">
        <w:rPr>
          <w:rStyle w:val="apple-converted-space"/>
          <w:rFonts w:ascii="Century Gothic" w:hAnsi="Century Gothic"/>
          <w:b/>
          <w:bCs/>
        </w:rPr>
        <w:t xml:space="preserve"> </w:t>
      </w:r>
      <w:r w:rsidR="00313337" w:rsidRPr="00D64F44">
        <w:rPr>
          <w:rFonts w:ascii="Century Gothic" w:eastAsia="Times New Roman" w:hAnsi="Century Gothic" w:cs="Arial"/>
          <w:i/>
          <w:iCs/>
          <w:bdr w:val="none" w:sz="0" w:space="0" w:color="auto" w:frame="1"/>
        </w:rPr>
        <w:t>Detailed directions</w:t>
      </w:r>
      <w:r w:rsidR="00065E22" w:rsidRPr="00D64F44">
        <w:rPr>
          <w:rFonts w:ascii="Century Gothic" w:eastAsia="Times New Roman" w:hAnsi="Century Gothic" w:cs="Arial"/>
          <w:i/>
          <w:iCs/>
          <w:bdr w:val="none" w:sz="0" w:space="0" w:color="auto" w:frame="1"/>
        </w:rPr>
        <w:t xml:space="preserve">, requirements, </w:t>
      </w:r>
      <w:r w:rsidR="00313337" w:rsidRPr="00D64F44">
        <w:rPr>
          <w:rFonts w:ascii="Century Gothic" w:eastAsia="Times New Roman" w:hAnsi="Century Gothic" w:cs="Arial"/>
          <w:i/>
          <w:iCs/>
          <w:bdr w:val="none" w:sz="0" w:space="0" w:color="auto" w:frame="1"/>
        </w:rPr>
        <w:t>rubrics</w:t>
      </w:r>
      <w:r w:rsidR="00065E22" w:rsidRPr="00D64F44">
        <w:rPr>
          <w:rFonts w:ascii="Century Gothic" w:eastAsia="Times New Roman" w:hAnsi="Century Gothic" w:cs="Arial"/>
          <w:i/>
          <w:iCs/>
          <w:bdr w:val="none" w:sz="0" w:space="0" w:color="auto" w:frame="1"/>
        </w:rPr>
        <w:t>, and listed due dates</w:t>
      </w:r>
      <w:r w:rsidR="00313337" w:rsidRPr="00D64F44">
        <w:rPr>
          <w:rFonts w:ascii="Century Gothic" w:eastAsia="Times New Roman" w:hAnsi="Century Gothic" w:cs="Arial"/>
          <w:i/>
          <w:iCs/>
          <w:bdr w:val="none" w:sz="0" w:space="0" w:color="auto" w:frame="1"/>
        </w:rPr>
        <w:t xml:space="preserve"> will be provided</w:t>
      </w:r>
      <w:r w:rsidR="00313337" w:rsidRPr="00065E22">
        <w:rPr>
          <w:rFonts w:ascii="Century Gothic" w:eastAsia="Times New Roman" w:hAnsi="Century Gothic" w:cs="Arial"/>
          <w:i/>
          <w:iCs/>
          <w:bdr w:val="none" w:sz="0" w:space="0" w:color="auto" w:frame="1"/>
        </w:rPr>
        <w:t xml:space="preserve"> for each assignment in Canvas.</w:t>
      </w:r>
      <w:r w:rsidR="00065E22" w:rsidRPr="00065E22">
        <w:rPr>
          <w:rFonts w:ascii="Century Gothic" w:eastAsia="Times New Roman" w:hAnsi="Century Gothic" w:cs="Arial"/>
          <w:i/>
          <w:iCs/>
          <w:bdr w:val="none" w:sz="0" w:space="0" w:color="auto" w:frame="1"/>
        </w:rPr>
        <w:t xml:space="preserve"> </w:t>
      </w:r>
    </w:p>
    <w:p w14:paraId="3E91DBC0" w14:textId="77777777" w:rsidR="00D64F44" w:rsidRPr="00705621" w:rsidRDefault="00D64F44" w:rsidP="00D64F44">
      <w:pPr>
        <w:pStyle w:val="ListParagraph"/>
        <w:spacing w:after="0" w:line="240" w:lineRule="auto"/>
        <w:ind w:left="0"/>
        <w:rPr>
          <w:rStyle w:val="Emphasis"/>
          <w:rFonts w:ascii="Century Gothic" w:hAnsi="Century Gothic"/>
          <w:i w:val="0"/>
          <w:iCs w:val="0"/>
          <w:sz w:val="20"/>
          <w:szCs w:val="20"/>
        </w:rPr>
      </w:pPr>
    </w:p>
    <w:tbl>
      <w:tblPr>
        <w:tblStyle w:val="GridTable1Light"/>
        <w:tblW w:w="9635" w:type="dxa"/>
        <w:jc w:val="center"/>
        <w:tblLook w:val="04A0" w:firstRow="1" w:lastRow="0" w:firstColumn="1" w:lastColumn="0" w:noHBand="0" w:noVBand="1"/>
      </w:tblPr>
      <w:tblGrid>
        <w:gridCol w:w="824"/>
        <w:gridCol w:w="8811"/>
      </w:tblGrid>
      <w:tr w:rsidR="00065E22" w:rsidRPr="00065E22" w14:paraId="74FCD999" w14:textId="77777777" w:rsidTr="00870EF9">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713AA10D" w14:textId="12874B79"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Week</w:t>
            </w:r>
          </w:p>
        </w:tc>
        <w:tc>
          <w:tcPr>
            <w:tcW w:w="9076" w:type="dxa"/>
          </w:tcPr>
          <w:p w14:paraId="71416642" w14:textId="52ED2360" w:rsidR="00313337" w:rsidRPr="00065E22" w:rsidRDefault="00313337" w:rsidP="007877C4">
            <w:pPr>
              <w:jc w:val="center"/>
              <w:cnfStyle w:val="100000000000" w:firstRow="1" w:lastRow="0" w:firstColumn="0" w:lastColumn="0" w:oddVBand="0" w:evenVBand="0" w:oddHBand="0" w:evenHBand="0" w:firstRowFirstColumn="0" w:firstRowLastColumn="0" w:lastRowFirstColumn="0" w:lastRowLastColumn="0"/>
              <w:rPr>
                <w:rStyle w:val="Emphasis"/>
                <w:rFonts w:ascii="Century Gothic" w:hAnsi="Century Gothic"/>
                <w:i w:val="0"/>
                <w:iCs w:val="0"/>
              </w:rPr>
            </w:pPr>
            <w:r w:rsidRPr="00065E22">
              <w:rPr>
                <w:rStyle w:val="Emphasis"/>
                <w:rFonts w:ascii="Century Gothic" w:hAnsi="Century Gothic"/>
                <w:i w:val="0"/>
                <w:iCs w:val="0"/>
              </w:rPr>
              <w:t>Topic(s)</w:t>
            </w:r>
          </w:p>
        </w:tc>
      </w:tr>
      <w:tr w:rsidR="00065E22" w:rsidRPr="00065E22" w14:paraId="34BE6DC1" w14:textId="77777777" w:rsidTr="00870EF9">
        <w:trPr>
          <w:trHeight w:val="249"/>
          <w:jc w:val="center"/>
        </w:trPr>
        <w:tc>
          <w:tcPr>
            <w:cnfStyle w:val="001000000000" w:firstRow="0" w:lastRow="0" w:firstColumn="1" w:lastColumn="0" w:oddVBand="0" w:evenVBand="0" w:oddHBand="0" w:evenHBand="0" w:firstRowFirstColumn="0" w:firstRowLastColumn="0" w:lastRowFirstColumn="0" w:lastRowLastColumn="0"/>
            <w:tcW w:w="559" w:type="dxa"/>
          </w:tcPr>
          <w:p w14:paraId="2334CAE1" w14:textId="6B671195"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w:t>
            </w:r>
          </w:p>
        </w:tc>
        <w:tc>
          <w:tcPr>
            <w:tcW w:w="9076" w:type="dxa"/>
          </w:tcPr>
          <w:p w14:paraId="3B57DCCD" w14:textId="629C3FF3" w:rsidR="00313337" w:rsidRPr="00065E22" w:rsidRDefault="00065E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065E22">
              <w:rPr>
                <w:rStyle w:val="Emphasis"/>
                <w:rFonts w:ascii="Century Gothic" w:hAnsi="Century Gothic"/>
                <w:i w:val="0"/>
                <w:iCs w:val="0"/>
                <w:sz w:val="20"/>
                <w:szCs w:val="20"/>
              </w:rPr>
              <w:t>Introductions</w:t>
            </w:r>
            <w:r w:rsidR="00D5294B">
              <w:rPr>
                <w:rStyle w:val="Emphasis"/>
                <w:rFonts w:ascii="Century Gothic" w:hAnsi="Century Gothic"/>
                <w:i w:val="0"/>
                <w:iCs w:val="0"/>
                <w:sz w:val="20"/>
                <w:szCs w:val="20"/>
              </w:rPr>
              <w:t>;</w:t>
            </w:r>
            <w:r w:rsidRPr="00065E22">
              <w:rPr>
                <w:rStyle w:val="Emphasis"/>
                <w:rFonts w:ascii="Century Gothic" w:hAnsi="Century Gothic"/>
                <w:i w:val="0"/>
                <w:iCs w:val="0"/>
                <w:sz w:val="20"/>
                <w:szCs w:val="20"/>
              </w:rPr>
              <w:t xml:space="preserve"> What is Mathematics? Examining our own experiences as learners of math</w:t>
            </w:r>
          </w:p>
        </w:tc>
      </w:tr>
      <w:tr w:rsidR="00065E22" w:rsidRPr="00065E22" w14:paraId="33A2F65A" w14:textId="77777777" w:rsidTr="00870EF9">
        <w:trPr>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08855152" w14:textId="6C1A7CE8"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2</w:t>
            </w:r>
          </w:p>
        </w:tc>
        <w:tc>
          <w:tcPr>
            <w:tcW w:w="9076" w:type="dxa"/>
          </w:tcPr>
          <w:p w14:paraId="7D8D5FD9" w14:textId="581F6F30" w:rsidR="00292422" w:rsidRPr="00065E22" w:rsidRDefault="00065E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065E22">
              <w:rPr>
                <w:rStyle w:val="Emphasis"/>
                <w:rFonts w:ascii="Century Gothic" w:hAnsi="Century Gothic"/>
                <w:i w:val="0"/>
                <w:iCs w:val="0"/>
                <w:sz w:val="20"/>
                <w:szCs w:val="20"/>
              </w:rPr>
              <w:t>Setting Goals</w:t>
            </w:r>
            <w:r w:rsidR="00C57FC0">
              <w:rPr>
                <w:rStyle w:val="Emphasis"/>
                <w:rFonts w:ascii="Century Gothic" w:hAnsi="Century Gothic"/>
                <w:i w:val="0"/>
                <w:iCs w:val="0"/>
                <w:sz w:val="20"/>
                <w:szCs w:val="20"/>
              </w:rPr>
              <w:t>;</w:t>
            </w:r>
            <w:r w:rsidR="00C57FC0">
              <w:rPr>
                <w:rStyle w:val="Emphasis"/>
                <w:sz w:val="20"/>
                <w:szCs w:val="20"/>
              </w:rPr>
              <w:t xml:space="preserve"> </w:t>
            </w:r>
            <w:r w:rsidRPr="00065E22">
              <w:rPr>
                <w:rStyle w:val="Emphasis"/>
                <w:rFonts w:ascii="Century Gothic" w:hAnsi="Century Gothic"/>
                <w:i w:val="0"/>
                <w:iCs w:val="0"/>
                <w:sz w:val="20"/>
                <w:szCs w:val="20"/>
              </w:rPr>
              <w:t>Teaching Practices, Standards of Mathematical Practice &amp; State Standards</w:t>
            </w:r>
            <w:r w:rsidR="00C57FC0">
              <w:rPr>
                <w:rStyle w:val="Emphasis"/>
                <w:rFonts w:ascii="Century Gothic" w:hAnsi="Century Gothic"/>
                <w:i w:val="0"/>
                <w:iCs w:val="0"/>
                <w:sz w:val="20"/>
                <w:szCs w:val="20"/>
              </w:rPr>
              <w:t>;</w:t>
            </w:r>
            <w:r w:rsidR="00C57FC0">
              <w:rPr>
                <w:rStyle w:val="Emphasis"/>
                <w:sz w:val="20"/>
                <w:szCs w:val="20"/>
              </w:rPr>
              <w:t xml:space="preserve"> </w:t>
            </w:r>
            <w:r w:rsidR="00292422" w:rsidRPr="00065E22">
              <w:rPr>
                <w:rStyle w:val="Emphasis"/>
                <w:rFonts w:ascii="Century Gothic" w:hAnsi="Century Gothic"/>
                <w:i w:val="0"/>
                <w:iCs w:val="0"/>
                <w:sz w:val="20"/>
                <w:szCs w:val="20"/>
              </w:rPr>
              <w:t xml:space="preserve">Selecting </w:t>
            </w:r>
            <w:r w:rsidR="00292422">
              <w:rPr>
                <w:rStyle w:val="Emphasis"/>
                <w:rFonts w:ascii="Century Gothic" w:hAnsi="Century Gothic"/>
                <w:i w:val="0"/>
                <w:iCs w:val="0"/>
                <w:sz w:val="20"/>
                <w:szCs w:val="20"/>
              </w:rPr>
              <w:t xml:space="preserve">Worthwhile Mathematical </w:t>
            </w:r>
            <w:r w:rsidR="00292422" w:rsidRPr="00065E22">
              <w:rPr>
                <w:rStyle w:val="Emphasis"/>
                <w:rFonts w:ascii="Century Gothic" w:hAnsi="Century Gothic"/>
                <w:i w:val="0"/>
                <w:iCs w:val="0"/>
                <w:sz w:val="20"/>
                <w:szCs w:val="20"/>
              </w:rPr>
              <w:t xml:space="preserve">Tasks  </w:t>
            </w:r>
          </w:p>
        </w:tc>
      </w:tr>
      <w:tr w:rsidR="00065E22" w:rsidRPr="00065E22" w14:paraId="25FAE5D1" w14:textId="77777777" w:rsidTr="00C57FC0">
        <w:trPr>
          <w:trHeight w:val="242"/>
          <w:jc w:val="center"/>
        </w:trPr>
        <w:tc>
          <w:tcPr>
            <w:cnfStyle w:val="001000000000" w:firstRow="0" w:lastRow="0" w:firstColumn="1" w:lastColumn="0" w:oddVBand="0" w:evenVBand="0" w:oddHBand="0" w:evenHBand="0" w:firstRowFirstColumn="0" w:firstRowLastColumn="0" w:lastRowFirstColumn="0" w:lastRowLastColumn="0"/>
            <w:tcW w:w="559" w:type="dxa"/>
          </w:tcPr>
          <w:p w14:paraId="0DD1B18A" w14:textId="4F36D32E"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3</w:t>
            </w:r>
          </w:p>
        </w:tc>
        <w:tc>
          <w:tcPr>
            <w:tcW w:w="9076" w:type="dxa"/>
          </w:tcPr>
          <w:p w14:paraId="4094C29D" w14:textId="46BAE77C" w:rsidR="00292422" w:rsidRPr="00292422" w:rsidRDefault="0013163E" w:rsidP="00C57FC0">
            <w:pPr>
              <w:tabs>
                <w:tab w:val="left" w:pos="1114"/>
              </w:tabs>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Numeracy, </w:t>
            </w:r>
            <w:r w:rsidR="00AD4EA1" w:rsidRPr="00292422">
              <w:rPr>
                <w:rStyle w:val="Emphasis"/>
                <w:rFonts w:ascii="Century Gothic" w:hAnsi="Century Gothic"/>
                <w:i w:val="0"/>
                <w:iCs w:val="0"/>
                <w:sz w:val="20"/>
                <w:szCs w:val="20"/>
              </w:rPr>
              <w:t xml:space="preserve">Early </w:t>
            </w:r>
            <w:r w:rsidR="00065E22" w:rsidRPr="00292422">
              <w:rPr>
                <w:rStyle w:val="Emphasis"/>
                <w:rFonts w:ascii="Century Gothic" w:hAnsi="Century Gothic"/>
                <w:i w:val="0"/>
                <w:iCs w:val="0"/>
                <w:sz w:val="20"/>
                <w:szCs w:val="20"/>
              </w:rPr>
              <w:t>Number Sense and Learning Trajectories</w:t>
            </w:r>
            <w:r w:rsidR="00C57FC0">
              <w:rPr>
                <w:rStyle w:val="Emphasis"/>
                <w:rFonts w:ascii="Century Gothic" w:hAnsi="Century Gothic"/>
                <w:i w:val="0"/>
                <w:iCs w:val="0"/>
                <w:sz w:val="20"/>
                <w:szCs w:val="20"/>
              </w:rPr>
              <w:t>;</w:t>
            </w:r>
            <w:r w:rsidR="00C57FC0">
              <w:rPr>
                <w:rStyle w:val="Emphasis"/>
                <w:sz w:val="20"/>
                <w:szCs w:val="20"/>
              </w:rPr>
              <w:t xml:space="preserve"> </w:t>
            </w:r>
            <w:r w:rsidR="00292422" w:rsidRPr="00292422">
              <w:rPr>
                <w:rStyle w:val="Emphasis"/>
                <w:rFonts w:ascii="Century Gothic" w:hAnsi="Century Gothic"/>
                <w:i w:val="0"/>
                <w:iCs w:val="0"/>
                <w:sz w:val="20"/>
                <w:szCs w:val="20"/>
              </w:rPr>
              <w:t>Homework practices</w:t>
            </w:r>
          </w:p>
        </w:tc>
      </w:tr>
      <w:tr w:rsidR="00065E22" w:rsidRPr="00065E22" w14:paraId="57383F94" w14:textId="77777777" w:rsidTr="00870EF9">
        <w:trPr>
          <w:trHeight w:val="251"/>
          <w:jc w:val="center"/>
        </w:trPr>
        <w:tc>
          <w:tcPr>
            <w:cnfStyle w:val="001000000000" w:firstRow="0" w:lastRow="0" w:firstColumn="1" w:lastColumn="0" w:oddVBand="0" w:evenVBand="0" w:oddHBand="0" w:evenHBand="0" w:firstRowFirstColumn="0" w:firstRowLastColumn="0" w:lastRowFirstColumn="0" w:lastRowLastColumn="0"/>
            <w:tcW w:w="559" w:type="dxa"/>
          </w:tcPr>
          <w:p w14:paraId="254F422B" w14:textId="05507224"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4</w:t>
            </w:r>
          </w:p>
        </w:tc>
        <w:tc>
          <w:tcPr>
            <w:tcW w:w="9076" w:type="dxa"/>
          </w:tcPr>
          <w:p w14:paraId="6CAA2AC9" w14:textId="3C416ECD" w:rsidR="00313337" w:rsidRPr="00292422" w:rsidRDefault="00065E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Connecting with the Community &amp; Communicating with parents/families</w:t>
            </w:r>
          </w:p>
        </w:tc>
      </w:tr>
      <w:tr w:rsidR="00065E22" w:rsidRPr="00065E22" w14:paraId="77EAD273" w14:textId="77777777" w:rsidTr="00870EF9">
        <w:trPr>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23EBF399" w14:textId="7A378E2A"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5</w:t>
            </w:r>
          </w:p>
        </w:tc>
        <w:tc>
          <w:tcPr>
            <w:tcW w:w="9076" w:type="dxa"/>
          </w:tcPr>
          <w:p w14:paraId="0E8CC88E" w14:textId="67E2FB9E" w:rsidR="00313337" w:rsidRPr="00292422" w:rsidRDefault="00065E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Problem types </w:t>
            </w:r>
            <w:r w:rsidR="00DD1252" w:rsidRPr="00292422">
              <w:rPr>
                <w:rStyle w:val="Emphasis"/>
                <w:rFonts w:ascii="Century Gothic" w:hAnsi="Century Gothic"/>
                <w:i w:val="0"/>
                <w:iCs w:val="0"/>
                <w:sz w:val="20"/>
                <w:szCs w:val="20"/>
              </w:rPr>
              <w:t xml:space="preserve">and strategies </w:t>
            </w:r>
            <w:r w:rsidRPr="00292422">
              <w:rPr>
                <w:rStyle w:val="Emphasis"/>
                <w:rFonts w:ascii="Century Gothic" w:hAnsi="Century Gothic"/>
                <w:i w:val="0"/>
                <w:iCs w:val="0"/>
                <w:sz w:val="20"/>
                <w:szCs w:val="20"/>
              </w:rPr>
              <w:t>for addition and subtraction</w:t>
            </w:r>
          </w:p>
          <w:p w14:paraId="2DECFE76" w14:textId="2D2A8E9E" w:rsidR="00065E22" w:rsidRPr="00292422" w:rsidRDefault="00DD125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Anticipating Student Responses </w:t>
            </w:r>
          </w:p>
        </w:tc>
      </w:tr>
      <w:tr w:rsidR="00065E22" w:rsidRPr="00065E22" w14:paraId="1F575747" w14:textId="77777777" w:rsidTr="00870EF9">
        <w:trPr>
          <w:trHeight w:val="374"/>
          <w:jc w:val="center"/>
        </w:trPr>
        <w:tc>
          <w:tcPr>
            <w:cnfStyle w:val="001000000000" w:firstRow="0" w:lastRow="0" w:firstColumn="1" w:lastColumn="0" w:oddVBand="0" w:evenVBand="0" w:oddHBand="0" w:evenHBand="0" w:firstRowFirstColumn="0" w:firstRowLastColumn="0" w:lastRowFirstColumn="0" w:lastRowLastColumn="0"/>
            <w:tcW w:w="559" w:type="dxa"/>
          </w:tcPr>
          <w:p w14:paraId="069880F7" w14:textId="4055DF36"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6</w:t>
            </w:r>
          </w:p>
        </w:tc>
        <w:tc>
          <w:tcPr>
            <w:tcW w:w="9076" w:type="dxa"/>
          </w:tcPr>
          <w:p w14:paraId="23982886" w14:textId="00C27E52" w:rsidR="00292422" w:rsidRPr="00292422" w:rsidRDefault="00DD125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Assessment tools</w:t>
            </w:r>
            <w:r w:rsidR="00292422" w:rsidRPr="00292422">
              <w:rPr>
                <w:rStyle w:val="Emphasis"/>
                <w:rFonts w:ascii="Century Gothic" w:hAnsi="Century Gothic"/>
                <w:i w:val="0"/>
                <w:iCs w:val="0"/>
                <w:sz w:val="20"/>
                <w:szCs w:val="20"/>
              </w:rPr>
              <w:t xml:space="preserve">, </w:t>
            </w:r>
            <w:r w:rsidR="00065E22" w:rsidRPr="00292422">
              <w:rPr>
                <w:rStyle w:val="Emphasis"/>
                <w:rFonts w:ascii="Century Gothic" w:hAnsi="Century Gothic"/>
                <w:i w:val="0"/>
                <w:iCs w:val="0"/>
                <w:sz w:val="20"/>
                <w:szCs w:val="20"/>
              </w:rPr>
              <w:t>Analyzing Student Data</w:t>
            </w:r>
            <w:r w:rsidR="00C57FC0">
              <w:rPr>
                <w:rStyle w:val="Emphasis"/>
                <w:rFonts w:ascii="Century Gothic" w:hAnsi="Century Gothic"/>
                <w:i w:val="0"/>
                <w:iCs w:val="0"/>
                <w:sz w:val="20"/>
                <w:szCs w:val="20"/>
              </w:rPr>
              <w:t>;</w:t>
            </w:r>
            <w:r w:rsidR="00C57FC0">
              <w:rPr>
                <w:rStyle w:val="Emphasis"/>
                <w:sz w:val="20"/>
                <w:szCs w:val="20"/>
              </w:rPr>
              <w:t xml:space="preserve"> </w:t>
            </w:r>
            <w:r w:rsidR="00292422" w:rsidRPr="00292422">
              <w:rPr>
                <w:rStyle w:val="Emphasis"/>
                <w:rFonts w:ascii="Century Gothic" w:hAnsi="Century Gothic"/>
                <w:i w:val="0"/>
                <w:iCs w:val="0"/>
                <w:sz w:val="20"/>
                <w:szCs w:val="20"/>
              </w:rPr>
              <w:t xml:space="preserve">Conceptual / Procedural Understanding </w:t>
            </w:r>
          </w:p>
        </w:tc>
      </w:tr>
      <w:tr w:rsidR="00065E22" w:rsidRPr="00065E22" w14:paraId="53CACFA5" w14:textId="77777777" w:rsidTr="00870EF9">
        <w:trPr>
          <w:trHeight w:val="391"/>
          <w:jc w:val="center"/>
        </w:trPr>
        <w:tc>
          <w:tcPr>
            <w:cnfStyle w:val="001000000000" w:firstRow="0" w:lastRow="0" w:firstColumn="1" w:lastColumn="0" w:oddVBand="0" w:evenVBand="0" w:oddHBand="0" w:evenHBand="0" w:firstRowFirstColumn="0" w:firstRowLastColumn="0" w:lastRowFirstColumn="0" w:lastRowLastColumn="0"/>
            <w:tcW w:w="559" w:type="dxa"/>
          </w:tcPr>
          <w:p w14:paraId="74BBF3EA" w14:textId="3961017F"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7</w:t>
            </w:r>
          </w:p>
        </w:tc>
        <w:tc>
          <w:tcPr>
            <w:tcW w:w="9076" w:type="dxa"/>
          </w:tcPr>
          <w:p w14:paraId="69894FE4" w14:textId="6E2856E3" w:rsidR="00313337" w:rsidRPr="00292422" w:rsidRDefault="00065E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Monitoring </w:t>
            </w:r>
            <w:r w:rsidR="00705621" w:rsidRPr="00292422">
              <w:rPr>
                <w:rStyle w:val="Emphasis"/>
                <w:rFonts w:ascii="Century Gothic" w:hAnsi="Century Gothic"/>
                <w:i w:val="0"/>
                <w:iCs w:val="0"/>
                <w:sz w:val="20"/>
                <w:szCs w:val="20"/>
              </w:rPr>
              <w:t>s</w:t>
            </w:r>
            <w:r w:rsidRPr="00292422">
              <w:rPr>
                <w:rStyle w:val="Emphasis"/>
                <w:rFonts w:ascii="Century Gothic" w:hAnsi="Century Gothic"/>
                <w:i w:val="0"/>
                <w:iCs w:val="0"/>
                <w:sz w:val="20"/>
                <w:szCs w:val="20"/>
              </w:rPr>
              <w:t xml:space="preserve">tudent work </w:t>
            </w:r>
            <w:r w:rsidR="00292422" w:rsidRPr="00292422">
              <w:rPr>
                <w:rStyle w:val="Emphasis"/>
                <w:rFonts w:ascii="Century Gothic" w:hAnsi="Century Gothic"/>
                <w:i w:val="0"/>
                <w:iCs w:val="0"/>
                <w:sz w:val="20"/>
                <w:szCs w:val="20"/>
              </w:rPr>
              <w:t>, Analyzing Whole Class Data</w:t>
            </w:r>
            <w:r w:rsidR="00C57FC0">
              <w:rPr>
                <w:rStyle w:val="Emphasis"/>
                <w:rFonts w:ascii="Century Gothic" w:hAnsi="Century Gothic"/>
                <w:i w:val="0"/>
                <w:iCs w:val="0"/>
                <w:sz w:val="20"/>
                <w:szCs w:val="20"/>
              </w:rPr>
              <w:t>;</w:t>
            </w:r>
            <w:r w:rsidR="00C57FC0">
              <w:rPr>
                <w:rStyle w:val="Emphasis"/>
                <w:sz w:val="20"/>
                <w:szCs w:val="20"/>
              </w:rPr>
              <w:t xml:space="preserve"> </w:t>
            </w:r>
            <w:r w:rsidR="00DD1252" w:rsidRPr="00292422">
              <w:rPr>
                <w:rStyle w:val="Emphasis"/>
                <w:rFonts w:ascii="Century Gothic" w:hAnsi="Century Gothic"/>
                <w:i w:val="0"/>
                <w:iCs w:val="0"/>
                <w:sz w:val="20"/>
                <w:szCs w:val="20"/>
              </w:rPr>
              <w:t xml:space="preserve">Discourse-math talk, questioning </w:t>
            </w:r>
            <w:r w:rsidR="00292422" w:rsidRPr="00292422">
              <w:rPr>
                <w:rStyle w:val="Emphasis"/>
                <w:rFonts w:ascii="Century Gothic" w:hAnsi="Century Gothic"/>
                <w:i w:val="0"/>
                <w:iCs w:val="0"/>
                <w:sz w:val="20"/>
                <w:szCs w:val="20"/>
              </w:rPr>
              <w:t>, types of questions</w:t>
            </w:r>
            <w:r w:rsidRPr="00292422">
              <w:rPr>
                <w:rStyle w:val="Emphasis"/>
                <w:rFonts w:ascii="Century Gothic" w:hAnsi="Century Gothic"/>
                <w:i w:val="0"/>
                <w:iCs w:val="0"/>
                <w:sz w:val="20"/>
                <w:szCs w:val="20"/>
              </w:rPr>
              <w:t xml:space="preserve"> </w:t>
            </w:r>
          </w:p>
        </w:tc>
      </w:tr>
      <w:tr w:rsidR="00065E22" w:rsidRPr="00065E22" w14:paraId="41ABAB0B" w14:textId="77777777" w:rsidTr="00D26376">
        <w:trPr>
          <w:trHeight w:val="188"/>
          <w:jc w:val="center"/>
        </w:trPr>
        <w:tc>
          <w:tcPr>
            <w:cnfStyle w:val="001000000000" w:firstRow="0" w:lastRow="0" w:firstColumn="1" w:lastColumn="0" w:oddVBand="0" w:evenVBand="0" w:oddHBand="0" w:evenHBand="0" w:firstRowFirstColumn="0" w:firstRowLastColumn="0" w:lastRowFirstColumn="0" w:lastRowLastColumn="0"/>
            <w:tcW w:w="559" w:type="dxa"/>
          </w:tcPr>
          <w:p w14:paraId="6A5AED2A" w14:textId="182D56C4"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8</w:t>
            </w:r>
          </w:p>
        </w:tc>
        <w:tc>
          <w:tcPr>
            <w:tcW w:w="9076" w:type="dxa"/>
          </w:tcPr>
          <w:p w14:paraId="3D49576C" w14:textId="5DB345F3" w:rsidR="00313337" w:rsidRPr="00292422" w:rsidRDefault="00705621"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Computation</w:t>
            </w:r>
            <w:r w:rsidR="00C57FC0">
              <w:rPr>
                <w:rStyle w:val="Emphasis"/>
                <w:rFonts w:ascii="Century Gothic" w:hAnsi="Century Gothic"/>
                <w:i w:val="0"/>
                <w:iCs w:val="0"/>
                <w:sz w:val="20"/>
                <w:szCs w:val="20"/>
              </w:rPr>
              <w:t>—</w:t>
            </w:r>
            <w:r w:rsidRPr="00292422">
              <w:rPr>
                <w:rStyle w:val="Emphasis"/>
                <w:rFonts w:ascii="Century Gothic" w:hAnsi="Century Gothic"/>
                <w:i w:val="0"/>
                <w:iCs w:val="0"/>
                <w:sz w:val="20"/>
                <w:szCs w:val="20"/>
              </w:rPr>
              <w:t>Algorithms</w:t>
            </w:r>
            <w:r w:rsidR="00C57FC0">
              <w:rPr>
                <w:rStyle w:val="Emphasis"/>
                <w:rFonts w:ascii="Century Gothic" w:hAnsi="Century Gothic"/>
                <w:i w:val="0"/>
                <w:iCs w:val="0"/>
                <w:sz w:val="20"/>
                <w:szCs w:val="20"/>
              </w:rPr>
              <w:t>;</w:t>
            </w:r>
            <w:r w:rsidR="00C57FC0">
              <w:rPr>
                <w:rStyle w:val="Emphasis"/>
                <w:sz w:val="20"/>
                <w:szCs w:val="20"/>
              </w:rPr>
              <w:t xml:space="preserve"> </w:t>
            </w:r>
            <w:r w:rsidR="00065E22" w:rsidRPr="00292422">
              <w:rPr>
                <w:rStyle w:val="Emphasis"/>
                <w:rFonts w:ascii="Century Gothic" w:hAnsi="Century Gothic"/>
                <w:i w:val="0"/>
                <w:iCs w:val="0"/>
                <w:sz w:val="20"/>
                <w:szCs w:val="20"/>
              </w:rPr>
              <w:t>Examining student work to give effective feedback</w:t>
            </w:r>
          </w:p>
        </w:tc>
      </w:tr>
      <w:tr w:rsidR="00065E22" w:rsidRPr="00065E22" w14:paraId="3760D08C" w14:textId="77777777" w:rsidTr="00870EF9">
        <w:trPr>
          <w:trHeight w:val="251"/>
          <w:jc w:val="center"/>
        </w:trPr>
        <w:tc>
          <w:tcPr>
            <w:cnfStyle w:val="001000000000" w:firstRow="0" w:lastRow="0" w:firstColumn="1" w:lastColumn="0" w:oddVBand="0" w:evenVBand="0" w:oddHBand="0" w:evenHBand="0" w:firstRowFirstColumn="0" w:firstRowLastColumn="0" w:lastRowFirstColumn="0" w:lastRowLastColumn="0"/>
            <w:tcW w:w="559" w:type="dxa"/>
          </w:tcPr>
          <w:p w14:paraId="09186AFB" w14:textId="1E6650C2"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9</w:t>
            </w:r>
          </w:p>
        </w:tc>
        <w:tc>
          <w:tcPr>
            <w:tcW w:w="9076" w:type="dxa"/>
          </w:tcPr>
          <w:p w14:paraId="08CCE459" w14:textId="00E84F82" w:rsidR="00313337" w:rsidRPr="00292422" w:rsidRDefault="002924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Observation as an assessment tool</w:t>
            </w:r>
            <w:r w:rsidR="00C57FC0">
              <w:rPr>
                <w:rStyle w:val="Emphasis"/>
                <w:rFonts w:ascii="Century Gothic" w:hAnsi="Century Gothic"/>
                <w:i w:val="0"/>
                <w:iCs w:val="0"/>
                <w:sz w:val="20"/>
                <w:szCs w:val="20"/>
              </w:rPr>
              <w:t>;</w:t>
            </w:r>
            <w:r w:rsidR="00C57FC0">
              <w:rPr>
                <w:rStyle w:val="Emphasis"/>
                <w:sz w:val="20"/>
                <w:szCs w:val="20"/>
              </w:rPr>
              <w:t xml:space="preserve"> </w:t>
            </w:r>
            <w:r w:rsidRPr="00292422">
              <w:rPr>
                <w:rStyle w:val="Emphasis"/>
                <w:rFonts w:ascii="Century Gothic" w:hAnsi="Century Gothic"/>
                <w:i w:val="0"/>
                <w:iCs w:val="0"/>
                <w:sz w:val="20"/>
                <w:szCs w:val="20"/>
              </w:rPr>
              <w:t xml:space="preserve">Observing students work </w:t>
            </w:r>
          </w:p>
        </w:tc>
      </w:tr>
      <w:tr w:rsidR="00065E22" w:rsidRPr="00065E22" w14:paraId="71FEB0FF" w14:textId="77777777" w:rsidTr="00870EF9">
        <w:trPr>
          <w:trHeight w:val="260"/>
          <w:jc w:val="center"/>
        </w:trPr>
        <w:tc>
          <w:tcPr>
            <w:cnfStyle w:val="001000000000" w:firstRow="0" w:lastRow="0" w:firstColumn="1" w:lastColumn="0" w:oddVBand="0" w:evenVBand="0" w:oddHBand="0" w:evenHBand="0" w:firstRowFirstColumn="0" w:firstRowLastColumn="0" w:lastRowFirstColumn="0" w:lastRowLastColumn="0"/>
            <w:tcW w:w="559" w:type="dxa"/>
          </w:tcPr>
          <w:p w14:paraId="07EB0F35" w14:textId="03C41B48"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10</w:t>
            </w:r>
          </w:p>
        </w:tc>
        <w:tc>
          <w:tcPr>
            <w:tcW w:w="9076" w:type="dxa"/>
          </w:tcPr>
          <w:p w14:paraId="5FB3061F" w14:textId="1CF50860" w:rsidR="00313337"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Interviewing as an assessment tool, Interview protocols</w:t>
            </w:r>
          </w:p>
        </w:tc>
      </w:tr>
      <w:tr w:rsidR="00065E22" w:rsidRPr="00065E22" w14:paraId="6A51455B" w14:textId="77777777" w:rsidTr="00870EF9">
        <w:trPr>
          <w:trHeight w:val="251"/>
          <w:jc w:val="center"/>
        </w:trPr>
        <w:tc>
          <w:tcPr>
            <w:cnfStyle w:val="001000000000" w:firstRow="0" w:lastRow="0" w:firstColumn="1" w:lastColumn="0" w:oddVBand="0" w:evenVBand="0" w:oddHBand="0" w:evenHBand="0" w:firstRowFirstColumn="0" w:firstRowLastColumn="0" w:lastRowFirstColumn="0" w:lastRowLastColumn="0"/>
            <w:tcW w:w="559" w:type="dxa"/>
          </w:tcPr>
          <w:p w14:paraId="1756F765" w14:textId="53B8D6C7"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11</w:t>
            </w:r>
          </w:p>
        </w:tc>
        <w:tc>
          <w:tcPr>
            <w:tcW w:w="9076" w:type="dxa"/>
          </w:tcPr>
          <w:p w14:paraId="7E5DAA0A" w14:textId="624CE211" w:rsidR="00313337"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 xml:space="preserve">Representations, strategies, and manipulatives for multiplication </w:t>
            </w:r>
            <w:r w:rsidR="00065E22" w:rsidRPr="00292422">
              <w:rPr>
                <w:rStyle w:val="Emphasis"/>
                <w:rFonts w:ascii="Century Gothic" w:hAnsi="Century Gothic"/>
                <w:i w:val="0"/>
                <w:iCs w:val="0"/>
                <w:sz w:val="20"/>
                <w:szCs w:val="20"/>
              </w:rPr>
              <w:t xml:space="preserve"> </w:t>
            </w:r>
          </w:p>
        </w:tc>
      </w:tr>
      <w:tr w:rsidR="00065E22" w:rsidRPr="00065E22" w14:paraId="646B0776" w14:textId="77777777" w:rsidTr="00870EF9">
        <w:trPr>
          <w:trHeight w:val="233"/>
          <w:jc w:val="center"/>
        </w:trPr>
        <w:tc>
          <w:tcPr>
            <w:cnfStyle w:val="001000000000" w:firstRow="0" w:lastRow="0" w:firstColumn="1" w:lastColumn="0" w:oddVBand="0" w:evenVBand="0" w:oddHBand="0" w:evenHBand="0" w:firstRowFirstColumn="0" w:firstRowLastColumn="0" w:lastRowFirstColumn="0" w:lastRowLastColumn="0"/>
            <w:tcW w:w="559" w:type="dxa"/>
          </w:tcPr>
          <w:p w14:paraId="28244218" w14:textId="2CD65967"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12</w:t>
            </w:r>
          </w:p>
        </w:tc>
        <w:tc>
          <w:tcPr>
            <w:tcW w:w="9076" w:type="dxa"/>
          </w:tcPr>
          <w:p w14:paraId="12085329" w14:textId="60607C4C" w:rsidR="00313337"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Rubrics as an assessment tool</w:t>
            </w:r>
          </w:p>
        </w:tc>
      </w:tr>
      <w:tr w:rsidR="00065E22" w:rsidRPr="00065E22" w14:paraId="12F0C7BE" w14:textId="77777777" w:rsidTr="00870EF9">
        <w:trPr>
          <w:trHeight w:val="233"/>
          <w:jc w:val="center"/>
        </w:trPr>
        <w:tc>
          <w:tcPr>
            <w:cnfStyle w:val="001000000000" w:firstRow="0" w:lastRow="0" w:firstColumn="1" w:lastColumn="0" w:oddVBand="0" w:evenVBand="0" w:oddHBand="0" w:evenHBand="0" w:firstRowFirstColumn="0" w:firstRowLastColumn="0" w:lastRowFirstColumn="0" w:lastRowLastColumn="0"/>
            <w:tcW w:w="559" w:type="dxa"/>
          </w:tcPr>
          <w:p w14:paraId="3745466E" w14:textId="7F76BB33"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13</w:t>
            </w:r>
          </w:p>
        </w:tc>
        <w:tc>
          <w:tcPr>
            <w:tcW w:w="9076" w:type="dxa"/>
          </w:tcPr>
          <w:p w14:paraId="77ABBFFA" w14:textId="5E982612" w:rsidR="00292422" w:rsidRPr="00292422" w:rsidRDefault="002924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What should I look for as students work? (in groups, as individuals)</w:t>
            </w:r>
            <w:r w:rsidRPr="00292422">
              <w:rPr>
                <w:rFonts w:ascii="Century Gothic" w:hAnsi="Century Gothic"/>
                <w:sz w:val="20"/>
                <w:szCs w:val="20"/>
                <w:shd w:val="clear" w:color="auto" w:fill="FFFFFF"/>
              </w:rPr>
              <w:t xml:space="preserve"> </w:t>
            </w:r>
            <w:r w:rsidRPr="00292422">
              <w:rPr>
                <w:rFonts w:ascii="Century Gothic" w:hAnsi="Century Gothic"/>
                <w:sz w:val="20"/>
                <w:szCs w:val="20"/>
                <w:shd w:val="clear" w:color="auto" w:fill="FFFFFF"/>
              </w:rPr>
              <w:t>math dispositions, attitudes, behaviors, SMPs</w:t>
            </w:r>
            <w:r w:rsidR="00C57FC0">
              <w:rPr>
                <w:rFonts w:ascii="Century Gothic" w:hAnsi="Century Gothic"/>
                <w:sz w:val="20"/>
                <w:szCs w:val="20"/>
                <w:shd w:val="clear" w:color="auto" w:fill="FFFFFF"/>
              </w:rPr>
              <w:t xml:space="preserve">; </w:t>
            </w:r>
            <w:r w:rsidRPr="00292422">
              <w:rPr>
                <w:rFonts w:ascii="Century Gothic" w:hAnsi="Century Gothic"/>
                <w:sz w:val="20"/>
                <w:szCs w:val="20"/>
                <w:shd w:val="clear" w:color="auto" w:fill="FFFFFF"/>
              </w:rPr>
              <w:t>Selecting &amp; Sequencing Student Solutions</w:t>
            </w:r>
          </w:p>
        </w:tc>
      </w:tr>
      <w:tr w:rsidR="00065E22" w:rsidRPr="00065E22" w14:paraId="01AF46C3" w14:textId="77777777" w:rsidTr="00870EF9">
        <w:trPr>
          <w:trHeight w:val="269"/>
          <w:jc w:val="center"/>
        </w:trPr>
        <w:tc>
          <w:tcPr>
            <w:cnfStyle w:val="001000000000" w:firstRow="0" w:lastRow="0" w:firstColumn="1" w:lastColumn="0" w:oddVBand="0" w:evenVBand="0" w:oddHBand="0" w:evenHBand="0" w:firstRowFirstColumn="0" w:firstRowLastColumn="0" w:lastRowFirstColumn="0" w:lastRowLastColumn="0"/>
            <w:tcW w:w="559" w:type="dxa"/>
          </w:tcPr>
          <w:p w14:paraId="23B22623" w14:textId="446D717D"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14</w:t>
            </w:r>
          </w:p>
        </w:tc>
        <w:tc>
          <w:tcPr>
            <w:tcW w:w="9076" w:type="dxa"/>
          </w:tcPr>
          <w:p w14:paraId="73E055C3" w14:textId="623EDA18" w:rsidR="00292422" w:rsidRPr="00292422" w:rsidRDefault="00292422" w:rsidP="007877C4">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Planning-routines, lessons, hooks, intros/conclusions/wrap-ups</w:t>
            </w:r>
          </w:p>
          <w:p w14:paraId="046DC1C5" w14:textId="62865556" w:rsidR="00313337" w:rsidRPr="00292422" w:rsidRDefault="00292422"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3-Act Math lessons</w:t>
            </w:r>
            <w:r w:rsidR="00C57FC0">
              <w:rPr>
                <w:rStyle w:val="Emphasis"/>
                <w:rFonts w:ascii="Century Gothic" w:hAnsi="Century Gothic"/>
                <w:i w:val="0"/>
                <w:iCs w:val="0"/>
                <w:sz w:val="20"/>
                <w:szCs w:val="20"/>
              </w:rPr>
              <w:t>;</w:t>
            </w:r>
            <w:r w:rsidR="00C57FC0">
              <w:rPr>
                <w:rStyle w:val="Emphasis"/>
                <w:sz w:val="20"/>
                <w:szCs w:val="20"/>
              </w:rPr>
              <w:t xml:space="preserve"> </w:t>
            </w:r>
            <w:r w:rsidR="00065E22" w:rsidRPr="00292422">
              <w:rPr>
                <w:rStyle w:val="Emphasis"/>
                <w:rFonts w:ascii="Century Gothic" w:hAnsi="Century Gothic"/>
                <w:i w:val="0"/>
                <w:iCs w:val="0"/>
                <w:sz w:val="20"/>
                <w:szCs w:val="20"/>
              </w:rPr>
              <w:t>Cognition, affect and equity</w:t>
            </w:r>
          </w:p>
        </w:tc>
      </w:tr>
      <w:tr w:rsidR="00065E22" w:rsidRPr="00065E22" w14:paraId="034C5CB6" w14:textId="77777777" w:rsidTr="00870EF9">
        <w:trPr>
          <w:trHeight w:val="260"/>
          <w:jc w:val="center"/>
        </w:trPr>
        <w:tc>
          <w:tcPr>
            <w:cnfStyle w:val="001000000000" w:firstRow="0" w:lastRow="0" w:firstColumn="1" w:lastColumn="0" w:oddVBand="0" w:evenVBand="0" w:oddHBand="0" w:evenHBand="0" w:firstRowFirstColumn="0" w:firstRowLastColumn="0" w:lastRowFirstColumn="0" w:lastRowLastColumn="0"/>
            <w:tcW w:w="559" w:type="dxa"/>
          </w:tcPr>
          <w:p w14:paraId="2813AF75" w14:textId="7C4194D2" w:rsidR="00313337" w:rsidRPr="00065E22" w:rsidRDefault="00313337" w:rsidP="007877C4">
            <w:pPr>
              <w:jc w:val="center"/>
              <w:rPr>
                <w:rStyle w:val="Emphasis"/>
                <w:rFonts w:ascii="Century Gothic" w:hAnsi="Century Gothic"/>
                <w:i w:val="0"/>
                <w:iCs w:val="0"/>
              </w:rPr>
            </w:pPr>
            <w:r w:rsidRPr="00065E22">
              <w:rPr>
                <w:rStyle w:val="Emphasis"/>
                <w:rFonts w:ascii="Century Gothic" w:hAnsi="Century Gothic"/>
                <w:i w:val="0"/>
                <w:iCs w:val="0"/>
              </w:rPr>
              <w:t>15</w:t>
            </w:r>
          </w:p>
        </w:tc>
        <w:tc>
          <w:tcPr>
            <w:tcW w:w="9076" w:type="dxa"/>
          </w:tcPr>
          <w:p w14:paraId="163ED3B4" w14:textId="06B99AD5" w:rsidR="00313337" w:rsidRPr="00292422" w:rsidRDefault="000F5BF9" w:rsidP="00C57FC0">
            <w:pPr>
              <w:cnfStyle w:val="000000000000" w:firstRow="0" w:lastRow="0" w:firstColumn="0" w:lastColumn="0" w:oddVBand="0" w:evenVBand="0" w:oddHBand="0" w:evenHBand="0" w:firstRowFirstColumn="0" w:firstRowLastColumn="0" w:lastRowFirstColumn="0" w:lastRowLastColumn="0"/>
              <w:rPr>
                <w:rStyle w:val="Emphasis"/>
                <w:rFonts w:ascii="Century Gothic" w:hAnsi="Century Gothic"/>
                <w:i w:val="0"/>
                <w:iCs w:val="0"/>
                <w:sz w:val="20"/>
                <w:szCs w:val="20"/>
              </w:rPr>
            </w:pPr>
            <w:r w:rsidRPr="00292422">
              <w:rPr>
                <w:rStyle w:val="Emphasis"/>
                <w:rFonts w:ascii="Century Gothic" w:hAnsi="Century Gothic"/>
                <w:i w:val="0"/>
                <w:iCs w:val="0"/>
                <w:sz w:val="20"/>
                <w:szCs w:val="20"/>
              </w:rPr>
              <w:t>Wrapping up and moving forward</w:t>
            </w:r>
            <w:r w:rsidR="00C57FC0">
              <w:rPr>
                <w:rStyle w:val="Emphasis"/>
                <w:rFonts w:ascii="Century Gothic" w:hAnsi="Century Gothic"/>
                <w:i w:val="0"/>
                <w:iCs w:val="0"/>
                <w:sz w:val="20"/>
                <w:szCs w:val="20"/>
              </w:rPr>
              <w:t>;</w:t>
            </w:r>
            <w:r w:rsidR="00C57FC0">
              <w:rPr>
                <w:rStyle w:val="Emphasis"/>
                <w:sz w:val="20"/>
                <w:szCs w:val="20"/>
              </w:rPr>
              <w:t xml:space="preserve"> </w:t>
            </w:r>
            <w:r w:rsidR="00065E22" w:rsidRPr="00292422">
              <w:rPr>
                <w:rStyle w:val="Emphasis"/>
                <w:rFonts w:ascii="Century Gothic" w:hAnsi="Century Gothic"/>
                <w:i w:val="0"/>
                <w:iCs w:val="0"/>
                <w:sz w:val="20"/>
                <w:szCs w:val="20"/>
              </w:rPr>
              <w:t>Learning</w:t>
            </w:r>
            <w:r w:rsidR="007972CE" w:rsidRPr="00292422">
              <w:rPr>
                <w:rStyle w:val="Emphasis"/>
                <w:rFonts w:ascii="Century Gothic" w:hAnsi="Century Gothic"/>
                <w:i w:val="0"/>
                <w:iCs w:val="0"/>
                <w:sz w:val="20"/>
                <w:szCs w:val="20"/>
              </w:rPr>
              <w:t xml:space="preserve"> Assessment Final Test</w:t>
            </w:r>
          </w:p>
        </w:tc>
      </w:tr>
    </w:tbl>
    <w:p w14:paraId="694AFC0C" w14:textId="77777777" w:rsidR="00C57FC0" w:rsidRDefault="00C57FC0" w:rsidP="00870EF9">
      <w:pPr>
        <w:pStyle w:val="ListParagraph"/>
        <w:spacing w:after="0" w:line="240" w:lineRule="auto"/>
        <w:ind w:left="0"/>
        <w:rPr>
          <w:rFonts w:ascii="Century Gothic" w:hAnsi="Century Gothic"/>
          <w:i/>
          <w:iCs/>
          <w:sz w:val="20"/>
          <w:szCs w:val="20"/>
        </w:rPr>
      </w:pPr>
    </w:p>
    <w:p w14:paraId="00DDCD4E" w14:textId="446BB286" w:rsidR="00870EF9" w:rsidRPr="00917372" w:rsidRDefault="00870EF9" w:rsidP="00474BE1">
      <w:pPr>
        <w:pStyle w:val="ListParagraph"/>
        <w:spacing w:after="0" w:line="240" w:lineRule="auto"/>
        <w:ind w:left="0"/>
        <w:rPr>
          <w:rFonts w:ascii="Century Gothic" w:hAnsi="Century Gothic"/>
          <w:color w:val="262626"/>
          <w:u w:color="262626"/>
        </w:rPr>
      </w:pPr>
      <w:r w:rsidRPr="00C57FC0">
        <w:rPr>
          <w:rFonts w:ascii="Century Gothic" w:hAnsi="Century Gothic"/>
          <w:i/>
          <w:iCs/>
          <w:sz w:val="20"/>
          <w:szCs w:val="20"/>
        </w:rPr>
        <w:t xml:space="preserve">The Right to Change: The instructor reserves the right to modify the course syllabus, class schedule, alter classroom policies and has freedom to cover course topics at their discretion in order to meet learning objectives, compensate for missed class, or for similar reasons. Students will be notified of any change that affects course structure or has the possibility of altering student outcomes.   </w:t>
      </w:r>
    </w:p>
    <w:sectPr w:rsidR="00870EF9" w:rsidRPr="00917372" w:rsidSect="00A73C7D">
      <w:pgSz w:w="12240" w:h="15840"/>
      <w:pgMar w:top="1440" w:right="1440"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D390F"/>
    <w:multiLevelType w:val="hybridMultilevel"/>
    <w:tmpl w:val="82B2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4541C34"/>
    <w:multiLevelType w:val="hybridMultilevel"/>
    <w:tmpl w:val="3990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AEE"/>
    <w:multiLevelType w:val="hybridMultilevel"/>
    <w:tmpl w:val="9E324B34"/>
    <w:lvl w:ilvl="0" w:tplc="FCC6B9E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9E85335"/>
    <w:multiLevelType w:val="hybridMultilevel"/>
    <w:tmpl w:val="1CCA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D2143"/>
    <w:multiLevelType w:val="hybridMultilevel"/>
    <w:tmpl w:val="78525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DC0EAF"/>
    <w:multiLevelType w:val="hybridMultilevel"/>
    <w:tmpl w:val="EC9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75249B"/>
    <w:multiLevelType w:val="hybridMultilevel"/>
    <w:tmpl w:val="5E6CB2E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15:restartNumberingAfterBreak="0">
    <w:nsid w:val="3540250F"/>
    <w:multiLevelType w:val="hybridMultilevel"/>
    <w:tmpl w:val="C64C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317FF"/>
    <w:multiLevelType w:val="hybridMultilevel"/>
    <w:tmpl w:val="9EA46E4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5D3EC5"/>
    <w:multiLevelType w:val="multilevel"/>
    <w:tmpl w:val="AF7EF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4C50CD"/>
    <w:multiLevelType w:val="hybridMultilevel"/>
    <w:tmpl w:val="DDAA75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4B3C7E"/>
    <w:multiLevelType w:val="hybridMultilevel"/>
    <w:tmpl w:val="A53C88A6"/>
    <w:lvl w:ilvl="0" w:tplc="0F407F9E">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B942B5"/>
    <w:multiLevelType w:val="hybridMultilevel"/>
    <w:tmpl w:val="E9D8A7C6"/>
    <w:lvl w:ilvl="0" w:tplc="5A16673C">
      <w:start w:val="5"/>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5EE95A48"/>
    <w:multiLevelType w:val="hybridMultilevel"/>
    <w:tmpl w:val="A83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002FD5"/>
    <w:multiLevelType w:val="hybridMultilevel"/>
    <w:tmpl w:val="C17AD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8E63FB"/>
    <w:multiLevelType w:val="hybridMultilevel"/>
    <w:tmpl w:val="CF8CD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545F28"/>
    <w:multiLevelType w:val="hybridMultilevel"/>
    <w:tmpl w:val="A40A8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88544A"/>
    <w:multiLevelType w:val="hybridMultilevel"/>
    <w:tmpl w:val="74A42C64"/>
    <w:lvl w:ilvl="0" w:tplc="7B9A25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3E0003"/>
    <w:multiLevelType w:val="multilevel"/>
    <w:tmpl w:val="58B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263944">
    <w:abstractNumId w:val="1"/>
  </w:num>
  <w:num w:numId="2" w16cid:durableId="2123525788">
    <w:abstractNumId w:val="16"/>
  </w:num>
  <w:num w:numId="3" w16cid:durableId="1565330531">
    <w:abstractNumId w:val="19"/>
  </w:num>
  <w:num w:numId="4" w16cid:durableId="1912303654">
    <w:abstractNumId w:val="14"/>
  </w:num>
  <w:num w:numId="5" w16cid:durableId="753018370">
    <w:abstractNumId w:val="10"/>
  </w:num>
  <w:num w:numId="6" w16cid:durableId="2006593106">
    <w:abstractNumId w:val="13"/>
  </w:num>
  <w:num w:numId="7" w16cid:durableId="321738570">
    <w:abstractNumId w:val="6"/>
  </w:num>
  <w:num w:numId="8" w16cid:durableId="549148144">
    <w:abstractNumId w:val="2"/>
  </w:num>
  <w:num w:numId="9" w16cid:durableId="768279411">
    <w:abstractNumId w:val="12"/>
  </w:num>
  <w:num w:numId="10" w16cid:durableId="116611077">
    <w:abstractNumId w:val="7"/>
  </w:num>
  <w:num w:numId="11" w16cid:durableId="1559583855">
    <w:abstractNumId w:val="18"/>
  </w:num>
  <w:num w:numId="12" w16cid:durableId="1400858653">
    <w:abstractNumId w:val="17"/>
  </w:num>
  <w:num w:numId="13" w16cid:durableId="1000350402">
    <w:abstractNumId w:val="5"/>
  </w:num>
  <w:num w:numId="14" w16cid:durableId="1559969829">
    <w:abstractNumId w:val="8"/>
  </w:num>
  <w:num w:numId="15" w16cid:durableId="786660963">
    <w:abstractNumId w:val="20"/>
  </w:num>
  <w:num w:numId="16" w16cid:durableId="984621262">
    <w:abstractNumId w:val="9"/>
  </w:num>
  <w:num w:numId="17" w16cid:durableId="82579191">
    <w:abstractNumId w:val="3"/>
  </w:num>
  <w:num w:numId="18" w16cid:durableId="1009871316">
    <w:abstractNumId w:val="15"/>
  </w:num>
  <w:num w:numId="19" w16cid:durableId="1053385822">
    <w:abstractNumId w:val="4"/>
  </w:num>
  <w:num w:numId="20" w16cid:durableId="1854566951">
    <w:abstractNumId w:val="0"/>
  </w:num>
  <w:num w:numId="21" w16cid:durableId="2138836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BC"/>
    <w:rsid w:val="00045741"/>
    <w:rsid w:val="00065E22"/>
    <w:rsid w:val="000A1825"/>
    <w:rsid w:val="000A6E2F"/>
    <w:rsid w:val="000B4604"/>
    <w:rsid w:val="000F297F"/>
    <w:rsid w:val="000F5BF9"/>
    <w:rsid w:val="00122860"/>
    <w:rsid w:val="0013163E"/>
    <w:rsid w:val="00140221"/>
    <w:rsid w:val="00152DC5"/>
    <w:rsid w:val="00155CFA"/>
    <w:rsid w:val="001560B5"/>
    <w:rsid w:val="00173FD1"/>
    <w:rsid w:val="001D60F0"/>
    <w:rsid w:val="002300DB"/>
    <w:rsid w:val="00230436"/>
    <w:rsid w:val="002324B4"/>
    <w:rsid w:val="00257F92"/>
    <w:rsid w:val="00292422"/>
    <w:rsid w:val="00295339"/>
    <w:rsid w:val="002B11B9"/>
    <w:rsid w:val="002D10CA"/>
    <w:rsid w:val="002D3D1F"/>
    <w:rsid w:val="00313337"/>
    <w:rsid w:val="0032756B"/>
    <w:rsid w:val="00333942"/>
    <w:rsid w:val="00390993"/>
    <w:rsid w:val="003A29AE"/>
    <w:rsid w:val="003A2C64"/>
    <w:rsid w:val="003A511E"/>
    <w:rsid w:val="003B0AE1"/>
    <w:rsid w:val="003B13F2"/>
    <w:rsid w:val="003D583A"/>
    <w:rsid w:val="003E6266"/>
    <w:rsid w:val="004136E2"/>
    <w:rsid w:val="00430F14"/>
    <w:rsid w:val="004444F1"/>
    <w:rsid w:val="00451917"/>
    <w:rsid w:val="004527CB"/>
    <w:rsid w:val="00452DB2"/>
    <w:rsid w:val="00474BE1"/>
    <w:rsid w:val="004A2F3E"/>
    <w:rsid w:val="005314BC"/>
    <w:rsid w:val="005543A3"/>
    <w:rsid w:val="005655F5"/>
    <w:rsid w:val="005C3908"/>
    <w:rsid w:val="005C43B6"/>
    <w:rsid w:val="005F7E49"/>
    <w:rsid w:val="00607D50"/>
    <w:rsid w:val="006417EB"/>
    <w:rsid w:val="00665AE4"/>
    <w:rsid w:val="00680AF7"/>
    <w:rsid w:val="00692A0A"/>
    <w:rsid w:val="006C4171"/>
    <w:rsid w:val="006E17C9"/>
    <w:rsid w:val="006F2799"/>
    <w:rsid w:val="006F3870"/>
    <w:rsid w:val="00705621"/>
    <w:rsid w:val="00741640"/>
    <w:rsid w:val="007441CE"/>
    <w:rsid w:val="00756602"/>
    <w:rsid w:val="0076273B"/>
    <w:rsid w:val="0078163C"/>
    <w:rsid w:val="007877C4"/>
    <w:rsid w:val="00791D60"/>
    <w:rsid w:val="007972CE"/>
    <w:rsid w:val="007F2B01"/>
    <w:rsid w:val="00827DCB"/>
    <w:rsid w:val="00870EF9"/>
    <w:rsid w:val="00882B0D"/>
    <w:rsid w:val="008861E3"/>
    <w:rsid w:val="008E1452"/>
    <w:rsid w:val="008F4FF2"/>
    <w:rsid w:val="00901371"/>
    <w:rsid w:val="009168F5"/>
    <w:rsid w:val="00917372"/>
    <w:rsid w:val="00943D69"/>
    <w:rsid w:val="009545E6"/>
    <w:rsid w:val="0098039D"/>
    <w:rsid w:val="00986172"/>
    <w:rsid w:val="00A51426"/>
    <w:rsid w:val="00A73C7D"/>
    <w:rsid w:val="00A81CBC"/>
    <w:rsid w:val="00A8774A"/>
    <w:rsid w:val="00A96887"/>
    <w:rsid w:val="00AD4EA1"/>
    <w:rsid w:val="00AF003D"/>
    <w:rsid w:val="00B55F45"/>
    <w:rsid w:val="00B64E7F"/>
    <w:rsid w:val="00B94E14"/>
    <w:rsid w:val="00BD1A97"/>
    <w:rsid w:val="00BD6B08"/>
    <w:rsid w:val="00BD6BD0"/>
    <w:rsid w:val="00BF2C79"/>
    <w:rsid w:val="00BF4CE9"/>
    <w:rsid w:val="00C02659"/>
    <w:rsid w:val="00C30BBC"/>
    <w:rsid w:val="00C40CA7"/>
    <w:rsid w:val="00C4677B"/>
    <w:rsid w:val="00C54EE6"/>
    <w:rsid w:val="00C57FC0"/>
    <w:rsid w:val="00C72DE0"/>
    <w:rsid w:val="00C85A48"/>
    <w:rsid w:val="00C926AB"/>
    <w:rsid w:val="00CA0A2A"/>
    <w:rsid w:val="00CD0F76"/>
    <w:rsid w:val="00D11D7D"/>
    <w:rsid w:val="00D2376C"/>
    <w:rsid w:val="00D26376"/>
    <w:rsid w:val="00D443F8"/>
    <w:rsid w:val="00D5294B"/>
    <w:rsid w:val="00D64F44"/>
    <w:rsid w:val="00DA4C00"/>
    <w:rsid w:val="00DA5B6E"/>
    <w:rsid w:val="00DD1252"/>
    <w:rsid w:val="00DD5E0F"/>
    <w:rsid w:val="00E3660A"/>
    <w:rsid w:val="00E54D61"/>
    <w:rsid w:val="00E6448F"/>
    <w:rsid w:val="00F93834"/>
    <w:rsid w:val="00FA567C"/>
    <w:rsid w:val="00FA76D1"/>
    <w:rsid w:val="00FE5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1988"/>
  <w15:chartTrackingRefBased/>
  <w15:docId w15:val="{6519E815-ECF6-4A6F-A21C-220D82E51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E17C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1CBC"/>
    <w:rPr>
      <w:color w:val="0563C1" w:themeColor="hyperlink"/>
      <w:u w:val="single"/>
    </w:rPr>
  </w:style>
  <w:style w:type="character" w:styleId="UnresolvedMention">
    <w:name w:val="Unresolved Mention"/>
    <w:basedOn w:val="DefaultParagraphFont"/>
    <w:uiPriority w:val="99"/>
    <w:semiHidden/>
    <w:unhideWhenUsed/>
    <w:rsid w:val="00A81CBC"/>
    <w:rPr>
      <w:color w:val="605E5C"/>
      <w:shd w:val="clear" w:color="auto" w:fill="E1DFDD"/>
    </w:rPr>
  </w:style>
  <w:style w:type="paragraph" w:styleId="FootnoteText">
    <w:name w:val="footnote text"/>
    <w:basedOn w:val="Normal"/>
    <w:link w:val="FootnoteTextChar"/>
    <w:rsid w:val="00A81CB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A81CBC"/>
    <w:rPr>
      <w:rFonts w:ascii="Times New Roman" w:eastAsia="Times New Roman" w:hAnsi="Times New Roman" w:cs="Times New Roman"/>
      <w:sz w:val="20"/>
      <w:szCs w:val="20"/>
    </w:rPr>
  </w:style>
  <w:style w:type="paragraph" w:customStyle="1" w:styleId="Body">
    <w:name w:val="Body"/>
    <w:rsid w:val="002B11B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ListParagraph">
    <w:name w:val="List Paragraph"/>
    <w:basedOn w:val="Normal"/>
    <w:uiPriority w:val="34"/>
    <w:qFormat/>
    <w:rsid w:val="004444F1"/>
    <w:pPr>
      <w:ind w:left="720"/>
      <w:contextualSpacing/>
    </w:pPr>
  </w:style>
  <w:style w:type="paragraph" w:styleId="BodyTextIndent3">
    <w:name w:val="Body Text Indent 3"/>
    <w:basedOn w:val="Normal"/>
    <w:link w:val="BodyTextIndent3Char"/>
    <w:rsid w:val="00665AE4"/>
    <w:pPr>
      <w:spacing w:after="0" w:line="240" w:lineRule="auto"/>
      <w:ind w:left="720"/>
    </w:pPr>
    <w:rPr>
      <w:rFonts w:ascii="Arial" w:eastAsia="Times New Roman" w:hAnsi="Arial" w:cs="Arial"/>
      <w:color w:val="000000"/>
      <w:sz w:val="20"/>
      <w:szCs w:val="20"/>
    </w:rPr>
  </w:style>
  <w:style w:type="character" w:customStyle="1" w:styleId="BodyTextIndent3Char">
    <w:name w:val="Body Text Indent 3 Char"/>
    <w:basedOn w:val="DefaultParagraphFont"/>
    <w:link w:val="BodyTextIndent3"/>
    <w:rsid w:val="00665AE4"/>
    <w:rPr>
      <w:rFonts w:ascii="Arial" w:eastAsia="Times New Roman" w:hAnsi="Arial" w:cs="Arial"/>
      <w:color w:val="000000"/>
      <w:sz w:val="20"/>
      <w:szCs w:val="20"/>
    </w:rPr>
  </w:style>
  <w:style w:type="paragraph" w:styleId="NormalWeb">
    <w:name w:val="Normal (Web)"/>
    <w:basedOn w:val="Normal"/>
    <w:uiPriority w:val="99"/>
    <w:unhideWhenUsed/>
    <w:rsid w:val="00D11D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774A"/>
  </w:style>
  <w:style w:type="character" w:customStyle="1" w:styleId="apple-tab-span">
    <w:name w:val="apple-tab-span"/>
    <w:basedOn w:val="DefaultParagraphFont"/>
    <w:rsid w:val="00A73C7D"/>
  </w:style>
  <w:style w:type="character" w:customStyle="1" w:styleId="apple-converted-space">
    <w:name w:val="apple-converted-space"/>
    <w:rsid w:val="00917372"/>
  </w:style>
  <w:style w:type="character" w:styleId="Emphasis">
    <w:name w:val="Emphasis"/>
    <w:uiPriority w:val="20"/>
    <w:qFormat/>
    <w:rsid w:val="00917372"/>
    <w:rPr>
      <w:i/>
      <w:iCs/>
    </w:rPr>
  </w:style>
  <w:style w:type="character" w:styleId="Strong">
    <w:name w:val="Strong"/>
    <w:uiPriority w:val="22"/>
    <w:qFormat/>
    <w:rsid w:val="00917372"/>
    <w:rPr>
      <w:b/>
      <w:bCs/>
    </w:rPr>
  </w:style>
  <w:style w:type="character" w:styleId="FollowedHyperlink">
    <w:name w:val="FollowedHyperlink"/>
    <w:basedOn w:val="DefaultParagraphFont"/>
    <w:uiPriority w:val="99"/>
    <w:semiHidden/>
    <w:unhideWhenUsed/>
    <w:rsid w:val="003D583A"/>
    <w:rPr>
      <w:color w:val="954F72" w:themeColor="followedHyperlink"/>
      <w:u w:val="single"/>
    </w:rPr>
  </w:style>
  <w:style w:type="character" w:customStyle="1" w:styleId="uppercase">
    <w:name w:val="uppercase"/>
    <w:basedOn w:val="DefaultParagraphFont"/>
    <w:rsid w:val="003D583A"/>
  </w:style>
  <w:style w:type="paragraph" w:customStyle="1" w:styleId="x-scope">
    <w:name w:val="x-scope"/>
    <w:basedOn w:val="Normal"/>
    <w:rsid w:val="004527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owt-li-00">
    <w:name w:val="qowt-li-0_0"/>
    <w:basedOn w:val="Normal"/>
    <w:rsid w:val="004527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E17C9"/>
    <w:rPr>
      <w:rFonts w:ascii="Times New Roman" w:eastAsia="Times New Roman" w:hAnsi="Times New Roman" w:cs="Times New Roman"/>
      <w:b/>
      <w:bCs/>
      <w:sz w:val="27"/>
      <w:szCs w:val="27"/>
    </w:rPr>
  </w:style>
  <w:style w:type="table" w:styleId="GridTable1Light">
    <w:name w:val="Grid Table 1 Light"/>
    <w:basedOn w:val="TableNormal"/>
    <w:uiPriority w:val="46"/>
    <w:rsid w:val="003133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paced">
    <w:name w:val="spaced"/>
    <w:basedOn w:val="Normal"/>
    <w:rsid w:val="00C57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C57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19549">
      <w:bodyDiv w:val="1"/>
      <w:marLeft w:val="0"/>
      <w:marRight w:val="0"/>
      <w:marTop w:val="0"/>
      <w:marBottom w:val="0"/>
      <w:divBdr>
        <w:top w:val="none" w:sz="0" w:space="0" w:color="auto"/>
        <w:left w:val="none" w:sz="0" w:space="0" w:color="auto"/>
        <w:bottom w:val="none" w:sz="0" w:space="0" w:color="auto"/>
        <w:right w:val="none" w:sz="0" w:space="0" w:color="auto"/>
      </w:divBdr>
    </w:div>
    <w:div w:id="248081552">
      <w:bodyDiv w:val="1"/>
      <w:marLeft w:val="0"/>
      <w:marRight w:val="0"/>
      <w:marTop w:val="0"/>
      <w:marBottom w:val="0"/>
      <w:divBdr>
        <w:top w:val="none" w:sz="0" w:space="0" w:color="auto"/>
        <w:left w:val="none" w:sz="0" w:space="0" w:color="auto"/>
        <w:bottom w:val="none" w:sz="0" w:space="0" w:color="auto"/>
        <w:right w:val="none" w:sz="0" w:space="0" w:color="auto"/>
      </w:divBdr>
    </w:div>
    <w:div w:id="663780890">
      <w:bodyDiv w:val="1"/>
      <w:marLeft w:val="0"/>
      <w:marRight w:val="0"/>
      <w:marTop w:val="0"/>
      <w:marBottom w:val="0"/>
      <w:divBdr>
        <w:top w:val="none" w:sz="0" w:space="0" w:color="auto"/>
        <w:left w:val="none" w:sz="0" w:space="0" w:color="auto"/>
        <w:bottom w:val="none" w:sz="0" w:space="0" w:color="auto"/>
        <w:right w:val="none" w:sz="0" w:space="0" w:color="auto"/>
      </w:divBdr>
    </w:div>
    <w:div w:id="744837877">
      <w:bodyDiv w:val="1"/>
      <w:marLeft w:val="0"/>
      <w:marRight w:val="0"/>
      <w:marTop w:val="0"/>
      <w:marBottom w:val="0"/>
      <w:divBdr>
        <w:top w:val="none" w:sz="0" w:space="0" w:color="auto"/>
        <w:left w:val="none" w:sz="0" w:space="0" w:color="auto"/>
        <w:bottom w:val="none" w:sz="0" w:space="0" w:color="auto"/>
        <w:right w:val="none" w:sz="0" w:space="0" w:color="auto"/>
      </w:divBdr>
    </w:div>
    <w:div w:id="947007178">
      <w:bodyDiv w:val="1"/>
      <w:marLeft w:val="0"/>
      <w:marRight w:val="0"/>
      <w:marTop w:val="0"/>
      <w:marBottom w:val="0"/>
      <w:divBdr>
        <w:top w:val="none" w:sz="0" w:space="0" w:color="auto"/>
        <w:left w:val="none" w:sz="0" w:space="0" w:color="auto"/>
        <w:bottom w:val="none" w:sz="0" w:space="0" w:color="auto"/>
        <w:right w:val="none" w:sz="0" w:space="0" w:color="auto"/>
      </w:divBdr>
    </w:div>
    <w:div w:id="1089933816">
      <w:bodyDiv w:val="1"/>
      <w:marLeft w:val="0"/>
      <w:marRight w:val="0"/>
      <w:marTop w:val="0"/>
      <w:marBottom w:val="0"/>
      <w:divBdr>
        <w:top w:val="none" w:sz="0" w:space="0" w:color="auto"/>
        <w:left w:val="none" w:sz="0" w:space="0" w:color="auto"/>
        <w:bottom w:val="none" w:sz="0" w:space="0" w:color="auto"/>
        <w:right w:val="none" w:sz="0" w:space="0" w:color="auto"/>
      </w:divBdr>
    </w:div>
    <w:div w:id="1247105373">
      <w:bodyDiv w:val="1"/>
      <w:marLeft w:val="0"/>
      <w:marRight w:val="0"/>
      <w:marTop w:val="0"/>
      <w:marBottom w:val="0"/>
      <w:divBdr>
        <w:top w:val="none" w:sz="0" w:space="0" w:color="auto"/>
        <w:left w:val="none" w:sz="0" w:space="0" w:color="auto"/>
        <w:bottom w:val="none" w:sz="0" w:space="0" w:color="auto"/>
        <w:right w:val="none" w:sz="0" w:space="0" w:color="auto"/>
      </w:divBdr>
    </w:div>
    <w:div w:id="1507818635">
      <w:bodyDiv w:val="1"/>
      <w:marLeft w:val="0"/>
      <w:marRight w:val="0"/>
      <w:marTop w:val="0"/>
      <w:marBottom w:val="0"/>
      <w:divBdr>
        <w:top w:val="none" w:sz="0" w:space="0" w:color="auto"/>
        <w:left w:val="none" w:sz="0" w:space="0" w:color="auto"/>
        <w:bottom w:val="none" w:sz="0" w:space="0" w:color="auto"/>
        <w:right w:val="none" w:sz="0" w:space="0" w:color="auto"/>
      </w:divBdr>
    </w:div>
    <w:div w:id="1511332275">
      <w:bodyDiv w:val="1"/>
      <w:marLeft w:val="0"/>
      <w:marRight w:val="0"/>
      <w:marTop w:val="0"/>
      <w:marBottom w:val="0"/>
      <w:divBdr>
        <w:top w:val="none" w:sz="0" w:space="0" w:color="auto"/>
        <w:left w:val="none" w:sz="0" w:space="0" w:color="auto"/>
        <w:bottom w:val="none" w:sz="0" w:space="0" w:color="auto"/>
        <w:right w:val="none" w:sz="0" w:space="0" w:color="auto"/>
      </w:divBdr>
    </w:div>
    <w:div w:id="1671592146">
      <w:bodyDiv w:val="1"/>
      <w:marLeft w:val="0"/>
      <w:marRight w:val="0"/>
      <w:marTop w:val="0"/>
      <w:marBottom w:val="0"/>
      <w:divBdr>
        <w:top w:val="none" w:sz="0" w:space="0" w:color="auto"/>
        <w:left w:val="none" w:sz="0" w:space="0" w:color="auto"/>
        <w:bottom w:val="none" w:sz="0" w:space="0" w:color="auto"/>
        <w:right w:val="none" w:sz="0" w:space="0" w:color="auto"/>
      </w:divBdr>
    </w:div>
    <w:div w:id="1703165508">
      <w:bodyDiv w:val="1"/>
      <w:marLeft w:val="0"/>
      <w:marRight w:val="0"/>
      <w:marTop w:val="0"/>
      <w:marBottom w:val="0"/>
      <w:divBdr>
        <w:top w:val="none" w:sz="0" w:space="0" w:color="auto"/>
        <w:left w:val="none" w:sz="0" w:space="0" w:color="auto"/>
        <w:bottom w:val="none" w:sz="0" w:space="0" w:color="auto"/>
        <w:right w:val="none" w:sz="0" w:space="0" w:color="auto"/>
      </w:divBdr>
    </w:div>
    <w:div w:id="1722705860">
      <w:bodyDiv w:val="1"/>
      <w:marLeft w:val="0"/>
      <w:marRight w:val="0"/>
      <w:marTop w:val="0"/>
      <w:marBottom w:val="0"/>
      <w:divBdr>
        <w:top w:val="none" w:sz="0" w:space="0" w:color="auto"/>
        <w:left w:val="none" w:sz="0" w:space="0" w:color="auto"/>
        <w:bottom w:val="none" w:sz="0" w:space="0" w:color="auto"/>
        <w:right w:val="none" w:sz="0" w:space="0" w:color="auto"/>
      </w:divBdr>
    </w:div>
    <w:div w:id="1848903918">
      <w:bodyDiv w:val="1"/>
      <w:marLeft w:val="0"/>
      <w:marRight w:val="0"/>
      <w:marTop w:val="0"/>
      <w:marBottom w:val="0"/>
      <w:divBdr>
        <w:top w:val="none" w:sz="0" w:space="0" w:color="auto"/>
        <w:left w:val="none" w:sz="0" w:space="0" w:color="auto"/>
        <w:bottom w:val="none" w:sz="0" w:space="0" w:color="auto"/>
        <w:right w:val="none" w:sz="0" w:space="0" w:color="auto"/>
      </w:divBdr>
    </w:div>
    <w:div w:id="192861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biggio/helpguides/student-self-help/"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b.ie/covidselfreport" TargetMode="External"/><Relationship Id="rId3" Type="http://schemas.openxmlformats.org/officeDocument/2006/relationships/settings" Target="settings.xml"/><Relationship Id="rId21" Type="http://schemas.openxmlformats.org/officeDocument/2006/relationships/hyperlink" Target="http://wp.auburn.edu/scs/" TargetMode="External"/><Relationship Id="rId7" Type="http://schemas.openxmlformats.org/officeDocument/2006/relationships/hyperlink" Target="http://alex.state.al.us/ccrs/node/74" TargetMode="External"/><Relationship Id="rId12" Type="http://schemas.openxmlformats.org/officeDocument/2006/relationships/hyperlink" Target="https://forms.office.com/Pages/ResponsePage.aspx?id=7d62zCm9OEuJedcngPYtO57kB-oZMgBDmwOxC82aARlUN1JKQ1lKUkxBVlhSNlJMQk1HM1M1VzM3Ri4u" TargetMode="External"/><Relationship Id="rId17" Type="http://schemas.openxmlformats.org/officeDocument/2006/relationships/hyperlink" Target="https://cws.auburn.edu/aum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uburn.edu/covid-resource-center/reporting/" TargetMode="External"/><Relationship Id="rId20" Type="http://schemas.openxmlformats.org/officeDocument/2006/relationships/hyperlink" Target="http://auburn.edu/covid-resource-center/"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forms.office.com/Pages/ResponsePage.aspx?id=7d62zCm9OEuJedcngPYtO57kB-oZMgBDmwOxC82aARlUNk1NT0hYWFFZT0lVQTBGTTFJOFQ3TzVHSi4u" TargetMode="External"/><Relationship Id="rId24" Type="http://schemas.openxmlformats.org/officeDocument/2006/relationships/fontTable" Target="fontTable.xml"/><Relationship Id="rId5" Type="http://schemas.openxmlformats.org/officeDocument/2006/relationships/hyperlink" Target="mailto:bad0032@auburn.edu" TargetMode="External"/><Relationship Id="rId15" Type="http://schemas.openxmlformats.org/officeDocument/2006/relationships/hyperlink" Target="http://www.auburn.edu/titleix" TargetMode="External"/><Relationship Id="rId23" Type="http://schemas.openxmlformats.org/officeDocument/2006/relationships/hyperlink" Target="http://aucares.auburn.edu/" TargetMode="External"/><Relationship Id="rId10" Type="http://schemas.openxmlformats.org/officeDocument/2006/relationships/hyperlink" Target="http://www.auburn.edu/student_info/student_policies/" TargetMode="External"/><Relationship Id="rId19" Type="http://schemas.openxmlformats.org/officeDocument/2006/relationships/hyperlink" Target="https://cws.auburn.edu/PharmacyScheduler/" TargetMode="External"/><Relationship Id="rId4" Type="http://schemas.openxmlformats.org/officeDocument/2006/relationships/webSettings" Target="webSettings.xml"/><Relationship Id="rId9" Type="http://schemas.openxmlformats.org/officeDocument/2006/relationships/hyperlink" Target="https://sites.auburn.edu/admin/universitypolicies/Policies/PolicyonClassroomBehavior.pdf"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3968</Words>
  <Characters>22620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Dailey</dc:creator>
  <cp:keywords/>
  <dc:description/>
  <cp:lastModifiedBy>Brandi Dailey</cp:lastModifiedBy>
  <cp:revision>5</cp:revision>
  <cp:lastPrinted>2022-08-16T15:40:00Z</cp:lastPrinted>
  <dcterms:created xsi:type="dcterms:W3CDTF">2022-08-16T11:38:00Z</dcterms:created>
  <dcterms:modified xsi:type="dcterms:W3CDTF">2022-08-16T15:47:00Z</dcterms:modified>
</cp:coreProperties>
</file>