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c55911"/>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c55911"/>
          <w:sz w:val="32"/>
          <w:szCs w:val="32"/>
          <w:u w:val="none"/>
          <w:shd w:fill="auto" w:val="clear"/>
          <w:vertAlign w:val="baseline"/>
          <w:rtl w:val="0"/>
        </w:rPr>
        <w:t xml:space="preserve">LANGUAGE &amp; LITERACY IN THE CONTENT AREAS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c55911"/>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c55911"/>
          <w:sz w:val="32"/>
          <w:szCs w:val="32"/>
          <w:u w:val="none"/>
          <w:shd w:fill="auto" w:val="clear"/>
          <w:vertAlign w:val="baseline"/>
          <w:rtl w:val="0"/>
        </w:rPr>
        <w:t xml:space="preserve">CTRD 6000</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c55911"/>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c55911"/>
          <w:sz w:val="32"/>
          <w:szCs w:val="32"/>
          <w:u w:val="none"/>
          <w:shd w:fill="auto" w:val="clear"/>
          <w:vertAlign w:val="baseline"/>
          <w:rtl w:val="0"/>
        </w:rPr>
        <w:t xml:space="preserve">AUBURN UNIVERSITY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3667125</wp:posOffset>
            </wp:positionH>
            <wp:positionV relativeFrom="paragraph">
              <wp:posOffset>41910</wp:posOffset>
            </wp:positionV>
            <wp:extent cx="1762125" cy="27216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2125" cy="2721610"/>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 xml:space="preserve">Department:</w:t>
        <w:tab/>
        <w:t xml:space="preserve">Curriculum &amp; Teaching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 xml:space="preserve">Program:</w:t>
        <w:tab/>
        <w:t xml:space="preserve">Reading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 xml:space="preserve">Course Title:</w:t>
        <w:tab/>
        <w:t xml:space="preserve">Language &amp; Literacy in the Content Areas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 xml:space="preserve">Course Credit:</w:t>
        <w:tab/>
        <w:t xml:space="preserve">3 hours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 xml:space="preserve">Semester:</w:t>
        <w:tab/>
        <w:t xml:space="preserve">Fall 202</w:t>
      </w:r>
      <w:r w:rsidDel="00000000" w:rsidR="00000000" w:rsidRPr="00000000">
        <w:rPr>
          <w:rFonts w:ascii="Times New Roman" w:cs="Times New Roman" w:eastAsia="Times New Roman" w:hAnsi="Times New Roman"/>
          <w:color w:val="1f3864"/>
          <w:sz w:val="24"/>
          <w:szCs w:val="24"/>
          <w:rtl w:val="0"/>
        </w:rPr>
        <w:t xml:space="preserve">2</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 xml:space="preserve">Instructor:</w:t>
        <w:tab/>
        <w:t xml:space="preserve">Dr. </w:t>
      </w:r>
      <w:r w:rsidDel="00000000" w:rsidR="00000000" w:rsidRPr="00000000">
        <w:rPr>
          <w:rFonts w:ascii="Times New Roman" w:cs="Times New Roman" w:eastAsia="Times New Roman" w:hAnsi="Times New Roman"/>
          <w:color w:val="1f3864"/>
          <w:sz w:val="24"/>
          <w:szCs w:val="24"/>
          <w:rtl w:val="0"/>
        </w:rPr>
        <w:t xml:space="preserve">Sarah Sharpe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 xml:space="preserve">Email:</w:t>
        <w:tab/>
        <w:tab/>
      </w:r>
      <w:r w:rsidDel="00000000" w:rsidR="00000000" w:rsidRPr="00000000">
        <w:rPr>
          <w:rFonts w:ascii="Times New Roman" w:cs="Times New Roman" w:eastAsia="Times New Roman" w:hAnsi="Times New Roman"/>
          <w:color w:val="1f3864"/>
          <w:sz w:val="24"/>
          <w:szCs w:val="24"/>
          <w:u w:val="none"/>
          <w:rtl w:val="0"/>
        </w:rPr>
        <w:t xml:space="preserve">sbw0018</w:t>
      </w:r>
      <w:hyperlink r:id="rId7">
        <w:r w:rsidDel="00000000" w:rsidR="00000000" w:rsidRPr="00000000">
          <w:rPr>
            <w:rFonts w:ascii="Times New Roman" w:cs="Times New Roman" w:eastAsia="Times New Roman" w:hAnsi="Times New Roman"/>
            <w:b w:val="0"/>
            <w:i w:val="0"/>
            <w:smallCaps w:val="0"/>
            <w:strike w:val="0"/>
            <w:color w:val="1f3864"/>
            <w:sz w:val="24"/>
            <w:szCs w:val="24"/>
            <w:u w:val="single"/>
            <w:shd w:fill="auto" w:val="clear"/>
            <w:vertAlign w:val="baseline"/>
            <w:rtl w:val="0"/>
          </w:rPr>
          <w:t xml:space="preserve">@auburn.edu</w:t>
        </w:r>
      </w:hyperlink>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 xml:space="preserve">Office Hours:</w:t>
        <w:tab/>
      </w:r>
      <w:r w:rsidDel="00000000" w:rsidR="00000000" w:rsidRPr="00000000">
        <w:rPr>
          <w:rFonts w:ascii="Times New Roman" w:cs="Times New Roman" w:eastAsia="Times New Roman" w:hAnsi="Times New Roman"/>
          <w:color w:val="1f3864"/>
          <w:sz w:val="24"/>
          <w:szCs w:val="24"/>
          <w:rtl w:val="0"/>
        </w:rPr>
        <w:t xml:space="preserve">Virtual office hours, by appt. (</w:t>
      </w:r>
      <w:hyperlink r:id="rId8">
        <w:r w:rsidDel="00000000" w:rsidR="00000000" w:rsidRPr="00000000">
          <w:rPr>
            <w:rFonts w:ascii="Times New Roman" w:cs="Times New Roman" w:eastAsia="Times New Roman" w:hAnsi="Times New Roman"/>
            <w:color w:val="1155cc"/>
            <w:sz w:val="24"/>
            <w:szCs w:val="24"/>
            <w:u w:val="single"/>
            <w:rtl w:val="0"/>
          </w:rPr>
          <w:t xml:space="preserve">Zoom</w:t>
        </w:r>
      </w:hyperlink>
      <w:r w:rsidDel="00000000" w:rsidR="00000000" w:rsidRPr="00000000">
        <w:rPr>
          <w:rFonts w:ascii="Times New Roman" w:cs="Times New Roman" w:eastAsia="Times New Roman" w:hAnsi="Times New Roman"/>
          <w:color w:val="1f3864"/>
          <w:sz w:val="24"/>
          <w:szCs w:val="24"/>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 xml:space="preserve">Schedule:</w:t>
        <w:tab/>
        <w:t xml:space="preserve">Asynchronou</w:t>
      </w:r>
      <w:r w:rsidDel="00000000" w:rsidR="00000000" w:rsidRPr="00000000">
        <w:rPr>
          <w:rFonts w:ascii="Times New Roman" w:cs="Times New Roman" w:eastAsia="Times New Roman" w:hAnsi="Times New Roman"/>
          <w:b w:val="0"/>
          <w:i w:val="0"/>
          <w:smallCaps w:val="0"/>
          <w:strike w:val="0"/>
          <w:color w:val="1f3864"/>
          <w:sz w:val="24"/>
          <w:szCs w:val="24"/>
          <w:u w:val="none"/>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1f386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1f3864"/>
          <w:sz w:val="24"/>
          <w:szCs w:val="24"/>
          <w:u w:val="none"/>
          <w:vertAlign w:val="baseline"/>
          <w:rtl w:val="0"/>
        </w:rPr>
        <w:t xml:space="preserve">Synchronous</w:t>
      </w:r>
      <w:r w:rsidDel="00000000" w:rsidR="00000000" w:rsidRPr="00000000">
        <w:rPr>
          <w:rFonts w:ascii="Times New Roman" w:cs="Times New Roman" w:eastAsia="Times New Roman" w:hAnsi="Times New Roman"/>
          <w:b w:val="0"/>
          <w:i w:val="0"/>
          <w:smallCaps w:val="0"/>
          <w:strike w:val="0"/>
          <w:color w:val="1f3864"/>
          <w:sz w:val="26"/>
          <w:szCs w:val="26"/>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f3864"/>
          <w:sz w:val="24"/>
          <w:szCs w:val="24"/>
          <w:u w:val="none"/>
          <w:vertAlign w:val="baseline"/>
          <w:rtl w:val="0"/>
        </w:rPr>
        <w:t xml:space="preserve">Online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vertAlign w:val="baseline"/>
          <w:rtl w:val="0"/>
        </w:rPr>
        <w:tab/>
        <w:tab/>
        <w:t xml:space="preserve">Mondays 5:00-</w:t>
      </w:r>
      <w:r w:rsidDel="00000000" w:rsidR="00000000" w:rsidRPr="00000000">
        <w:rPr>
          <w:rFonts w:ascii="Times New Roman" w:cs="Times New Roman" w:eastAsia="Times New Roman" w:hAnsi="Times New Roman"/>
          <w:color w:val="1f3864"/>
          <w:sz w:val="24"/>
          <w:szCs w:val="24"/>
          <w:rtl w:val="0"/>
        </w:rPr>
        <w:t xml:space="preserve">7:50</w:t>
      </w:r>
      <w:r w:rsidDel="00000000" w:rsidR="00000000" w:rsidRPr="00000000">
        <w:rPr>
          <w:rFonts w:ascii="Times New Roman" w:cs="Times New Roman" w:eastAsia="Times New Roman" w:hAnsi="Times New Roman"/>
          <w:b w:val="0"/>
          <w:i w:val="0"/>
          <w:smallCaps w:val="0"/>
          <w:strike w:val="0"/>
          <w:color w:val="1f3864"/>
          <w:sz w:val="24"/>
          <w:szCs w:val="24"/>
          <w:u w:val="none"/>
          <w:vertAlign w:val="baseline"/>
          <w:rtl w:val="0"/>
        </w:rPr>
        <w:t xml:space="preserve"> P</w:t>
      </w:r>
      <w:r w:rsidDel="00000000" w:rsidR="00000000" w:rsidRPr="00000000">
        <w:rPr>
          <w:rFonts w:ascii="Times New Roman" w:cs="Times New Roman" w:eastAsia="Times New Roman" w:hAnsi="Times New Roman"/>
          <w:color w:val="1f3864"/>
          <w:sz w:val="24"/>
          <w:szCs w:val="24"/>
          <w:rtl w:val="0"/>
        </w:rPr>
        <w:t xml:space="preserve">M CST</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3864"/>
          <w:sz w:val="24"/>
          <w:szCs w:val="24"/>
          <w:u w:val="none"/>
          <w:shd w:fill="auto" w:val="clear"/>
          <w:vertAlign w:val="baseline"/>
          <w:rtl w:val="0"/>
        </w:rPr>
        <w:t xml:space="preserve">Prerequisites:</w:t>
        <w:tab/>
        <w:t xml:space="preserve">N/A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c55911" w:val="clear"/>
          </w:tcPr>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1"/>
                <w:smallCaps w:val="0"/>
                <w:strike w:val="0"/>
                <w:color w:val="1f3864"/>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f3864"/>
                <w:sz w:val="28"/>
                <w:szCs w:val="28"/>
                <w:u w:val="none"/>
                <w:shd w:fill="auto" w:val="clear"/>
                <w:vertAlign w:val="baseline"/>
                <w:rtl w:val="0"/>
              </w:rPr>
              <w:t xml:space="preserve">COURSE DESCRIPTION</w:t>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Bulletin Description: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Strategies to help fluent readers and English language learners learn content in the disciplines by strategic reading of texts.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Texts: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Brozo, W. G. (2017).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Disciplinary and content literacy for today’s adolescents: Honoring diversity and building competence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ed.). The Guilford Press.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course readings will be made available through Canvas and can be accessed in the module for which the reading is assigned.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Learning Objectives: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the end of this course, you will be able to: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Collaboratively apply reflection and action in teaching through inquiry into problems of practice.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Design lessons that integrate literacy into content area learning by drawing on key learning theories and their associated approaches to literacy instruction.</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Advocate for more equitable and socially-just learning spaces for all students by engaging with and reflecting on experiences with literacy communities serving culturally and linguistically diverse families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Course Objectives: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Course objectives include a subset of key indicators from the Alabama Core Teaching Standards (290-3-3-.03), Reading Specialist standards (290-3-3-.45.01), and advanced technology standards (indicated in red). Final assessment of the advanced technology standards (.42) are in this course.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2"/>
          <w:szCs w:val="22"/>
          <w:u w:val="none"/>
          <w:shd w:fill="auto" w:val="clear"/>
          <w:vertAlign w:val="baseline"/>
          <w:rtl w:val="0"/>
        </w:rPr>
        <w:t xml:space="preserve">Alabama Core Teaching Standards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(2)(e)</w:t>
        <w:tab/>
        <w:t xml:space="preserve">Incorporates tools of language development into planning and instruction, including strategies for making content accessible to English language learners and for evaluating and supporting their development of English proficiency.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(2)(k)</w:t>
        <w:tab/>
        <w:t xml:space="preserve">Knows how to access information about the values of diverse cultures and communities and how to incorporate learners’ experiences, cultures, and community resources and instruction.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(3)(m)</w:t>
        <w:tab/>
        <w:t xml:space="preserve">Knows how to use technologies and how to guide learners to apply them in appropriate, safe, and effective ways.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(4)(h)</w:t>
        <w:tab/>
        <w:t xml:space="preserve">Creates opportunities for students to learn, practice, and master academic language in their content.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(4)(j)</w:t>
        <w:tab/>
        <w:t xml:space="preserve">Understands major concepts, assumptions, debates, processes of inquiry, and ways of knowing that are central to the discipline(s) they teach.</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(4)(l)</w:t>
        <w:tab/>
        <w:t xml:space="preserve">Knows and uses the academic language of the discipline and knows how to make it accessible to learners.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(5)(h)</w:t>
        <w:tab/>
        <w:t xml:space="preserve">Develops and implements supports for learner literacy development across content areas.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(5)(i)</w:t>
        <w:tab/>
        <w:t xml:space="preserve">Understands the ways of knowing in their discipline, how it relates to other disciplinary approaches to inquiry, and the strengths and limitations of each approach in addressing problems, issues, and concerns.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(5)(l)</w:t>
        <w:tab/>
        <w:t xml:space="preserve">Understands how to use digital and interactive technologies for efficiently and effectively achieving specific learning goals.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(8)(g)</w:t>
        <w:tab/>
        <w:t xml:space="preserve">Engages all learners in using a range of learning skills and technology tools to access, interpret, evaluate, and apply information.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(8)(o)</w:t>
        <w:tab/>
        <w:t xml:space="preserve">Understands how content and skill development can be supported by media and technology and knows how to evaluate these resources for quality, accuracy, and effectiveness.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(9)(e)</w:t>
        <w:tab/>
        <w:t xml:space="preserve">Reflects on their personal biases and accesses resources to deepen their own understanding of cultural, ethnic, gender, and learning differences to build stronger relationships and create more relevant learning experiences.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(9)(i)</w:t>
        <w:tab/>
        <w:t xml:space="preserve">Understands how personal identity, worldview, and prior experiences affect perceptions and expectations, and recognizes how they may bias behaviors and interactions with others.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(9)(m)</w:t>
        <w:tab/>
        <w:t xml:space="preserve">Is committed to deepening understanding of their own frames of references (e.g., culture, gender, language, abilities, ways of knowing), the potential biases in these frames, and their impact on expectations for and relationships with learners and their families.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(10)(l)</w:t>
        <w:tab/>
        <w:t xml:space="preserve">Understands schools as organizations within a historical, cultural, political, and social context and knows how to work with others across the system to support learners.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2060"/>
          <w:sz w:val="22"/>
          <w:szCs w:val="22"/>
          <w:u w:val="none"/>
          <w:shd w:fill="auto" w:val="clear"/>
          <w:vertAlign w:val="baseline"/>
          <w:rtl w:val="0"/>
        </w:rPr>
        <w:t xml:space="preserve">Reading Specialist (Grades P-12)</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(3)(a)1</w:t>
        <w:tab/>
        <w:t xml:space="preserve">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(3)(b)2</w:t>
        <w:tab/>
        <w:t xml:space="preserve">Use appropriate and varied instructional approaches, including those that develop word recognition, language comprehension, strategic knowledge, and reading-writing connections.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(3)(d)1</w:t>
        <w:tab/>
        <w:t xml:space="preserve">Recognize, understand, and value the forms of diversity that exist in society and their importance in learning to read and write.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(3)(d)2</w:t>
        <w:tab/>
        <w:t xml:space="preserve">Use a literacy program and engage in instructional practices that positively impact students’ knowledge, beliefs, and engagement with the features of diversity.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(3)(d)3</w:t>
        <w:tab/>
        <w:t xml:space="preserve">Develop and implement strategies to advocate for equity.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1f3864"/>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1f3864"/>
          <w:sz w:val="24"/>
          <w:szCs w:val="24"/>
        </w:rPr>
      </w:pP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c55911" w:val="clear"/>
          </w:tcPr>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1"/>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f3864"/>
                <w:sz w:val="24"/>
                <w:szCs w:val="24"/>
                <w:u w:val="none"/>
                <w:shd w:fill="auto" w:val="clear"/>
                <w:vertAlign w:val="baseline"/>
                <w:rtl w:val="0"/>
              </w:rPr>
              <w:t xml:space="preserve">DIVERSITY &amp; INCLUSION</w:t>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Names and Pronouns: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c55911" w:val="clear"/>
          </w:tcPr>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1"/>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f3864"/>
                <w:sz w:val="24"/>
                <w:szCs w:val="24"/>
                <w:u w:val="none"/>
                <w:shd w:fill="auto" w:val="clear"/>
                <w:vertAlign w:val="baseline"/>
                <w:rtl w:val="0"/>
              </w:rPr>
              <w:t xml:space="preserve">COURSE EXPECTATIONS</w:t>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Expectations: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does not happen in you and me as individuals. Learning is what we do together when we all bring our unique knowledges and experiences to the process. Thus, discussion with others, including those with different perspectives, is essential to learning.</w:t>
      </w:r>
    </w:p>
    <w:p w:rsidR="00000000" w:rsidDel="00000000" w:rsidP="00000000" w:rsidRDefault="00000000" w:rsidRPr="00000000" w14:paraId="0000004C">
      <w:pPr>
        <w:numPr>
          <w:ilvl w:val="0"/>
          <w:numId w:val="5"/>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rsidR="00000000" w:rsidDel="00000000" w:rsidP="00000000" w:rsidRDefault="00000000" w:rsidRPr="00000000" w14:paraId="0000004D">
      <w:pPr>
        <w:numPr>
          <w:ilvl w:val="0"/>
          <w:numId w:val="5"/>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 there will be some lecturing</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but lecturing doesn't lend itself well to the kind of active, participatory learning I value. To have a critical, active classroom, we have to start with some foundational commitments for being a part of this community, including:</w:t>
      </w:r>
    </w:p>
    <w:p w:rsidR="00000000" w:rsidDel="00000000" w:rsidP="00000000" w:rsidRDefault="00000000" w:rsidRPr="00000000" w14:paraId="00000050">
      <w:pPr>
        <w:numPr>
          <w:ilvl w:val="0"/>
          <w:numId w:val="6"/>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0"/>
          <w:rtl w:val="0"/>
        </w:rPr>
        <w:t xml:space="preserve">Staying engaged.</w:t>
      </w:r>
      <w:r w:rsidDel="00000000" w:rsidR="00000000" w:rsidRPr="00000000">
        <w:rPr>
          <w:rFonts w:ascii="Times New Roman" w:cs="Times New Roman" w:eastAsia="Times New Roman" w:hAnsi="Times New Roman"/>
          <w:rtl w:val="0"/>
        </w:rPr>
        <w:t xml:space="preserve"> Staying engaged means remaining morally, emotionally, intellectually, and socially involved in the dialogue.</w:t>
      </w:r>
    </w:p>
    <w:p w:rsidR="00000000" w:rsidDel="00000000" w:rsidP="00000000" w:rsidRDefault="00000000" w:rsidRPr="00000000" w14:paraId="00000051">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0"/>
          <w:rtl w:val="0"/>
        </w:rPr>
        <w:t xml:space="preserve">Experiencing discomfort.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rsidR="00000000" w:rsidDel="00000000" w:rsidP="00000000" w:rsidRDefault="00000000" w:rsidRPr="00000000" w14:paraId="00000052">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0"/>
          <w:rtl w:val="0"/>
        </w:rPr>
        <w:t xml:space="preserve">Speaking your truth.</w:t>
      </w:r>
      <w:r w:rsidDel="00000000" w:rsidR="00000000" w:rsidRPr="00000000">
        <w:rPr>
          <w:rFonts w:ascii="Times New Roman" w:cs="Times New Roman" w:eastAsia="Times New Roman" w:hAnsi="Times New Roman"/>
          <w:rtl w:val="0"/>
        </w:rPr>
        <w:t xml:space="preserve"> This means being open about thoughts and feelings and not just saying what you think others want to hear. It also means being open to others' truths.</w:t>
      </w:r>
    </w:p>
    <w:p w:rsidR="00000000" w:rsidDel="00000000" w:rsidP="00000000" w:rsidRDefault="00000000" w:rsidRPr="00000000" w14:paraId="00000053">
      <w:pPr>
        <w:numPr>
          <w:ilvl w:val="0"/>
          <w:numId w:val="6"/>
        </w:numPr>
        <w:spacing w:after="0" w:line="240" w:lineRule="auto"/>
        <w:ind w:left="720" w:hanging="360"/>
        <w:rPr/>
      </w:pPr>
      <w:r w:rsidDel="00000000" w:rsidR="00000000" w:rsidRPr="00000000">
        <w:rPr>
          <w:rFonts w:ascii="Times New Roman" w:cs="Times New Roman" w:eastAsia="Times New Roman" w:hAnsi="Times New Roman"/>
          <w:b w:val="0"/>
          <w:rtl w:val="0"/>
        </w:rPr>
        <w:t xml:space="preserve">Expecting and accepting nonclosure.</w:t>
      </w:r>
      <w:r w:rsidDel="00000000" w:rsidR="00000000" w:rsidRPr="00000000">
        <w:rPr>
          <w:rFonts w:ascii="Times New Roman" w:cs="Times New Roman" w:eastAsia="Times New Roman" w:hAnsi="Times New Roman"/>
          <w:rtl w:val="0"/>
        </w:rPr>
        <w:t xml:space="preserve"> This agreement asks participants to "hang out in uncertainty" and not rush to quick solutions, especially in relation to diversity and equity, which require ongoing dialogue.</w:t>
      </w:r>
      <w:r w:rsidDel="00000000" w:rsidR="00000000" w:rsidRPr="00000000">
        <w:rPr>
          <w:rtl w:val="0"/>
        </w:rPr>
      </w:r>
    </w:p>
    <w:p w:rsidR="00000000" w:rsidDel="00000000" w:rsidP="00000000" w:rsidRDefault="00000000" w:rsidRPr="00000000" w14:paraId="00000054">
      <w:pPr>
        <w:spacing w:after="0" w:line="240" w:lineRule="auto"/>
        <w:ind w:left="720" w:firstLine="0"/>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c55911" w:val="clear"/>
          </w:tcPr>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1"/>
                <w:smallCaps w:val="0"/>
                <w:strike w:val="0"/>
                <w:color w:val="1f3864"/>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1"/>
                <w:i w:val="1"/>
                <w:smallCaps w:val="0"/>
                <w:strike w:val="0"/>
                <w:color w:val="1f3864"/>
                <w:sz w:val="24"/>
                <w:szCs w:val="24"/>
                <w:u w:val="none"/>
                <w:shd w:fill="auto" w:val="clear"/>
                <w:vertAlign w:val="baseline"/>
                <w:rtl w:val="0"/>
              </w:rPr>
              <w:t xml:space="preserve">GRADING</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Grading Policy: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tbl>
      <w:tblPr>
        <w:tblStyle w:val="Table5"/>
        <w:tblW w:w="3240.0" w:type="dxa"/>
        <w:jc w:val="left"/>
        <w:tblInd w:w="10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2"/>
        <w:gridCol w:w="1328"/>
        <w:gridCol w:w="1170"/>
        <w:tblGridChange w:id="0">
          <w:tblGrid>
            <w:gridCol w:w="742"/>
            <w:gridCol w:w="1328"/>
            <w:gridCol w:w="1170"/>
          </w:tblGrid>
        </w:tblGridChange>
      </w:tblGrid>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Letter</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Percent</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Points</w:t>
            </w:r>
          </w:p>
        </w:tc>
      </w:tr>
      <w:tr>
        <w:trPr>
          <w:cantSplit w:val="0"/>
          <w:tblHeader w:val="0"/>
        </w:trPr>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- 90%</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117 - 105</w:t>
            </w:r>
          </w:p>
        </w:tc>
      </w:tr>
      <w:tr>
        <w:trPr>
          <w:cantSplit w:val="0"/>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89% - 80%</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104 – 93</w:t>
            </w:r>
          </w:p>
        </w:tc>
      </w:tr>
      <w:tr>
        <w:trPr>
          <w:cantSplit w:val="0"/>
          <w:tblHeader w:val="0"/>
        </w:trPr>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79% - 70%</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 – 81</w:t>
            </w:r>
          </w:p>
        </w:tc>
      </w:tr>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69% - 60%</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80 – 70 </w:t>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&lt;60%</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&lt;70</w:t>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Late Assignments: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Late assignments lose 5% credit per unexcused day late to a maximum of 30% lost credit. For example, a 20-point assignment due Monday would be worth at most 16 points by Friday. If there are extenuating circumstances, please communicate with the instructor; however, this does not ensure a waiver of the late penalty.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Communication: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know that life sometimes happens, BUT I expect you to communicate with me, early and clearly, when this does happen. I am always available for one-on-one meetings, virtually or face-to-face, and can always be reached by email. Don’t wait until the issue becomes too big; we can problem-solve together, even if it’s me who is the issue.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c55911" w:val="clear"/>
          </w:tcPr>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1"/>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f3864"/>
                <w:sz w:val="24"/>
                <w:szCs w:val="24"/>
                <w:u w:val="none"/>
                <w:shd w:fill="auto" w:val="clear"/>
                <w:vertAlign w:val="baseline"/>
                <w:rtl w:val="0"/>
              </w:rPr>
              <w:t xml:space="preserve">ASSIGNMENTS</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Major Graded Assignments: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Major course assignments are briefly described here but you’ll receive more specific information concerning completion and evaluation of the assignments across course units.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1"/>
          <w:smallCaps w:val="0"/>
          <w:strike w:val="0"/>
          <w:color w:val="000000"/>
          <w:sz w:val="22"/>
          <w:szCs w:val="22"/>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vertAlign w:val="baseline"/>
          <w:rtl w:val="0"/>
        </w:rPr>
        <w:t xml:space="preserve">Synchronous and Asynchronous Class Participation (</w:t>
      </w:r>
      <w:r w:rsidDel="00000000" w:rsidR="00000000" w:rsidRPr="00000000">
        <w:rPr>
          <w:rFonts w:ascii="Times New Roman" w:cs="Times New Roman" w:eastAsia="Times New Roman" w:hAnsi="Times New Roman"/>
          <w:i w:val="1"/>
          <w:rtl w:val="0"/>
        </w:rPr>
        <w:t xml:space="preserve">32</w:t>
      </w:r>
      <w:r w:rsidDel="00000000" w:rsidR="00000000" w:rsidRPr="00000000">
        <w:rPr>
          <w:rFonts w:ascii="Times New Roman" w:cs="Times New Roman" w:eastAsia="Times New Roman" w:hAnsi="Times New Roman"/>
          <w:b w:val="0"/>
          <w:i w:val="1"/>
          <w:smallCaps w:val="0"/>
          <w:strike w:val="0"/>
          <w:color w:val="000000"/>
          <w:sz w:val="22"/>
          <w:szCs w:val="22"/>
          <w:u w:val="none"/>
          <w:vertAlign w:val="baseline"/>
          <w:rtl w:val="0"/>
        </w:rPr>
        <w:t xml:space="preserve"> points):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As a member of this course community, you are expected to attend each synchronous class meeting and contribute thoughtfully to group dialogue (</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points). Each asynchronous Canvas module also contains small tasks you are expected to complete (1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points). This term, we will be meeting synchronously </w:t>
      </w:r>
      <w:r w:rsidDel="00000000" w:rsidR="00000000" w:rsidRPr="00000000">
        <w:rPr>
          <w:rFonts w:ascii="Times New Roman" w:cs="Times New Roman" w:eastAsia="Times New Roman" w:hAnsi="Times New Roman"/>
          <w:rtl w:val="0"/>
        </w:rPr>
        <w:t xml:space="preserve">(in </w:t>
      </w:r>
      <w:hyperlink r:id="rId9">
        <w:r w:rsidDel="00000000" w:rsidR="00000000" w:rsidRPr="00000000">
          <w:rPr>
            <w:rFonts w:ascii="Times New Roman" w:cs="Times New Roman" w:eastAsia="Times New Roman" w:hAnsi="Times New Roman"/>
            <w:color w:val="1155cc"/>
            <w:u w:val="single"/>
            <w:rtl w:val="0"/>
          </w:rPr>
          <w:t xml:space="preserve">Zoom</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on the following dates: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1"/>
          <w:smallCaps w:val="0"/>
          <w:strike w:val="0"/>
          <w:color w:val="000000"/>
          <w:sz w:val="22"/>
          <w:szCs w:val="22"/>
          <w:highlight w:val="yellow"/>
          <w:u w:val="none"/>
          <w:vertAlign w:val="baseline"/>
        </w:rPr>
      </w:pPr>
      <w:r w:rsidDel="00000000" w:rsidR="00000000" w:rsidRPr="00000000">
        <w:rPr>
          <w:rtl w:val="0"/>
        </w:rPr>
      </w:r>
    </w:p>
    <w:tbl>
      <w:tblPr>
        <w:tblStyle w:val="Table7"/>
        <w:tblW w:w="53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325"/>
        <w:tblGridChange w:id="0">
          <w:tblGrid>
            <w:gridCol w:w="2070"/>
            <w:gridCol w:w="3325"/>
          </w:tblGrid>
        </w:tblGridChange>
      </w:tblGrid>
      <w:tr>
        <w:trPr>
          <w:cantSplit w:val="0"/>
          <w:tblHeader w:val="0"/>
        </w:trPr>
        <w:tc>
          <w:tcPr>
            <w:shd w:fill="d0cece" w:val="cle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Meeting Date</w:t>
            </w:r>
          </w:p>
        </w:tc>
        <w:tc>
          <w:tcPr>
            <w:shd w:fill="d0cece" w:val="cle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Meeting Time</w:t>
            </w:r>
          </w:p>
        </w:tc>
      </w:tr>
      <w:tr>
        <w:trPr>
          <w:cantSplit w:val="0"/>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rtl w:val="0"/>
              </w:rPr>
              <w:t xml:space="preserve">8/29</w:t>
            </w: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5:00 – 6:30 PM CST</w:t>
            </w:r>
          </w:p>
        </w:tc>
      </w:tr>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/2</w:t>
            </w: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5:00 – 6:30 PM CST</w:t>
            </w:r>
          </w:p>
        </w:tc>
      </w:tr>
      <w:tr>
        <w:trPr>
          <w:cantSplit w:val="0"/>
          <w:tblHeader w:val="0"/>
        </w:trPr>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w:t>
            </w:r>
            <w:r w:rsidDel="00000000" w:rsidR="00000000" w:rsidRPr="00000000">
              <w:rPr>
                <w:rFonts w:ascii="Times New Roman" w:cs="Times New Roman" w:eastAsia="Times New Roman" w:hAnsi="Times New Roman"/>
                <w:rtl w:val="0"/>
              </w:rPr>
              <w:t xml:space="preserve">24</w:t>
            </w: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5:00 – 6:30 PM CST</w:t>
            </w:r>
          </w:p>
        </w:tc>
      </w:tr>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rtl w:val="0"/>
              </w:rPr>
              <w:t xml:space="preserve">11/28</w:t>
            </w: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5:00 – 6:30 PM CST</w:t>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Collaborative Inquiry Groups (20 points): </w:t>
      </w:r>
      <w:r w:rsidDel="00000000" w:rsidR="00000000" w:rsidRPr="00000000">
        <w:rPr>
          <w:rFonts w:ascii="Times New Roman" w:cs="Times New Roman" w:eastAsia="Times New Roman" w:hAnsi="Times New Roman"/>
          <w:rtl w:val="0"/>
        </w:rPr>
        <w:t xml:space="preserve">You’ll also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 joining an inquiry group </w:t>
      </w:r>
      <w:r w:rsidDel="00000000" w:rsidR="00000000" w:rsidRPr="00000000">
        <w:rPr>
          <w:rFonts w:ascii="Times New Roman" w:cs="Times New Roman" w:eastAsia="Times New Roman" w:hAnsi="Times New Roman"/>
          <w:rtl w:val="0"/>
        </w:rPr>
        <w:t xml:space="preserve">to explore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problem of practice in language and literacy teaching and learning. You will </w:t>
      </w:r>
      <w:r w:rsidDel="00000000" w:rsidR="00000000" w:rsidRPr="00000000">
        <w:rPr>
          <w:rFonts w:ascii="Times New Roman" w:cs="Times New Roman" w:eastAsia="Times New Roman" w:hAnsi="Times New Roman"/>
          <w:rtl w:val="0"/>
        </w:rPr>
        <w:t xml:space="preserve">meet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with this group to discuss your reflections and actions around that problem of practice four times over the term (immediately following the whole class meetings). You are required to attend these collaborative inquiry group meetings. You and your group will record your meeting sessions and complete all assigned tasks.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 will </w:t>
      </w:r>
      <w:r w:rsidDel="00000000" w:rsidR="00000000" w:rsidRPr="00000000">
        <w:rPr>
          <w:rFonts w:ascii="Times New Roman" w:cs="Times New Roman" w:eastAsia="Times New Roman" w:hAnsi="Times New Roman"/>
          <w:rtl w:val="0"/>
        </w:rPr>
        <w:t xml:space="preserve">meet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the following dates for at least an hour during a time that your group determines.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tbl>
      <w:tblPr>
        <w:tblStyle w:val="Table8"/>
        <w:tblW w:w="539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3325"/>
        <w:tblGridChange w:id="0">
          <w:tblGrid>
            <w:gridCol w:w="2070"/>
            <w:gridCol w:w="3325"/>
          </w:tblGrid>
        </w:tblGridChange>
      </w:tblGrid>
      <w:tr>
        <w:trPr>
          <w:cantSplit w:val="0"/>
          <w:tblHeader w:val="0"/>
        </w:trPr>
        <w:tc>
          <w:tcPr>
            <w:shd w:fill="d0cece"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Meeting Date</w:t>
            </w:r>
          </w:p>
        </w:tc>
        <w:tc>
          <w:tcPr>
            <w:shd w:fill="d0cece"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Meeting Time</w:t>
            </w:r>
          </w:p>
        </w:tc>
      </w:tr>
      <w:tr>
        <w:trPr>
          <w:cantSplit w:val="0"/>
          <w:tblHeader w:val="0"/>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r w:rsidDel="00000000" w:rsidR="00000000" w:rsidRPr="00000000">
              <w:rPr>
                <w:rFonts w:ascii="Times New Roman" w:cs="Times New Roman" w:eastAsia="Times New Roman" w:hAnsi="Times New Roman"/>
                <w:rtl w:val="0"/>
              </w:rPr>
              <w:t xml:space="preserve">29</w:t>
            </w: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6:45 - 7:50 PM CST</w:t>
            </w:r>
            <w:r w:rsidDel="00000000" w:rsidR="00000000" w:rsidRPr="00000000">
              <w:rPr>
                <w:rtl w:val="0"/>
              </w:rPr>
            </w:r>
          </w:p>
        </w:tc>
      </w:tr>
      <w:tr>
        <w:trPr>
          <w:cantSplit w:val="0"/>
          <w:tblHeader w:val="0"/>
        </w:trPr>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r w:rsidDel="00000000" w:rsidR="00000000" w:rsidRPr="00000000">
              <w:rPr>
                <w:rFonts w:ascii="Times New Roman" w:cs="Times New Roman" w:eastAsia="Times New Roman" w:hAnsi="Times New Roman"/>
                <w:rtl w:val="0"/>
              </w:rPr>
              <w:t xml:space="preserve">26</w:t>
            </w:r>
            <w:r w:rsidDel="00000000" w:rsidR="00000000" w:rsidRPr="00000000">
              <w:rPr>
                <w:rtl w:val="0"/>
              </w:rPr>
            </w:r>
          </w:p>
        </w:tc>
        <w:tc>
          <w:tcPr/>
          <w:p w:rsidR="00000000" w:rsidDel="00000000" w:rsidP="00000000" w:rsidRDefault="00000000" w:rsidRPr="00000000" w14:paraId="0000008B">
            <w:pPr>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6:45 - 7:50 PM CST</w:t>
            </w:r>
            <w:r w:rsidDel="00000000" w:rsidR="00000000" w:rsidRPr="00000000">
              <w:rPr>
                <w:rtl w:val="0"/>
              </w:rPr>
            </w:r>
          </w:p>
        </w:tc>
      </w:tr>
      <w:tr>
        <w:trPr>
          <w:cantSplit w:val="0"/>
          <w:tblHeader w:val="0"/>
        </w:trPr>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rtl w:val="0"/>
              </w:rPr>
              <w:t xml:space="preserve">24</w:t>
            </w:r>
            <w:r w:rsidDel="00000000" w:rsidR="00000000" w:rsidRPr="00000000">
              <w:rPr>
                <w:rtl w:val="0"/>
              </w:rPr>
            </w:r>
          </w:p>
        </w:tc>
        <w:tc>
          <w:tcPr/>
          <w:p w:rsidR="00000000" w:rsidDel="00000000" w:rsidP="00000000" w:rsidRDefault="00000000" w:rsidRPr="00000000" w14:paraId="0000008D">
            <w:pPr>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6:45 - 7:50 PM CST</w:t>
            </w: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11/28</w:t>
            </w:r>
            <w:r w:rsidDel="00000000" w:rsidR="00000000" w:rsidRPr="00000000">
              <w:rPr>
                <w:rtl w:val="0"/>
              </w:rPr>
            </w:r>
          </w:p>
        </w:tc>
        <w:tc>
          <w:tcPr/>
          <w:p w:rsidR="00000000" w:rsidDel="00000000" w:rsidP="00000000" w:rsidRDefault="00000000" w:rsidRPr="00000000" w14:paraId="0000008F">
            <w:pPr>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6:45 - 7:50 PM CST</w:t>
            </w:r>
            <w:r w:rsidDel="00000000" w:rsidR="00000000" w:rsidRPr="00000000">
              <w:rPr>
                <w:rtl w:val="0"/>
              </w:rPr>
            </w:r>
          </w:p>
        </w:tc>
      </w:tr>
    </w:tb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rtl w:val="0"/>
        </w:rPr>
        <w:t xml:space="preserve">Lesson Plan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 (</w:t>
      </w:r>
      <w:r w:rsidDel="00000000" w:rsidR="00000000" w:rsidRPr="00000000">
        <w:rPr>
          <w:rFonts w:ascii="Times New Roman" w:cs="Times New Roman" w:eastAsia="Times New Roman" w:hAnsi="Times New Roman"/>
          <w:i w:val="1"/>
          <w:rtl w:val="0"/>
        </w:rPr>
        <w:t xml:space="preserve">4</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0 points): </w:t>
      </w:r>
      <w:r w:rsidDel="00000000" w:rsidR="00000000" w:rsidRPr="00000000">
        <w:rPr>
          <w:rFonts w:ascii="Times New Roman" w:cs="Times New Roman" w:eastAsia="Times New Roman" w:hAnsi="Times New Roman"/>
          <w:rtl w:val="0"/>
        </w:rPr>
        <w:t xml:space="preserve">This semester, you will write two lesson plans - one on a content area literacy strategy and the other centered around your discipline. You’ll take what you learn from meetings and the module materials to write plan activities and lessons for students. A draft (</w:t>
      </w:r>
      <w:r w:rsidDel="00000000" w:rsidR="00000000" w:rsidRPr="00000000">
        <w:rPr>
          <w:rFonts w:ascii="Times New Roman" w:cs="Times New Roman" w:eastAsia="Times New Roman" w:hAnsi="Times New Roman"/>
          <w:i w:val="1"/>
          <w:rtl w:val="0"/>
        </w:rPr>
        <w:t xml:space="preserve">5 points for each draft</w:t>
      </w:r>
      <w:r w:rsidDel="00000000" w:rsidR="00000000" w:rsidRPr="00000000">
        <w:rPr>
          <w:rFonts w:ascii="Times New Roman" w:cs="Times New Roman" w:eastAsia="Times New Roman" w:hAnsi="Times New Roman"/>
          <w:rtl w:val="0"/>
        </w:rPr>
        <w:t xml:space="preserve">) must be submitted before the final lesson plans (</w:t>
      </w:r>
      <w:r w:rsidDel="00000000" w:rsidR="00000000" w:rsidRPr="00000000">
        <w:rPr>
          <w:rFonts w:ascii="Times New Roman" w:cs="Times New Roman" w:eastAsia="Times New Roman" w:hAnsi="Times New Roman"/>
          <w:i w:val="1"/>
          <w:rtl w:val="0"/>
        </w:rPr>
        <w:t xml:space="preserve">15 points for each final draft</w:t>
      </w:r>
      <w:r w:rsidDel="00000000" w:rsidR="00000000" w:rsidRPr="00000000">
        <w:rPr>
          <w:rFonts w:ascii="Times New Roman" w:cs="Times New Roman" w:eastAsia="Times New Roman" w:hAnsi="Times New Roman"/>
          <w:rtl w:val="0"/>
        </w:rPr>
        <w:t xml:space="preserve">), and you will provide feedback to two peers’ lessons plans.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Problems of Practice Paper (25 points):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Based on the inquiry process you applied to a problem of practice in language and literacy teaching and learning, you will write a 1,500-2,000 word practitioner piece for classroom teachers. This piece will position the problem of practice within existing literature on the issue; examine your inquiry process; and make recommendations regarding tools, processes, or strategies for addressing the problem of practice in K-12 or adult learning settings. Due </w:t>
      </w: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tbl>
      <w:tblPr>
        <w:tblStyle w:val="Table9"/>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c55911" w:val="clear"/>
          </w:tcPr>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1"/>
                <w:smallCaps w:val="0"/>
                <w:strike w:val="0"/>
                <w:color w:val="1f3864"/>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f3864"/>
                <w:sz w:val="24"/>
                <w:szCs w:val="24"/>
                <w:u w:val="none"/>
                <w:shd w:fill="auto" w:val="clear"/>
                <w:vertAlign w:val="baseline"/>
                <w:rtl w:val="0"/>
              </w:rPr>
              <w:t xml:space="preserve">TENTATIVE SCHEDULE</w:t>
            </w:r>
            <w:r w:rsidDel="00000000" w:rsidR="00000000" w:rsidRPr="00000000">
              <w:rPr>
                <w:rtl w:val="0"/>
              </w:rPr>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in Canvas.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*Please note that this is a tentative summary of the schedule and topics/assignment due dates may change during the semester. Follow the assignments on the weekly modules provided in Canvas.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10"/>
        <w:tblW w:w="93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
        <w:gridCol w:w="8"/>
        <w:gridCol w:w="6300"/>
        <w:gridCol w:w="14"/>
        <w:gridCol w:w="2132"/>
        <w:tblGridChange w:id="0">
          <w:tblGrid>
            <w:gridCol w:w="901"/>
            <w:gridCol w:w="8"/>
            <w:gridCol w:w="6300"/>
            <w:gridCol w:w="14"/>
            <w:gridCol w:w="2132"/>
          </w:tblGrid>
        </w:tblGridChange>
      </w:tblGrid>
      <w:tr>
        <w:trPr>
          <w:cantSplit w:val="0"/>
          <w:trHeight w:val="332" w:hRule="atLeast"/>
          <w:tblHeader w:val="0"/>
        </w:trPr>
        <w:tc>
          <w:tcPr>
            <w:gridSpan w:val="5"/>
            <w:shd w:fill="000000"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Inquiry Unit</w:t>
            </w:r>
          </w:p>
        </w:tc>
      </w:tr>
      <w:tr>
        <w:trPr>
          <w:cantSplit w:val="0"/>
          <w:trHeight w:val="720" w:hRule="atLeast"/>
          <w:tblHeader w:val="0"/>
        </w:trPr>
        <w:tc>
          <w:tcPr>
            <w:gridSpan w:val="5"/>
            <w:shd w:fill="d0cece" w:val="cle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UNIT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HOW ARE WE GOING TO BUILD AN INCLUSVE, ACTIVE, AND EQUITABLE COMMUNITY FOR LEARNING THIS TERM?</w:t>
            </w:r>
            <w:r w:rsidDel="00000000" w:rsidR="00000000" w:rsidRPr="00000000">
              <w:rPr>
                <w:rtl w:val="0"/>
              </w:rPr>
            </w:r>
          </w:p>
        </w:tc>
      </w:tr>
      <w:tr>
        <w:trPr>
          <w:cantSplit w:val="0"/>
          <w:trHeight w:val="720" w:hRule="atLeast"/>
          <w:tblHeader w:val="0"/>
        </w:trPr>
        <w:tc>
          <w:tcP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1</w:t>
            </w:r>
          </w:p>
        </w:tc>
        <w:tc>
          <w:tcPr>
            <w:gridSpan w:val="3"/>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Habits of Mind of Critical and Responsive Literacy Teaching</w:t>
            </w:r>
          </w:p>
        </w:tc>
        <w:tc>
          <w:tcPr>
            <w:shd w:fill="ff0000"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Due </w:t>
            </w:r>
            <w:r w:rsidDel="00000000" w:rsidR="00000000" w:rsidRPr="00000000">
              <w:rPr>
                <w:rFonts w:ascii="Times New Roman" w:cs="Times New Roman" w:eastAsia="Times New Roman" w:hAnsi="Times New Roman"/>
                <w:b w:val="1"/>
                <w:rtl w:val="0"/>
              </w:rPr>
              <w:t xml:space="preserve">8/23</w:t>
            </w:r>
            <w:r w:rsidDel="00000000" w:rsidR="00000000" w:rsidRPr="00000000">
              <w:rPr>
                <w:rtl w:val="0"/>
              </w:rPr>
            </w:r>
          </w:p>
        </w:tc>
      </w:tr>
      <w:tr>
        <w:trPr>
          <w:cantSplit w:val="0"/>
          <w:trHeight w:val="759" w:hRule="atLeast"/>
          <w:tblHeader w:val="0"/>
        </w:trPr>
        <w:tc>
          <w:tcPr>
            <w:gridSpan w:val="5"/>
            <w:shd w:fill="d0cece"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UNIT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HOW HAS LITERACY BEEN TAUGHT BEFORE AND WHY DOES IT MATTER IN THE CONTENT AREAS?</w:t>
            </w:r>
          </w:p>
        </w:tc>
      </w:tr>
      <w:tr>
        <w:trPr>
          <w:cantSplit w:val="0"/>
          <w:trHeight w:val="759" w:hRule="atLeast"/>
          <w:tblHeader w:val="0"/>
        </w:trPr>
        <w:tc>
          <w:tcPr>
            <w:gridSpan w:val="2"/>
            <w:shd w:fill="ffffff"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2</w:t>
            </w:r>
          </w:p>
        </w:tc>
        <w:tc>
          <w:tcPr>
            <w:shd w:fill="ffffff"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History of Language &amp; Literacy in U.S. Communities and Schools</w:t>
            </w:r>
          </w:p>
        </w:tc>
        <w:tc>
          <w:tcPr>
            <w:gridSpan w:val="2"/>
            <w:vMerge w:val="restart"/>
            <w:shd w:fill="ff0000" w:val="cle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Due </w:t>
            </w:r>
            <w:r w:rsidDel="00000000" w:rsidR="00000000" w:rsidRPr="00000000">
              <w:rPr>
                <w:rFonts w:ascii="Times New Roman" w:cs="Times New Roman" w:eastAsia="Times New Roman" w:hAnsi="Times New Roman"/>
                <w:b w:val="1"/>
                <w:rtl w:val="0"/>
              </w:rPr>
              <w:t xml:space="preserve">8/29</w:t>
            </w:r>
            <w:r w:rsidDel="00000000" w:rsidR="00000000" w:rsidRPr="00000000">
              <w:rPr>
                <w:rtl w:val="0"/>
              </w:rPr>
            </w:r>
          </w:p>
        </w:tc>
      </w:tr>
      <w:tr>
        <w:trPr>
          <w:cantSplit w:val="0"/>
          <w:trHeight w:val="759" w:hRule="atLeast"/>
          <w:tblHeader w:val="0"/>
        </w:trPr>
        <w:tc>
          <w:tcPr>
            <w:gridSpan w:val="2"/>
            <w:shd w:fill="ffffff" w:val="cle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3</w:t>
            </w:r>
          </w:p>
        </w:tc>
        <w:tc>
          <w:tcPr>
            <w:shd w:fill="ffffff"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Introduction to Approaches to Literacy Instruction in the Content Areas</w:t>
            </w:r>
          </w:p>
        </w:tc>
        <w:tc>
          <w:tcPr>
            <w:gridSpan w:val="2"/>
            <w:vMerge w:val="continue"/>
            <w:shd w:fill="ff0000"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3" w:hRule="atLeast"/>
          <w:tblHeader w:val="0"/>
        </w:trPr>
        <w:tc>
          <w:tcPr>
            <w:gridSpan w:val="2"/>
            <w:shd w:fill="ffff00" w:val="cle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00"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Synchronous Class #1 (5:00 – 6:30 PM CST)</w:t>
            </w:r>
          </w:p>
        </w:tc>
        <w:tc>
          <w:tcPr>
            <w:gridSpan w:val="2"/>
            <w:shd w:fill="ffff00" w:val="cle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8/29</w:t>
            </w:r>
            <w:r w:rsidDel="00000000" w:rsidR="00000000" w:rsidRPr="00000000">
              <w:rPr>
                <w:rtl w:val="0"/>
              </w:rPr>
            </w:r>
          </w:p>
        </w:tc>
      </w:tr>
      <w:tr>
        <w:trPr>
          <w:cantSplit w:val="0"/>
          <w:trHeight w:val="413" w:hRule="atLeast"/>
          <w:tblHeader w:val="0"/>
        </w:trPr>
        <w:tc>
          <w:tcPr>
            <w:gridSpan w:val="2"/>
            <w:shd w:fill="ffff00" w:val="clea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00" w:val="cle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Collaborative Inquiry Group Meeting #1 (</w:t>
            </w:r>
            <w:r w:rsidDel="00000000" w:rsidR="00000000" w:rsidRPr="00000000">
              <w:rPr>
                <w:rFonts w:ascii="Times New Roman" w:cs="Times New Roman" w:eastAsia="Times New Roman" w:hAnsi="Times New Roman"/>
                <w:b w:val="1"/>
                <w:rtl w:val="0"/>
              </w:rPr>
              <w:t xml:space="preserve">6:45 - 7:50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CST)</w:t>
            </w:r>
          </w:p>
        </w:tc>
        <w:tc>
          <w:tcPr>
            <w:gridSpan w:val="2"/>
            <w:shd w:fill="ffff00" w:val="cle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8/29</w:t>
            </w:r>
            <w:r w:rsidDel="00000000" w:rsidR="00000000" w:rsidRPr="00000000">
              <w:rPr>
                <w:rtl w:val="0"/>
              </w:rPr>
            </w:r>
          </w:p>
        </w:tc>
      </w:tr>
      <w:tr>
        <w:trPr>
          <w:cantSplit w:val="0"/>
          <w:trHeight w:val="692" w:hRule="atLeast"/>
          <w:tblHeader w:val="0"/>
        </w:trPr>
        <w:tc>
          <w:tcPr>
            <w:gridSpan w:val="5"/>
            <w:shd w:fill="d0cece" w:val="cle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UNIT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HOW DOES YOUR POSITIONALITY AND HISTORY WITH LITERACY INFLUENCE HOW YOU THINK ABOUT TEACHING LITERACY?</w:t>
            </w:r>
            <w:r w:rsidDel="00000000" w:rsidR="00000000" w:rsidRPr="00000000">
              <w:rPr>
                <w:rtl w:val="0"/>
              </w:rPr>
            </w:r>
          </w:p>
        </w:tc>
      </w:tr>
      <w:tr>
        <w:trPr>
          <w:cantSplit w:val="0"/>
          <w:trHeight w:val="365" w:hRule="atLeast"/>
          <w:tblHeader w:val="0"/>
        </w:trPr>
        <w:tc>
          <w:tcPr>
            <w:gridSpan w:val="2"/>
            <w:shd w:fill="ffffff" w:val="clea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4</w:t>
            </w:r>
          </w:p>
        </w:tc>
        <w:tc>
          <w:tcPr>
            <w:shd w:fill="ffffff" w:val="cle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Role of Positionality in Shaping Beliefs and Assumptions about Literacy Practice</w:t>
            </w:r>
          </w:p>
        </w:tc>
        <w:tc>
          <w:tcPr>
            <w:gridSpan w:val="2"/>
            <w:shd w:fill="ff0000" w:val="clea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Due </w:t>
            </w:r>
            <w:r w:rsidDel="00000000" w:rsidR="00000000" w:rsidRPr="00000000">
              <w:rPr>
                <w:rFonts w:ascii="Times New Roman" w:cs="Times New Roman" w:eastAsia="Times New Roman" w:hAnsi="Times New Roman"/>
                <w:b w:val="1"/>
                <w:rtl w:val="0"/>
              </w:rPr>
              <w:t xml:space="preserve">9/12</w:t>
            </w:r>
            <w:r w:rsidDel="00000000" w:rsidR="00000000" w:rsidRPr="00000000">
              <w:rPr>
                <w:rtl w:val="0"/>
              </w:rPr>
            </w:r>
          </w:p>
        </w:tc>
      </w:tr>
      <w:tr>
        <w:trPr>
          <w:cantSplit w:val="0"/>
          <w:trHeight w:val="656" w:hRule="atLeast"/>
          <w:tblHeader w:val="0"/>
        </w:trPr>
        <w:tc>
          <w:tcPr>
            <w:gridSpan w:val="5"/>
            <w:shd w:fill="d0cece" w:val="clea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UNIT 4: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HOW MIGHT WE TEACH LITERACY TO SUPPORT STUDENT COMPREHENSION OF CONTENT AREA MATERIALS?</w:t>
            </w:r>
            <w:r w:rsidDel="00000000" w:rsidR="00000000" w:rsidRPr="00000000">
              <w:rPr>
                <w:rtl w:val="0"/>
              </w:rPr>
            </w:r>
          </w:p>
        </w:tc>
      </w:tr>
      <w:tr>
        <w:trPr>
          <w:cantSplit w:val="0"/>
          <w:trHeight w:val="365" w:hRule="atLeast"/>
          <w:tblHeader w:val="0"/>
        </w:trPr>
        <w:tc>
          <w:tcPr>
            <w:gridSpan w:val="2"/>
            <w:shd w:fill="ffffff" w:val="clea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shd w:fill="ffffff" w:val="cle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Theoretical Frameworks for Content Area Literacy</w:t>
            </w:r>
          </w:p>
        </w:tc>
        <w:tc>
          <w:tcPr>
            <w:gridSpan w:val="2"/>
            <w:vMerge w:val="restart"/>
            <w:shd w:fill="ff0000" w:val="clea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Due </w:t>
            </w: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1"/>
                <w:rtl w:val="0"/>
              </w:rPr>
              <w:t xml:space="preserve">9</w:t>
            </w:r>
            <w:r w:rsidDel="00000000" w:rsidR="00000000" w:rsidRPr="00000000">
              <w:rPr>
                <w:rtl w:val="0"/>
              </w:rPr>
            </w:r>
          </w:p>
        </w:tc>
      </w:tr>
      <w:tr>
        <w:trPr>
          <w:cantSplit w:val="0"/>
          <w:trHeight w:val="365" w:hRule="atLeast"/>
          <w:tblHeader w:val="0"/>
        </w:trPr>
        <w:tc>
          <w:tcPr>
            <w:gridSpan w:val="2"/>
            <w:shd w:fill="ffffff" w:val="clear"/>
            <w:vAlign w:val="cente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w:t>
            </w: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shd w:fill="ffffff"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Content Area Literacy Theories in Practice</w:t>
            </w:r>
          </w:p>
        </w:tc>
        <w:tc>
          <w:tcPr>
            <w:gridSpan w:val="2"/>
            <w:vMerge w:val="continue"/>
            <w:shd w:fill="ff0000"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5" w:hRule="atLeast"/>
          <w:tblHeader w:val="0"/>
        </w:trPr>
        <w:tc>
          <w:tcPr>
            <w:gridSpan w:val="2"/>
            <w:shd w:fill="ffffff" w:val="cle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w:t>
            </w: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shd w:fill="ffffff"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Considerations for Equitable Content Area Literacy Instruction with Culturally and Linguistically Diverse Students</w:t>
            </w:r>
          </w:p>
        </w:tc>
        <w:tc>
          <w:tcPr>
            <w:gridSpan w:val="2"/>
            <w:shd w:fill="ff0000" w:val="clear"/>
            <w:vAlign w:val="center"/>
          </w:tcPr>
          <w:p w:rsidR="00000000" w:rsidDel="00000000" w:rsidP="00000000" w:rsidRDefault="00000000" w:rsidRPr="00000000" w14:paraId="000000E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Due 9/26</w:t>
            </w:r>
          </w:p>
        </w:tc>
      </w:tr>
      <w:tr>
        <w:trPr>
          <w:cantSplit w:val="0"/>
          <w:trHeight w:val="365" w:hRule="atLeast"/>
          <w:tblHeader w:val="0"/>
        </w:trPr>
        <w:tc>
          <w:tcPr>
            <w:gridSpan w:val="2"/>
            <w:shd w:fill="ffff00" w:val="clea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00"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Synchronous Class #2 (5:00 – 6:30 PM CST)</w:t>
            </w:r>
            <w:r w:rsidDel="00000000" w:rsidR="00000000" w:rsidRPr="00000000">
              <w:rPr>
                <w:rtl w:val="0"/>
              </w:rPr>
            </w:r>
          </w:p>
        </w:tc>
        <w:tc>
          <w:tcPr>
            <w:gridSpan w:val="2"/>
            <w:shd w:fill="ffff00" w:val="cle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9/26</w:t>
            </w:r>
            <w:r w:rsidDel="00000000" w:rsidR="00000000" w:rsidRPr="00000000">
              <w:rPr>
                <w:rtl w:val="0"/>
              </w:rPr>
            </w:r>
          </w:p>
        </w:tc>
      </w:tr>
      <w:tr>
        <w:trPr>
          <w:cantSplit w:val="0"/>
          <w:trHeight w:val="365" w:hRule="atLeast"/>
          <w:tblHeader w:val="0"/>
        </w:trPr>
        <w:tc>
          <w:tcPr>
            <w:gridSpan w:val="2"/>
            <w:shd w:fill="ffff00" w:val="clear"/>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00" w:val="cle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Collaborative Inquiry Group Meeting #2 (</w:t>
            </w:r>
            <w:r w:rsidDel="00000000" w:rsidR="00000000" w:rsidRPr="00000000">
              <w:rPr>
                <w:rFonts w:ascii="Times New Roman" w:cs="Times New Roman" w:eastAsia="Times New Roman" w:hAnsi="Times New Roman"/>
                <w:b w:val="1"/>
                <w:rtl w:val="0"/>
              </w:rPr>
              <w:t xml:space="preserve">6:45 - 7:50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PM CST)</w:t>
            </w:r>
            <w:r w:rsidDel="00000000" w:rsidR="00000000" w:rsidRPr="00000000">
              <w:rPr>
                <w:rtl w:val="0"/>
              </w:rPr>
            </w:r>
          </w:p>
        </w:tc>
        <w:tc>
          <w:tcPr>
            <w:gridSpan w:val="2"/>
            <w:shd w:fill="ffff00"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9/26</w:t>
            </w:r>
            <w:r w:rsidDel="00000000" w:rsidR="00000000" w:rsidRPr="00000000">
              <w:rPr>
                <w:rtl w:val="0"/>
              </w:rPr>
            </w:r>
          </w:p>
        </w:tc>
      </w:tr>
      <w:tr>
        <w:trPr>
          <w:cantSplit w:val="0"/>
          <w:trHeight w:val="710" w:hRule="atLeast"/>
          <w:tblHeader w:val="0"/>
        </w:trPr>
        <w:tc>
          <w:tcPr>
            <w:gridSpan w:val="5"/>
            <w:shd w:fill="d0cece" w:val="clear"/>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UNIT 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HOW MIGHT WE TEACH LITERACY TO SUPPORT STUDENT UNDERSTANDING AND APPLICATION OF LITERACY COMMUNITY PRACTICES IN THE CONTENT AREA?</w:t>
            </w:r>
            <w:r w:rsidDel="00000000" w:rsidR="00000000" w:rsidRPr="00000000">
              <w:rPr>
                <w:rtl w:val="0"/>
              </w:rPr>
            </w:r>
          </w:p>
        </w:tc>
      </w:tr>
      <w:tr>
        <w:trPr>
          <w:cantSplit w:val="0"/>
          <w:trHeight w:val="365" w:hRule="atLeast"/>
          <w:tblHeader w:val="0"/>
        </w:trPr>
        <w:tc>
          <w:tcPr>
            <w:gridSpan w:val="2"/>
            <w:shd w:fill="ffffff" w:val="clea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w:t>
            </w: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c>
          <w:tcPr>
            <w:shd w:fill="ffffff" w:val="cle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Theoretical Frameworks for Disciplinary Literacy</w:t>
            </w:r>
          </w:p>
        </w:tc>
        <w:tc>
          <w:tcPr>
            <w:gridSpan w:val="2"/>
            <w:vMerge w:val="restart"/>
            <w:shd w:fill="ff0000" w:val="clear"/>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Due </w:t>
            </w:r>
            <w:r w:rsidDel="00000000" w:rsidR="00000000" w:rsidRPr="00000000">
              <w:rPr>
                <w:rFonts w:ascii="Times New Roman" w:cs="Times New Roman" w:eastAsia="Times New Roman" w:hAnsi="Times New Roman"/>
                <w:b w:val="1"/>
                <w:rtl w:val="0"/>
              </w:rPr>
              <w:t xml:space="preserve">10/17</w:t>
            </w:r>
            <w:r w:rsidDel="00000000" w:rsidR="00000000" w:rsidRPr="00000000">
              <w:rPr>
                <w:rtl w:val="0"/>
              </w:rPr>
            </w:r>
          </w:p>
        </w:tc>
      </w:tr>
      <w:tr>
        <w:trPr>
          <w:cantSplit w:val="0"/>
          <w:trHeight w:val="365" w:hRule="atLeast"/>
          <w:tblHeader w:val="0"/>
        </w:trPr>
        <w:tc>
          <w:tcPr>
            <w:gridSpan w:val="2"/>
            <w:shd w:fill="ffffff"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w:t>
            </w: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c>
          <w:tcPr>
            <w:shd w:fill="ffffff" w:val="cle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Disciplinary Literacy Within and Across the Disciplines</w:t>
            </w:r>
          </w:p>
        </w:tc>
        <w:tc>
          <w:tcPr>
            <w:gridSpan w:val="2"/>
            <w:vMerge w:val="continue"/>
            <w:shd w:fill="ff0000"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5" w:hRule="atLeast"/>
          <w:tblHeader w:val="0"/>
        </w:trPr>
        <w:tc>
          <w:tcPr>
            <w:gridSpan w:val="2"/>
            <w:shd w:fill="ffffff" w:val="clea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1</w:t>
            </w:r>
            <w:r w:rsidDel="00000000" w:rsidR="00000000" w:rsidRPr="00000000">
              <w:rPr>
                <w:rFonts w:ascii="Times New Roman" w:cs="Times New Roman" w:eastAsia="Times New Roman" w:hAnsi="Times New Roman"/>
                <w:rtl w:val="0"/>
              </w:rPr>
              <w:t xml:space="preserve">0</w:t>
            </w:r>
            <w:r w:rsidDel="00000000" w:rsidR="00000000" w:rsidRPr="00000000">
              <w:rPr>
                <w:rtl w:val="0"/>
              </w:rPr>
            </w:r>
          </w:p>
        </w:tc>
        <w:tc>
          <w:tcPr>
            <w:shd w:fill="ffffff" w:val="cle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Disciplinary Literacy Theories in Practice</w:t>
            </w:r>
          </w:p>
        </w:tc>
        <w:tc>
          <w:tcPr>
            <w:gridSpan w:val="2"/>
            <w:shd w:fill="ff0000" w:val="clear"/>
            <w:vAlign w:val="center"/>
          </w:tcPr>
          <w:p w:rsidR="00000000" w:rsidDel="00000000" w:rsidP="00000000" w:rsidRDefault="00000000" w:rsidRPr="00000000" w14:paraId="000000F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Due 10/24</w:t>
            </w:r>
          </w:p>
        </w:tc>
      </w:tr>
      <w:tr>
        <w:trPr>
          <w:cantSplit w:val="0"/>
          <w:trHeight w:val="365" w:hRule="atLeast"/>
          <w:tblHeader w:val="0"/>
        </w:trPr>
        <w:tc>
          <w:tcPr>
            <w:gridSpan w:val="2"/>
            <w:shd w:fill="ffff00" w:val="clea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00" w:val="cle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Synchronous Class #3 (5:00 – 6:30 PM CST)</w:t>
            </w:r>
          </w:p>
        </w:tc>
        <w:tc>
          <w:tcPr>
            <w:gridSpan w:val="2"/>
            <w:shd w:fill="ffff00" w:val="clear"/>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10/24</w:t>
            </w:r>
            <w:r w:rsidDel="00000000" w:rsidR="00000000" w:rsidRPr="00000000">
              <w:rPr>
                <w:rtl w:val="0"/>
              </w:rPr>
            </w:r>
          </w:p>
        </w:tc>
      </w:tr>
      <w:tr>
        <w:trPr>
          <w:cantSplit w:val="0"/>
          <w:trHeight w:val="365" w:hRule="atLeast"/>
          <w:tblHeader w:val="0"/>
        </w:trPr>
        <w:tc>
          <w:tcPr>
            <w:gridSpan w:val="2"/>
            <w:shd w:fill="ffff00" w:val="clea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00" w:val="cle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Collaborative Inquiry Group Meeting #3 (</w:t>
            </w:r>
            <w:r w:rsidDel="00000000" w:rsidR="00000000" w:rsidRPr="00000000">
              <w:rPr>
                <w:rFonts w:ascii="Times New Roman" w:cs="Times New Roman" w:eastAsia="Times New Roman" w:hAnsi="Times New Roman"/>
                <w:b w:val="1"/>
                <w:rtl w:val="0"/>
              </w:rPr>
              <w:t xml:space="preserve">6:45 - 7:50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PM CST)</w:t>
            </w:r>
          </w:p>
        </w:tc>
        <w:tc>
          <w:tcPr>
            <w:gridSpan w:val="2"/>
            <w:shd w:fill="ffff00" w:val="clea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10/24</w:t>
            </w:r>
            <w:r w:rsidDel="00000000" w:rsidR="00000000" w:rsidRPr="00000000">
              <w:rPr>
                <w:rtl w:val="0"/>
              </w:rPr>
            </w:r>
          </w:p>
        </w:tc>
      </w:tr>
      <w:tr>
        <w:trPr>
          <w:cantSplit w:val="0"/>
          <w:trHeight w:val="365" w:hRule="atLeast"/>
          <w:tblHeader w:val="0"/>
        </w:trPr>
        <w:tc>
          <w:tcPr>
            <w:gridSpan w:val="2"/>
            <w:shd w:fill="ffffff" w:val="clea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1</w:t>
            </w:r>
            <w:r w:rsidDel="00000000" w:rsidR="00000000" w:rsidRPr="00000000">
              <w:rPr>
                <w:rFonts w:ascii="Times New Roman" w:cs="Times New Roman" w:eastAsia="Times New Roman" w:hAnsi="Times New Roman"/>
                <w:rtl w:val="0"/>
              </w:rPr>
              <w:t xml:space="preserve">1</w:t>
            </w:r>
            <w:r w:rsidDel="00000000" w:rsidR="00000000" w:rsidRPr="00000000">
              <w:rPr>
                <w:rtl w:val="0"/>
              </w:rPr>
            </w:r>
          </w:p>
        </w:tc>
        <w:tc>
          <w:tcPr>
            <w:shd w:fill="ffffff"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Considerations for Equitable Disciplinary Literacy Instruction with Culturally and Linguistically Diverse Students</w:t>
            </w:r>
          </w:p>
        </w:tc>
        <w:tc>
          <w:tcPr>
            <w:gridSpan w:val="2"/>
            <w:shd w:fill="ff0000" w:val="clear"/>
            <w:vAlign w:val="center"/>
          </w:tcPr>
          <w:p w:rsidR="00000000" w:rsidDel="00000000" w:rsidP="00000000" w:rsidRDefault="00000000" w:rsidRPr="00000000" w14:paraId="0000010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Due 11/7</w:t>
            </w:r>
          </w:p>
        </w:tc>
      </w:tr>
      <w:tr>
        <w:trPr>
          <w:cantSplit w:val="0"/>
          <w:trHeight w:val="665" w:hRule="atLeast"/>
          <w:tblHeader w:val="0"/>
        </w:trPr>
        <w:tc>
          <w:tcPr>
            <w:gridSpan w:val="5"/>
            <w:shd w:fill="d0cece" w:val="clear"/>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UNIT 6: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DESPITE THE INSTRUCTIONAL APPROACH, HOW MIGHT WE DESIGN MORE EQUITABLE AND RESPONSIVE LITERACY INSTRUCTION?</w:t>
            </w:r>
          </w:p>
        </w:tc>
      </w:tr>
      <w:tr>
        <w:trPr>
          <w:cantSplit w:val="0"/>
          <w:trHeight w:val="365" w:hRule="atLeast"/>
          <w:tblHeader w:val="0"/>
        </w:trPr>
        <w:tc>
          <w:tcPr>
            <w:gridSpan w:val="2"/>
            <w:shd w:fill="ffffff" w:val="clear"/>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1</w:t>
            </w:r>
            <w:r w:rsidDel="00000000" w:rsidR="00000000" w:rsidRPr="00000000">
              <w:rPr>
                <w:rFonts w:ascii="Times New Roman" w:cs="Times New Roman" w:eastAsia="Times New Roman" w:hAnsi="Times New Roman"/>
                <w:rtl w:val="0"/>
              </w:rPr>
              <w:t xml:space="preserve">2</w:t>
            </w:r>
            <w:r w:rsidDel="00000000" w:rsidR="00000000" w:rsidRPr="00000000">
              <w:rPr>
                <w:rtl w:val="0"/>
              </w:rPr>
            </w:r>
          </w:p>
        </w:tc>
        <w:tc>
          <w:tcPr>
            <w:shd w:fill="ffffff" w:val="cle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Balancing Content Area Literacy, Disciplinary Literacy, and Content Instruction</w:t>
            </w:r>
          </w:p>
        </w:tc>
        <w:tc>
          <w:tcPr>
            <w:gridSpan w:val="2"/>
            <w:shd w:fill="ff0000" w:val="clea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Due </w:t>
            </w:r>
            <w:r w:rsidDel="00000000" w:rsidR="00000000" w:rsidRPr="00000000">
              <w:rPr>
                <w:rFonts w:ascii="Times New Roman" w:cs="Times New Roman" w:eastAsia="Times New Roman" w:hAnsi="Times New Roman"/>
                <w:b w:val="1"/>
                <w:rtl w:val="0"/>
              </w:rPr>
              <w:t xml:space="preserve">11/28</w:t>
            </w:r>
            <w:r w:rsidDel="00000000" w:rsidR="00000000" w:rsidRPr="00000000">
              <w:rPr>
                <w:rtl w:val="0"/>
              </w:rPr>
            </w:r>
          </w:p>
        </w:tc>
      </w:tr>
      <w:tr>
        <w:trPr>
          <w:cantSplit w:val="0"/>
          <w:trHeight w:val="365" w:hRule="atLeast"/>
          <w:tblHeader w:val="0"/>
        </w:trPr>
        <w:tc>
          <w:tcPr>
            <w:gridSpan w:val="2"/>
            <w:shd w:fill="ffff00" w:val="clea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00" w:val="cle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Synchronous Class #4 (5:00 – 6:30 PM CST)</w:t>
            </w:r>
          </w:p>
        </w:tc>
        <w:tc>
          <w:tcPr>
            <w:gridSpan w:val="2"/>
            <w:shd w:fill="ffff00" w:val="cle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11/28</w:t>
            </w:r>
            <w:r w:rsidDel="00000000" w:rsidR="00000000" w:rsidRPr="00000000">
              <w:rPr>
                <w:rtl w:val="0"/>
              </w:rPr>
            </w:r>
          </w:p>
        </w:tc>
      </w:tr>
      <w:tr>
        <w:trPr>
          <w:cantSplit w:val="0"/>
          <w:trHeight w:val="365" w:hRule="atLeast"/>
          <w:tblHeader w:val="0"/>
        </w:trPr>
        <w:tc>
          <w:tcPr>
            <w:gridSpan w:val="2"/>
            <w:shd w:fill="ffff00" w:val="clear"/>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00"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Collaborative Inquiry Group #4 (</w:t>
            </w:r>
            <w:r w:rsidDel="00000000" w:rsidR="00000000" w:rsidRPr="00000000">
              <w:rPr>
                <w:rFonts w:ascii="Times New Roman" w:cs="Times New Roman" w:eastAsia="Times New Roman" w:hAnsi="Times New Roman"/>
                <w:b w:val="1"/>
                <w:rtl w:val="0"/>
              </w:rPr>
              <w:t xml:space="preserve">6:45 - 7:50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PM CST)</w:t>
            </w:r>
          </w:p>
        </w:tc>
        <w:tc>
          <w:tcPr>
            <w:gridSpan w:val="2"/>
            <w:shd w:fill="ffff00" w:val="cle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11/28</w:t>
            </w:r>
            <w:r w:rsidDel="00000000" w:rsidR="00000000" w:rsidRPr="00000000">
              <w:rPr>
                <w:rtl w:val="0"/>
              </w:rPr>
            </w:r>
          </w:p>
        </w:tc>
      </w:tr>
      <w:tr>
        <w:trPr>
          <w:cantSplit w:val="0"/>
          <w:trHeight w:val="365" w:hRule="atLeast"/>
          <w:tblHeader w:val="0"/>
        </w:trPr>
        <w:tc>
          <w:tcPr>
            <w:gridSpan w:val="5"/>
            <w:shd w:fill="d0cece" w:val="clear"/>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UNIT 7: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HOW DO YOU ENVISION TEACHING LITERACY IN YOUR CONTENT AREA?</w:t>
            </w:r>
          </w:p>
        </w:tc>
      </w:tr>
      <w:tr>
        <w:trPr>
          <w:cantSplit w:val="0"/>
          <w:trHeight w:val="365" w:hRule="atLeast"/>
          <w:tblHeader w:val="0"/>
        </w:trPr>
        <w:tc>
          <w:tcPr>
            <w:gridSpan w:val="2"/>
            <w:shd w:fill="ffffff" w:val="clear"/>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Module </w:t>
            </w:r>
            <w:r w:rsidDel="00000000" w:rsidR="00000000" w:rsidRPr="00000000">
              <w:rPr>
                <w:rFonts w:ascii="Times New Roman" w:cs="Times New Roman" w:eastAsia="Times New Roman" w:hAnsi="Times New Roman"/>
                <w:rtl w:val="0"/>
              </w:rPr>
              <w:t xml:space="preserve">13</w:t>
            </w:r>
            <w:r w:rsidDel="00000000" w:rsidR="00000000" w:rsidRPr="00000000">
              <w:rPr>
                <w:rtl w:val="0"/>
              </w:rPr>
            </w:r>
          </w:p>
        </w:tc>
        <w:tc>
          <w:tcPr>
            <w:shd w:fill="ffffff" w:val="cle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Rethinking Literacy Instruction for Social Justice</w:t>
            </w:r>
          </w:p>
        </w:tc>
        <w:tc>
          <w:tcPr>
            <w:gridSpan w:val="2"/>
            <w:vMerge w:val="restart"/>
            <w:shd w:fill="ff0000" w:val="clear"/>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Due </w:t>
            </w:r>
            <w:r w:rsidDel="00000000" w:rsidR="00000000" w:rsidRPr="00000000">
              <w:rPr>
                <w:rFonts w:ascii="Times New Roman" w:cs="Times New Roman" w:eastAsia="Times New Roman" w:hAnsi="Times New Roman"/>
                <w:b w:val="1"/>
                <w:rtl w:val="0"/>
              </w:rPr>
              <w:t xml:space="preserve">12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r>
      <w:tr>
        <w:trPr>
          <w:cantSplit w:val="0"/>
          <w:trHeight w:val="365" w:hRule="atLeast"/>
          <w:tblHeader w:val="0"/>
        </w:trPr>
        <w:tc>
          <w:tcPr>
            <w:gridSpan w:val="2"/>
            <w:shd w:fill="ffffff" w:val="clear"/>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Module 14</w:t>
            </w:r>
            <w:r w:rsidDel="00000000" w:rsidR="00000000" w:rsidRPr="00000000">
              <w:rPr>
                <w:rtl w:val="0"/>
              </w:rPr>
            </w:r>
          </w:p>
        </w:tc>
        <w:tc>
          <w:tcPr>
            <w:shd w:fill="ffffff" w:val="cle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Problems of Practice Paper</w:t>
            </w:r>
            <w:r w:rsidDel="00000000" w:rsidR="00000000" w:rsidRPr="00000000">
              <w:rPr>
                <w:rtl w:val="0"/>
              </w:rPr>
            </w:r>
          </w:p>
        </w:tc>
        <w:tc>
          <w:tcPr>
            <w:gridSpan w:val="2"/>
            <w:vMerge w:val="continue"/>
            <w:shd w:fill="ff0000" w:val="clear"/>
            <w:vAlign w:val="center"/>
          </w:tcPr>
          <w:p w:rsidR="00000000" w:rsidDel="00000000" w:rsidP="00000000" w:rsidRDefault="00000000" w:rsidRPr="00000000" w14:paraId="00000130">
            <w:pPr>
              <w:spacing w:after="0" w:before="0" w:line="240" w:lineRule="auto"/>
              <w:ind w:lef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1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c55911" w:val="clear"/>
          </w:tcPr>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1"/>
                <w:i w:val="1"/>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1f3864"/>
                <w:sz w:val="24"/>
                <w:szCs w:val="24"/>
                <w:u w:val="none"/>
                <w:shd w:fill="auto" w:val="clear"/>
                <w:vertAlign w:val="baseline"/>
                <w:rtl w:val="0"/>
              </w:rPr>
              <w:t xml:space="preserve">UNIVERSITY AND COLLEGE POLICIES</w:t>
            </w:r>
          </w:p>
        </w:tc>
      </w:tr>
    </w:tbl>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Participation: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are expected to participate in all asynchronous and synchronous tasks, activities, and assignments. Most assignments will be due on a weekly basis, so you will need to log in and participate each week. There will be 4 required synchronous meetings and 4 required collaborative inquiry group meetings. The dates and times for these meetings are provided under Major Assignments. It is the student’s responsibility to contact the instructor if expectations, including deadlines, cannot be met. The student is responsible for initiating arrangements for missed synchronous meetings or submitting missed work.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Accommodations: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Academic Honesty Policy:</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Professionalism:</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Writing Center:</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10">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www.auburn.edu/writingcenter</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instructions and information about scheduling online appointments. If you have questions about the Miller Writing center, please email </w:t>
      </w:r>
      <w:hyperlink r:id="rId11">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writctr@auburn.edu</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call 334-844-7475 M-F 7:45AM-4:45PM.</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Student eHandbook:</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refer to </w:t>
      </w:r>
      <w:hyperlink r:id="rId12">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http://www.auburn.edu/student_info/student_policies/</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all AU student policies.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1f3864"/>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1f3864"/>
          <w:sz w:val="24"/>
          <w:szCs w:val="24"/>
          <w:u w:val="none"/>
          <w:shd w:fill="auto" w:val="clear"/>
          <w:vertAlign w:val="baseline"/>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0" Type="http://schemas.openxmlformats.org/officeDocument/2006/relationships/hyperlink" Target="http://www.auburn.edu/writingcenter" TargetMode="External"/><Relationship Id="rId13" Type="http://schemas.openxmlformats.org/officeDocument/2006/relationships/header" Target="header1.xml"/><Relationship Id="rId12" Type="http://schemas.openxmlformats.org/officeDocument/2006/relationships/hyperlink" Target="http://www.auburn.edu/student_info/student_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uburn.zoom.us/j/8808482417"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tbh0028@auburn.edu" TargetMode="External"/><Relationship Id="rId8" Type="http://schemas.openxmlformats.org/officeDocument/2006/relationships/hyperlink" Target="https://auburn.zoom.us/j/880848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