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80" w:right="18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AUBURN UNIVERSITY</w:t>
      </w:r>
    </w:p>
    <w:p w:rsidR="00000000" w:rsidDel="00000000" w:rsidP="00000000" w:rsidRDefault="00000000" w:rsidRPr="00000000" w14:paraId="00000002">
      <w:pPr>
        <w:ind w:left="180" w:right="18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DEPARTMENT OF CURRICULUM AND TEACHING</w:t>
      </w:r>
    </w:p>
    <w:p w:rsidR="00000000" w:rsidDel="00000000" w:rsidP="00000000" w:rsidRDefault="00000000" w:rsidRPr="00000000" w14:paraId="00000003">
      <w:pPr>
        <w:spacing w:after="200" w:lineRule="auto"/>
        <w:ind w:left="180" w:right="1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MUSIC AND RELATED ARTS, 2023-24</w:t>
      </w:r>
    </w:p>
    <w:tbl>
      <w:tblPr>
        <w:tblStyle w:val="Table1"/>
        <w:tblW w:w="1065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325"/>
        <w:gridCol w:w="5325"/>
        <w:tblGridChange w:id="0">
          <w:tblGrid>
            <w:gridCol w:w="5325"/>
            <w:gridCol w:w="5325"/>
          </w:tblGrid>
        </w:tblGridChange>
      </w:tblGrid>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4">
            <w:pPr>
              <w:ind w:right="180"/>
              <w:rPr>
                <w:rFonts w:ascii="Calibri" w:cs="Calibri" w:eastAsia="Calibri" w:hAnsi="Calibri"/>
                <w:b w:val="1"/>
              </w:rPr>
            </w:pPr>
            <w:r w:rsidDel="00000000" w:rsidR="00000000" w:rsidRPr="00000000">
              <w:rPr>
                <w:rFonts w:ascii="Calibri" w:cs="Calibri" w:eastAsia="Calibri" w:hAnsi="Calibri"/>
                <w:b w:val="1"/>
                <w:rtl w:val="0"/>
              </w:rPr>
              <w:t xml:space="preserve">Course Number: </w:t>
            </w:r>
            <w:r w:rsidDel="00000000" w:rsidR="00000000" w:rsidRPr="00000000">
              <w:rPr>
                <w:rFonts w:ascii="Calibri" w:cs="Calibri" w:eastAsia="Calibri" w:hAnsi="Calibri"/>
                <w:rtl w:val="0"/>
              </w:rPr>
              <w:t xml:space="preserve">CTMU 3040-ECB/ECC/ELB</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5">
            <w:pPr>
              <w:ind w:right="180"/>
              <w:rPr>
                <w:rFonts w:ascii="Calibri" w:cs="Calibri" w:eastAsia="Calibri" w:hAnsi="Calibri"/>
                <w:b w:val="1"/>
              </w:rPr>
            </w:pPr>
            <w:r w:rsidDel="00000000" w:rsidR="00000000" w:rsidRPr="00000000">
              <w:rPr>
                <w:rFonts w:ascii="Calibri" w:cs="Calibri" w:eastAsia="Calibri" w:hAnsi="Calibri"/>
                <w:b w:val="1"/>
                <w:rtl w:val="0"/>
              </w:rPr>
              <w:t xml:space="preserve">Schedule:</w:t>
            </w:r>
            <w:r w:rsidDel="00000000" w:rsidR="00000000" w:rsidRPr="00000000">
              <w:rPr>
                <w:rFonts w:ascii="Calibri" w:cs="Calibri" w:eastAsia="Calibri" w:hAnsi="Calibri"/>
                <w:rtl w:val="0"/>
              </w:rPr>
              <w:t xml:space="preserve"> Tuesday/Thursday</w:t>
            </w:r>
            <w:r w:rsidDel="00000000" w:rsidR="00000000" w:rsidRPr="00000000">
              <w:rPr>
                <w:rtl w:val="0"/>
              </w:rPr>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6">
            <w:pPr>
              <w:ind w:right="180"/>
              <w:rPr>
                <w:rFonts w:ascii="Calibri" w:cs="Calibri" w:eastAsia="Calibri" w:hAnsi="Calibri"/>
                <w:b w:val="1"/>
              </w:rPr>
            </w:pPr>
            <w:r w:rsidDel="00000000" w:rsidR="00000000" w:rsidRPr="00000000">
              <w:rPr>
                <w:rFonts w:ascii="Calibri" w:cs="Calibri" w:eastAsia="Calibri" w:hAnsi="Calibri"/>
                <w:b w:val="1"/>
                <w:rtl w:val="0"/>
              </w:rPr>
              <w:t xml:space="preserve">Course Title:</w:t>
            </w:r>
            <w:r w:rsidDel="00000000" w:rsidR="00000000" w:rsidRPr="00000000">
              <w:rPr>
                <w:rFonts w:ascii="Calibri" w:cs="Calibri" w:eastAsia="Calibri" w:hAnsi="Calibri"/>
                <w:rtl w:val="0"/>
              </w:rPr>
              <w:t xml:space="preserve"> Music and Related Arts</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7">
            <w:pPr>
              <w:ind w:right="180"/>
              <w:rPr>
                <w:rFonts w:ascii="Calibri" w:cs="Calibri" w:eastAsia="Calibri" w:hAnsi="Calibri"/>
              </w:rPr>
            </w:pPr>
            <w:r w:rsidDel="00000000" w:rsidR="00000000" w:rsidRPr="00000000">
              <w:rPr>
                <w:rFonts w:ascii="Calibri" w:cs="Calibri" w:eastAsia="Calibri" w:hAnsi="Calibri"/>
                <w:b w:val="1"/>
                <w:rtl w:val="0"/>
              </w:rPr>
              <w:t xml:space="preserve">Credit Hours: </w:t>
            </w:r>
            <w:r w:rsidDel="00000000" w:rsidR="00000000" w:rsidRPr="00000000">
              <w:rPr>
                <w:rFonts w:ascii="Calibri" w:cs="Calibri" w:eastAsia="Calibri" w:hAnsi="Calibri"/>
                <w:rtl w:val="0"/>
              </w:rPr>
              <w:t xml:space="preserve">4 Semester Hours</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8">
            <w:pPr>
              <w:ind w:right="180"/>
              <w:rPr>
                <w:rFonts w:ascii="Calibri" w:cs="Calibri" w:eastAsia="Calibri" w:hAnsi="Calibri"/>
                <w:b w:val="1"/>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 Haley Center 1408</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9">
            <w:pPr>
              <w:ind w:right="180"/>
              <w:rPr>
                <w:rFonts w:ascii="Calibri" w:cs="Calibri" w:eastAsia="Calibri" w:hAnsi="Calibri"/>
              </w:rPr>
            </w:pPr>
            <w:r w:rsidDel="00000000" w:rsidR="00000000" w:rsidRPr="00000000">
              <w:rPr>
                <w:rFonts w:ascii="Calibri" w:cs="Calibri" w:eastAsia="Calibri" w:hAnsi="Calibri"/>
                <w:b w:val="1"/>
                <w:rtl w:val="0"/>
              </w:rPr>
              <w:t xml:space="preserve">Prerequisite:</w:t>
            </w:r>
            <w:r w:rsidDel="00000000" w:rsidR="00000000" w:rsidRPr="00000000">
              <w:rPr>
                <w:rFonts w:ascii="Calibri" w:cs="Calibri" w:eastAsia="Calibri" w:hAnsi="Calibri"/>
                <w:rtl w:val="0"/>
              </w:rPr>
              <w:t xml:space="preserve"> Admission to Teacher Education</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A">
            <w:pPr>
              <w:ind w:right="180"/>
              <w:rPr>
                <w:rFonts w:ascii="Calibri" w:cs="Calibri" w:eastAsia="Calibri" w:hAnsi="Calibri"/>
                <w:b w:val="1"/>
              </w:rPr>
            </w:pPr>
            <w:r w:rsidDel="00000000" w:rsidR="00000000" w:rsidRPr="00000000">
              <w:rPr>
                <w:rFonts w:ascii="Calibri" w:cs="Calibri" w:eastAsia="Calibri" w:hAnsi="Calibri"/>
                <w:b w:val="1"/>
                <w:rtl w:val="0"/>
              </w:rPr>
              <w:t xml:space="preserve">Instructor:</w:t>
            </w:r>
            <w:r w:rsidDel="00000000" w:rsidR="00000000" w:rsidRPr="00000000">
              <w:rPr>
                <w:rFonts w:ascii="Calibri" w:cs="Calibri" w:eastAsia="Calibri" w:hAnsi="Calibri"/>
                <w:rtl w:val="0"/>
              </w:rPr>
              <w:t xml:space="preserve"> Dr. Macy Bell</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B">
            <w:pPr>
              <w:ind w:right="180"/>
              <w:rPr>
                <w:rFonts w:ascii="Calibri" w:cs="Calibri" w:eastAsia="Calibri" w:hAnsi="Calibri"/>
                <w:b w:val="1"/>
              </w:rPr>
            </w:pPr>
            <w:r w:rsidDel="00000000" w:rsidR="00000000" w:rsidRPr="00000000">
              <w:rPr>
                <w:rFonts w:ascii="Calibri" w:cs="Calibri" w:eastAsia="Calibri" w:hAnsi="Calibri"/>
                <w:b w:val="1"/>
                <w:rtl w:val="0"/>
              </w:rPr>
              <w:t xml:space="preserve">Office Hours:</w:t>
            </w:r>
            <w:r w:rsidDel="00000000" w:rsidR="00000000" w:rsidRPr="00000000">
              <w:rPr>
                <w:rFonts w:ascii="Calibri" w:cs="Calibri" w:eastAsia="Calibri" w:hAnsi="Calibri"/>
                <w:rtl w:val="0"/>
              </w:rPr>
              <w:t xml:space="preserve"> By appointment</w:t>
            </w:r>
            <w:r w:rsidDel="00000000" w:rsidR="00000000" w:rsidRPr="00000000">
              <w:rPr>
                <w:rtl w:val="0"/>
              </w:rPr>
            </w:r>
          </w:p>
        </w:tc>
      </w:tr>
      <w:tr>
        <w:trPr>
          <w:cantSplit w:val="0"/>
          <w:trHeight w:val="414" w:hRule="atLeast"/>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C">
            <w:pPr>
              <w:ind w:right="180"/>
              <w:rPr>
                <w:rFonts w:ascii="Calibri" w:cs="Calibri" w:eastAsia="Calibri" w:hAnsi="Calibri"/>
                <w:b w:val="1"/>
              </w:rPr>
            </w:pPr>
            <w:r w:rsidDel="00000000" w:rsidR="00000000" w:rsidRPr="00000000">
              <w:rPr>
                <w:rFonts w:ascii="Calibri" w:cs="Calibri" w:eastAsia="Calibri" w:hAnsi="Calibri"/>
                <w:b w:val="1"/>
                <w:rtl w:val="0"/>
              </w:rPr>
              <w:t xml:space="preserve">Contact Information:</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0563c1"/>
                  <w:u w:val="single"/>
                  <w:rtl w:val="0"/>
                </w:rPr>
                <w:t xml:space="preserve">mlo0015@auburn.edu</w:t>
              </w:r>
            </w:hyperlink>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D">
            <w:pPr>
              <w:ind w:right="180"/>
              <w:rPr>
                <w:rFonts w:ascii="Calibri" w:cs="Calibri" w:eastAsia="Calibri" w:hAnsi="Calibri"/>
                <w:b w:val="1"/>
              </w:rPr>
            </w:pPr>
            <w:r w:rsidDel="00000000" w:rsidR="00000000" w:rsidRPr="00000000">
              <w:rPr>
                <w:rFonts w:ascii="Calibri" w:cs="Calibri" w:eastAsia="Calibri" w:hAnsi="Calibri"/>
                <w:b w:val="1"/>
                <w:rtl w:val="0"/>
              </w:rPr>
              <w:t xml:space="preserve">School Placement:</w:t>
            </w:r>
            <w:r w:rsidDel="00000000" w:rsidR="00000000" w:rsidRPr="00000000">
              <w:rPr>
                <w:rFonts w:ascii="Calibri" w:cs="Calibri" w:eastAsia="Calibri" w:hAnsi="Calibri"/>
                <w:rtl w:val="0"/>
              </w:rPr>
              <w:t xml:space="preserve"> TBD</w:t>
            </w:r>
            <w:r w:rsidDel="00000000" w:rsidR="00000000" w:rsidRPr="00000000">
              <w:rPr>
                <w:rtl w:val="0"/>
              </w:rPr>
            </w:r>
          </w:p>
        </w:tc>
      </w:tr>
    </w:tbl>
    <w:p w:rsidR="00000000" w:rsidDel="00000000" w:rsidP="00000000" w:rsidRDefault="00000000" w:rsidRPr="00000000" w14:paraId="0000000E">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rPr>
          <w:rFonts w:ascii="Calibri" w:cs="Calibri" w:eastAsia="Calibri" w:hAnsi="Calibri"/>
          <w:sz w:val="22"/>
          <w:szCs w:val="22"/>
          <w:shd w:fill="d9d9d9" w:val="clear"/>
          <w:rtl w:val="0"/>
        </w:rPr>
        <w:t xml:space="preserve">COURSE DESCRIPTION: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776"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Interdisciplinary instruction appropriate for students’ developmental characteristics, which synthesize the content, professional resources, curriculum goals and instructional strategies of music.</w:t>
      </w:r>
    </w:p>
    <w:p w:rsidR="00000000" w:rsidDel="00000000" w:rsidP="00000000" w:rsidRDefault="00000000" w:rsidRPr="00000000" w14:paraId="00000010">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rPr>
          <w:rFonts w:ascii="Calibri" w:cs="Calibri" w:eastAsia="Calibri" w:hAnsi="Calibri"/>
          <w:b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REQUIRED MATERIALS: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5"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Soprano Ukulele – Order from </w:t>
      </w:r>
      <w:hyperlink r:id="rId7">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Spicer’s Music.</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A representative will come and talk about your options. We have classroom-use only ukuleles. </w:t>
      </w:r>
      <w:r w:rsidDel="00000000" w:rsidR="00000000" w:rsidRPr="00000000">
        <w:rPr>
          <w:rFonts w:ascii="Calibri" w:cs="Calibri" w:eastAsia="Calibri" w:hAnsi="Calibri"/>
          <w:b w:val="0"/>
          <w:i w:val="0"/>
          <w:smallCaps w:val="0"/>
          <w:strike w:val="0"/>
          <w:color w:val="000000"/>
          <w:u w:val="single"/>
          <w:shd w:fill="auto" w:val="clear"/>
          <w:vertAlign w:val="baseline"/>
          <w:rtl w:val="0"/>
        </w:rPr>
        <w:t xml:space="preserve">You will need your own for home practice and for use in your lab/field placement</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5"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Soprano Recorder – I will provide a soprano recorder for you.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5"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Laptop, iPad, Chromebook, binder, or notebook</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5"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Headphones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with </w:t>
      </w:r>
      <w:r w:rsidDel="00000000" w:rsidR="00000000" w:rsidRPr="00000000">
        <w:rPr>
          <w:rFonts w:ascii="Calibri" w:cs="Calibri" w:eastAsia="Calibri" w:hAnsi="Calibri"/>
          <w:rtl w:val="0"/>
        </w:rPr>
        <w:t xml:space="preserve">¼ cable size or adapter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for piano</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5" w:lineRule="auto"/>
        <w:ind w:left="540" w:right="0" w:hanging="450"/>
        <w:jc w:val="left"/>
        <w:rPr>
          <w:rFonts w:ascii="Calibri" w:cs="Calibri" w:eastAsia="Calibri" w:hAnsi="Calibri"/>
          <w:u w:val="none"/>
        </w:rPr>
      </w:pPr>
      <w:hyperlink r:id="rId8">
        <w:r w:rsidDel="00000000" w:rsidR="00000000" w:rsidRPr="00000000">
          <w:rPr>
            <w:rFonts w:ascii="Calibri" w:cs="Calibri" w:eastAsia="Calibri" w:hAnsi="Calibri"/>
            <w:color w:val="1155cc"/>
            <w:u w:val="single"/>
            <w:rtl w:val="0"/>
          </w:rPr>
          <w:t xml:space="preserve">National Core Arts Standards - General Music</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5"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hyperlink r:id="rId9">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State Standards for Music</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2.99999999999997"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hyperlink r:id="rId10">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ELA 2021 Standards</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2.99999999999997"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hyperlink r:id="rId11">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Math 2019 Standards</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2.99999999999997"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hyperlink r:id="rId12">
        <w:r w:rsidDel="00000000" w:rsidR="00000000" w:rsidRPr="00000000">
          <w:rPr>
            <w:rFonts w:ascii="Calibri" w:cs="Calibri" w:eastAsia="Calibri" w:hAnsi="Calibri"/>
            <w:b w:val="0"/>
            <w:i w:val="0"/>
            <w:smallCaps w:val="0"/>
            <w:strike w:val="0"/>
            <w:color w:val="1155cc"/>
            <w:u w:val="single"/>
            <w:shd w:fill="auto" w:val="clear"/>
            <w:vertAlign w:val="baseline"/>
            <w:rtl w:val="0"/>
          </w:rPr>
          <w:t xml:space="preserve">Science 2015 Standards </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2.99999999999997" w:lineRule="auto"/>
        <w:ind w:left="540" w:right="0" w:hanging="45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Other – Materials on Canvas, classroom, and/or AU Library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8"/>
          <w:tab w:val="left" w:leader="none" w:pos="499"/>
        </w:tabs>
        <w:spacing w:after="0" w:before="0" w:line="242.99999999999997" w:lineRule="auto"/>
        <w:ind w:left="829"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pStyle w:val="Heading1"/>
        <w:tabs>
          <w:tab w:val="left" w:leader="none" w:pos="10966"/>
        </w:tabs>
        <w:spacing w:after="240" w:before="240" w:lineRule="auto"/>
        <w:ind w:left="109" w:firstLine="0"/>
        <w:rPr>
          <w:rFonts w:ascii="Calibri" w:cs="Calibri" w:eastAsia="Calibri" w:hAnsi="Calibri"/>
          <w:sz w:val="22"/>
          <w:szCs w:val="22"/>
          <w:shd w:fill="d9d9d9" w:val="clear"/>
        </w:rPr>
      </w:pPr>
      <w:r w:rsidDel="00000000" w:rsidR="00000000" w:rsidRPr="00000000">
        <w:rPr>
          <w:rFonts w:ascii="Calibri" w:cs="Calibri" w:eastAsia="Calibri" w:hAnsi="Calibri"/>
          <w:sz w:val="22"/>
          <w:szCs w:val="22"/>
          <w:shd w:fill="d9d9d9" w:val="clear"/>
          <w:rtl w:val="0"/>
        </w:rPr>
        <w:t xml:space="preserve">COURSE OBJECTIVES                                                                                                                                                                          </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Select, implement, and evaluate a variety of instructional strategies for music and the arts.</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Develop basic knowledge of how to model, teach, and integrate multicultural awareness, acceptance, and appreciation and how to obtain and use information about cultural and community diversity and resources for music and arts instruction.</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Prepare interdisciplinary instruction in music based upon curriculum goals appropriate for students' developmental characteristics to stimulate critical and creative thinking skills. Also, to encourage students to recognize, question, and interpret ideas from a variety of perspectives.</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Collaborate with colleagues to organize, allocate, and manage the resources of time, space, and activities in laboratory experiences with children and music and to develop appropriate classroom management.</w:t>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Evaluate one's performance as a teacher and assess learning in music in settings with diverse school population.</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497"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Become familiar with the Educational Teacher Performance Assessment (edTPA) and apply knowledge by creating an “edTPA friendly” lesson to present to the class.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u w:val="none"/>
          <w:shd w:fill="d9d9d9"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shd w:fill="d9d9d9" w:val="clear"/>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i w:val="1"/>
          <w:shd w:fill="d9d9d9" w:val="clear"/>
        </w:rPr>
      </w:pPr>
      <w:r w:rsidDel="00000000" w:rsidR="00000000" w:rsidRPr="00000000">
        <w:rPr>
          <w:rFonts w:ascii="Calibri" w:cs="Calibri" w:eastAsia="Calibri" w:hAnsi="Calibri"/>
          <w:b w:val="1"/>
          <w:i w:val="0"/>
          <w:smallCaps w:val="0"/>
          <w:strike w:val="0"/>
          <w:color w:val="000000"/>
          <w:u w:val="none"/>
          <w:shd w:fill="d9d9d9" w:val="clear"/>
          <w:vertAlign w:val="baseline"/>
          <w:rtl w:val="0"/>
        </w:rPr>
        <w:t xml:space="preserve">COURSE REQUIREMENTS/EVALUATION</w:t>
      </w:r>
      <w:r w:rsidDel="00000000" w:rsidR="00000000" w:rsidRPr="00000000">
        <w:rPr>
          <w:rFonts w:ascii="Calibri" w:cs="Calibri" w:eastAsia="Calibri" w:hAnsi="Calibri"/>
          <w:b w:val="1"/>
          <w:i w:val="1"/>
          <w:smallCaps w:val="0"/>
          <w:strike w:val="0"/>
          <w:color w:val="000000"/>
          <w:u w:val="none"/>
          <w:shd w:fill="d9d9d9" w:val="clear"/>
          <w:vertAlign w:val="baseline"/>
          <w:rtl w:val="0"/>
        </w:rPr>
        <w:t xml:space="preserve"> </w:t>
      </w:r>
      <w:r w:rsidDel="00000000" w:rsidR="00000000" w:rsidRPr="00000000">
        <w:rPr>
          <w:rFonts w:ascii="Calibri" w:cs="Calibri" w:eastAsia="Calibri" w:hAnsi="Calibri"/>
          <w:b w:val="0"/>
          <w:i w:val="1"/>
          <w:smallCaps w:val="0"/>
          <w:strike w:val="0"/>
          <w:color w:val="000000"/>
          <w:u w:val="none"/>
          <w:shd w:fill="d9d9d9" w:val="clear"/>
          <w:vertAlign w:val="baseline"/>
          <w:rtl w:val="0"/>
        </w:rPr>
        <w:t xml:space="preserve">(subject to change)</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shd w:fill="d9d9d9" w:val="clear"/>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gridCol w:w="2100"/>
        <w:tblGridChange w:id="0">
          <w:tblGrid>
            <w:gridCol w:w="8700"/>
            <w:gridCol w:w="210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EVALUATION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PERCENT OF GRADE</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tabs>
                <w:tab w:val="left" w:leader="none" w:pos="846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Daily In-Class Assignments</w:t>
            </w:r>
          </w:p>
          <w:p w:rsidR="00000000" w:rsidDel="00000000" w:rsidP="00000000" w:rsidRDefault="00000000" w:rsidRPr="00000000" w14:paraId="0000002E">
            <w:pPr>
              <w:numPr>
                <w:ilvl w:val="0"/>
                <w:numId w:val="6"/>
              </w:numPr>
              <w:tabs>
                <w:tab w:val="left" w:leader="none" w:pos="8460"/>
              </w:tabs>
              <w:ind w:left="720" w:hanging="360"/>
              <w:rPr>
                <w:rFonts w:ascii="Calibri" w:cs="Calibri" w:eastAsia="Calibri" w:hAnsi="Calibri"/>
              </w:rPr>
            </w:pPr>
            <w:r w:rsidDel="00000000" w:rsidR="00000000" w:rsidRPr="00000000">
              <w:rPr>
                <w:rFonts w:ascii="Calibri" w:cs="Calibri" w:eastAsia="Calibri" w:hAnsi="Calibri"/>
                <w:rtl w:val="0"/>
              </w:rPr>
              <w:t xml:space="preserve">Participating In-class activities</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25%</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tabs>
                <w:tab w:val="left" w:leader="none" w:pos="8460"/>
                <w:tab w:val="left" w:leader="none" w:pos="8869"/>
              </w:tabs>
              <w:ind w:left="0" w:firstLine="0"/>
              <w:rPr>
                <w:rFonts w:ascii="Calibri" w:cs="Calibri" w:eastAsia="Calibri" w:hAnsi="Calibri"/>
              </w:rPr>
            </w:pPr>
            <w:r w:rsidDel="00000000" w:rsidR="00000000" w:rsidRPr="00000000">
              <w:rPr>
                <w:rFonts w:ascii="Calibri" w:cs="Calibri" w:eastAsia="Calibri" w:hAnsi="Calibri"/>
                <w:b w:val="1"/>
                <w:rtl w:val="0"/>
              </w:rPr>
              <w:t xml:space="preserve">Lesson Planning &amp; Reflections</w:t>
            </w:r>
            <w:r w:rsidDel="00000000" w:rsidR="00000000" w:rsidRPr="00000000">
              <w:rPr>
                <w:rFonts w:ascii="Calibri" w:cs="Calibri" w:eastAsia="Calibri" w:hAnsi="Calibri"/>
                <w:rtl w:val="0"/>
              </w:rPr>
              <w:t xml:space="preserve"> (5% each)</w:t>
            </w:r>
          </w:p>
          <w:p w:rsidR="00000000" w:rsidDel="00000000" w:rsidP="00000000" w:rsidRDefault="00000000" w:rsidRPr="00000000" w14:paraId="00000031">
            <w:pPr>
              <w:numPr>
                <w:ilvl w:val="0"/>
                <w:numId w:val="10"/>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Lab Lesson Plans (4)</w:t>
            </w:r>
          </w:p>
          <w:p w:rsidR="00000000" w:rsidDel="00000000" w:rsidP="00000000" w:rsidRDefault="00000000" w:rsidRPr="00000000" w14:paraId="00000032">
            <w:pPr>
              <w:numPr>
                <w:ilvl w:val="0"/>
                <w:numId w:val="10"/>
              </w:numPr>
              <w:tabs>
                <w:tab w:val="left" w:leader="none" w:pos="8460"/>
                <w:tab w:val="left" w:leader="none" w:pos="8869"/>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Reflections (4)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tabs>
                <w:tab w:val="left" w:leader="none" w:pos="8460"/>
              </w:tabs>
              <w:spacing w:line="22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Music Proficiencies</w:t>
            </w:r>
            <w:r w:rsidDel="00000000" w:rsidR="00000000" w:rsidRPr="00000000">
              <w:rPr>
                <w:rFonts w:ascii="Calibri" w:cs="Calibri" w:eastAsia="Calibri" w:hAnsi="Calibri"/>
                <w:rtl w:val="0"/>
              </w:rPr>
              <w:t xml:space="preserve"> (5 Proficiency Exams)</w:t>
            </w:r>
          </w:p>
          <w:p w:rsidR="00000000" w:rsidDel="00000000" w:rsidP="00000000" w:rsidRDefault="00000000" w:rsidRPr="00000000" w14:paraId="00000035">
            <w:pPr>
              <w:tabs>
                <w:tab w:val="left" w:leader="none" w:pos="499"/>
              </w:tabs>
              <w:spacing w:before="15" w:line="238" w:lineRule="auto"/>
              <w:ind w:left="0" w:firstLine="0"/>
              <w:rPr>
                <w:rFonts w:ascii="Calibri" w:cs="Calibri" w:eastAsia="Calibri" w:hAnsi="Calibri"/>
              </w:rPr>
            </w:pPr>
            <w:r w:rsidDel="00000000" w:rsidR="00000000" w:rsidRPr="00000000">
              <w:rPr>
                <w:rFonts w:ascii="Calibri" w:cs="Calibri" w:eastAsia="Calibri" w:hAnsi="Calibri"/>
                <w:rtl w:val="0"/>
              </w:rPr>
              <w:t xml:space="preserve">Each student will perform the following at a competent level during class time</w:t>
            </w:r>
          </w:p>
          <w:p w:rsidR="00000000" w:rsidDel="00000000" w:rsidP="00000000" w:rsidRDefault="00000000" w:rsidRPr="00000000" w14:paraId="00000036">
            <w:pPr>
              <w:numPr>
                <w:ilvl w:val="0"/>
                <w:numId w:val="1"/>
              </w:numPr>
              <w:tabs>
                <w:tab w:val="left" w:leader="none" w:pos="499"/>
              </w:tabs>
              <w:spacing w:after="0" w:afterAutospacing="0" w:before="15" w:line="238"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Piano Proficiency Exams (2)</w:t>
            </w:r>
          </w:p>
          <w:p w:rsidR="00000000" w:rsidDel="00000000" w:rsidP="00000000" w:rsidRDefault="00000000" w:rsidRPr="00000000" w14:paraId="00000037">
            <w:pPr>
              <w:numPr>
                <w:ilvl w:val="0"/>
                <w:numId w:val="1"/>
              </w:numPr>
              <w:tabs>
                <w:tab w:val="left" w:leader="none" w:pos="499"/>
              </w:tabs>
              <w:spacing w:after="0" w:afterAutospacing="0" w:before="0" w:beforeAutospacing="0" w:line="238"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Ukulele Proficiency Exams (2)</w:t>
            </w:r>
          </w:p>
          <w:p w:rsidR="00000000" w:rsidDel="00000000" w:rsidP="00000000" w:rsidRDefault="00000000" w:rsidRPr="00000000" w14:paraId="00000038">
            <w:pPr>
              <w:numPr>
                <w:ilvl w:val="0"/>
                <w:numId w:val="1"/>
              </w:numPr>
              <w:tabs>
                <w:tab w:val="left" w:leader="none" w:pos="499"/>
              </w:tabs>
              <w:spacing w:before="0" w:beforeAutospacing="0" w:line="238"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Music Technology Proficiency Exam (1)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25%</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tabs>
                <w:tab w:val="left" w:leader="none" w:pos="499"/>
                <w:tab w:val="left" w:leader="none" w:pos="8460"/>
              </w:tabs>
              <w:spacing w:before="14" w:line="246" w:lineRule="auto"/>
              <w:rPr>
                <w:rFonts w:ascii="Calibri" w:cs="Calibri" w:eastAsia="Calibri" w:hAnsi="Calibri"/>
              </w:rPr>
            </w:pPr>
            <w:r w:rsidDel="00000000" w:rsidR="00000000" w:rsidRPr="00000000">
              <w:rPr>
                <w:rFonts w:ascii="Calibri" w:cs="Calibri" w:eastAsia="Calibri" w:hAnsi="Calibri"/>
                <w:b w:val="1"/>
                <w:rtl w:val="0"/>
              </w:rPr>
              <w:t xml:space="preserve">Quizzes and Exams</w:t>
            </w:r>
            <w:r w:rsidDel="00000000" w:rsidR="00000000" w:rsidRPr="00000000">
              <w:rPr>
                <w:rtl w:val="0"/>
              </w:rPr>
            </w:r>
          </w:p>
          <w:p w:rsidR="00000000" w:rsidDel="00000000" w:rsidP="00000000" w:rsidRDefault="00000000" w:rsidRPr="00000000" w14:paraId="0000003B">
            <w:pPr>
              <w:numPr>
                <w:ilvl w:val="0"/>
                <w:numId w:val="4"/>
              </w:numPr>
              <w:tabs>
                <w:tab w:val="left" w:leader="none" w:pos="499"/>
                <w:tab w:val="left" w:leader="none" w:pos="8460"/>
              </w:tabs>
              <w:spacing w:after="0" w:afterAutospacing="0" w:before="14" w:line="24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Quizzes</w:t>
            </w:r>
          </w:p>
          <w:p w:rsidR="00000000" w:rsidDel="00000000" w:rsidP="00000000" w:rsidRDefault="00000000" w:rsidRPr="00000000" w14:paraId="0000003C">
            <w:pPr>
              <w:numPr>
                <w:ilvl w:val="0"/>
                <w:numId w:val="4"/>
              </w:numPr>
              <w:tabs>
                <w:tab w:val="left" w:leader="none" w:pos="499"/>
                <w:tab w:val="left" w:leader="none" w:pos="8460"/>
              </w:tabs>
              <w:spacing w:after="0" w:afterAutospacing="0" w:before="0" w:beforeAutospacing="0" w:line="24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Mid-term Exam</w:t>
            </w:r>
          </w:p>
          <w:p w:rsidR="00000000" w:rsidDel="00000000" w:rsidP="00000000" w:rsidRDefault="00000000" w:rsidRPr="00000000" w14:paraId="0000003D">
            <w:pPr>
              <w:numPr>
                <w:ilvl w:val="0"/>
                <w:numId w:val="4"/>
              </w:numPr>
              <w:tabs>
                <w:tab w:val="left" w:leader="none" w:pos="499"/>
                <w:tab w:val="left" w:leader="none" w:pos="8460"/>
              </w:tabs>
              <w:spacing w:before="0" w:beforeAutospacing="0" w:line="24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Exam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30%</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none"/>
          <w:shd w:fill="d9d9d9"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d9d9d9"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pStyle w:val="Heading1"/>
        <w:tabs>
          <w:tab w:val="left" w:leader="none" w:pos="10966"/>
        </w:tabs>
        <w:spacing w:after="200" w:before="93" w:lineRule="auto"/>
        <w:ind w:left="109" w:firstLine="0"/>
        <w:rPr>
          <w:rFonts w:ascii="Calibri" w:cs="Calibri" w:eastAsia="Calibri" w:hAnsi="Calibri"/>
          <w:b w:val="0"/>
          <w:color w:val="000000"/>
          <w:sz w:val="22"/>
          <w:szCs w:val="22"/>
          <w:shd w:fill="d9d9d9" w:val="clear"/>
        </w:rPr>
      </w:pPr>
      <w:r w:rsidDel="00000000" w:rsidR="00000000" w:rsidRPr="00000000">
        <w:rPr>
          <w:rFonts w:ascii="Calibri" w:cs="Calibri" w:eastAsia="Calibri" w:hAnsi="Calibri"/>
          <w:sz w:val="22"/>
          <w:szCs w:val="22"/>
          <w:shd w:fill="d9d9d9" w:val="clear"/>
          <w:rtl w:val="0"/>
        </w:rPr>
        <w:t xml:space="preserve">GRADING SYSTEM</w:t>
      </w:r>
      <w:r w:rsidDel="00000000" w:rsidR="00000000" w:rsidRPr="00000000">
        <w:rPr>
          <w:rFonts w:ascii="Calibri" w:cs="Calibri" w:eastAsia="Calibri" w:hAnsi="Calibri"/>
          <w:b w:val="0"/>
          <w:sz w:val="22"/>
          <w:szCs w:val="22"/>
          <w:shd w:fill="d9d9d9" w:val="clear"/>
          <w:rtl w:val="0"/>
        </w:rPr>
        <w:t xml:space="preserve"> </w:t>
      </w:r>
      <w:r w:rsidDel="00000000" w:rsidR="00000000" w:rsidRPr="00000000">
        <w:rPr>
          <w:rFonts w:ascii="Calibri" w:cs="Calibri" w:eastAsia="Calibri" w:hAnsi="Calibri"/>
          <w:b w:val="0"/>
          <w:sz w:val="22"/>
          <w:szCs w:val="22"/>
          <w:rtl w:val="0"/>
        </w:rPr>
        <w:t xml:space="preserve">A = 90-100; B = 80-89; C = 70-79; D = 60-69; F = 0-59</w:t>
      </w:r>
      <w:r w:rsidDel="00000000" w:rsidR="00000000" w:rsidRPr="00000000">
        <w:rPr>
          <w:rtl w:val="0"/>
        </w:rPr>
      </w:r>
    </w:p>
    <w:p w:rsidR="00000000" w:rsidDel="00000000" w:rsidP="00000000" w:rsidRDefault="00000000" w:rsidRPr="00000000" w14:paraId="00000041">
      <w:pPr>
        <w:pStyle w:val="Heading1"/>
        <w:tabs>
          <w:tab w:val="left" w:leader="none" w:pos="10966"/>
        </w:tabs>
        <w:spacing w:after="240" w:before="93"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CLASS POLICY STATEMENTS                                                                                                                                                                                                         </w:t>
      </w:r>
      <w:r w:rsidDel="00000000" w:rsidR="00000000" w:rsidRPr="00000000">
        <w:rPr>
          <w:rtl w:val="0"/>
        </w:rPr>
      </w:r>
    </w:p>
    <w:p w:rsidR="00000000" w:rsidDel="00000000" w:rsidP="00000000" w:rsidRDefault="00000000" w:rsidRPr="00000000" w14:paraId="00000042">
      <w:pPr>
        <w:spacing w:before="1" w:lineRule="auto"/>
        <w:ind w:left="137" w:firstLine="0"/>
        <w:rPr>
          <w:rFonts w:ascii="Calibri" w:cs="Calibri" w:eastAsia="Calibri" w:hAnsi="Calibri"/>
        </w:rPr>
      </w:pPr>
      <w:r w:rsidDel="00000000" w:rsidR="00000000" w:rsidRPr="00000000">
        <w:rPr>
          <w:rFonts w:ascii="Calibri" w:cs="Calibri" w:eastAsia="Calibri" w:hAnsi="Calibri"/>
          <w:rtl w:val="0"/>
        </w:rPr>
        <w:t xml:space="preserve">Be aware of the policies in the </w:t>
      </w:r>
      <w:r w:rsidDel="00000000" w:rsidR="00000000" w:rsidRPr="00000000">
        <w:rPr>
          <w:rFonts w:ascii="Calibri" w:cs="Calibri" w:eastAsia="Calibri" w:hAnsi="Calibri"/>
          <w:i w:val="1"/>
          <w:rtl w:val="0"/>
        </w:rPr>
        <w:t xml:space="preserve">Student Policy eHandbook</w:t>
      </w:r>
      <w:r w:rsidDel="00000000" w:rsidR="00000000" w:rsidRPr="00000000">
        <w:rPr>
          <w:rFonts w:ascii="Calibri" w:cs="Calibri" w:eastAsia="Calibri" w:hAnsi="Calibri"/>
          <w:rtl w:val="0"/>
        </w:rPr>
        <w:t xml:space="preserve">: </w:t>
      </w:r>
      <w:hyperlink r:id="rId13">
        <w:r w:rsidDel="00000000" w:rsidR="00000000" w:rsidRPr="00000000">
          <w:rPr>
            <w:rFonts w:ascii="Calibri" w:cs="Calibri" w:eastAsia="Calibri" w:hAnsi="Calibri"/>
            <w:color w:val="0563c1"/>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43">
      <w:pPr>
        <w:pStyle w:val="Heading1"/>
        <w:spacing w:before="240"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000000" w:rsidDel="00000000" w:rsidP="00000000" w:rsidRDefault="00000000" w:rsidRPr="00000000" w14:paraId="00000045">
      <w:pPr>
        <w:pStyle w:val="Heading1"/>
        <w:spacing w:before="240" w:line="228"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Attendance/Absences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72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on Class Attendance: </w:t>
      </w:r>
      <w:hyperlink r:id="rId14">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https://sites.auburn.edu/admin/universitypolicies/Policies/PolicyonClassAttendance.pdf</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Attendance is required at each class meeting and each lab meeting. If an exam is missed, a make-up exam will be given only for university-approved excuses as outlined in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Arrangement to take the make-up exam must be made in advance. Students who miss a class or an exam because of illness need a doctor’s statement for verification of sickness and should clear the absence with the instructor the day they return to class. Other unavoidable absences from campus must be documented and cleared with the instructor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in advance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Five points will be deducted from the final grade for every two absences or three tardies (or early departures from class), except in the case of documented illness or University-excused absence (i.e. trips for band/choir/orchestra, etc.). If you are sick or have another excusable absence, you must email me PRIOR to the class.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center"/>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single"/>
          <w:shd w:fill="auto" w:val="clear"/>
          <w:vertAlign w:val="baseline"/>
          <w:rtl w:val="0"/>
        </w:rPr>
        <w:t xml:space="preserve">Please note: Appointments for routine medical and dental checkups are not considered excused absences.</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Accommodations</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Accommodations Letter and an Instructor Verification Form to the meeting.  If you do not have these forms but need accommodations, make an appointment with the Office of Accessibility. More information can be found here: </w:t>
      </w:r>
      <w:hyperlink r:id="rId15">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https://cws.auburn.edu/accessibility</w:t>
        </w:r>
      </w:hyperlink>
      <w:r w:rsidDel="00000000" w:rsidR="00000000" w:rsidRPr="00000000">
        <w:rPr>
          <w:rtl w:val="0"/>
        </w:rPr>
      </w:r>
    </w:p>
    <w:p w:rsidR="00000000" w:rsidDel="00000000" w:rsidP="00000000" w:rsidRDefault="00000000" w:rsidRPr="00000000" w14:paraId="0000004F">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Honesty Code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0" w:right="63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Academic Honesty Code: </w:t>
      </w:r>
      <w:hyperlink r:id="rId16">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51">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on Classroom Behavior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Classroom Behavior: </w:t>
      </w:r>
      <w:hyperlink r:id="rId17">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https://sites.auburn.edu/admin/universitypolicies/Policies/PolicyonClassroomBehavior</w:t>
        </w:r>
      </w:hyperlink>
      <w:r w:rsidDel="00000000" w:rsidR="00000000" w:rsidRPr="00000000">
        <w:rPr>
          <w:rtl w:val="0"/>
        </w:rPr>
      </w:r>
    </w:p>
    <w:p w:rsidR="00000000" w:rsidDel="00000000" w:rsidP="00000000" w:rsidRDefault="00000000" w:rsidRPr="00000000" w14:paraId="00000053">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6" w:lineRule="auto"/>
        <w:ind w:left="0" w:right="63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Harassment: </w:t>
      </w:r>
      <w:hyperlink r:id="rId1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https://sites.auburn.edu/admin/universitypolicies/Policies/PolicyRegardingtheProhibitedHarassmentofStudents.pdf</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rsidR="00000000" w:rsidDel="00000000" w:rsidP="00000000" w:rsidRDefault="00000000" w:rsidRPr="00000000" w14:paraId="00000057">
      <w:pPr>
        <w:pStyle w:val="Heading1"/>
        <w:spacing w:before="240" w:lineRule="auto"/>
        <w:ind w:left="117" w:hanging="1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Professionalism</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dress professionally and conduct yourself professionally in every way.  All discussions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Engage in responsible and ethical professional practices</w:t>
      </w:r>
    </w:p>
    <w:p w:rsidR="00000000" w:rsidDel="00000000" w:rsidP="00000000" w:rsidRDefault="00000000" w:rsidRPr="00000000" w14:paraId="000000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Contribute to collaborative learning communities</w:t>
      </w:r>
    </w:p>
    <w:p w:rsidR="00000000" w:rsidDel="00000000" w:rsidP="00000000" w:rsidRDefault="00000000" w:rsidRPr="00000000" w14:paraId="000000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 commitment to diversity</w:t>
      </w:r>
    </w:p>
    <w:p w:rsidR="00000000" w:rsidDel="00000000" w:rsidP="00000000" w:rsidRDefault="00000000" w:rsidRPr="00000000" w14:paraId="0000005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Model and nurture intellectual vitality</w:t>
      </w:r>
    </w:p>
    <w:p w:rsidR="00000000" w:rsidDel="00000000" w:rsidP="00000000" w:rsidRDefault="00000000" w:rsidRPr="00000000" w14:paraId="0000005D">
      <w:pPr>
        <w:tabs>
          <w:tab w:val="left" w:leader="none" w:pos="478"/>
        </w:tabs>
        <w:spacing w:before="240" w:line="246" w:lineRule="auto"/>
        <w:rPr>
          <w:rFonts w:ascii="Calibri" w:cs="Calibri" w:eastAsia="Calibri" w:hAnsi="Calibri"/>
        </w:rPr>
      </w:pPr>
      <w:r w:rsidDel="00000000" w:rsidR="00000000" w:rsidRPr="00000000">
        <w:rPr>
          <w:rFonts w:ascii="Calibri" w:cs="Calibri" w:eastAsia="Calibri" w:hAnsi="Calibri"/>
          <w:b w:val="1"/>
          <w:rtl w:val="0"/>
        </w:rPr>
        <w:t xml:space="preserve">Professional Ethics</w:t>
      </w:r>
      <w:r w:rsidDel="00000000" w:rsidR="00000000" w:rsidRPr="00000000">
        <w:rPr>
          <w:rFonts w:ascii="Calibri" w:cs="Calibri" w:eastAsia="Calibri" w:hAnsi="Calibri"/>
          <w:rtl w:val="0"/>
        </w:rPr>
        <w:t xml:space="preserve">: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 You should not discuss teachers or programs in a negative light with other professors, friends, or students. Violation of these ethics create a bad reputation for your integrity and the integrity of Auburn University and can damage teacher’s careers (and your own).</w:t>
      </w:r>
    </w:p>
    <w:p w:rsidR="00000000" w:rsidDel="00000000" w:rsidP="00000000" w:rsidRDefault="00000000" w:rsidRPr="00000000" w14:paraId="0000005E">
      <w:pPr>
        <w:pStyle w:val="Heading1"/>
        <w:spacing w:before="214"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Style w:val="Heading1"/>
        <w:spacing w:before="214"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&amp; Materials Policy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Materials for music education are available in the LRC and in HC 1408. Resources including books, posters, instruments, and recordings are available for student use in HC 1408. These materials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remain in</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HC 1408. Note: Classroom ukuleles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 available to use for home practice. You must purchase your own ukulele.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Family Rights and Privacy Act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000000" w:rsidDel="00000000" w:rsidP="00000000" w:rsidRDefault="00000000" w:rsidRPr="00000000" w14:paraId="000000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All discussions about a student should be conducted with the teacher or university supervisor only.</w:t>
      </w:r>
    </w:p>
    <w:p w:rsidR="00000000" w:rsidDel="00000000" w:rsidP="00000000" w:rsidRDefault="00000000" w:rsidRPr="00000000" w14:paraId="000000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Discussion should be conducted in the privacy of the classroom or the teacher/supervisor's office. (Be aware of listeners in all settings.)</w:t>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 should not discuss students with other parents, agencies, or other students.</w:t>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Limit discussion to those involved with your assignment.</w:t>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When providing reports, class observations, lesson plans for university classes, identify the student by a pseudonym or his/her first name only.</w:t>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not violate any of the above guidelines in electronic communications such as e-mail, discussion boards, or stored documents such as word processor files stored in your computer.</w:t>
      </w:r>
    </w:p>
    <w:p w:rsidR="00000000" w:rsidDel="00000000" w:rsidP="00000000" w:rsidRDefault="00000000" w:rsidRPr="00000000" w14:paraId="0000006A">
      <w:pPr>
        <w:pStyle w:val="Heading1"/>
        <w:spacing w:before="240" w:lineRule="auto"/>
        <w:ind w:left="1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36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must satisfactorily complete all course objectives and assignments to pass this course. The instructor reserves the right to change the syllabus to best fit the needs of the students.</w:t>
      </w:r>
    </w:p>
    <w:p w:rsidR="00000000" w:rsidDel="00000000" w:rsidP="00000000" w:rsidRDefault="00000000" w:rsidRPr="00000000" w14:paraId="0000006C">
      <w:pPr>
        <w:pStyle w:val="Heading1"/>
        <w:tabs>
          <w:tab w:val="left" w:leader="none" w:pos="10966"/>
        </w:tabs>
        <w:spacing w:before="24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HEALTH &amp; WELL-BEING                                                                                                                                         </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  You must provide your instructor a doctor’s excuse when you have to miss class.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Notify me as soon as possible at </w:t>
      </w:r>
      <w:hyperlink r:id="rId19">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mlo0015@auburn.edu</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Participate in class activities and submit assignments remotely, as you are able.</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will work with you to assure that you can complete course activities.</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with questions about COVID-related illnesses should reach out to the COVID Resource Center at (334)844-6000.</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Refer to the Covid 19 Resource center at </w:t>
      </w:r>
      <w:hyperlink r:id="rId20">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http://auburn.edu/covid-resource-center/policies/safe-practices/</w:t>
        </w:r>
      </w:hyperlink>
      <w:r w:rsidDel="00000000" w:rsidR="00000000" w:rsidRPr="00000000">
        <w:rPr>
          <w:rtl w:val="0"/>
        </w:rPr>
      </w:r>
    </w:p>
    <w:p w:rsidR="00000000" w:rsidDel="00000000" w:rsidP="00000000" w:rsidRDefault="00000000" w:rsidRPr="00000000" w14:paraId="00000075">
      <w:pPr>
        <w:widowControl w:val="1"/>
        <w:spacing w:after="120" w:befor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Health and Well-Being Resources</w:t>
      </w:r>
    </w:p>
    <w:p w:rsidR="00000000" w:rsidDel="00000000" w:rsidP="00000000" w:rsidRDefault="00000000" w:rsidRPr="00000000" w14:paraId="00000076">
      <w:pPr>
        <w:widowControl w:val="1"/>
        <w:spacing w:after="120" w:lineRule="auto"/>
        <w:rPr>
          <w:rFonts w:ascii="Calibri" w:cs="Calibri" w:eastAsia="Calibri" w:hAnsi="Calibri"/>
          <w:color w:val="464646"/>
        </w:rPr>
      </w:pPr>
      <w:r w:rsidDel="00000000" w:rsidR="00000000" w:rsidRPr="00000000">
        <w:rPr>
          <w:rFonts w:ascii="Calibri" w:cs="Calibri" w:eastAsia="Calibri" w:hAnsi="Calibri"/>
          <w:rtl w:val="0"/>
        </w:rPr>
        <w:t xml:space="preserve">These are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 Counseling and Psychological Services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 (Links to an external site.)</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AU Medical Clinic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https://cws.auburn.edu/aumc/ (Links to an external site.)</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Covid 19 Resource Center (</w:t>
      </w:r>
      <w:hyperlink r:id="rId23">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are experiencing food, housing or financial insecurity, please visit the Auburn Cares Office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4">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http://aucares.auburn.edu/ </w:t>
        </w:r>
      </w:hyperlink>
      <w:r w:rsidDel="00000000" w:rsidR="00000000" w:rsidRPr="00000000">
        <w:rPr>
          <w:rtl w:val="0"/>
        </w:rPr>
      </w:r>
    </w:p>
    <w:p w:rsidR="00000000" w:rsidDel="00000000" w:rsidP="00000000" w:rsidRDefault="00000000" w:rsidRPr="00000000" w14:paraId="0000007B">
      <w:pPr>
        <w:spacing w:after="0" w:lineRule="auto"/>
        <w:ind w:firstLine="7"/>
        <w:rPr>
          <w:rFonts w:ascii="Calibri" w:cs="Calibri" w:eastAsia="Calibri" w:hAnsi="Calibri"/>
          <w:b w:val="1"/>
        </w:rPr>
      </w:pPr>
      <w:r w:rsidDel="00000000" w:rsidR="00000000" w:rsidRPr="00000000">
        <w:rPr>
          <w:rtl w:val="0"/>
        </w:rPr>
      </w:r>
    </w:p>
    <w:p w:rsidR="00000000" w:rsidDel="00000000" w:rsidP="00000000" w:rsidRDefault="00000000" w:rsidRPr="00000000" w14:paraId="0000007C">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Mental Health</w:t>
      </w:r>
    </w:p>
    <w:p w:rsidR="00000000" w:rsidDel="00000000" w:rsidP="00000000" w:rsidRDefault="00000000" w:rsidRPr="00000000" w14:paraId="0000007F">
      <w:pPr>
        <w:spacing w:after="120" w:lineRule="auto"/>
        <w:ind w:firstLine="7"/>
        <w:rPr>
          <w:rFonts w:ascii="Calibri" w:cs="Calibri" w:eastAsia="Calibri" w:hAnsi="Calibri"/>
        </w:rPr>
      </w:pPr>
      <w:r w:rsidDel="00000000" w:rsidR="00000000" w:rsidRPr="00000000">
        <w:rPr>
          <w:rFonts w:ascii="Calibri" w:cs="Calibri" w:eastAsia="Calibri" w:hAnsi="Calibri"/>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5">
        <w:r w:rsidDel="00000000" w:rsidR="00000000" w:rsidRPr="00000000">
          <w:rPr>
            <w:rFonts w:ascii="Calibri" w:cs="Calibri" w:eastAsia="Calibri" w:hAnsi="Calibri"/>
            <w:color w:val="0563c1"/>
            <w:u w:val="single"/>
            <w:rtl w:val="0"/>
          </w:rPr>
          <w:t xml:space="preserve">(334)844-5123</w:t>
        </w:r>
      </w:hyperlink>
      <w:r w:rsidDel="00000000" w:rsidR="00000000" w:rsidRPr="00000000">
        <w:rPr>
          <w:rFonts w:ascii="Calibri" w:cs="Calibri" w:eastAsia="Calibri" w:hAnsi="Calibri"/>
          <w:color w:val="464646"/>
          <w:rtl w:val="0"/>
        </w:rPr>
        <w:t xml:space="preserve"> </w:t>
      </w:r>
      <w:r w:rsidDel="00000000" w:rsidR="00000000" w:rsidRPr="00000000">
        <w:rPr>
          <w:rFonts w:ascii="Calibri" w:cs="Calibri" w:eastAsia="Calibri" w:hAnsi="Calibri"/>
          <w:rtl w:val="0"/>
        </w:rPr>
        <w:t xml:space="preserve">or by visiting the </w:t>
      </w:r>
      <w:hyperlink r:id="rId26">
        <w:r w:rsidDel="00000000" w:rsidR="00000000" w:rsidRPr="00000000">
          <w:rPr>
            <w:rFonts w:ascii="Calibri" w:cs="Calibri" w:eastAsia="Calibri" w:hAnsi="Calibri"/>
            <w:color w:val="0563c1"/>
            <w:u w:val="single"/>
            <w:rtl w:val="0"/>
          </w:rPr>
          <w:t xml:space="preserve">Auburn University Medical Clinic.</w:t>
        </w:r>
      </w:hyperlink>
      <w:hyperlink r:id="rId27">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color w:val="464646"/>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needs to speak with a professional counselor immediately, the SCPS offers counseling during the traditional academic year. Students may come directly to the SCPS and be seen by the counselor on call, or you may call </w:t>
      </w:r>
      <w:hyperlink r:id="rId28">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334.844.5123</w:t>
        </w:r>
      </w:hyperlink>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speak with someone. Additional information can be found at</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hyperlink r:id="rId29">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tl w:val="0"/>
        </w:rPr>
      </w:r>
    </w:p>
    <w:p w:rsidR="00000000" w:rsidDel="00000000" w:rsidP="00000000" w:rsidRDefault="00000000" w:rsidRPr="00000000" w14:paraId="00000082">
      <w:pPr>
        <w:spacing w:after="120" w:lineRule="auto"/>
        <w:rPr>
          <w:rFonts w:ascii="Calibri" w:cs="Calibri" w:eastAsia="Calibri" w:hAnsi="Calibri"/>
        </w:rPr>
      </w:pPr>
      <w:r w:rsidDel="00000000" w:rsidR="00000000" w:rsidRPr="00000000">
        <w:rPr>
          <w:rFonts w:ascii="Calibri" w:cs="Calibri" w:eastAsia="Calibri" w:hAnsi="Calibri"/>
          <w:b w:val="1"/>
          <w:rtl w:val="0"/>
        </w:rPr>
        <w:t xml:space="preserve">Course Meeting Schedule</w:t>
      </w:r>
      <w:r w:rsidDel="00000000" w:rsidR="00000000" w:rsidRPr="00000000">
        <w:rPr>
          <w:rFonts w:ascii="Calibri" w:cs="Calibri" w:eastAsia="Calibri" w:hAnsi="Calibri"/>
          <w:rtl w:val="0"/>
        </w:rPr>
        <w:t xml:space="preserve">: Our class meetings will be face-to-face.  In the event that the course delivery method is altered, please be assured that the learning goals and outcomes of the course will not change; however, some aspects of the course will change in terms of the mode of delivery, participation, and testing methods.</w:t>
      </w:r>
    </w:p>
    <w:p w:rsidR="00000000" w:rsidDel="00000000" w:rsidP="00000000" w:rsidRDefault="00000000" w:rsidRPr="00000000" w14:paraId="00000083">
      <w:pPr>
        <w:spacing w:after="120" w:lineRule="auto"/>
        <w:rPr>
          <w:rFonts w:ascii="Calibri" w:cs="Calibri" w:eastAsia="Calibri" w:hAnsi="Calibri"/>
        </w:rPr>
      </w:pPr>
      <w:r w:rsidDel="00000000" w:rsidR="00000000" w:rsidRPr="00000000">
        <w:rPr>
          <w:rFonts w:ascii="Calibri" w:cs="Calibri" w:eastAsia="Calibri" w:hAnsi="Calibri"/>
          <w:b w:val="1"/>
          <w:shd w:fill="d9d9d9" w:val="clear"/>
          <w:rtl w:val="0"/>
        </w:rPr>
        <w:t xml:space="preserve">COURSE SCHEDULE </w:t>
      </w:r>
      <w:r w:rsidDel="00000000" w:rsidR="00000000" w:rsidRPr="00000000">
        <w:rPr>
          <w:rFonts w:ascii="Calibri" w:cs="Calibri" w:eastAsia="Calibri" w:hAnsi="Calibri"/>
          <w:i w:val="1"/>
          <w:shd w:fill="d9d9d9" w:val="clear"/>
          <w:rtl w:val="0"/>
        </w:rPr>
        <w:t xml:space="preserve">(subject to change)</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3"/>
        <w:tblW w:w="5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3555"/>
        <w:tblGridChange w:id="0">
          <w:tblGrid>
            <w:gridCol w:w="1635"/>
            <w:gridCol w:w="3555"/>
          </w:tblGrid>
        </w:tblGridChange>
      </w:tblGrid>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TIMELINE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TOPIC</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86">
            <w:pPr>
              <w:rPr>
                <w:rFonts w:ascii="Calibri" w:cs="Calibri" w:eastAsia="Calibri" w:hAnsi="Calibri"/>
                <w:b w:val="1"/>
              </w:rPr>
            </w:pPr>
            <w:r w:rsidDel="00000000" w:rsidR="00000000" w:rsidRPr="00000000">
              <w:rPr>
                <w:rFonts w:ascii="Calibri" w:cs="Calibri" w:eastAsia="Calibri" w:hAnsi="Calibri"/>
                <w:b w:val="1"/>
                <w:rtl w:val="0"/>
              </w:rPr>
              <w:t xml:space="preserve">Week 1-2</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Introduction to Music</w:t>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88">
            <w:pPr>
              <w:rPr>
                <w:rFonts w:ascii="Calibri" w:cs="Calibri" w:eastAsia="Calibri" w:hAnsi="Calibri"/>
                <w:b w:val="1"/>
              </w:rPr>
            </w:pPr>
            <w:r w:rsidDel="00000000" w:rsidR="00000000" w:rsidRPr="00000000">
              <w:rPr>
                <w:rFonts w:ascii="Calibri" w:cs="Calibri" w:eastAsia="Calibri" w:hAnsi="Calibri"/>
                <w:b w:val="1"/>
                <w:rtl w:val="0"/>
              </w:rPr>
              <w:t xml:space="preserve">Week 3-5</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Elements of Music</w:t>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General Music Concepts</w:t>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8B">
            <w:pPr>
              <w:rPr>
                <w:rFonts w:ascii="Calibri" w:cs="Calibri" w:eastAsia="Calibri" w:hAnsi="Calibri"/>
                <w:b w:val="1"/>
              </w:rPr>
            </w:pPr>
            <w:r w:rsidDel="00000000" w:rsidR="00000000" w:rsidRPr="00000000">
              <w:rPr>
                <w:rFonts w:ascii="Calibri" w:cs="Calibri" w:eastAsia="Calibri" w:hAnsi="Calibri"/>
                <w:b w:val="1"/>
                <w:rtl w:val="0"/>
              </w:rPr>
              <w:t xml:space="preserve">Week 6-10</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Conceptional Teaching &amp; Planning</w:t>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Instrument Proficiencies</w:t>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8E">
            <w:pPr>
              <w:rPr>
                <w:rFonts w:ascii="Calibri" w:cs="Calibri" w:eastAsia="Calibri" w:hAnsi="Calibri"/>
                <w:b w:val="1"/>
              </w:rPr>
            </w:pPr>
            <w:r w:rsidDel="00000000" w:rsidR="00000000" w:rsidRPr="00000000">
              <w:rPr>
                <w:rFonts w:ascii="Calibri" w:cs="Calibri" w:eastAsia="Calibri" w:hAnsi="Calibri"/>
                <w:b w:val="1"/>
                <w:rtl w:val="0"/>
              </w:rPr>
              <w:t xml:space="preserve">Week 11-13</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Lab Teaching Experiences</w:t>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0">
            <w:pPr>
              <w:rPr>
                <w:rFonts w:ascii="Calibri" w:cs="Calibri" w:eastAsia="Calibri" w:hAnsi="Calibri"/>
                <w:b w:val="1"/>
              </w:rPr>
            </w:pPr>
            <w:r w:rsidDel="00000000" w:rsidR="00000000" w:rsidRPr="00000000">
              <w:rPr>
                <w:rFonts w:ascii="Calibri" w:cs="Calibri" w:eastAsia="Calibri" w:hAnsi="Calibri"/>
                <w:b w:val="1"/>
                <w:rtl w:val="0"/>
              </w:rPr>
              <w:t xml:space="preserve">Week 14-15</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Final Exam</w:t>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Final Proficiencies</w:t>
            </w:r>
          </w:p>
        </w:tc>
      </w:tr>
    </w:tbl>
    <w:p w:rsidR="00000000" w:rsidDel="00000000" w:rsidP="00000000" w:rsidRDefault="00000000" w:rsidRPr="00000000" w14:paraId="00000093">
      <w:pPr>
        <w:rPr>
          <w:rFonts w:ascii="Calibri" w:cs="Calibri" w:eastAsia="Calibri" w:hAnsi="Calibri"/>
        </w:rPr>
      </w:pPr>
      <w:r w:rsidDel="00000000" w:rsidR="00000000" w:rsidRPr="00000000">
        <w:rPr>
          <w:rtl w:val="0"/>
        </w:rPr>
      </w:r>
    </w:p>
    <w:sectPr>
      <w:footerReference r:id="rId30" w:type="default"/>
      <w:footerReference r:id="rId31"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29" w:hanging="359.99999999999994"/>
      </w:pPr>
      <w:rPr>
        <w:rFonts w:ascii="Noto Sans Symbols" w:cs="Noto Sans Symbols" w:eastAsia="Noto Sans Symbols" w:hAnsi="Noto Sans Symbols"/>
        <w:sz w:val="20"/>
        <w:szCs w:val="20"/>
      </w:rPr>
    </w:lvl>
    <w:lvl w:ilvl="1">
      <w:start w:val="1"/>
      <w:numFmt w:val="bullet"/>
      <w:lvlText w:val="o"/>
      <w:lvlJc w:val="left"/>
      <w:pPr>
        <w:ind w:left="1549"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3">
    <w:lvl w:ilvl="0">
      <w:start w:val="1"/>
      <w:numFmt w:val="bullet"/>
      <w:lvlText w:val="●"/>
      <w:lvlJc w:val="left"/>
      <w:pPr>
        <w:ind w:left="497" w:hanging="360"/>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7"/>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auburn.edu/covid-resource-center/policies/safe-practices/" TargetMode="External"/><Relationship Id="rId22" Type="http://schemas.openxmlformats.org/officeDocument/2006/relationships/hyperlink" Target="https://cws.auburn.edu/aumc/" TargetMode="External"/><Relationship Id="rId21" Type="http://schemas.openxmlformats.org/officeDocument/2006/relationships/hyperlink" Target="http://wp.auburn.edu/scs/" TargetMode="External"/><Relationship Id="rId24" Type="http://schemas.openxmlformats.org/officeDocument/2006/relationships/hyperlink" Target="http://aucares.auburn.edu/" TargetMode="External"/><Relationship Id="rId23" Type="http://schemas.openxmlformats.org/officeDocument/2006/relationships/hyperlink" Target="http://auburn.edu/covid-resource-cen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ex.state.al.us/browseArt.php" TargetMode="External"/><Relationship Id="rId26" Type="http://schemas.openxmlformats.org/officeDocument/2006/relationships/hyperlink" Target="http://auburn.edu/map/?id=150" TargetMode="External"/><Relationship Id="rId25" Type="http://schemas.openxmlformats.org/officeDocument/2006/relationships/hyperlink" Target="tel:+13348445123" TargetMode="External"/><Relationship Id="rId28" Type="http://schemas.openxmlformats.org/officeDocument/2006/relationships/hyperlink" Target="tel:+13348445123" TargetMode="External"/><Relationship Id="rId27" Type="http://schemas.openxmlformats.org/officeDocument/2006/relationships/hyperlink" Target="http://auburn.edu/map/?id=150" TargetMode="External"/><Relationship Id="rId5" Type="http://schemas.openxmlformats.org/officeDocument/2006/relationships/styles" Target="styles.xml"/><Relationship Id="rId6" Type="http://schemas.openxmlformats.org/officeDocument/2006/relationships/hyperlink" Target="mailto:mlo0015@auburn.edu" TargetMode="External"/><Relationship Id="rId29" Type="http://schemas.openxmlformats.org/officeDocument/2006/relationships/hyperlink" Target="http://wp.auburn.edu/scs/" TargetMode="External"/><Relationship Id="rId7" Type="http://schemas.openxmlformats.org/officeDocument/2006/relationships/hyperlink" Target="https://spicersmusic.com/collections/ukulele" TargetMode="External"/><Relationship Id="rId8" Type="http://schemas.openxmlformats.org/officeDocument/2006/relationships/hyperlink" Target="https://nationalartsstandards.org/sites/default/files/2021-11/Music%20at%20a%20Glance.pdf"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www.alabamaachieves.org/wp-content/uploads/2021/03/2019-Alabama-Mathematics-COS-Rev.-6-2021.pdf" TargetMode="External"/><Relationship Id="rId10" Type="http://schemas.openxmlformats.org/officeDocument/2006/relationships/hyperlink" Target="https://www.alabamaachieves.org/wp-content/uploads/2021/08/2021-Alabama-English-Language-Arts-Course-of-Study.pdf" TargetMode="External"/><Relationship Id="rId13" Type="http://schemas.openxmlformats.org/officeDocument/2006/relationships/hyperlink" Target="http://www.auburn.edu/student_info/student_policies/" TargetMode="External"/><Relationship Id="rId12" Type="http://schemas.openxmlformats.org/officeDocument/2006/relationships/hyperlink" Target="https://www.alabamaachieves.org/wp-content/uploads/2021/03/2015-FINAL-Science-COS-10-1-15.pdf" TargetMode="External"/><Relationship Id="rId15" Type="http://schemas.openxmlformats.org/officeDocument/2006/relationships/hyperlink" Target="https://cws.auburn.edu/accessibility" TargetMode="External"/><Relationship Id="rId14" Type="http://schemas.openxmlformats.org/officeDocument/2006/relationships/hyperlink" Target="https://sites.auburn.edu/admin/universitypolicies/Policies/PolicyonClassAttendance.pdf" TargetMode="External"/><Relationship Id="rId17" Type="http://schemas.openxmlformats.org/officeDocument/2006/relationships/hyperlink" Target="https://sites.auburn.edu/admin/universitypolicies/Policies/PolicyonClassroomBehavior" TargetMode="External"/><Relationship Id="rId16" Type="http://schemas.openxmlformats.org/officeDocument/2006/relationships/hyperlink" Target="https://sites.auburn.edu/admin/universitypolicies/Policies/AcademicHonestyCode.pdf" TargetMode="External"/><Relationship Id="rId19" Type="http://schemas.openxmlformats.org/officeDocument/2006/relationships/hyperlink" Target="mailto:mlo0015@auburn.edu" TargetMode="External"/><Relationship Id="rId18" Type="http://schemas.openxmlformats.org/officeDocument/2006/relationships/hyperlink" Target="https://sites.auburn.edu/admin/universitypolicies/Policies/PolicyRegardingtheProhibitedHarassmentofStudent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