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29917C6F"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B71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E81D4D">
        <w:rPr>
          <w:rFonts w:ascii="Times New Roman" w:eastAsia="Times New Roman" w:hAnsi="Times New Roman" w:cs="Times New Roman"/>
          <w:color w:val="000000"/>
          <w:sz w:val="24"/>
          <w:szCs w:val="24"/>
        </w:rPr>
        <w:t>2</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62D487A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3D02BB">
        <w:rPr>
          <w:rFonts w:ascii="Times New Roman" w:eastAsia="Times New Roman" w:hAnsi="Times New Roman" w:cs="Times New Roman"/>
          <w:sz w:val="24"/>
          <w:szCs w:val="24"/>
        </w:rPr>
        <w:t>John McCall</w:t>
      </w:r>
      <w:r w:rsidR="00EC31F2">
        <w:rPr>
          <w:rFonts w:ascii="Times New Roman" w:eastAsia="Times New Roman" w:hAnsi="Times New Roman" w:cs="Times New Roman"/>
          <w:sz w:val="24"/>
          <w:szCs w:val="24"/>
        </w:rPr>
        <w:t>, PhD</w:t>
      </w:r>
    </w:p>
    <w:p w14:paraId="5F539F10" w14:textId="62567A13"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E102F4">
        <w:rPr>
          <w:rFonts w:ascii="Times New Roman" w:eastAsia="Times New Roman" w:hAnsi="Times New Roman" w:cs="Times New Roman"/>
          <w:sz w:val="24"/>
          <w:szCs w:val="24"/>
        </w:rPr>
        <w:t>5</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50CF3789"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r w:rsidR="003D02BB">
        <w:rPr>
          <w:rFonts w:ascii="Times New Roman" w:eastAsia="Times New Roman" w:hAnsi="Times New Roman" w:cs="Times New Roman"/>
          <w:sz w:val="24"/>
          <w:szCs w:val="24"/>
        </w:rPr>
        <w:t>; July 2023</w:t>
      </w:r>
      <w:r w:rsidR="00510C67">
        <w:rPr>
          <w:rFonts w:ascii="Times New Roman" w:eastAsia="Times New Roman" w:hAnsi="Times New Roman" w:cs="Times New Roman"/>
          <w:sz w:val="24"/>
          <w:szCs w:val="24"/>
        </w:rPr>
        <w:t>, August 2024</w:t>
      </w:r>
      <w:r w:rsidR="00E102F4">
        <w:rPr>
          <w:rFonts w:ascii="Times New Roman" w:eastAsia="Times New Roman" w:hAnsi="Times New Roman" w:cs="Times New Roman"/>
          <w:sz w:val="24"/>
          <w:szCs w:val="24"/>
        </w:rPr>
        <w:t>, August 2025</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OLE_LINK71"/>
      <w:r>
        <w:rPr>
          <w:rFonts w:ascii="Times New Roman" w:eastAsia="Times New Roman" w:hAnsi="Times New Roman" w:cs="Times New Roman"/>
          <w:color w:val="000000"/>
          <w:sz w:val="24"/>
          <w:szCs w:val="24"/>
        </w:rPr>
        <w:tab/>
      </w:r>
    </w:p>
    <w:p w14:paraId="4EA09AFD" w14:textId="1BE08B29" w:rsidR="008C3C03" w:rsidRDefault="00CC4AB4" w:rsidP="008C3C03">
      <w:pPr>
        <w:ind w:left="1267" w:hanging="720"/>
        <w:jc w:val="both"/>
        <w:rPr>
          <w:rFonts w:ascii="Times New Roman" w:hAnsi="Times New Roman" w:cs="Times New Roman"/>
          <w:color w:val="000000" w:themeColor="text1"/>
          <w:sz w:val="24"/>
          <w:szCs w:val="24"/>
          <w:shd w:val="clear" w:color="auto" w:fill="FFFFFF"/>
        </w:rPr>
      </w:pPr>
      <w:r w:rsidRPr="00CC4AB4">
        <w:rPr>
          <w:rFonts w:ascii="Times New Roman" w:hAnsi="Times New Roman" w:cs="Times New Roman"/>
          <w:color w:val="000000" w:themeColor="text1"/>
          <w:sz w:val="24"/>
          <w:szCs w:val="24"/>
          <w:shd w:val="clear" w:color="auto" w:fill="FFFFFF"/>
        </w:rPr>
        <w:t>Ziomek-Daigle, J. (20</w:t>
      </w:r>
      <w:r w:rsidR="00E102F4">
        <w:rPr>
          <w:rFonts w:ascii="Times New Roman" w:hAnsi="Times New Roman" w:cs="Times New Roman"/>
          <w:color w:val="000000" w:themeColor="text1"/>
          <w:sz w:val="24"/>
          <w:szCs w:val="24"/>
          <w:shd w:val="clear" w:color="auto" w:fill="FFFFFF"/>
        </w:rPr>
        <w:t>25</w:t>
      </w:r>
      <w:r w:rsidRPr="00CC4AB4">
        <w:rPr>
          <w:rFonts w:ascii="Times New Roman" w:hAnsi="Times New Roman" w:cs="Times New Roman"/>
          <w:color w:val="000000" w:themeColor="text1"/>
          <w:sz w:val="24"/>
          <w:szCs w:val="24"/>
          <w:shd w:val="clear" w:color="auto" w:fill="FFFFFF"/>
        </w:rPr>
        <w:t xml:space="preserve">). </w:t>
      </w:r>
      <w:r w:rsidRPr="00CC4AB4">
        <w:rPr>
          <w:rFonts w:ascii="Times New Roman" w:hAnsi="Times New Roman" w:cs="Times New Roman"/>
          <w:i/>
          <w:iCs/>
          <w:color w:val="000000" w:themeColor="text1"/>
          <w:sz w:val="24"/>
          <w:szCs w:val="24"/>
          <w:shd w:val="clear" w:color="auto" w:fill="FFFFFF"/>
        </w:rPr>
        <w:t>Counseling children and adolescents: Working in school and clinical mental health settings</w:t>
      </w:r>
      <w:r w:rsidRPr="00CC4AB4">
        <w:rPr>
          <w:rFonts w:ascii="Times New Roman" w:eastAsia="Times New Roman" w:hAnsi="Times New Roman" w:cs="Times New Roman"/>
          <w:color w:val="000000" w:themeColor="text1"/>
          <w:sz w:val="24"/>
          <w:szCs w:val="24"/>
        </w:rPr>
        <w:t xml:space="preserve"> (</w:t>
      </w:r>
      <w:r w:rsidR="00E102F4">
        <w:rPr>
          <w:rFonts w:ascii="Times New Roman" w:eastAsia="Times New Roman" w:hAnsi="Times New Roman" w:cs="Times New Roman"/>
          <w:color w:val="000000" w:themeColor="text1"/>
          <w:sz w:val="24"/>
          <w:szCs w:val="24"/>
        </w:rPr>
        <w:t>2</w:t>
      </w:r>
      <w:r w:rsidR="00E102F4" w:rsidRPr="00E102F4">
        <w:rPr>
          <w:rFonts w:ascii="Times New Roman" w:eastAsia="Times New Roman" w:hAnsi="Times New Roman" w:cs="Times New Roman"/>
          <w:color w:val="000000" w:themeColor="text1"/>
          <w:sz w:val="24"/>
          <w:szCs w:val="24"/>
          <w:vertAlign w:val="superscript"/>
        </w:rPr>
        <w:t>nd</w:t>
      </w:r>
      <w:r w:rsidR="00E102F4">
        <w:rPr>
          <w:rFonts w:ascii="Times New Roman" w:eastAsia="Times New Roman" w:hAnsi="Times New Roman" w:cs="Times New Roman"/>
          <w:color w:val="000000" w:themeColor="text1"/>
          <w:sz w:val="24"/>
          <w:szCs w:val="24"/>
        </w:rPr>
        <w:t xml:space="preserve"> </w:t>
      </w:r>
      <w:r w:rsidRPr="00CC4AB4">
        <w:rPr>
          <w:rFonts w:ascii="Times New Roman" w:eastAsia="Times New Roman" w:hAnsi="Times New Roman" w:cs="Times New Roman"/>
          <w:color w:val="000000" w:themeColor="text1"/>
          <w:sz w:val="24"/>
          <w:szCs w:val="24"/>
        </w:rPr>
        <w:t xml:space="preserve">ed.). </w:t>
      </w:r>
      <w:r w:rsidRPr="00CC4AB4">
        <w:rPr>
          <w:rFonts w:ascii="Times New Roman" w:hAnsi="Times New Roman" w:cs="Times New Roman"/>
          <w:color w:val="000000" w:themeColor="text1"/>
          <w:sz w:val="24"/>
          <w:szCs w:val="24"/>
          <w:shd w:val="clear" w:color="auto" w:fill="FFFFFF"/>
        </w:rPr>
        <w:t>Routledge/Taylor &amp; Francis Group</w:t>
      </w:r>
    </w:p>
    <w:bookmarkEnd w:id="3"/>
    <w:p w14:paraId="141B92FE" w14:textId="0EFA1AFC" w:rsidR="008C3C03" w:rsidRPr="008C3C03" w:rsidRDefault="008C3C03" w:rsidP="008C3C03">
      <w:pPr>
        <w:ind w:left="1267" w:hanging="720"/>
        <w:jc w:val="both"/>
        <w:rPr>
          <w:rFonts w:ascii="Times New Roman" w:hAnsi="Times New Roman" w:cs="Times New Roman"/>
          <w:color w:val="000000" w:themeColor="text1"/>
          <w:sz w:val="24"/>
          <w:szCs w:val="24"/>
          <w:shd w:val="clear" w:color="auto" w:fill="FFFFFF"/>
        </w:rPr>
      </w:pPr>
      <w:r w:rsidRPr="008C3C03">
        <w:rPr>
          <w:rFonts w:ascii="Times New Roman" w:hAnsi="Times New Roman" w:cs="Times New Roman"/>
          <w:color w:val="000000" w:themeColor="text1"/>
          <w:sz w:val="24"/>
          <w:szCs w:val="24"/>
          <w:shd w:val="clear" w:color="auto" w:fill="FFFFFF"/>
        </w:rPr>
        <w:t>Additional resources will be posted on Canvas.</w:t>
      </w:r>
    </w:p>
    <w:p w14:paraId="6942997F" w14:textId="5F506902"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w:t>
      </w:r>
      <w:r w:rsidR="00E102F4">
        <w:rPr>
          <w:rFonts w:ascii="Times New Roman" w:eastAsia="Times New Roman" w:hAnsi="Times New Roman" w:cs="Times New Roman"/>
          <w:sz w:val="24"/>
          <w:szCs w:val="24"/>
        </w:rPr>
        <w:t xml:space="preserve">and school counseling </w:t>
      </w:r>
      <w:r>
        <w:rPr>
          <w:rFonts w:ascii="Times New Roman" w:eastAsia="Times New Roman" w:hAnsi="Times New Roman" w:cs="Times New Roman"/>
          <w:sz w:val="24"/>
          <w:szCs w:val="24"/>
        </w:rPr>
        <w:t xml:space="preserve">students’ awareness, knowledge, and skills of counseling children, </w:t>
      </w:r>
      <w:r w:rsidR="00CC4AB4">
        <w:rPr>
          <w:rFonts w:ascii="Times New Roman" w:eastAsia="Times New Roman" w:hAnsi="Times New Roman" w:cs="Times New Roman"/>
          <w:sz w:val="24"/>
          <w:szCs w:val="24"/>
        </w:rPr>
        <w:t>adolescents,</w:t>
      </w:r>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r w:rsidR="00CC4AB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4705C6">
        <w:trPr>
          <w:trHeight w:val="908"/>
        </w:trPr>
        <w:tc>
          <w:tcPr>
            <w:tcW w:w="1080" w:type="dxa"/>
            <w:shd w:val="clear" w:color="auto" w:fill="auto"/>
          </w:tcPr>
          <w:p w14:paraId="39EAD9F8" w14:textId="71CC7673" w:rsid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8/1</w:t>
            </w:r>
            <w:r w:rsidR="00E102F4">
              <w:rPr>
                <w:rFonts w:ascii="Times New Roman" w:eastAsia="Times New Roman" w:hAnsi="Times New Roman" w:cs="Times New Roman"/>
                <w:b/>
                <w:color w:val="000000"/>
              </w:rPr>
              <w:t>8</w:t>
            </w:r>
          </w:p>
          <w:p w14:paraId="2CF408AF" w14:textId="0CD3572E" w:rsidR="004705C6" w:rsidRP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w:t>
            </w:r>
          </w:p>
        </w:tc>
        <w:tc>
          <w:tcPr>
            <w:tcW w:w="2625" w:type="dxa"/>
            <w:shd w:val="clear" w:color="auto" w:fill="auto"/>
          </w:tcPr>
          <w:p w14:paraId="28FDEFBA" w14:textId="3C3A219E" w:rsidR="00CD3FC7" w:rsidRDefault="004705C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Introduction to the course; review syllabi and course assignments; introductions</w:t>
            </w:r>
            <w:r w:rsidR="000F00AA">
              <w:rPr>
                <w:rFonts w:ascii="Times New Roman" w:eastAsia="Times New Roman" w:hAnsi="Times New Roman" w:cs="Times New Roman"/>
                <w:color w:val="000000"/>
              </w:rPr>
              <w:t xml:space="preserve"> </w:t>
            </w:r>
          </w:p>
          <w:p w14:paraId="3D6B150A"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58A3E73D" w:rsidR="00CD3FC7" w:rsidRPr="00BA2321" w:rsidRDefault="00BA232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BA2321">
              <w:rPr>
                <w:rFonts w:ascii="Times New Roman" w:eastAsia="Times New Roman" w:hAnsi="Times New Roman" w:cs="Times New Roman"/>
                <w:b/>
                <w:bCs/>
                <w:color w:val="000000"/>
              </w:rPr>
              <w:t xml:space="preserve">Review syllabus </w:t>
            </w:r>
          </w:p>
        </w:tc>
        <w:tc>
          <w:tcPr>
            <w:tcW w:w="1800" w:type="dxa"/>
            <w:shd w:val="clear" w:color="auto" w:fill="auto"/>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rsidTr="004705C6">
        <w:trPr>
          <w:trHeight w:val="2267"/>
        </w:trPr>
        <w:tc>
          <w:tcPr>
            <w:tcW w:w="1080" w:type="dxa"/>
            <w:shd w:val="clear" w:color="auto" w:fill="auto"/>
          </w:tcPr>
          <w:p w14:paraId="672560A1" w14:textId="48E4205D"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color w:val="000000"/>
              </w:rPr>
              <w:t>8/2</w:t>
            </w:r>
            <w:r w:rsidR="00E102F4">
              <w:rPr>
                <w:rFonts w:ascii="Times New Roman" w:eastAsia="Times New Roman" w:hAnsi="Times New Roman" w:cs="Times New Roman"/>
                <w:b/>
              </w:rPr>
              <w:t>5</w:t>
            </w:r>
          </w:p>
          <w:p w14:paraId="1FF8E59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2</w:t>
            </w:r>
          </w:p>
        </w:tc>
        <w:tc>
          <w:tcPr>
            <w:tcW w:w="2625" w:type="dxa"/>
            <w:shd w:val="clear" w:color="auto" w:fill="auto"/>
          </w:tcPr>
          <w:p w14:paraId="2A0B157C" w14:textId="1D286B83"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br/>
            </w:r>
          </w:p>
          <w:p w14:paraId="5B7EEDA4" w14:textId="77777777"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Stages of Development and</w:t>
            </w:r>
          </w:p>
          <w:p w14:paraId="2F6FA36A" w14:textId="68DCF67E"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Learning Theories </w:t>
            </w:r>
            <w:r w:rsidRPr="00464576">
              <w:rPr>
                <w:rFonts w:ascii="Times New Roman" w:eastAsia="Times New Roman" w:hAnsi="Times New Roman" w:cs="Times New Roman"/>
                <w:i/>
                <w:color w:val="000000"/>
              </w:rPr>
              <w:br/>
            </w:r>
          </w:p>
          <w:p w14:paraId="4F56086D"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DE954C3" w14:textId="605CF0C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 xml:space="preserve">Chapter </w:t>
            </w:r>
            <w:r w:rsidR="0064072C" w:rsidRPr="00464576">
              <w:rPr>
                <w:rFonts w:ascii="Times New Roman" w:eastAsia="Times New Roman" w:hAnsi="Times New Roman" w:cs="Times New Roman"/>
                <w:b/>
                <w:color w:val="000000"/>
              </w:rPr>
              <w:t>1</w:t>
            </w:r>
            <w:r w:rsidRPr="0046457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2,</w:t>
            </w:r>
            <w:r w:rsidR="004705C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3, Daigle</w:t>
            </w:r>
          </w:p>
          <w:p w14:paraId="5B659913"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464576">
              <w:rPr>
                <w:rFonts w:ascii="Times New Roman" w:eastAsia="Times New Roman" w:hAnsi="Times New Roman" w:cs="Times New Roman"/>
                <w:b/>
              </w:rPr>
              <w:t>A learning theory of attachment (2020)</w:t>
            </w:r>
          </w:p>
          <w:p w14:paraId="33758DFE"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Pr="00464576"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Choose dates for expressive intervention</w:t>
            </w:r>
          </w:p>
        </w:tc>
        <w:tc>
          <w:tcPr>
            <w:tcW w:w="1800" w:type="dxa"/>
            <w:shd w:val="clear" w:color="auto" w:fill="auto"/>
          </w:tcPr>
          <w:p w14:paraId="762A2454"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II.F.3.a</w:t>
            </w:r>
          </w:p>
          <w:p w14:paraId="49C098F6"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II.F.5.b</w:t>
            </w:r>
          </w:p>
          <w:p w14:paraId="7CB8E550"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5C4226FF"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74F44AF9" w:rsidR="00721F57" w:rsidRPr="00464576" w:rsidRDefault="00510C67">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E102F4">
              <w:rPr>
                <w:rFonts w:ascii="Times New Roman" w:eastAsia="Times New Roman" w:hAnsi="Times New Roman" w:cs="Times New Roman"/>
                <w:b/>
              </w:rPr>
              <w:t>1</w:t>
            </w:r>
          </w:p>
          <w:p w14:paraId="3206B49D" w14:textId="52730BF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3</w:t>
            </w:r>
          </w:p>
          <w:p w14:paraId="464BB331"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Basic Guidelines for Working with youth</w:t>
            </w:r>
            <w:r w:rsidRPr="00464576">
              <w:rPr>
                <w:rFonts w:ascii="Times New Roman" w:eastAsia="Times New Roman" w:hAnsi="Times New Roman" w:cs="Times New Roman"/>
                <w:i/>
                <w:color w:val="000000"/>
              </w:rPr>
              <w:br/>
            </w:r>
          </w:p>
          <w:p w14:paraId="616C09F2" w14:textId="77777777" w:rsidR="0064072C" w:rsidRPr="00464576" w:rsidRDefault="0064072C" w:rsidP="0064072C">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Expressive Techniques</w:t>
            </w:r>
          </w:p>
          <w:p w14:paraId="21BD2420" w14:textId="33B764E5" w:rsidR="00CD3FC7" w:rsidRPr="00464576" w:rsidRDefault="0064072C" w:rsidP="007F3BD0">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Solution-Focused Brief Counseling</w:t>
            </w:r>
          </w:p>
        </w:tc>
        <w:tc>
          <w:tcPr>
            <w:tcW w:w="2790" w:type="dxa"/>
          </w:tcPr>
          <w:p w14:paraId="08100A77" w14:textId="0E672FBC"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4705C6">
              <w:rPr>
                <w:rFonts w:ascii="Times New Roman" w:eastAsia="Times New Roman" w:hAnsi="Times New Roman" w:cs="Times New Roman"/>
                <w:b/>
              </w:rPr>
              <w:t xml:space="preserve">4, </w:t>
            </w:r>
            <w:r w:rsidR="00D95573" w:rsidRPr="00464576">
              <w:rPr>
                <w:rFonts w:ascii="Times New Roman" w:eastAsia="Times New Roman" w:hAnsi="Times New Roman" w:cs="Times New Roman"/>
                <w:b/>
              </w:rPr>
              <w:t>5</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p>
          <w:p w14:paraId="01C5A234" w14:textId="77777777" w:rsidR="002653A4" w:rsidRPr="00464576"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Pr="00464576"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Nims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br/>
            </w:r>
            <w:r w:rsidR="0024422C" w:rsidRPr="00464576">
              <w:rPr>
                <w:rFonts w:ascii="Times New Roman" w:eastAsia="Times New Roman" w:hAnsi="Times New Roman" w:cs="Times New Roman"/>
                <w:b/>
              </w:rPr>
              <w:t>Client Write Up for Role Plays due</w:t>
            </w:r>
          </w:p>
          <w:p w14:paraId="2634E572" w14:textId="77777777" w:rsidR="006C6806" w:rsidRDefault="006C6806"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496044F5" w14:textId="2370835C" w:rsidR="006C6806" w:rsidRPr="00464576" w:rsidRDefault="006C6806"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LABOR DAY – NO CLASS</w:t>
            </w:r>
          </w:p>
          <w:p w14:paraId="0A9790CC" w14:textId="012243B1"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0C834C01"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tc>
      </w:tr>
      <w:tr w:rsidR="00464576" w14:paraId="36B091EC" w14:textId="77777777" w:rsidTr="007F3BD0">
        <w:trPr>
          <w:trHeight w:val="1682"/>
        </w:trPr>
        <w:tc>
          <w:tcPr>
            <w:tcW w:w="1080" w:type="dxa"/>
          </w:tcPr>
          <w:p w14:paraId="15B1A287" w14:textId="59A344CB" w:rsid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E102F4">
              <w:rPr>
                <w:rFonts w:ascii="Times New Roman" w:eastAsia="Times New Roman" w:hAnsi="Times New Roman" w:cs="Times New Roman"/>
                <w:b/>
              </w:rPr>
              <w:t>8</w:t>
            </w:r>
          </w:p>
          <w:p w14:paraId="1E4CD8C6" w14:textId="53BE83F5"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4</w:t>
            </w:r>
          </w:p>
        </w:tc>
        <w:tc>
          <w:tcPr>
            <w:tcW w:w="2625" w:type="dxa"/>
          </w:tcPr>
          <w:p w14:paraId="03D53E68" w14:textId="77777777"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Legal and Ethical Issues in Counseling Children and Adolescents </w:t>
            </w:r>
            <w:r w:rsidRPr="00464576">
              <w:rPr>
                <w:rFonts w:ascii="Times New Roman" w:eastAsia="Times New Roman" w:hAnsi="Times New Roman" w:cs="Times New Roman"/>
                <w:i/>
                <w:color w:val="000000"/>
              </w:rPr>
              <w:br/>
            </w:r>
          </w:p>
          <w:p w14:paraId="26C7DCAC"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5C69717F" w14:textId="77777777" w:rsidR="00464576" w:rsidRPr="00464576" w:rsidRDefault="00464576" w:rsidP="00464576">
            <w:pPr>
              <w:spacing w:after="0" w:line="240" w:lineRule="auto"/>
              <w:jc w:val="center"/>
              <w:rPr>
                <w:rFonts w:ascii="Times New Roman" w:eastAsia="Times New Roman" w:hAnsi="Times New Roman" w:cs="Times New Roman"/>
                <w:i/>
              </w:rPr>
            </w:pPr>
          </w:p>
          <w:p w14:paraId="54340C1F"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0524D7DC" w14:textId="77777777" w:rsidR="00464576" w:rsidRPr="00464576" w:rsidRDefault="00464576" w:rsidP="0024422C">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2790" w:type="dxa"/>
          </w:tcPr>
          <w:p w14:paraId="228E0115"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Chapter 6, Daigle</w:t>
            </w:r>
          </w:p>
          <w:p w14:paraId="3CCC48D6" w14:textId="77777777" w:rsidR="00464576" w:rsidRPr="00464576" w:rsidRDefault="00464576" w:rsidP="00464576">
            <w:pPr>
              <w:spacing w:after="0" w:line="240" w:lineRule="auto"/>
              <w:jc w:val="center"/>
              <w:rPr>
                <w:rFonts w:ascii="Times New Roman" w:eastAsia="Times New Roman" w:hAnsi="Times New Roman" w:cs="Times New Roman"/>
                <w:b/>
              </w:rPr>
            </w:pPr>
          </w:p>
          <w:p w14:paraId="04131B27"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Counselors in the Courtroom article (2015)</w:t>
            </w:r>
          </w:p>
          <w:p w14:paraId="7179C1AD" w14:textId="77777777"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p>
        </w:tc>
        <w:tc>
          <w:tcPr>
            <w:tcW w:w="1800" w:type="dxa"/>
          </w:tcPr>
          <w:p w14:paraId="3EC3AA24" w14:textId="77777777" w:rsidR="00464576" w:rsidRPr="00674F97" w:rsidRDefault="00464576" w:rsidP="00464576">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V.C.2.a</w:t>
            </w:r>
          </w:p>
          <w:p w14:paraId="6707F0DF" w14:textId="7362F659"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790B07BA" w14:textId="77777777">
        <w:trPr>
          <w:trHeight w:val="530"/>
        </w:trPr>
        <w:tc>
          <w:tcPr>
            <w:tcW w:w="1080" w:type="dxa"/>
          </w:tcPr>
          <w:p w14:paraId="32851C70" w14:textId="3A9BB75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9/</w:t>
            </w:r>
            <w:r w:rsidR="00E102F4">
              <w:rPr>
                <w:rFonts w:ascii="Times New Roman" w:eastAsia="Times New Roman" w:hAnsi="Times New Roman" w:cs="Times New Roman"/>
                <w:b/>
              </w:rPr>
              <w:t>15</w:t>
            </w:r>
            <w:r w:rsidRPr="00464576">
              <w:rPr>
                <w:rFonts w:ascii="Times New Roman" w:eastAsia="Times New Roman" w:hAnsi="Times New Roman" w:cs="Times New Roman"/>
                <w:b/>
                <w:color w:val="000000"/>
              </w:rPr>
              <w:t xml:space="preserve"> Week 5</w:t>
            </w:r>
          </w:p>
        </w:tc>
        <w:tc>
          <w:tcPr>
            <w:tcW w:w="2625" w:type="dxa"/>
          </w:tcPr>
          <w:p w14:paraId="6CB5707B" w14:textId="2B740569" w:rsidR="00AC492B" w:rsidRPr="00464576" w:rsidRDefault="00AC492B" w:rsidP="00AC492B">
            <w:pPr>
              <w:spacing w:after="0" w:line="240" w:lineRule="auto"/>
              <w:jc w:val="center"/>
              <w:rPr>
                <w:rFonts w:ascii="Times New Roman" w:eastAsia="Times New Roman" w:hAnsi="Times New Roman" w:cs="Times New Roman"/>
              </w:rPr>
            </w:pPr>
            <w:r w:rsidRPr="00464576">
              <w:rPr>
                <w:rFonts w:ascii="Times New Roman" w:eastAsia="Times New Roman" w:hAnsi="Times New Roman" w:cs="Times New Roman"/>
                <w:i/>
              </w:rPr>
              <w:t xml:space="preserve">Play </w:t>
            </w:r>
            <w:proofErr w:type="gramStart"/>
            <w:r w:rsidRPr="00464576">
              <w:rPr>
                <w:rFonts w:ascii="Times New Roman" w:eastAsia="Times New Roman" w:hAnsi="Times New Roman" w:cs="Times New Roman"/>
                <w:i/>
              </w:rPr>
              <w:t>Therapy;</w:t>
            </w:r>
            <w:proofErr w:type="gramEnd"/>
            <w:r w:rsidRPr="00464576">
              <w:rPr>
                <w:rFonts w:ascii="Times New Roman" w:eastAsia="Times New Roman" w:hAnsi="Times New Roman" w:cs="Times New Roman"/>
                <w:i/>
              </w:rPr>
              <w:t xml:space="preserve"> Sand Tray</w:t>
            </w:r>
            <w:r w:rsidRPr="00464576">
              <w:rPr>
                <w:rFonts w:ascii="Times New Roman" w:eastAsia="Times New Roman" w:hAnsi="Times New Roman" w:cs="Times New Roman"/>
                <w:b/>
              </w:rPr>
              <w:t xml:space="preserve"> </w:t>
            </w:r>
          </w:p>
          <w:p w14:paraId="48DF7808" w14:textId="07A920B0" w:rsidR="00AC492B" w:rsidRPr="00464576" w:rsidRDefault="00AC492B" w:rsidP="00AC492B">
            <w:pPr>
              <w:spacing w:after="0" w:line="240" w:lineRule="auto"/>
              <w:jc w:val="center"/>
              <w:rPr>
                <w:rFonts w:ascii="Times New Roman" w:eastAsia="Times New Roman" w:hAnsi="Times New Roman" w:cs="Times New Roman"/>
              </w:rPr>
            </w:pPr>
          </w:p>
          <w:p w14:paraId="7D8081A8" w14:textId="77777777" w:rsidR="00CD3FC7" w:rsidRPr="00464576" w:rsidRDefault="00CD3FC7">
            <w:pPr>
              <w:spacing w:after="0" w:line="240" w:lineRule="auto"/>
              <w:jc w:val="center"/>
              <w:rPr>
                <w:rFonts w:ascii="Times New Roman" w:eastAsia="Times New Roman" w:hAnsi="Times New Roman" w:cs="Times New Roman"/>
                <w:i/>
              </w:rPr>
            </w:pPr>
          </w:p>
          <w:p w14:paraId="368C32A8" w14:textId="749A6A58" w:rsidR="00AC492B" w:rsidRPr="00464576" w:rsidRDefault="00AC492B" w:rsidP="00AC492B">
            <w:pPr>
              <w:spacing w:after="0" w:line="240" w:lineRule="auto"/>
              <w:jc w:val="center"/>
              <w:rPr>
                <w:rFonts w:ascii="Times New Roman" w:eastAsia="Times New Roman" w:hAnsi="Times New Roman" w:cs="Times New Roman"/>
                <w:b/>
                <w:bCs/>
                <w:i/>
              </w:rPr>
            </w:pPr>
            <w:r w:rsidRPr="00464576">
              <w:rPr>
                <w:rFonts w:ascii="Times New Roman" w:eastAsia="Times New Roman" w:hAnsi="Times New Roman" w:cs="Times New Roman"/>
                <w:b/>
                <w:bCs/>
                <w:i/>
              </w:rPr>
              <w:t>Skill Role Play #</w:t>
            </w:r>
            <w:r w:rsidR="00DD0245" w:rsidRPr="00464576">
              <w:rPr>
                <w:rFonts w:ascii="Times New Roman" w:eastAsia="Times New Roman" w:hAnsi="Times New Roman" w:cs="Times New Roman"/>
                <w:b/>
                <w:bCs/>
                <w:i/>
              </w:rPr>
              <w:t>1</w:t>
            </w:r>
            <w:r w:rsidR="00C50CC6" w:rsidRPr="00464576">
              <w:rPr>
                <w:rFonts w:ascii="Times New Roman" w:eastAsia="Times New Roman" w:hAnsi="Times New Roman" w:cs="Times New Roman"/>
                <w:b/>
                <w:bCs/>
                <w:i/>
              </w:rPr>
              <w:t>: Intake</w:t>
            </w:r>
          </w:p>
          <w:p w14:paraId="6B5DDDCA" w14:textId="585C28BF" w:rsidR="00CD3FC7" w:rsidRPr="00464576" w:rsidRDefault="00CD3FC7" w:rsidP="001A58FE">
            <w:pPr>
              <w:spacing w:after="0" w:line="240" w:lineRule="auto"/>
              <w:rPr>
                <w:rFonts w:ascii="Times New Roman" w:eastAsia="Times New Roman" w:hAnsi="Times New Roman" w:cs="Times New Roman"/>
                <w:b/>
                <w:bCs/>
              </w:rPr>
            </w:pPr>
          </w:p>
        </w:tc>
        <w:tc>
          <w:tcPr>
            <w:tcW w:w="2790" w:type="dxa"/>
          </w:tcPr>
          <w:p w14:paraId="4B8E7A5C" w14:textId="562A58AC" w:rsidR="00AC492B" w:rsidRPr="00464576" w:rsidRDefault="00AC492B"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A656D8" w:rsidRPr="00464576">
              <w:rPr>
                <w:rFonts w:ascii="Times New Roman" w:eastAsia="Times New Roman" w:hAnsi="Times New Roman" w:cs="Times New Roman"/>
                <w:b/>
              </w:rPr>
              <w:t>1</w:t>
            </w:r>
            <w:r w:rsidRPr="00464576">
              <w:rPr>
                <w:rFonts w:ascii="Times New Roman" w:eastAsia="Times New Roman" w:hAnsi="Times New Roman" w:cs="Times New Roman"/>
                <w:b/>
              </w:rPr>
              <w:t>4</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r w:rsidRPr="00464576">
              <w:rPr>
                <w:rFonts w:ascii="Times New Roman" w:eastAsia="Times New Roman" w:hAnsi="Times New Roman" w:cs="Times New Roman"/>
                <w:b/>
              </w:rPr>
              <w:t xml:space="preserve"> </w:t>
            </w:r>
            <w:r w:rsidRPr="00464576">
              <w:rPr>
                <w:rFonts w:ascii="Times New Roman" w:eastAsia="Times New Roman" w:hAnsi="Times New Roman" w:cs="Times New Roman"/>
                <w:b/>
              </w:rPr>
              <w:br/>
            </w:r>
          </w:p>
          <w:p w14:paraId="36B8F976" w14:textId="242455BE" w:rsidR="00C02EB2" w:rsidRPr="00464576" w:rsidRDefault="00C02EB2"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Garrett (2015)</w:t>
            </w:r>
          </w:p>
          <w:p w14:paraId="33F8E5D4" w14:textId="77777777" w:rsidR="00AC492B" w:rsidRPr="00464576"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64576"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464576" w:rsidRDefault="00ED16E4">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CACREP II.F.5.h</w:t>
            </w:r>
          </w:p>
          <w:p w14:paraId="02956F58"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p w14:paraId="39DD4774" w14:textId="77777777" w:rsidR="00CD3FC7" w:rsidRPr="00464576"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57824645"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sidR="00CC4AB4">
              <w:rPr>
                <w:rFonts w:ascii="Times New Roman" w:eastAsia="Times New Roman" w:hAnsi="Times New Roman" w:cs="Times New Roman"/>
                <w:b/>
                <w:color w:val="000000"/>
              </w:rPr>
              <w:t>2</w:t>
            </w:r>
            <w:r w:rsidR="00E102F4">
              <w:rPr>
                <w:rFonts w:ascii="Times New Roman" w:eastAsia="Times New Roman" w:hAnsi="Times New Roman" w:cs="Times New Roman"/>
                <w:b/>
                <w:color w:val="000000"/>
              </w:rPr>
              <w:t>2</w:t>
            </w:r>
            <w:r w:rsidR="00510C67">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Week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1026EFCC"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A656D8">
              <w:rPr>
                <w:rFonts w:ascii="Times New Roman" w:eastAsia="Times New Roman" w:hAnsi="Times New Roman" w:cs="Times New Roman"/>
                <w:b/>
              </w:rPr>
              <w:t>8</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65BEDF9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lastRenderedPageBreak/>
              <w:t>9/</w:t>
            </w:r>
            <w:r w:rsidR="00E102F4">
              <w:rPr>
                <w:rFonts w:ascii="Times New Roman" w:eastAsia="Times New Roman" w:hAnsi="Times New Roman" w:cs="Times New Roman"/>
                <w:b/>
              </w:rPr>
              <w:t>29</w:t>
            </w:r>
            <w:r w:rsidR="00510C67">
              <w:rPr>
                <w:rFonts w:ascii="Times New Roman" w:eastAsia="Times New Roman" w:hAnsi="Times New Roman" w:cs="Times New Roman"/>
                <w:b/>
              </w:rPr>
              <w:t xml:space="preserve"> </w:t>
            </w:r>
            <w:r>
              <w:rPr>
                <w:rFonts w:ascii="Times New Roman" w:eastAsia="Times New Roman" w:hAnsi="Times New Roman" w:cs="Times New Roman"/>
                <w:b/>
                <w:color w:val="000000"/>
              </w:rPr>
              <w:t>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62CF01F0" w14:textId="77777777" w:rsidR="00CD3FC7" w:rsidRDefault="00C50CC6" w:rsidP="002221EE">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p w14:paraId="0EA0FCE1" w14:textId="3CFC50CD" w:rsidR="001A58FE" w:rsidRPr="005D0381" w:rsidRDefault="001A58FE" w:rsidP="008B58FE">
            <w:pPr>
              <w:spacing w:after="0" w:line="240" w:lineRule="auto"/>
              <w:rPr>
                <w:rFonts w:ascii="Times New Roman" w:eastAsia="Times New Roman" w:hAnsi="Times New Roman" w:cs="Times New Roman"/>
                <w:i/>
              </w:rPr>
            </w:pPr>
          </w:p>
        </w:tc>
        <w:tc>
          <w:tcPr>
            <w:tcW w:w="2790" w:type="dxa"/>
          </w:tcPr>
          <w:p w14:paraId="667EBFB5" w14:textId="279C59F2" w:rsidR="00674F97" w:rsidRDefault="00674F97" w:rsidP="00CF045A">
            <w:pPr>
              <w:spacing w:after="0" w:line="240" w:lineRule="auto"/>
              <w:jc w:val="center"/>
              <w:rPr>
                <w:rFonts w:ascii="Times New Roman" w:eastAsia="Times New Roman" w:hAnsi="Times New Roman" w:cs="Times New Roman"/>
              </w:rPr>
            </w:pPr>
          </w:p>
          <w:p w14:paraId="1845E4D2" w14:textId="299D9FF6" w:rsidR="00CD3FC7" w:rsidRPr="00124793" w:rsidRDefault="00124793">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Gilson &amp; Abella (2021)</w:t>
            </w: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23ABD0ED" w14:textId="752662E7" w:rsidR="00510C6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sidR="00E102F4">
              <w:rPr>
                <w:rFonts w:ascii="Times New Roman" w:eastAsia="Times New Roman" w:hAnsi="Times New Roman" w:cs="Times New Roman"/>
                <w:b/>
              </w:rPr>
              <w:t>6</w:t>
            </w:r>
          </w:p>
          <w:p w14:paraId="31819C12" w14:textId="563E00A6"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4B11453E" w:rsidR="005D0381" w:rsidRPr="005D0381" w:rsidRDefault="002221EE" w:rsidP="008B58F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tc>
        <w:tc>
          <w:tcPr>
            <w:tcW w:w="2790" w:type="dxa"/>
          </w:tcPr>
          <w:p w14:paraId="321190BB" w14:textId="3FE27E6F"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Bow (1988)</w:t>
            </w: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7C3D8FC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E102F4">
              <w:rPr>
                <w:rFonts w:ascii="Times New Roman" w:eastAsia="Times New Roman" w:hAnsi="Times New Roman" w:cs="Times New Roman"/>
                <w:b/>
              </w:rPr>
              <w:t>3</w:t>
            </w:r>
            <w:r>
              <w:rPr>
                <w:rFonts w:ascii="Times New Roman" w:eastAsia="Times New Roman" w:hAnsi="Times New Roman" w:cs="Times New Roman"/>
                <w:b/>
                <w:color w:val="000000"/>
              </w:rPr>
              <w:t xml:space="preserve"> Week 9</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 xml:space="preserve">3: </w:t>
            </w:r>
            <w:bookmarkStart w:id="4" w:name="OLE_LINK55"/>
            <w:bookmarkStart w:id="5" w:name="OLE_LINK56"/>
            <w:r w:rsidR="00DD0245" w:rsidRPr="0002032C">
              <w:rPr>
                <w:rFonts w:ascii="Times New Roman" w:eastAsia="Times New Roman" w:hAnsi="Times New Roman" w:cs="Times New Roman"/>
                <w:b/>
                <w:bCs/>
                <w:i/>
              </w:rPr>
              <w:t>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bookmarkEnd w:id="4"/>
            <w:bookmarkEnd w:id="5"/>
          </w:p>
          <w:p w14:paraId="500A05F3" w14:textId="709A38BB" w:rsidR="00EE7515" w:rsidRDefault="00EE7515" w:rsidP="008B58FE">
            <w:pPr>
              <w:spacing w:after="0" w:line="240" w:lineRule="auto"/>
              <w:rPr>
                <w:rFonts w:ascii="Times New Roman" w:eastAsia="Times New Roman" w:hAnsi="Times New Roman" w:cs="Times New Roman"/>
                <w:i/>
              </w:rPr>
            </w:pPr>
          </w:p>
        </w:tc>
        <w:tc>
          <w:tcPr>
            <w:tcW w:w="2790" w:type="dxa"/>
          </w:tcPr>
          <w:p w14:paraId="28F09425" w14:textId="3E7C0B4D"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13</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373CF3A3"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E102F4">
              <w:rPr>
                <w:rFonts w:ascii="Times New Roman" w:eastAsia="Times New Roman" w:hAnsi="Times New Roman" w:cs="Times New Roman"/>
                <w:b/>
              </w:rPr>
              <w:t>20</w:t>
            </w:r>
            <w:r w:rsidR="00510C67">
              <w:rPr>
                <w:rFonts w:ascii="Times New Roman" w:eastAsia="Times New Roman" w:hAnsi="Times New Roman" w:cs="Times New Roman"/>
                <w:b/>
              </w:rPr>
              <w:t xml:space="preserve">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7CA44524" w14:textId="1C11B90D" w:rsidR="005D0381" w:rsidRPr="0093478B" w:rsidRDefault="0093478B" w:rsidP="008B58FE">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tc>
        <w:tc>
          <w:tcPr>
            <w:tcW w:w="2790" w:type="dxa"/>
          </w:tcPr>
          <w:p w14:paraId="0C258985" w14:textId="234F4975" w:rsidR="00E30253" w:rsidRDefault="00E30253" w:rsidP="00E3025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10, Daigle</w:t>
            </w:r>
          </w:p>
          <w:p w14:paraId="33C1C6C0" w14:textId="77777777" w:rsidR="00E30253" w:rsidRDefault="00E30253" w:rsidP="00E30253">
            <w:pPr>
              <w:spacing w:after="0" w:line="240" w:lineRule="auto"/>
              <w:jc w:val="center"/>
              <w:rPr>
                <w:rFonts w:ascii="Times New Roman" w:eastAsia="Times New Roman" w:hAnsi="Times New Roman" w:cs="Times New Roman"/>
                <w:b/>
              </w:rPr>
            </w:pPr>
          </w:p>
          <w:p w14:paraId="58EA8738" w14:textId="4ADFF0C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27AE0B91"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E102F4">
              <w:rPr>
                <w:rFonts w:ascii="Times New Roman" w:eastAsia="Times New Roman" w:hAnsi="Times New Roman" w:cs="Times New Roman"/>
                <w:b/>
              </w:rPr>
              <w:t>7</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bookmarkStart w:id="6" w:name="OLE_LINK57"/>
            <w:bookmarkStart w:id="7" w:name="OLE_LINK58"/>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bookmarkEnd w:id="6"/>
          <w:bookmarkEnd w:id="7"/>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5DD1F487" w14:textId="453E2D5E"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Venter &amp; Uys (2019)</w:t>
            </w: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trPr>
          <w:trHeight w:val="402"/>
        </w:trPr>
        <w:tc>
          <w:tcPr>
            <w:tcW w:w="1080" w:type="dxa"/>
          </w:tcPr>
          <w:p w14:paraId="7B91A792" w14:textId="70D03EC1"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CC4AB4">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sidR="00E102F4">
              <w:rPr>
                <w:rFonts w:ascii="Times New Roman" w:eastAsia="Times New Roman" w:hAnsi="Times New Roman" w:cs="Times New Roman"/>
                <w:b/>
                <w:color w:val="000000"/>
              </w:rPr>
              <w:t>3</w:t>
            </w:r>
            <w:r w:rsidR="00ED16E4">
              <w:rPr>
                <w:rFonts w:ascii="Times New Roman" w:eastAsia="Times New Roman" w:hAnsi="Times New Roman" w:cs="Times New Roman"/>
                <w:b/>
                <w:color w:val="000000"/>
              </w:rPr>
              <w:t xml:space="preserve"> Week 12</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6EF4E769"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p>
        </w:tc>
        <w:tc>
          <w:tcPr>
            <w:tcW w:w="2790" w:type="dxa"/>
          </w:tcPr>
          <w:p w14:paraId="72AC0364" w14:textId="4AB98995" w:rsidR="0002032C" w:rsidRDefault="00DC668C"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37BD51B"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w:t>
            </w:r>
            <w:r w:rsidR="008C3C03">
              <w:rPr>
                <w:rFonts w:ascii="Times New Roman" w:eastAsia="Times New Roman" w:hAnsi="Times New Roman" w:cs="Times New Roman"/>
                <w:b/>
              </w:rPr>
              <w:t xml:space="preserve">, </w:t>
            </w:r>
            <w:r>
              <w:rPr>
                <w:rFonts w:ascii="Times New Roman" w:eastAsia="Times New Roman" w:hAnsi="Times New Roman" w:cs="Times New Roman"/>
                <w:b/>
              </w:rPr>
              <w:t>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45BC3DE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510C67">
              <w:rPr>
                <w:rFonts w:ascii="Times New Roman" w:eastAsia="Times New Roman" w:hAnsi="Times New Roman" w:cs="Times New Roman"/>
                <w:b/>
              </w:rPr>
              <w:t>1</w:t>
            </w:r>
            <w:r w:rsidR="00E102F4">
              <w:rPr>
                <w:rFonts w:ascii="Times New Roman" w:eastAsia="Times New Roman" w:hAnsi="Times New Roman" w:cs="Times New Roman"/>
                <w:b/>
              </w:rPr>
              <w:t>0</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 xml:space="preserve">Skill Role Play #5: </w:t>
            </w:r>
            <w:bookmarkStart w:id="8" w:name="OLE_LINK59"/>
            <w:bookmarkStart w:id="9" w:name="OLE_LINK60"/>
            <w:r w:rsidR="000A5CEB" w:rsidRPr="0002032C">
              <w:rPr>
                <w:rFonts w:ascii="Times New Roman" w:eastAsia="Times New Roman" w:hAnsi="Times New Roman" w:cs="Times New Roman"/>
                <w:b/>
                <w:bCs/>
                <w:i/>
              </w:rPr>
              <w:t>Working with Client Caregiver</w:t>
            </w:r>
          </w:p>
          <w:bookmarkEnd w:id="8"/>
          <w:bookmarkEnd w:id="9"/>
          <w:p w14:paraId="7A36EF85" w14:textId="445E901E" w:rsidR="005D0381" w:rsidRPr="005D0381" w:rsidRDefault="005D0381" w:rsidP="008B58FE">
            <w:pPr>
              <w:spacing w:after="0" w:line="240" w:lineRule="auto"/>
              <w:rPr>
                <w:rFonts w:ascii="Times New Roman" w:eastAsia="Times New Roman" w:hAnsi="Times New Roman" w:cs="Times New Roman"/>
                <w:i/>
                <w:iCs/>
                <w:color w:val="000000"/>
              </w:rPr>
            </w:pPr>
          </w:p>
        </w:tc>
        <w:tc>
          <w:tcPr>
            <w:tcW w:w="2790" w:type="dxa"/>
          </w:tcPr>
          <w:p w14:paraId="1C2CAD50" w14:textId="6D67858B"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12</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28BF541A" w:rsidR="007A1D18" w:rsidRPr="00D779D7" w:rsidRDefault="007A1D18" w:rsidP="007A1D18">
            <w:pPr>
              <w:spacing w:after="0" w:line="240" w:lineRule="auto"/>
              <w:jc w:val="center"/>
              <w:rPr>
                <w:rFonts w:ascii="Times New Roman" w:eastAsia="Times New Roman" w:hAnsi="Times New Roman" w:cs="Times New Roman"/>
                <w:b/>
                <w:bCs/>
              </w:rPr>
            </w:pP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72049EDE"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11/</w:t>
            </w:r>
            <w:r>
              <w:rPr>
                <w:rFonts w:ascii="Times New Roman" w:eastAsia="Times New Roman" w:hAnsi="Times New Roman" w:cs="Times New Roman"/>
                <w:b/>
              </w:rPr>
              <w:t>1</w:t>
            </w:r>
            <w:r w:rsidR="00E102F4">
              <w:rPr>
                <w:rFonts w:ascii="Times New Roman" w:eastAsia="Times New Roman" w:hAnsi="Times New Roman" w:cs="Times New Roman"/>
                <w:b/>
              </w:rPr>
              <w:t>7</w:t>
            </w:r>
            <w:r>
              <w:rPr>
                <w:rFonts w:ascii="Times New Roman" w:eastAsia="Times New Roman" w:hAnsi="Times New Roman" w:cs="Times New Roman"/>
                <w:b/>
                <w:color w:val="000000"/>
              </w:rPr>
              <w:t xml:space="preserve"> Week 14</w:t>
            </w:r>
          </w:p>
        </w:tc>
        <w:tc>
          <w:tcPr>
            <w:tcW w:w="2625" w:type="dxa"/>
          </w:tcPr>
          <w:p w14:paraId="36C2B89F" w14:textId="25F62600" w:rsidR="00F21643" w:rsidRDefault="00F21643"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202</w:t>
            </w:r>
            <w:r w:rsidR="00E102F4">
              <w:rPr>
                <w:rFonts w:ascii="Times New Roman" w:eastAsia="Times New Roman" w:hAnsi="Times New Roman" w:cs="Times New Roman"/>
                <w:iCs/>
              </w:rPr>
              <w:t>5</w:t>
            </w:r>
            <w:r>
              <w:rPr>
                <w:rFonts w:ascii="Times New Roman" w:eastAsia="Times New Roman" w:hAnsi="Times New Roman" w:cs="Times New Roman"/>
                <w:iCs/>
              </w:rPr>
              <w:t xml:space="preserve"> ALCA Annual Conference</w:t>
            </w:r>
          </w:p>
          <w:p w14:paraId="0FCA71E1" w14:textId="647F8B78" w:rsidR="00464576" w:rsidRDefault="00464576" w:rsidP="00464576">
            <w:pPr>
              <w:spacing w:after="0" w:line="240" w:lineRule="auto"/>
              <w:jc w:val="center"/>
              <w:rPr>
                <w:rFonts w:ascii="Times New Roman" w:eastAsia="Times New Roman" w:hAnsi="Times New Roman" w:cs="Times New Roman"/>
                <w:iCs/>
              </w:rPr>
            </w:pPr>
          </w:p>
          <w:p w14:paraId="0C16666B" w14:textId="4170AF5B" w:rsidR="00464576" w:rsidRPr="00F21643" w:rsidRDefault="00464576"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Asynchronous Class</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18F28E5F" w14:textId="48B547D1" w:rsidR="00F21643" w:rsidRPr="00A656D8" w:rsidRDefault="00A656D8" w:rsidP="004645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Attend ALCA</w:t>
            </w:r>
            <w:r w:rsidR="00464576">
              <w:rPr>
                <w:rFonts w:ascii="Times New Roman" w:eastAsia="Times New Roman" w:hAnsi="Times New Roman" w:cs="Times New Roman"/>
                <w:b/>
              </w:rPr>
              <w:t xml:space="preserve"> </w:t>
            </w:r>
            <w:r w:rsidR="00464576" w:rsidRPr="00464576">
              <w:rPr>
                <w:rFonts w:ascii="Times New Roman" w:eastAsia="Times New Roman" w:hAnsi="Times New Roman" w:cs="Times New Roman"/>
                <w:b/>
                <w:u w:val="single"/>
              </w:rPr>
              <w:t xml:space="preserve">OR </w:t>
            </w:r>
            <w:r w:rsidRPr="00A656D8">
              <w:rPr>
                <w:rFonts w:ascii="Times New Roman" w:eastAsia="Times New Roman" w:hAnsi="Times New Roman" w:cs="Times New Roman"/>
                <w:b/>
              </w:rPr>
              <w:t>Webinar</w:t>
            </w:r>
          </w:p>
          <w:p w14:paraId="0E8532D3" w14:textId="77777777" w:rsidR="00F21643" w:rsidRDefault="00F21643">
            <w:pPr>
              <w:spacing w:after="0" w:line="240" w:lineRule="auto"/>
              <w:jc w:val="center"/>
              <w:rPr>
                <w:rFonts w:ascii="Times New Roman" w:eastAsia="Times New Roman" w:hAnsi="Times New Roman" w:cs="Times New Roman"/>
                <w:b/>
              </w:rPr>
            </w:pPr>
          </w:p>
          <w:p w14:paraId="6A0CAA88" w14:textId="3723AE84"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w:t>
            </w:r>
            <w:r w:rsidR="00A1280D">
              <w:rPr>
                <w:rFonts w:ascii="Times New Roman" w:eastAsia="Times New Roman" w:hAnsi="Times New Roman" w:cs="Times New Roman"/>
                <w:b/>
              </w:rPr>
              <w:t>2</w:t>
            </w:r>
            <w:r w:rsidR="00E102F4">
              <w:rPr>
                <w:rFonts w:ascii="Times New Roman" w:eastAsia="Times New Roman" w:hAnsi="Times New Roman" w:cs="Times New Roman"/>
                <w:b/>
              </w:rPr>
              <w:t>1</w:t>
            </w:r>
            <w:r w:rsidR="000A5CEB">
              <w:rPr>
                <w:rFonts w:ascii="Times New Roman" w:eastAsia="Times New Roman" w:hAnsi="Times New Roman" w:cs="Times New Roman"/>
                <w:b/>
              </w:rPr>
              <w:t xml:space="preserve"> by 11:59pm</w:t>
            </w:r>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2D1588D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E102F4">
              <w:rPr>
                <w:rFonts w:ascii="Times New Roman" w:eastAsia="Times New Roman" w:hAnsi="Times New Roman" w:cs="Times New Roman"/>
                <w:b/>
              </w:rPr>
              <w:t>4</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18CC2241"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510C67">
              <w:rPr>
                <w:rFonts w:ascii="Times New Roman" w:eastAsia="Times New Roman" w:hAnsi="Times New Roman" w:cs="Times New Roman"/>
                <w:b/>
              </w:rPr>
              <w:t>2</w:t>
            </w:r>
            <w:r>
              <w:rPr>
                <w:rFonts w:ascii="Times New Roman" w:eastAsia="Times New Roman" w:hAnsi="Times New Roman" w:cs="Times New Roman"/>
                <w:b/>
              </w:rPr>
              <w:t>/</w:t>
            </w:r>
            <w:r w:rsidR="00E102F4">
              <w:rPr>
                <w:rFonts w:ascii="Times New Roman" w:eastAsia="Times New Roman" w:hAnsi="Times New Roman" w:cs="Times New Roman"/>
                <w:b/>
              </w:rPr>
              <w:t>1</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3EC20252"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F24609">
              <w:rPr>
                <w:rFonts w:ascii="Times New Roman" w:eastAsia="Times New Roman" w:hAnsi="Times New Roman" w:cs="Times New Roman"/>
                <w:b/>
                <w:bCs/>
                <w:color w:val="000000"/>
              </w:rPr>
              <w:t xml:space="preserve"> by </w:t>
            </w:r>
            <w:r w:rsidR="00982BE1">
              <w:rPr>
                <w:rFonts w:ascii="Times New Roman" w:eastAsia="Times New Roman" w:hAnsi="Times New Roman" w:cs="Times New Roman"/>
                <w:b/>
                <w:bCs/>
                <w:color w:val="000000"/>
              </w:rPr>
              <w:t>12/</w:t>
            </w:r>
            <w:r w:rsidR="00E102F4">
              <w:rPr>
                <w:rFonts w:ascii="Times New Roman" w:eastAsia="Times New Roman" w:hAnsi="Times New Roman" w:cs="Times New Roman"/>
                <w:b/>
                <w:bCs/>
                <w:color w:val="000000"/>
              </w:rPr>
              <w:t>1</w:t>
            </w:r>
            <w:r w:rsidR="00982BE1">
              <w:rPr>
                <w:rFonts w:ascii="Times New Roman" w:eastAsia="Times New Roman" w:hAnsi="Times New Roman" w:cs="Times New Roman"/>
                <w:b/>
                <w:bCs/>
                <w:color w:val="000000"/>
              </w:rPr>
              <w:t xml:space="preserve"> at </w:t>
            </w:r>
            <w:r w:rsidR="00F24609">
              <w:rPr>
                <w:rFonts w:ascii="Times New Roman" w:eastAsia="Times New Roman" w:hAnsi="Times New Roman" w:cs="Times New Roman"/>
                <w:b/>
                <w:bCs/>
                <w:color w:val="000000"/>
              </w:rPr>
              <w:t>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051CAB76"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bookmarkStart w:id="10" w:name="OLE_LINK69"/>
      <w:bookmarkStart w:id="11" w:name="OLE_LINK70"/>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w:t>
      </w:r>
      <w:r w:rsidR="004A3909">
        <w:rPr>
          <w:rFonts w:ascii="Times New Roman" w:eastAsia="Times New Roman" w:hAnsi="Times New Roman" w:cs="Times New Roman"/>
          <w:sz w:val="24"/>
          <w:szCs w:val="24"/>
        </w:rPr>
        <w:t xml:space="preserve">Students will </w:t>
      </w:r>
      <w:r w:rsidR="008A658B">
        <w:rPr>
          <w:rFonts w:ascii="Times New Roman" w:eastAsia="Times New Roman" w:hAnsi="Times New Roman" w:cs="Times New Roman"/>
          <w:sz w:val="24"/>
          <w:szCs w:val="24"/>
        </w:rPr>
        <w:t xml:space="preserve">sign up for a specific course topic and focus their intervention in working with that specific type of client (young child, child with special needs, resistant adolescent, etc.) and will present their intervention to the class on that specific day. </w:t>
      </w:r>
      <w:r>
        <w:rPr>
          <w:rFonts w:ascii="Times New Roman" w:eastAsia="Times New Roman" w:hAnsi="Times New Roman" w:cs="Times New Roman"/>
          <w:sz w:val="24"/>
          <w:szCs w:val="24"/>
        </w:rPr>
        <w:t xml:space="preserve">Students should create a one-page summary of the intervention to provide classmates and upload to CANVAS </w:t>
      </w:r>
      <w:r w:rsidRPr="004A3909">
        <w:rPr>
          <w:rFonts w:ascii="Times New Roman" w:eastAsia="Times New Roman" w:hAnsi="Times New Roman" w:cs="Times New Roman"/>
          <w:b/>
          <w:bCs/>
          <w:i/>
          <w:iCs/>
          <w:sz w:val="24"/>
          <w:szCs w:val="24"/>
        </w:rPr>
        <w:t>2 days prior</w:t>
      </w:r>
      <w:r>
        <w:rPr>
          <w:rFonts w:ascii="Times New Roman" w:eastAsia="Times New Roman" w:hAnsi="Times New Roman" w:cs="Times New Roman"/>
          <w:sz w:val="24"/>
          <w:szCs w:val="24"/>
        </w:rPr>
        <w:t xml:space="preserve"> to </w:t>
      </w:r>
      <w:r w:rsidR="004A390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demonstration. </w:t>
      </w:r>
      <w:bookmarkEnd w:id="10"/>
      <w:bookmarkEnd w:id="11"/>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7B191CB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B233C0">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5474AAF9"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w:t>
      </w:r>
      <w:r w:rsidR="00D02CCE">
        <w:rPr>
          <w:rFonts w:ascii="Times New Roman" w:eastAsia="Times New Roman" w:hAnsi="Times New Roman" w:cs="Times New Roman"/>
          <w:color w:val="000000"/>
          <w:sz w:val="24"/>
          <w:szCs w:val="24"/>
        </w:rPr>
        <w:t>9/</w:t>
      </w:r>
      <w:r w:rsidR="00E102F4">
        <w:rPr>
          <w:rFonts w:ascii="Times New Roman" w:eastAsia="Times New Roman" w:hAnsi="Times New Roman" w:cs="Times New Roman"/>
          <w:color w:val="000000"/>
          <w:sz w:val="24"/>
          <w:szCs w:val="24"/>
        </w:rPr>
        <w:t>1</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35B470C4"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w:t>
      </w:r>
      <w:r w:rsidR="00D02CCE">
        <w:rPr>
          <w:rFonts w:ascii="Times New Roman" w:eastAsia="Times New Roman" w:hAnsi="Times New Roman" w:cs="Times New Roman"/>
          <w:color w:val="000000"/>
          <w:sz w:val="24"/>
          <w:szCs w:val="24"/>
        </w:rPr>
        <w:t>9/</w:t>
      </w:r>
      <w:r w:rsidR="00E102F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27AA0">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bookmarkStart w:id="12" w:name="OLE_LINK61"/>
      <w:bookmarkStart w:id="13" w:name="OLE_LINK62"/>
      <w:r w:rsidR="00A82164" w:rsidRPr="00A82164">
        <w:rPr>
          <w:rFonts w:ascii="Times New Roman" w:eastAsia="Times New Roman" w:hAnsi="Times New Roman" w:cs="Times New Roman"/>
          <w:sz w:val="24"/>
          <w:szCs w:val="24"/>
        </w:rPr>
        <w:t xml:space="preserve">Students will be expected to complete a case conceptualization on a child/adolescent client created during class role plays that assess counseling skills. Students will be expected to make use of current counseling literature </w:t>
      </w:r>
      <w:r w:rsidR="00A82164" w:rsidRPr="00A82164">
        <w:rPr>
          <w:rFonts w:ascii="Times New Roman" w:eastAsia="Times New Roman" w:hAnsi="Times New Roman" w:cs="Times New Roman"/>
          <w:sz w:val="24"/>
          <w:szCs w:val="24"/>
        </w:rPr>
        <w:lastRenderedPageBreak/>
        <w:t>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bookmarkEnd w:id="12"/>
    <w:bookmarkEnd w:id="13"/>
    <w:p w14:paraId="74D84C84" w14:textId="77777777" w:rsidR="008B58FE" w:rsidRDefault="00ED16E4">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317413F"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49D2AD01"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6D752E24"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0A318919" w14:textId="3243C8A5" w:rsidR="00CD3FC7" w:rsidRDefault="00ED16E4">
      <w:pPr>
        <w:spacing w:after="0" w:line="240" w:lineRule="auto"/>
        <w:ind w:left="720"/>
        <w:jc w:val="both"/>
        <w:rPr>
          <w:rFonts w:ascii="Times New Roman" w:eastAsia="Times New Roman" w:hAnsi="Times New Roman" w:cs="Times New Roman"/>
          <w:sz w:val="24"/>
          <w:szCs w:val="24"/>
        </w:rPr>
      </w:pPr>
      <w:bookmarkStart w:id="14" w:name="OLE_LINK63"/>
      <w:bookmarkStart w:id="15" w:name="OLE_LINK64"/>
      <w:r>
        <w:rPr>
          <w:rFonts w:ascii="Times New Roman" w:eastAsia="Times New Roman" w:hAnsi="Times New Roman" w:cs="Times New Roman"/>
          <w:b/>
          <w:sz w:val="24"/>
          <w:szCs w:val="24"/>
        </w:rPr>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bookmarkEnd w:id="14"/>
    <w:bookmarkEnd w:id="15"/>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0D3E89A5" w:rsidR="00CD3FC7" w:rsidRPr="00E102F4" w:rsidRDefault="00ED16E4">
      <w:pPr>
        <w:spacing w:after="0" w:line="240" w:lineRule="auto"/>
        <w:ind w:left="720"/>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rPr>
        <w:t xml:space="preserve">D. </w:t>
      </w:r>
      <w:bookmarkStart w:id="16" w:name="OLE_LINK67"/>
      <w:bookmarkStart w:id="17" w:name="OLE_LINK68"/>
      <w:r>
        <w:rPr>
          <w:rFonts w:ascii="Times New Roman" w:eastAsia="Times New Roman" w:hAnsi="Times New Roman" w:cs="Times New Roman"/>
          <w:b/>
          <w:sz w:val="24"/>
          <w:szCs w:val="24"/>
        </w:rPr>
        <w:t xml:space="preserve">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bookmarkEnd w:id="16"/>
      <w:bookmarkEnd w:id="17"/>
      <w:r>
        <w:rPr>
          <w:rFonts w:ascii="Times New Roman" w:eastAsia="Times New Roman" w:hAnsi="Times New Roman" w:cs="Times New Roman"/>
          <w:b/>
          <w:sz w:val="24"/>
          <w:szCs w:val="24"/>
        </w:rPr>
        <w:t>(</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bookmarkStart w:id="18" w:name="OLE_LINK65"/>
      <w:bookmarkStart w:id="19" w:name="OLE_LINK66"/>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r w:rsidR="00BA2321">
        <w:rPr>
          <w:rFonts w:ascii="Times New Roman" w:eastAsia="Times New Roman" w:hAnsi="Times New Roman" w:cs="Times New Roman"/>
          <w:sz w:val="24"/>
          <w:szCs w:val="24"/>
        </w:rPr>
        <w:t>2-page</w:t>
      </w:r>
      <w:r w:rsidR="00ED16F2">
        <w:rPr>
          <w:rFonts w:ascii="Times New Roman" w:eastAsia="Times New Roman" w:hAnsi="Times New Roman" w:cs="Times New Roman"/>
          <w:sz w:val="24"/>
          <w:szCs w:val="24"/>
        </w:rPr>
        <w:t xml:space="preserve"> reflection on what was learned in the webinar and how the information learned can </w:t>
      </w:r>
      <w:r w:rsidR="00ED16F2">
        <w:rPr>
          <w:rFonts w:ascii="Times New Roman" w:eastAsia="Times New Roman" w:hAnsi="Times New Roman" w:cs="Times New Roman"/>
          <w:sz w:val="24"/>
          <w:szCs w:val="24"/>
        </w:rPr>
        <w:lastRenderedPageBreak/>
        <w:t xml:space="preserve">be applied to their future work with clients. </w:t>
      </w:r>
      <w:r w:rsidR="00464576" w:rsidRPr="00E102F4">
        <w:rPr>
          <w:rFonts w:ascii="Times New Roman" w:eastAsia="Times New Roman" w:hAnsi="Times New Roman" w:cs="Times New Roman"/>
          <w:b/>
          <w:bCs/>
          <w:sz w:val="24"/>
          <w:szCs w:val="24"/>
          <w:u w:val="single"/>
        </w:rPr>
        <w:t xml:space="preserve">Students who </w:t>
      </w:r>
      <w:r w:rsidR="00E102F4" w:rsidRPr="00E102F4">
        <w:rPr>
          <w:rFonts w:ascii="Times New Roman" w:eastAsia="Times New Roman" w:hAnsi="Times New Roman" w:cs="Times New Roman"/>
          <w:b/>
          <w:bCs/>
          <w:sz w:val="24"/>
          <w:szCs w:val="24"/>
          <w:u w:val="single"/>
        </w:rPr>
        <w:t xml:space="preserve">attend </w:t>
      </w:r>
      <w:r w:rsidR="00464576" w:rsidRPr="00E102F4">
        <w:rPr>
          <w:rFonts w:ascii="Times New Roman" w:eastAsia="Times New Roman" w:hAnsi="Times New Roman" w:cs="Times New Roman"/>
          <w:b/>
          <w:bCs/>
          <w:sz w:val="24"/>
          <w:szCs w:val="24"/>
          <w:u w:val="single"/>
        </w:rPr>
        <w:t>the ALCA conference this year</w:t>
      </w:r>
      <w:r w:rsidR="00E102F4" w:rsidRPr="00E102F4">
        <w:rPr>
          <w:rFonts w:ascii="Times New Roman" w:eastAsia="Times New Roman" w:hAnsi="Times New Roman" w:cs="Times New Roman"/>
          <w:b/>
          <w:bCs/>
          <w:sz w:val="24"/>
          <w:szCs w:val="24"/>
          <w:u w:val="single"/>
        </w:rPr>
        <w:t>, or another opportunity for professional development</w:t>
      </w:r>
      <w:r w:rsidR="00E102F4">
        <w:rPr>
          <w:rFonts w:ascii="Times New Roman" w:eastAsia="Times New Roman" w:hAnsi="Times New Roman" w:cs="Times New Roman"/>
          <w:b/>
          <w:bCs/>
          <w:sz w:val="24"/>
          <w:szCs w:val="24"/>
          <w:u w:val="single"/>
        </w:rPr>
        <w:t>/ conference opportunity</w:t>
      </w:r>
      <w:r w:rsidR="00E102F4" w:rsidRPr="00E102F4">
        <w:rPr>
          <w:rFonts w:ascii="Times New Roman" w:eastAsia="Times New Roman" w:hAnsi="Times New Roman" w:cs="Times New Roman"/>
          <w:b/>
          <w:bCs/>
          <w:sz w:val="24"/>
          <w:szCs w:val="24"/>
          <w:u w:val="single"/>
        </w:rPr>
        <w:t>,</w:t>
      </w:r>
      <w:r w:rsidR="00464576" w:rsidRPr="00E102F4">
        <w:rPr>
          <w:rFonts w:ascii="Times New Roman" w:eastAsia="Times New Roman" w:hAnsi="Times New Roman" w:cs="Times New Roman"/>
          <w:b/>
          <w:bCs/>
          <w:sz w:val="24"/>
          <w:szCs w:val="24"/>
          <w:u w:val="single"/>
        </w:rPr>
        <w:t xml:space="preserve"> will</w:t>
      </w:r>
      <w:r w:rsidR="00E102F4" w:rsidRPr="00E102F4">
        <w:rPr>
          <w:rFonts w:ascii="Times New Roman" w:eastAsia="Times New Roman" w:hAnsi="Times New Roman" w:cs="Times New Roman"/>
          <w:b/>
          <w:bCs/>
          <w:sz w:val="24"/>
          <w:szCs w:val="24"/>
          <w:u w:val="single"/>
        </w:rPr>
        <w:t xml:space="preserve"> not</w:t>
      </w:r>
      <w:r w:rsidR="00464576" w:rsidRPr="00E102F4">
        <w:rPr>
          <w:rFonts w:ascii="Times New Roman" w:eastAsia="Times New Roman" w:hAnsi="Times New Roman" w:cs="Times New Roman"/>
          <w:b/>
          <w:bCs/>
          <w:sz w:val="24"/>
          <w:szCs w:val="24"/>
          <w:u w:val="single"/>
        </w:rPr>
        <w:t xml:space="preserve"> have </w:t>
      </w:r>
      <w:r w:rsidR="00E102F4" w:rsidRPr="00E102F4">
        <w:rPr>
          <w:rFonts w:ascii="Times New Roman" w:eastAsia="Times New Roman" w:hAnsi="Times New Roman" w:cs="Times New Roman"/>
          <w:b/>
          <w:bCs/>
          <w:sz w:val="24"/>
          <w:szCs w:val="24"/>
          <w:u w:val="single"/>
        </w:rPr>
        <w:t xml:space="preserve">to complete the </w:t>
      </w:r>
      <w:r w:rsidR="00464576" w:rsidRPr="00E102F4">
        <w:rPr>
          <w:rFonts w:ascii="Times New Roman" w:eastAsia="Times New Roman" w:hAnsi="Times New Roman" w:cs="Times New Roman"/>
          <w:b/>
          <w:bCs/>
          <w:sz w:val="24"/>
          <w:szCs w:val="24"/>
          <w:u w:val="single"/>
        </w:rPr>
        <w:t>Webinar assignment</w:t>
      </w:r>
      <w:r w:rsidR="0016468B" w:rsidRPr="00E102F4">
        <w:rPr>
          <w:rFonts w:ascii="Times New Roman" w:eastAsia="Times New Roman" w:hAnsi="Times New Roman" w:cs="Times New Roman"/>
          <w:b/>
          <w:bCs/>
          <w:sz w:val="24"/>
          <w:szCs w:val="24"/>
          <w:u w:val="single"/>
        </w:rPr>
        <w:t>.</w:t>
      </w:r>
    </w:p>
    <w:p w14:paraId="462D3AFF" w14:textId="03DF4212" w:rsidR="00ED16F2" w:rsidRPr="00E102F4" w:rsidRDefault="00ED16F2" w:rsidP="00ED16F2">
      <w:pPr>
        <w:spacing w:after="0" w:line="240" w:lineRule="auto"/>
        <w:ind w:firstLine="720"/>
        <w:rPr>
          <w:rFonts w:ascii="Times New Roman" w:eastAsia="Times New Roman" w:hAnsi="Times New Roman" w:cs="Times New Roman"/>
          <w:sz w:val="24"/>
          <w:szCs w:val="24"/>
          <w:u w:val="single"/>
        </w:rPr>
      </w:pPr>
      <w:r w:rsidRPr="00E102F4">
        <w:rPr>
          <w:rFonts w:ascii="Times New Roman" w:eastAsia="Times New Roman" w:hAnsi="Times New Roman" w:cs="Times New Roman"/>
          <w:sz w:val="24"/>
          <w:szCs w:val="24"/>
          <w:u w:val="single"/>
        </w:rPr>
        <w:t xml:space="preserve">Examples of </w:t>
      </w:r>
      <w:r w:rsidR="00F17579" w:rsidRPr="00E102F4">
        <w:rPr>
          <w:rFonts w:ascii="Times New Roman" w:eastAsia="Times New Roman" w:hAnsi="Times New Roman" w:cs="Times New Roman"/>
          <w:sz w:val="24"/>
          <w:szCs w:val="24"/>
          <w:u w:val="single"/>
        </w:rPr>
        <w:t xml:space="preserve">free </w:t>
      </w:r>
      <w:r w:rsidR="00464576" w:rsidRPr="00E102F4">
        <w:rPr>
          <w:rFonts w:ascii="Times New Roman" w:eastAsia="Times New Roman" w:hAnsi="Times New Roman" w:cs="Times New Roman"/>
          <w:sz w:val="24"/>
          <w:szCs w:val="24"/>
          <w:u w:val="single"/>
        </w:rPr>
        <w:t>W</w:t>
      </w:r>
      <w:r w:rsidRPr="00E102F4">
        <w:rPr>
          <w:rFonts w:ascii="Times New Roman" w:eastAsia="Times New Roman" w:hAnsi="Times New Roman" w:cs="Times New Roman"/>
          <w:sz w:val="24"/>
          <w:szCs w:val="24"/>
          <w:u w:val="single"/>
        </w:rPr>
        <w:t xml:space="preserve">ebinars: </w:t>
      </w:r>
    </w:p>
    <w:p w14:paraId="098A36C8" w14:textId="515F4272" w:rsidR="00F424C6" w:rsidRDefault="00ED16F2" w:rsidP="00ED16F2">
      <w:pPr>
        <w:spacing w:after="0" w:line="240" w:lineRule="auto"/>
        <w:ind w:firstLine="720"/>
        <w:rPr>
          <w:rFonts w:ascii="Times New Roman" w:eastAsia="Times New Roman" w:hAnsi="Times New Roman" w:cs="Times New Roman"/>
          <w:sz w:val="24"/>
          <w:szCs w:val="24"/>
        </w:rPr>
      </w:pPr>
      <w:hyperlink r:id="rId7" w:history="1">
        <w:r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F17579" w:rsidP="00ED16F2">
      <w:pPr>
        <w:spacing w:after="0" w:line="240" w:lineRule="auto"/>
        <w:ind w:firstLine="720"/>
        <w:rPr>
          <w:rFonts w:ascii="Times New Roman" w:eastAsia="Times New Roman" w:hAnsi="Times New Roman" w:cs="Times New Roman"/>
          <w:sz w:val="24"/>
          <w:szCs w:val="24"/>
        </w:rPr>
      </w:pPr>
      <w:hyperlink r:id="rId8" w:history="1">
        <w:r w:rsidRPr="00900C06">
          <w:rPr>
            <w:rStyle w:val="Hyperlink"/>
            <w:rFonts w:ascii="Times New Roman" w:eastAsia="Times New Roman" w:hAnsi="Times New Roman" w:cs="Times New Roman"/>
            <w:sz w:val="24"/>
            <w:szCs w:val="24"/>
          </w:rPr>
          <w:t>https://www.nctsn.org/resources/training/webinars</w:t>
        </w:r>
      </w:hyperlink>
      <w:r>
        <w:rPr>
          <w:rFonts w:ascii="Times New Roman" w:eastAsia="Times New Roman" w:hAnsi="Times New Roman" w:cs="Times New Roman"/>
          <w:sz w:val="24"/>
          <w:szCs w:val="24"/>
        </w:rPr>
        <w:t xml:space="preserve"> </w:t>
      </w:r>
    </w:p>
    <w:p w14:paraId="26A56D92" w14:textId="5DA8BF77" w:rsidR="00F17579" w:rsidRDefault="00F17579" w:rsidP="00ED16F2">
      <w:pPr>
        <w:spacing w:after="0" w:line="240" w:lineRule="auto"/>
        <w:ind w:firstLine="720"/>
        <w:rPr>
          <w:rFonts w:ascii="Times New Roman" w:eastAsia="Times New Roman" w:hAnsi="Times New Roman" w:cs="Times New Roman"/>
          <w:sz w:val="24"/>
          <w:szCs w:val="24"/>
        </w:rPr>
      </w:pPr>
      <w:hyperlink r:id="rId9" w:history="1">
        <w:r w:rsidRPr="00900C06">
          <w:rPr>
            <w:rStyle w:val="Hyperlink"/>
            <w:rFonts w:ascii="Times New Roman" w:eastAsia="Times New Roman" w:hAnsi="Times New Roman" w:cs="Times New Roman"/>
            <w:sz w:val="24"/>
            <w:szCs w:val="24"/>
          </w:rPr>
          <w:t>https://learn.nctsn.org/course/index.php?categoryid=3</w:t>
        </w:r>
      </w:hyperlink>
      <w:r>
        <w:rPr>
          <w:rFonts w:ascii="Times New Roman" w:eastAsia="Times New Roman" w:hAnsi="Times New Roman" w:cs="Times New Roman"/>
          <w:sz w:val="24"/>
          <w:szCs w:val="24"/>
        </w:rPr>
        <w:t xml:space="preserve"> </w:t>
      </w:r>
    </w:p>
    <w:p w14:paraId="2DC61BA9" w14:textId="2BF36B81" w:rsidR="00F17579" w:rsidRDefault="00F17579" w:rsidP="00ED16F2">
      <w:pPr>
        <w:spacing w:after="0" w:line="240" w:lineRule="auto"/>
        <w:ind w:firstLine="720"/>
        <w:rPr>
          <w:rFonts w:ascii="Times New Roman" w:eastAsia="Times New Roman" w:hAnsi="Times New Roman" w:cs="Times New Roman"/>
          <w:sz w:val="24"/>
          <w:szCs w:val="24"/>
        </w:rPr>
      </w:pPr>
      <w:hyperlink r:id="rId10" w:history="1">
        <w:r w:rsidRPr="00900C06">
          <w:rPr>
            <w:rStyle w:val="Hyperlink"/>
            <w:rFonts w:ascii="Times New Roman" w:eastAsia="Times New Roman" w:hAnsi="Times New Roman" w:cs="Times New Roman"/>
            <w:sz w:val="24"/>
            <w:szCs w:val="24"/>
          </w:rPr>
          <w:t>https://ymhproject.org/past-webinars/</w:t>
        </w:r>
      </w:hyperlink>
      <w:r>
        <w:rPr>
          <w:rFonts w:ascii="Times New Roman" w:eastAsia="Times New Roman" w:hAnsi="Times New Roman" w:cs="Times New Roman"/>
          <w:sz w:val="24"/>
          <w:szCs w:val="24"/>
        </w:rPr>
        <w:t xml:space="preserve"> </w:t>
      </w:r>
    </w:p>
    <w:bookmarkEnd w:id="18"/>
    <w:bookmarkEnd w:id="19"/>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EC01D6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w:t>
      </w:r>
      <w:proofErr w:type="gramStart"/>
      <w:r w:rsidR="00601C1F" w:rsidRPr="00601C1F">
        <w:rPr>
          <w:rFonts w:ascii="Times New Roman" w:eastAsia="Times New Roman" w:hAnsi="Times New Roman" w:cs="Times New Roman"/>
          <w:i/>
          <w:iCs/>
          <w:sz w:val="24"/>
          <w:szCs w:val="24"/>
          <w:highlight w:val="white"/>
        </w:rPr>
        <w:t xml:space="preserve">and in a </w:t>
      </w:r>
      <w:r w:rsidR="00E102F4" w:rsidRPr="00601C1F">
        <w:rPr>
          <w:rFonts w:ascii="Times New Roman" w:eastAsia="Times New Roman" w:hAnsi="Times New Roman" w:cs="Times New Roman"/>
          <w:i/>
          <w:iCs/>
          <w:sz w:val="24"/>
          <w:szCs w:val="24"/>
          <w:highlight w:val="white"/>
        </w:rPr>
        <w:t>case</w:t>
      </w:r>
      <w:proofErr w:type="gramEnd"/>
      <w:r w:rsidR="00E102F4" w:rsidRPr="00601C1F">
        <w:rPr>
          <w:rFonts w:ascii="Times New Roman" w:eastAsia="Times New Roman" w:hAnsi="Times New Roman" w:cs="Times New Roman"/>
          <w:i/>
          <w:iCs/>
          <w:sz w:val="24"/>
          <w:szCs w:val="24"/>
          <w:highlight w:val="white"/>
        </w:rPr>
        <w:t>-by-case</w:t>
      </w:r>
      <w:r w:rsidR="00601C1F" w:rsidRPr="00601C1F">
        <w:rPr>
          <w:rFonts w:ascii="Times New Roman" w:eastAsia="Times New Roman" w:hAnsi="Times New Roman" w:cs="Times New Roman"/>
          <w:i/>
          <w:iCs/>
          <w:sz w:val="24"/>
          <w:szCs w:val="24"/>
          <w:highlight w:val="white"/>
        </w:rPr>
        <w:t xml:space="preserv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w:t>
      </w:r>
      <w:r>
        <w:rPr>
          <w:rFonts w:ascii="Times New Roman" w:eastAsia="Times New Roman" w:hAnsi="Times New Roman" w:cs="Times New Roman"/>
          <w:sz w:val="24"/>
          <w:szCs w:val="24"/>
          <w:highlight w:val="white"/>
        </w:rPr>
        <w:lastRenderedPageBreak/>
        <w:t xml:space="preserve">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w:t>
      </w:r>
      <w:r w:rsidRPr="00E81D4D">
        <w:rPr>
          <w:rFonts w:ascii="Times New Roman" w:eastAsia="Times New Roman" w:hAnsi="Times New Roman" w:cs="Times New Roman"/>
          <w:color w:val="000000" w:themeColor="text1"/>
          <w:sz w:val="24"/>
          <w:szCs w:val="24"/>
        </w:rPr>
        <w:t xml:space="preserve">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E81D4D">
        <w:rPr>
          <w:rFonts w:ascii="Times New Roman" w:eastAsia="Times New Roman" w:hAnsi="Times New Roman" w:cs="Times New Roman"/>
          <w:i/>
          <w:color w:val="000000" w:themeColor="text1"/>
          <w:sz w:val="24"/>
          <w:szCs w:val="24"/>
        </w:rPr>
        <w:t xml:space="preserve">Student </w:t>
      </w:r>
      <w:proofErr w:type="spellStart"/>
      <w:r w:rsidRPr="00E81D4D">
        <w:rPr>
          <w:rFonts w:ascii="Times New Roman" w:eastAsia="Times New Roman" w:hAnsi="Times New Roman" w:cs="Times New Roman"/>
          <w:i/>
          <w:color w:val="000000" w:themeColor="text1"/>
          <w:sz w:val="24"/>
          <w:szCs w:val="24"/>
        </w:rPr>
        <w:t>EPolicy</w:t>
      </w:r>
      <w:proofErr w:type="spellEnd"/>
      <w:r w:rsidRPr="00E81D4D">
        <w:rPr>
          <w:rFonts w:ascii="Times New Roman" w:eastAsia="Times New Roman" w:hAnsi="Times New Roman" w:cs="Times New Roman"/>
          <w:i/>
          <w:color w:val="000000" w:themeColor="text1"/>
          <w:sz w:val="24"/>
          <w:szCs w:val="24"/>
        </w:rPr>
        <w:t xml:space="preserve"> Handbook</w:t>
      </w:r>
      <w:r w:rsidRPr="00E81D4D">
        <w:rPr>
          <w:rFonts w:ascii="Times New Roman" w:eastAsia="Times New Roman" w:hAnsi="Times New Roman" w:cs="Times New Roman"/>
          <w:color w:val="000000" w:themeColor="text1"/>
          <w:sz w:val="24"/>
          <w:szCs w:val="24"/>
        </w:rPr>
        <w:t xml:space="preserve"> at </w:t>
      </w:r>
      <w:hyperlink r:id="rId11">
        <w:r w:rsidRPr="00E81D4D">
          <w:rPr>
            <w:rFonts w:ascii="Times New Roman" w:eastAsia="Times New Roman" w:hAnsi="Times New Roman" w:cs="Times New Roman"/>
            <w:color w:val="000000" w:themeColor="text1"/>
            <w:sz w:val="24"/>
            <w:szCs w:val="24"/>
          </w:rPr>
          <w:t>www.auburn.edu/studentpolicies</w:t>
        </w:r>
      </w:hyperlink>
      <w:r w:rsidRPr="00E81D4D">
        <w:rPr>
          <w:rFonts w:ascii="Times New Roman" w:eastAsia="Times New Roman" w:hAnsi="Times New Roman" w:cs="Times New Roman"/>
          <w:color w:val="000000" w:themeColor="text1"/>
          <w:sz w:val="24"/>
          <w:szCs w:val="24"/>
        </w:rPr>
        <w:t xml:space="preserve"> for more information on excused absences. </w:t>
      </w:r>
    </w:p>
    <w:p w14:paraId="66D49BAA" w14:textId="77777777" w:rsidR="00CD3FC7" w:rsidRPr="00E81D4D"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Absences due to COVID:</w:t>
      </w:r>
      <w:r w:rsidRPr="00E81D4D">
        <w:rPr>
          <w:rFonts w:ascii="Times New Roman" w:eastAsia="Times New Roman" w:hAnsi="Times New Roman" w:cs="Times New Roman"/>
          <w:color w:val="000000" w:themeColor="text1"/>
          <w:sz w:val="24"/>
          <w:szCs w:val="24"/>
        </w:rPr>
        <w:t xml:space="preserve"> Please do the following in the event of an illness or COVID-related absence:</w:t>
      </w:r>
    </w:p>
    <w:p w14:paraId="0564B987" w14:textId="77777777" w:rsidR="00CD3FC7" w:rsidRPr="00E81D4D" w:rsidRDefault="00ED16E4">
      <w:pPr>
        <w:widowControl w:val="0"/>
        <w:numPr>
          <w:ilvl w:val="0"/>
          <w:numId w:val="4"/>
        </w:numPr>
        <w:spacing w:after="0" w:line="252" w:lineRule="auto"/>
        <w:ind w:left="1100" w:firstLine="61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Notify me in advance of your absence if possible</w:t>
      </w:r>
    </w:p>
    <w:p w14:paraId="042E31AF" w14:textId="77777777" w:rsidR="00CD3FC7" w:rsidRPr="00E81D4D"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Keep up with coursework as much as possible</w:t>
      </w:r>
    </w:p>
    <w:p w14:paraId="7B34BE8B" w14:textId="77777777" w:rsidR="00CD3FC7" w:rsidRPr="00E81D4D"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Participate in class activities and submit assignments electronically as much as possible</w:t>
      </w:r>
    </w:p>
    <w:p w14:paraId="317ECEA3" w14:textId="4AA84240" w:rsidR="00CD3FC7" w:rsidRPr="00E81D4D"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Notify me if you require a modification to the deadline of an assignment or exam</w:t>
      </w:r>
      <w:r w:rsidR="00291121" w:rsidRPr="00E81D4D">
        <w:rPr>
          <w:rFonts w:ascii="Times New Roman" w:eastAsia="Times New Roman" w:hAnsi="Times New Roman" w:cs="Times New Roman"/>
          <w:color w:val="000000" w:themeColor="text1"/>
          <w:sz w:val="24"/>
          <w:szCs w:val="24"/>
        </w:rPr>
        <w:t xml:space="preserve"> for approval to be considered </w:t>
      </w:r>
    </w:p>
    <w:p w14:paraId="68CA0BAB" w14:textId="77777777" w:rsidR="00CD3FC7" w:rsidRPr="00E81D4D" w:rsidRDefault="00ED16E4">
      <w:pPr>
        <w:widowControl w:val="0"/>
        <w:tabs>
          <w:tab w:val="left" w:pos="474"/>
        </w:tabs>
        <w:spacing w:before="180" w:after="180" w:line="252" w:lineRule="auto"/>
        <w:ind w:left="162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Make-Up Policy</w:t>
      </w:r>
      <w:r w:rsidRPr="00E81D4D">
        <w:rPr>
          <w:rFonts w:ascii="Times New Roman" w:eastAsia="Times New Roman" w:hAnsi="Times New Roman" w:cs="Times New Roman"/>
          <w:color w:val="000000" w:themeColor="text1"/>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Academic Honesty</w:t>
      </w:r>
      <w:r w:rsidRPr="00E81D4D">
        <w:rPr>
          <w:rFonts w:ascii="Times New Roman" w:eastAsia="Times New Roman" w:hAnsi="Times New Roman" w:cs="Times New Roman"/>
          <w:color w:val="000000" w:themeColor="text1"/>
          <w:sz w:val="24"/>
          <w:szCs w:val="24"/>
        </w:rPr>
        <w:t xml:space="preserve">: All portions of the Auburn University student academic honesty code (Title XII) found in the </w:t>
      </w:r>
      <w:r w:rsidRPr="00E81D4D">
        <w:rPr>
          <w:rFonts w:ascii="Times New Roman" w:eastAsia="Times New Roman" w:hAnsi="Times New Roman" w:cs="Times New Roman"/>
          <w:i/>
          <w:color w:val="000000" w:themeColor="text1"/>
          <w:sz w:val="24"/>
          <w:szCs w:val="24"/>
        </w:rPr>
        <w:t xml:space="preserve">Student </w:t>
      </w:r>
      <w:proofErr w:type="spellStart"/>
      <w:r w:rsidRPr="00E81D4D">
        <w:rPr>
          <w:rFonts w:ascii="Times New Roman" w:eastAsia="Times New Roman" w:hAnsi="Times New Roman" w:cs="Times New Roman"/>
          <w:i/>
          <w:color w:val="000000" w:themeColor="text1"/>
          <w:sz w:val="24"/>
          <w:szCs w:val="24"/>
        </w:rPr>
        <w:t>EPolicy</w:t>
      </w:r>
      <w:proofErr w:type="spellEnd"/>
      <w:r w:rsidRPr="00E81D4D">
        <w:rPr>
          <w:rFonts w:ascii="Times New Roman" w:eastAsia="Times New Roman" w:hAnsi="Times New Roman" w:cs="Times New Roman"/>
          <w:i/>
          <w:color w:val="000000" w:themeColor="text1"/>
          <w:sz w:val="24"/>
          <w:szCs w:val="24"/>
        </w:rPr>
        <w:t xml:space="preserve"> Handbook </w:t>
      </w:r>
      <w:r w:rsidRPr="00E81D4D">
        <w:rPr>
          <w:rFonts w:ascii="Times New Roman" w:eastAsia="Times New Roman" w:hAnsi="Times New Roman" w:cs="Times New Roman"/>
          <w:color w:val="000000" w:themeColor="text1"/>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highlight w:val="white"/>
          <w:u w:val="single"/>
        </w:rPr>
        <w:t>Students with Disabilities Statement Disability Accommodations</w:t>
      </w:r>
      <w:r w:rsidRPr="00E81D4D">
        <w:rPr>
          <w:rFonts w:ascii="Times New Roman" w:eastAsia="Times New Roman" w:hAnsi="Times New Roman" w:cs="Times New Roman"/>
          <w:color w:val="000000" w:themeColor="text1"/>
          <w:sz w:val="24"/>
          <w:szCs w:val="24"/>
          <w:highlight w:val="white"/>
        </w:rPr>
        <w:t xml:space="preserve">: Students who need accommodations are asked to electronically submit their approved accommodations through AU Access and to arrange a meeting during office hours the first week of classes, or as soon as possible if accommodations are </w:t>
      </w:r>
      <w:r w:rsidRPr="00E81D4D">
        <w:rPr>
          <w:rFonts w:ascii="Times New Roman" w:eastAsia="Times New Roman" w:hAnsi="Times New Roman" w:cs="Times New Roman"/>
          <w:color w:val="000000" w:themeColor="text1"/>
          <w:sz w:val="24"/>
          <w:szCs w:val="24"/>
          <w:highlight w:val="white"/>
        </w:rPr>
        <w:lastRenderedPageBreak/>
        <w:t>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RPr="00E81D4D">
        <w:rPr>
          <w:rFonts w:ascii="Times New Roman" w:hAnsi="Times New Roman" w:cs="Times New Roman"/>
          <w:i/>
          <w:color w:val="000000" w:themeColor="text1"/>
          <w:sz w:val="24"/>
          <w:szCs w:val="24"/>
          <w:highlight w:val="white"/>
        </w:rPr>
        <w:t>​</w:t>
      </w:r>
    </w:p>
    <w:p w14:paraId="76037B84"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Course Contingency</w:t>
      </w:r>
      <w:r w:rsidRPr="00E81D4D">
        <w:rPr>
          <w:rFonts w:ascii="Times New Roman" w:eastAsia="Times New Roman" w:hAnsi="Times New Roman" w:cs="Times New Roman"/>
          <w:color w:val="000000" w:themeColor="text1"/>
          <w:sz w:val="24"/>
          <w:szCs w:val="24"/>
        </w:rPr>
        <w:t xml:space="preserve">: If normal class and/or lab activities are disrupted due to illness, emergency, or </w:t>
      </w:r>
      <w:proofErr w:type="gramStart"/>
      <w:r w:rsidRPr="00E81D4D">
        <w:rPr>
          <w:rFonts w:ascii="Times New Roman" w:eastAsia="Times New Roman" w:hAnsi="Times New Roman" w:cs="Times New Roman"/>
          <w:color w:val="000000" w:themeColor="text1"/>
          <w:sz w:val="24"/>
          <w:szCs w:val="24"/>
        </w:rPr>
        <w:t>crisis situation</w:t>
      </w:r>
      <w:proofErr w:type="gramEnd"/>
      <w:r w:rsidRPr="00E81D4D">
        <w:rPr>
          <w:rFonts w:ascii="Times New Roman" w:eastAsia="Times New Roman" w:hAnsi="Times New Roman" w:cs="Times New Roman"/>
          <w:color w:val="000000" w:themeColor="text1"/>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Pr="00E81D4D"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u w:val="single"/>
        </w:rPr>
        <w:t>Professionalism</w:t>
      </w:r>
      <w:r w:rsidRPr="00E81D4D">
        <w:rPr>
          <w:rFonts w:ascii="Times New Roman" w:eastAsia="Times New Roman" w:hAnsi="Times New Roman" w:cs="Times New Roman"/>
          <w:color w:val="000000" w:themeColor="text1"/>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Engage in responsible and ethical professional practices</w:t>
      </w:r>
    </w:p>
    <w:p w14:paraId="104CEB37"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Contribute to collaborative learning communities</w:t>
      </w:r>
    </w:p>
    <w:p w14:paraId="71E84CC8" w14:textId="77777777" w:rsidR="00CD3FC7" w:rsidRPr="00E81D4D" w:rsidRDefault="00ED16E4">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Demonstrate a commitment to diversity</w:t>
      </w:r>
    </w:p>
    <w:p w14:paraId="0C2409F0" w14:textId="77777777" w:rsidR="002501A7" w:rsidRDefault="00ED16E4" w:rsidP="002501A7">
      <w:pPr>
        <w:spacing w:after="0" w:line="240" w:lineRule="auto"/>
        <w:ind w:left="2160" w:firstLine="546"/>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Model and nurture intellectual vitality</w:t>
      </w:r>
    </w:p>
    <w:p w14:paraId="6C2FDAD4" w14:textId="6DBFFBF1" w:rsidR="00E81D4D" w:rsidRPr="0038797A" w:rsidRDefault="0038797A" w:rsidP="0038797A">
      <w:pPr>
        <w:spacing w:after="0" w:line="240" w:lineRule="auto"/>
        <w:ind w:left="720" w:firstLine="720"/>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h. </w:t>
      </w:r>
      <w:r w:rsidR="00E81D4D" w:rsidRPr="0038797A">
        <w:rPr>
          <w:rFonts w:ascii="Times New Roman" w:eastAsia="Times New Roman" w:hAnsi="Times New Roman" w:cs="Times New Roman"/>
          <w:color w:val="000000" w:themeColor="text1"/>
          <w:sz w:val="24"/>
          <w:szCs w:val="24"/>
          <w:u w:val="single"/>
        </w:rPr>
        <w:t>Policy Related to the Use of AI for Classroom Assignments</w:t>
      </w:r>
    </w:p>
    <w:p w14:paraId="738C37CD" w14:textId="77777777" w:rsidR="0038797A" w:rsidRDefault="00E81D4D" w:rsidP="0038797A">
      <w:pPr>
        <w:shd w:val="clear" w:color="auto" w:fill="FFFFFF" w:themeFill="background1"/>
        <w:ind w:left="1440"/>
        <w:rPr>
          <w:rFonts w:ascii="Times New Roman" w:eastAsia="Times New Roman" w:hAnsi="Times New Roman" w:cs="Times New Roman"/>
          <w:color w:val="000000" w:themeColor="text1"/>
          <w:sz w:val="24"/>
          <w:szCs w:val="24"/>
        </w:rPr>
      </w:pPr>
      <w:r w:rsidRPr="00E81D4D">
        <w:rPr>
          <w:rFonts w:ascii="Times New Roman" w:eastAsia="Times New Roman" w:hAnsi="Times New Roman" w:cs="Times New Roman"/>
          <w:color w:val="000000" w:themeColor="text1"/>
          <w:sz w:val="24"/>
          <w:szCs w:val="24"/>
        </w:rPr>
        <w:t xml:space="preserve">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w:t>
      </w:r>
      <w:r w:rsidRPr="00DE636C">
        <w:rPr>
          <w:rFonts w:ascii="Times New Roman" w:eastAsia="Times New Roman" w:hAnsi="Times New Roman" w:cs="Times New Roman"/>
          <w:color w:val="000000" w:themeColor="text1"/>
          <w:sz w:val="24"/>
          <w:szCs w:val="24"/>
        </w:rPr>
        <w:t>plagiarism. Please see the CED Programs Handbook for the full AI policy.</w:t>
      </w:r>
    </w:p>
    <w:p w14:paraId="7FF9346D" w14:textId="34C58E7C" w:rsidR="00E102F4" w:rsidRPr="00E102F4" w:rsidRDefault="00E102F4" w:rsidP="00E102F4">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Updated </w:t>
      </w:r>
      <w:r w:rsidRPr="00E102F4">
        <w:rPr>
          <w:rFonts w:ascii="Times New Roman" w:eastAsia="Times New Roman" w:hAnsi="Times New Roman" w:cs="Times New Roman"/>
          <w:b/>
          <w:bCs/>
          <w:color w:val="000000" w:themeColor="text1"/>
          <w:sz w:val="24"/>
          <w:szCs w:val="24"/>
        </w:rPr>
        <w:t>Policy Related to the Use of AI for Classroom Assignments</w:t>
      </w:r>
    </w:p>
    <w:p w14:paraId="165D433E" w14:textId="77777777" w:rsidR="00E102F4" w:rsidRPr="00E102F4" w:rsidRDefault="00E102F4" w:rsidP="00E102F4">
      <w:pPr>
        <w:spacing w:after="0" w:line="240" w:lineRule="auto"/>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 </w:t>
      </w:r>
    </w:p>
    <w:p w14:paraId="12E96EED" w14:textId="77777777" w:rsidR="00E102F4" w:rsidRPr="00E102F4" w:rsidRDefault="00E102F4" w:rsidP="00E102F4">
      <w:pPr>
        <w:spacing w:after="0" w:line="240" w:lineRule="auto"/>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Preamble:</w:t>
      </w:r>
    </w:p>
    <w:p w14:paraId="205145ED" w14:textId="77777777" w:rsidR="00E102F4" w:rsidRPr="00E102F4" w:rsidRDefault="00E102F4" w:rsidP="00E102F4">
      <w:pPr>
        <w:spacing w:after="0" w:line="240" w:lineRule="auto"/>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The Counselor Education Program takes the ethical and professional stance that all professional counselors (students and faculty alike)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This is aligned with the ACA Code of Ethics (2014) Section G.5.</w:t>
      </w:r>
    </w:p>
    <w:p w14:paraId="68F4680B" w14:textId="77777777" w:rsidR="00E102F4" w:rsidRPr="00E102F4" w:rsidRDefault="00E102F4" w:rsidP="00E102F4">
      <w:pPr>
        <w:spacing w:after="0" w:line="240" w:lineRule="auto"/>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 </w:t>
      </w:r>
    </w:p>
    <w:p w14:paraId="03484AC3" w14:textId="77777777" w:rsidR="00E102F4" w:rsidRPr="00E102F4" w:rsidRDefault="00E102F4" w:rsidP="00E102F4">
      <w:pPr>
        <w:spacing w:after="0" w:line="240" w:lineRule="auto"/>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As it relates to use of AI-generated content (e.g., ChatGPT) [hereafter referred to as “AI”], the Counselor Education Program asserts that:</w:t>
      </w:r>
    </w:p>
    <w:p w14:paraId="0768C960" w14:textId="77777777" w:rsidR="00E102F4" w:rsidRPr="00E102F4" w:rsidRDefault="00E102F4" w:rsidP="00E102F4">
      <w:pPr>
        <w:spacing w:after="0" w:line="240" w:lineRule="auto"/>
        <w:ind w:hanging="270"/>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1. AI-generated content (as well as any other outside sources) should </w:t>
      </w:r>
      <w:r w:rsidRPr="00E102F4">
        <w:rPr>
          <w:rFonts w:ascii="Times New Roman" w:eastAsia="Times New Roman" w:hAnsi="Times New Roman" w:cs="Times New Roman"/>
          <w:color w:val="000000" w:themeColor="text1"/>
          <w:sz w:val="24"/>
          <w:szCs w:val="24"/>
          <w:u w:val="single"/>
        </w:rPr>
        <w:t>never</w:t>
      </w:r>
      <w:r w:rsidRPr="00E102F4">
        <w:rPr>
          <w:rFonts w:ascii="Times New Roman" w:eastAsia="Times New Roman" w:hAnsi="Times New Roman" w:cs="Times New Roman"/>
          <w:color w:val="000000" w:themeColor="text1"/>
          <w:sz w:val="24"/>
          <w:szCs w:val="24"/>
        </w:rPr>
        <w:t> be used in insight/reflection/reaction papers or discussion posts. The Program ascribes to the value of counselors being “</w:t>
      </w:r>
      <w:proofErr w:type="gramStart"/>
      <w:r w:rsidRPr="00E102F4">
        <w:rPr>
          <w:rFonts w:ascii="Times New Roman" w:eastAsia="Times New Roman" w:hAnsi="Times New Roman" w:cs="Times New Roman"/>
          <w:color w:val="000000" w:themeColor="text1"/>
          <w:sz w:val="24"/>
          <w:szCs w:val="24"/>
        </w:rPr>
        <w:t>reflective-practitioners</w:t>
      </w:r>
      <w:proofErr w:type="gramEnd"/>
      <w:r w:rsidRPr="00E102F4">
        <w:rPr>
          <w:rFonts w:ascii="Times New Roman" w:eastAsia="Times New Roman" w:hAnsi="Times New Roman" w:cs="Times New Roman"/>
          <w:color w:val="000000" w:themeColor="text1"/>
          <w:sz w:val="24"/>
          <w:szCs w:val="24"/>
        </w:rPr>
        <w:t>”: the only way to grow in that area is to develop the ability to “reflect” without assistance from outside parties. Also, AI should </w:t>
      </w:r>
      <w:r w:rsidRPr="00E102F4">
        <w:rPr>
          <w:rFonts w:ascii="Times New Roman" w:eastAsia="Times New Roman" w:hAnsi="Times New Roman" w:cs="Times New Roman"/>
          <w:color w:val="000000" w:themeColor="text1"/>
          <w:sz w:val="24"/>
          <w:szCs w:val="24"/>
          <w:u w:val="single"/>
        </w:rPr>
        <w:t>never</w:t>
      </w:r>
      <w:r w:rsidRPr="00E102F4">
        <w:rPr>
          <w:rFonts w:ascii="Times New Roman" w:eastAsia="Times New Roman" w:hAnsi="Times New Roman" w:cs="Times New Roman"/>
          <w:color w:val="000000" w:themeColor="text1"/>
          <w:sz w:val="24"/>
          <w:szCs w:val="24"/>
        </w:rPr>
        <w:t> be used to generate answers for quizzes or exams, in any capacity. </w:t>
      </w:r>
    </w:p>
    <w:p w14:paraId="5A0213A2" w14:textId="77777777" w:rsidR="00E102F4" w:rsidRPr="00E102F4" w:rsidRDefault="00E102F4" w:rsidP="00E102F4">
      <w:pPr>
        <w:spacing w:after="0" w:line="240" w:lineRule="auto"/>
        <w:ind w:hanging="270"/>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 xml:space="preserve">2. If a course instructor allows for the use of AI-generated content in the completion of classroom assignments (e.g., research papers, presentations, etc.), then that content will need to be cited (and the content verified by the professional literature) as would any other source. Paraphrases </w:t>
      </w:r>
      <w:r w:rsidRPr="00E102F4">
        <w:rPr>
          <w:rFonts w:ascii="Times New Roman" w:eastAsia="Times New Roman" w:hAnsi="Times New Roman" w:cs="Times New Roman"/>
          <w:color w:val="000000" w:themeColor="text1"/>
          <w:sz w:val="24"/>
          <w:szCs w:val="24"/>
        </w:rPr>
        <w:lastRenderedPageBreak/>
        <w:t>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1CB821AF" w14:textId="77777777" w:rsidR="00E102F4" w:rsidRPr="00E102F4" w:rsidRDefault="00E102F4" w:rsidP="00E102F4">
      <w:pPr>
        <w:spacing w:after="120" w:line="240" w:lineRule="auto"/>
        <w:ind w:hanging="270"/>
        <w:rPr>
          <w:rFonts w:ascii="Times New Roman" w:eastAsia="Times New Roman" w:hAnsi="Times New Roman" w:cs="Times New Roman"/>
          <w:color w:val="000000" w:themeColor="text1"/>
          <w:sz w:val="24"/>
          <w:szCs w:val="24"/>
        </w:rPr>
      </w:pPr>
      <w:r w:rsidRPr="00E102F4">
        <w:rPr>
          <w:rFonts w:ascii="Times New Roman" w:eastAsia="Times New Roman" w:hAnsi="Times New Roman" w:cs="Times New Roman"/>
          <w:color w:val="000000" w:themeColor="text1"/>
          <w:sz w:val="24"/>
          <w:szCs w:val="24"/>
        </w:rPr>
        <w:t>3. Should it be determined that AI-generated content has been used in such a way that violates the above stipulations, this would be considered a form of plagiarism, which is a violation of academic honesty. This would result in such consequences as a failing grade on the assignment, a failing grade in the class, and/or dismissal from the Counselor Education Program.</w:t>
      </w:r>
    </w:p>
    <w:p w14:paraId="1D270AD8" w14:textId="77777777" w:rsidR="00E102F4" w:rsidRPr="00DE636C" w:rsidRDefault="00E102F4" w:rsidP="0038797A">
      <w:pPr>
        <w:shd w:val="clear" w:color="auto" w:fill="FFFFFF" w:themeFill="background1"/>
        <w:ind w:left="1440"/>
        <w:rPr>
          <w:rFonts w:ascii="Times New Roman" w:eastAsia="Times New Roman" w:hAnsi="Times New Roman" w:cs="Times New Roman"/>
          <w:color w:val="000000" w:themeColor="text1"/>
          <w:sz w:val="24"/>
          <w:szCs w:val="24"/>
        </w:rPr>
      </w:pPr>
    </w:p>
    <w:p w14:paraId="58F91888" w14:textId="77777777" w:rsidR="003723B0" w:rsidRPr="00DE636C" w:rsidRDefault="0038797A" w:rsidP="003723B0">
      <w:pPr>
        <w:shd w:val="clear" w:color="auto" w:fill="FFFFFF" w:themeFill="background1"/>
        <w:ind w:left="1440"/>
        <w:rPr>
          <w:rFonts w:ascii="Times New Roman" w:hAnsi="Times New Roman" w:cs="Times New Roman"/>
          <w:color w:val="000000" w:themeColor="text1"/>
          <w:sz w:val="24"/>
          <w:szCs w:val="24"/>
          <w:u w:val="single"/>
        </w:rPr>
      </w:pPr>
      <w:r w:rsidRPr="00DE636C">
        <w:rPr>
          <w:rFonts w:ascii="Times New Roman" w:eastAsia="Times New Roman" w:hAnsi="Times New Roman" w:cs="Times New Roman"/>
          <w:color w:val="000000" w:themeColor="text1"/>
          <w:sz w:val="24"/>
          <w:szCs w:val="24"/>
        </w:rPr>
        <w:t>I.</w:t>
      </w:r>
      <w:r w:rsidRPr="00DE636C">
        <w:rPr>
          <w:rFonts w:ascii="Times New Roman" w:hAnsi="Times New Roman" w:cs="Times New Roman"/>
          <w:color w:val="000000" w:themeColor="text1"/>
          <w:sz w:val="24"/>
          <w:szCs w:val="24"/>
        </w:rPr>
        <w:t xml:space="preserve"> </w:t>
      </w:r>
      <w:r w:rsidR="00E81D4D" w:rsidRPr="00DE636C">
        <w:rPr>
          <w:rFonts w:ascii="Times New Roman" w:hAnsi="Times New Roman" w:cs="Times New Roman"/>
          <w:color w:val="000000" w:themeColor="text1"/>
          <w:sz w:val="24"/>
          <w:szCs w:val="24"/>
          <w:u w:val="single"/>
        </w:rPr>
        <w:t>Policy Related to the Use of Zoom for Class Meetings</w:t>
      </w:r>
    </w:p>
    <w:p w14:paraId="3DA8603D" w14:textId="64096F20" w:rsidR="00E81D4D" w:rsidRPr="00DE636C" w:rsidRDefault="00E81D4D" w:rsidP="003723B0">
      <w:pPr>
        <w:pStyle w:val="ListParagraph"/>
        <w:numPr>
          <w:ilvl w:val="0"/>
          <w:numId w:val="11"/>
        </w:numPr>
        <w:shd w:val="clear" w:color="auto" w:fill="FFFFFF" w:themeFill="background1"/>
        <w:rPr>
          <w:rFonts w:eastAsia="Calibri"/>
          <w:color w:val="000000" w:themeColor="text1"/>
          <w:u w:val="single"/>
        </w:rPr>
      </w:pPr>
      <w:r w:rsidRPr="00DE636C">
        <w:rPr>
          <w:rStyle w:val="normaltextrun"/>
          <w:rFonts w:eastAsiaTheme="majorEastAsia"/>
          <w:color w:val="000000" w:themeColor="text1"/>
          <w:shd w:val="clear" w:color="auto" w:fill="FFFFFF"/>
        </w:rPr>
        <w:t>Zoom participation requires you to keep your video on and your microphone muted when you are not speaking. </w:t>
      </w:r>
      <w:r w:rsidRPr="00DE636C">
        <w:rPr>
          <w:rStyle w:val="eop"/>
          <w:rFonts w:eastAsiaTheme="majorEastAsia"/>
          <w:color w:val="000000" w:themeColor="text1"/>
        </w:rPr>
        <w:t> </w:t>
      </w:r>
    </w:p>
    <w:p w14:paraId="7F80E2A4"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DE636C">
        <w:rPr>
          <w:rStyle w:val="eop"/>
          <w:rFonts w:eastAsiaTheme="majorEastAsia"/>
          <w:color w:val="000000" w:themeColor="text1"/>
        </w:rPr>
        <w:t> </w:t>
      </w:r>
    </w:p>
    <w:p w14:paraId="0E83AFA8"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know that you can blur your background if you are not comfortable sharing your space or environment during classes conducted online.  </w:t>
      </w:r>
      <w:r w:rsidRPr="00DE636C">
        <w:rPr>
          <w:rStyle w:val="eop"/>
          <w:rFonts w:eastAsiaTheme="majorEastAsia"/>
          <w:color w:val="000000" w:themeColor="text1"/>
        </w:rPr>
        <w:t> </w:t>
      </w:r>
    </w:p>
    <w:p w14:paraId="6CF68018"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limit all distractions such as your phone or attending to other work on your computer.  It is often very apparent that a student is distracted and that impacts the class environment for everyone. </w:t>
      </w:r>
      <w:r w:rsidRPr="00DE636C">
        <w:rPr>
          <w:rStyle w:val="eop"/>
          <w:rFonts w:eastAsiaTheme="majorEastAsia"/>
          <w:color w:val="000000" w:themeColor="text1"/>
        </w:rPr>
        <w:t> </w:t>
      </w:r>
    </w:p>
    <w:p w14:paraId="479CFE2C"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 xml:space="preserve">Students can turn off their cameras briefly if needed (e.g., break).   These pauses should be </w:t>
      </w:r>
      <w:r w:rsidRPr="00DE636C">
        <w:rPr>
          <w:rStyle w:val="normaltextrun"/>
          <w:rFonts w:eastAsiaTheme="majorEastAsia"/>
          <w:i/>
          <w:iCs/>
          <w:color w:val="000000" w:themeColor="text1"/>
          <w:shd w:val="clear" w:color="auto" w:fill="FFFFFF"/>
        </w:rPr>
        <w:t>short</w:t>
      </w:r>
      <w:r w:rsidRPr="00DE636C">
        <w:rPr>
          <w:rStyle w:val="normaltextrun"/>
          <w:rFonts w:eastAsiaTheme="majorEastAsia"/>
          <w:color w:val="000000" w:themeColor="text1"/>
          <w:shd w:val="clear" w:color="auto" w:fill="FFFFFF"/>
        </w:rPr>
        <w:t>.  Having students on camera provides a higher level of engagement for all participants. </w:t>
      </w:r>
      <w:r w:rsidRPr="00DE636C">
        <w:rPr>
          <w:rStyle w:val="eop"/>
          <w:rFonts w:eastAsiaTheme="majorEastAsia"/>
          <w:color w:val="000000" w:themeColor="text1"/>
        </w:rPr>
        <w:t> </w:t>
      </w:r>
    </w:p>
    <w:p w14:paraId="6CCFB593"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If you have questions during class, you can raise your hand (in real time or via Zoom).   </w:t>
      </w:r>
      <w:r w:rsidRPr="00DE636C">
        <w:rPr>
          <w:rStyle w:val="eop"/>
          <w:rFonts w:eastAsiaTheme="majorEastAsia"/>
          <w:color w:val="000000" w:themeColor="text1"/>
        </w:rPr>
        <w:t> </w:t>
      </w:r>
    </w:p>
    <w:p w14:paraId="7775AF33" w14:textId="77777777" w:rsidR="00E81D4D" w:rsidRPr="00DE636C" w:rsidRDefault="00E81D4D" w:rsidP="003723B0">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DE636C">
        <w:rPr>
          <w:rStyle w:val="eop"/>
          <w:rFonts w:eastAsiaTheme="majorEastAsia"/>
          <w:color w:val="000000" w:themeColor="text1"/>
        </w:rPr>
        <w:t> </w:t>
      </w:r>
    </w:p>
    <w:p w14:paraId="78CF3FD2" w14:textId="77777777" w:rsidR="00E81D4D" w:rsidRPr="00DE636C" w:rsidRDefault="00E81D4D" w:rsidP="00E81D4D">
      <w:pPr>
        <w:pStyle w:val="paragraph"/>
        <w:numPr>
          <w:ilvl w:val="0"/>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Although you may be participating from your domicile, our Zoom meetings are professional interactions. </w:t>
      </w:r>
      <w:r w:rsidRPr="00DE636C">
        <w:rPr>
          <w:rStyle w:val="eop"/>
          <w:rFonts w:eastAsiaTheme="majorEastAsia"/>
          <w:color w:val="000000" w:themeColor="text1"/>
        </w:rPr>
        <w:t> </w:t>
      </w:r>
    </w:p>
    <w:p w14:paraId="41D044B7"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You should dress and behave as you would in a normal F2F classroom.</w:t>
      </w:r>
      <w:r w:rsidRPr="00DE636C">
        <w:rPr>
          <w:rStyle w:val="eop"/>
          <w:rFonts w:eastAsiaTheme="majorEastAsia"/>
          <w:color w:val="000000" w:themeColor="text1"/>
        </w:rPr>
        <w:t> </w:t>
      </w:r>
    </w:p>
    <w:p w14:paraId="6DE8E9D5"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Please minimize distractions in the background as much as possible.</w:t>
      </w:r>
      <w:r w:rsidRPr="00DE636C">
        <w:rPr>
          <w:rStyle w:val="eop"/>
          <w:rFonts w:eastAsiaTheme="majorEastAsia"/>
          <w:color w:val="000000" w:themeColor="text1"/>
        </w:rPr>
        <w:t> </w:t>
      </w:r>
    </w:p>
    <w:p w14:paraId="1B5F89EA"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DE636C">
        <w:rPr>
          <w:rStyle w:val="eop"/>
          <w:rFonts w:eastAsiaTheme="majorEastAsia"/>
          <w:color w:val="000000" w:themeColor="text1"/>
        </w:rPr>
        <w:t> </w:t>
      </w:r>
    </w:p>
    <w:p w14:paraId="3B3AA150" w14:textId="77777777" w:rsidR="00E81D4D" w:rsidRPr="00DE636C" w:rsidRDefault="00E81D4D" w:rsidP="00E81D4D">
      <w:pPr>
        <w:pStyle w:val="paragraph"/>
        <w:numPr>
          <w:ilvl w:val="0"/>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Recording Sessions: Due to the nature of our classes and the possibility that we may be discussing content that is confidential in nature:</w:t>
      </w:r>
      <w:r w:rsidRPr="00DE636C">
        <w:rPr>
          <w:rStyle w:val="eop"/>
          <w:rFonts w:eastAsiaTheme="majorEastAsia"/>
          <w:color w:val="000000" w:themeColor="text1"/>
        </w:rPr>
        <w:t> </w:t>
      </w:r>
    </w:p>
    <w:p w14:paraId="534B4298"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Instructors can record sessions and will notify students when the class session is being recorded (e.g., teaching demonstrations, making the session available to other students, speakers)</w:t>
      </w:r>
      <w:r w:rsidRPr="00DE636C">
        <w:rPr>
          <w:rStyle w:val="eop"/>
          <w:rFonts w:eastAsiaTheme="majorEastAsia"/>
          <w:color w:val="000000" w:themeColor="text1"/>
        </w:rPr>
        <w:t> </w:t>
      </w:r>
    </w:p>
    <w:p w14:paraId="09469478" w14:textId="77777777" w:rsidR="00E81D4D" w:rsidRPr="00DE636C" w:rsidRDefault="00E81D4D" w:rsidP="00E81D4D">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Confidential content (e.g., supervision sessions) will be retained following appropriate ethical and legal practices as well as CED policies (e.g., password protected BOX folders).</w:t>
      </w:r>
      <w:r w:rsidRPr="00DE636C">
        <w:rPr>
          <w:rStyle w:val="eop"/>
          <w:rFonts w:eastAsiaTheme="majorEastAsia"/>
          <w:color w:val="000000" w:themeColor="text1"/>
        </w:rPr>
        <w:t> </w:t>
      </w:r>
    </w:p>
    <w:p w14:paraId="73BA6B80" w14:textId="77777777" w:rsidR="00E81D4D" w:rsidRPr="00DE636C" w:rsidRDefault="00E81D4D" w:rsidP="00E81D4D">
      <w:pPr>
        <w:pStyle w:val="paragraph"/>
        <w:numPr>
          <w:ilvl w:val="2"/>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lastRenderedPageBreak/>
        <w:t xml:space="preserve">Students can request that the recording be stopped if they wish to discuss a topic that they do not want recorded.  </w:t>
      </w:r>
      <w:r w:rsidRPr="00DE636C">
        <w:rPr>
          <w:rStyle w:val="normaltextrun"/>
          <w:rFonts w:eastAsiaTheme="majorEastAsia"/>
          <w:i/>
          <w:iCs/>
          <w:color w:val="000000" w:themeColor="text1"/>
          <w:shd w:val="clear" w:color="auto" w:fill="FFFFFF"/>
        </w:rPr>
        <w:t>In areas such as supervision this may not be possible</w:t>
      </w:r>
      <w:r w:rsidRPr="00DE636C">
        <w:rPr>
          <w:rStyle w:val="normaltextrun"/>
          <w:rFonts w:eastAsiaTheme="majorEastAsia"/>
          <w:color w:val="000000" w:themeColor="text1"/>
          <w:shd w:val="clear" w:color="auto" w:fill="FFFFFF"/>
        </w:rPr>
        <w:t>. </w:t>
      </w:r>
      <w:r w:rsidRPr="00DE636C">
        <w:rPr>
          <w:rStyle w:val="eop"/>
          <w:rFonts w:eastAsiaTheme="majorEastAsia"/>
          <w:color w:val="000000" w:themeColor="text1"/>
        </w:rPr>
        <w:t> </w:t>
      </w:r>
    </w:p>
    <w:p w14:paraId="51BAF846"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You should participate in spaces that allow for these discussions and do not have others present in the room while you are using it for class or supervision. </w:t>
      </w:r>
      <w:r w:rsidRPr="00DE636C">
        <w:rPr>
          <w:rStyle w:val="eop"/>
          <w:rFonts w:eastAsiaTheme="majorEastAsia"/>
          <w:color w:val="000000" w:themeColor="text1"/>
        </w:rPr>
        <w:t> </w:t>
      </w:r>
    </w:p>
    <w:p w14:paraId="0CD36921" w14:textId="77777777" w:rsidR="00E81D4D" w:rsidRPr="00DE636C" w:rsidRDefault="00E81D4D" w:rsidP="00E81D4D">
      <w:pPr>
        <w:pStyle w:val="paragraph"/>
        <w:numPr>
          <w:ilvl w:val="1"/>
          <w:numId w:val="9"/>
        </w:numPr>
        <w:spacing w:before="0" w:beforeAutospacing="0" w:after="0" w:afterAutospacing="0"/>
        <w:textAlignment w:val="baseline"/>
        <w:rPr>
          <w:color w:val="000000" w:themeColor="text1"/>
        </w:rPr>
      </w:pPr>
      <w:r w:rsidRPr="00DE636C">
        <w:rPr>
          <w:rStyle w:val="normaltextrun"/>
          <w:rFonts w:eastAsiaTheme="majorEastAsia"/>
          <w:color w:val="000000" w:themeColor="text1"/>
          <w:shd w:val="clear" w:color="auto" w:fill="FFFFFF"/>
        </w:rPr>
        <w:t>As per University policies, I reserve the right to dismiss anyone from a Zoom meeting whose environment or behavior is distracting or problematic. </w:t>
      </w:r>
      <w:r w:rsidRPr="00DE636C">
        <w:rPr>
          <w:rStyle w:val="eop"/>
          <w:rFonts w:eastAsiaTheme="majorEastAsia"/>
          <w:color w:val="000000" w:themeColor="text1"/>
        </w:rPr>
        <w:t> </w:t>
      </w:r>
    </w:p>
    <w:p w14:paraId="28A99F53" w14:textId="5B7AC3EC" w:rsidR="00E81D4D" w:rsidRPr="00DE636C" w:rsidRDefault="00E81D4D" w:rsidP="00E81D4D">
      <w:pPr>
        <w:pStyle w:val="paragraph"/>
        <w:numPr>
          <w:ilvl w:val="1"/>
          <w:numId w:val="9"/>
        </w:numPr>
        <w:spacing w:before="0" w:beforeAutospacing="0" w:after="0" w:afterAutospacing="0"/>
        <w:textAlignment w:val="baseline"/>
        <w:rPr>
          <w:rStyle w:val="eop"/>
          <w:color w:val="000000" w:themeColor="text1"/>
        </w:rPr>
      </w:pPr>
      <w:r w:rsidRPr="00DE636C">
        <w:rPr>
          <w:rStyle w:val="normaltextrun"/>
          <w:rFonts w:eastAsiaTheme="majorEastAsia"/>
          <w:color w:val="000000" w:themeColor="text1"/>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DE636C">
        <w:rPr>
          <w:rStyle w:val="eop"/>
          <w:rFonts w:eastAsiaTheme="majorEastAsia"/>
          <w:color w:val="000000" w:themeColor="text1"/>
        </w:rPr>
        <w:t> </w:t>
      </w:r>
    </w:p>
    <w:p w14:paraId="1692816D" w14:textId="77777777" w:rsidR="00FC230A" w:rsidRPr="00DE636C" w:rsidRDefault="00FC230A" w:rsidP="00FC230A">
      <w:pPr>
        <w:pStyle w:val="paragraph"/>
        <w:spacing w:before="0" w:beforeAutospacing="0" w:after="0" w:afterAutospacing="0"/>
        <w:ind w:left="1440"/>
        <w:textAlignment w:val="baseline"/>
        <w:rPr>
          <w:color w:val="000000" w:themeColor="text1"/>
        </w:rPr>
      </w:pPr>
    </w:p>
    <w:p w14:paraId="0E51ECC7" w14:textId="5CAB0A3E" w:rsidR="00E81D4D" w:rsidRPr="00253D3E" w:rsidRDefault="00682BD6" w:rsidP="00253D3E">
      <w:pPr>
        <w:rPr>
          <w:rFonts w:eastAsia="Times New Roman"/>
          <w:color w:val="000000"/>
          <w:sz w:val="24"/>
          <w:szCs w:val="24"/>
        </w:rPr>
      </w:pPr>
      <w:r w:rsidRPr="00DE636C">
        <w:rPr>
          <w:rFonts w:ascii="Times New Roman" w:hAnsi="Times New Roman" w:cs="Times New Roman"/>
          <w:color w:val="000000" w:themeColor="text1"/>
          <w:sz w:val="24"/>
          <w:szCs w:val="24"/>
        </w:rPr>
        <w:t xml:space="preserve">J. </w:t>
      </w:r>
      <w:r w:rsidR="00E81D4D" w:rsidRPr="00DE636C">
        <w:rPr>
          <w:rFonts w:ascii="Times New Roman" w:hAnsi="Times New Roman" w:cs="Times New Roman"/>
          <w:color w:val="000000" w:themeColor="text1"/>
          <w:sz w:val="24"/>
          <w:szCs w:val="24"/>
          <w:u w:val="single"/>
        </w:rPr>
        <w:t>Diversity Statement</w:t>
      </w:r>
      <w:r w:rsidR="00253D3E">
        <w:rPr>
          <w:color w:val="000000" w:themeColor="text1"/>
        </w:rPr>
        <w:t xml:space="preserve"> - </w:t>
      </w:r>
      <w:r w:rsidR="00253D3E" w:rsidRPr="00253D3E">
        <w:rPr>
          <w:rFonts w:ascii="Times New Roman" w:eastAsia="Times New Roman" w:hAnsi="Times New Roman" w:cs="Times New Roman"/>
          <w:b/>
          <w:bCs/>
          <w:color w:val="000000"/>
          <w:sz w:val="24"/>
          <w:szCs w:val="24"/>
        </w:rPr>
        <w:t>Counselor Education Diversity, Equity, and Inclusion Statement (CACREP 2024 Standard 1.N.6)</w:t>
      </w:r>
    </w:p>
    <w:p w14:paraId="77F5358D" w14:textId="77777777" w:rsidR="00E81D4D" w:rsidRPr="00DE636C" w:rsidRDefault="00E81D4D" w:rsidP="004F1107">
      <w:pPr>
        <w:ind w:left="720"/>
        <w:rPr>
          <w:rFonts w:ascii="Times New Roman" w:hAnsi="Times New Roman" w:cs="Times New Roman"/>
          <w:color w:val="000000" w:themeColor="text1"/>
          <w:sz w:val="24"/>
          <w:szCs w:val="24"/>
        </w:rPr>
      </w:pPr>
      <w:r w:rsidRPr="00DE636C">
        <w:rPr>
          <w:rFonts w:ascii="Times New Roman" w:hAnsi="Times New Roman" w:cs="Times New Roman"/>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4B193572" w14:textId="6368DA8E" w:rsidR="00E81D4D" w:rsidRPr="00DE636C" w:rsidRDefault="00E81D4D" w:rsidP="004F1107">
      <w:pPr>
        <w:ind w:left="720"/>
        <w:rPr>
          <w:rFonts w:ascii="Times New Roman" w:hAnsi="Times New Roman" w:cs="Times New Roman"/>
          <w:color w:val="000000" w:themeColor="text1"/>
          <w:sz w:val="24"/>
          <w:szCs w:val="24"/>
        </w:rPr>
      </w:pPr>
      <w:r w:rsidRPr="00DE636C">
        <w:rPr>
          <w:rFonts w:ascii="Times New Roman" w:hAnsi="Times New Roman" w:cs="Times New Roman"/>
          <w:color w:val="000000" w:themeColor="text1"/>
          <w:sz w:val="24"/>
          <w:szCs w:val="24"/>
        </w:rPr>
        <w:t xml:space="preserve">These principles are in alignment with our professional, ethical, and accreditation standards </w:t>
      </w:r>
      <w:proofErr w:type="gramStart"/>
      <w:r w:rsidRPr="00DE636C">
        <w:rPr>
          <w:rFonts w:ascii="Times New Roman" w:hAnsi="Times New Roman" w:cs="Times New Roman"/>
          <w:color w:val="000000" w:themeColor="text1"/>
          <w:sz w:val="24"/>
          <w:szCs w:val="24"/>
        </w:rPr>
        <w:t>including:</w:t>
      </w:r>
      <w:proofErr w:type="gramEnd"/>
      <w:r w:rsidRPr="00DE636C">
        <w:rPr>
          <w:rFonts w:ascii="Times New Roman" w:hAnsi="Times New Roman" w:cs="Times New Roman"/>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B0F5748" w14:textId="19F7EBB6" w:rsidR="00E81D4D" w:rsidRPr="00DE636C" w:rsidRDefault="004F1107" w:rsidP="006E3479">
      <w:pPr>
        <w:ind w:left="720"/>
        <w:rPr>
          <w:rFonts w:ascii="Times New Roman" w:hAnsi="Times New Roman" w:cs="Times New Roman"/>
          <w:b/>
          <w:bCs/>
          <w:color w:val="000000" w:themeColor="text1"/>
          <w:sz w:val="24"/>
          <w:szCs w:val="24"/>
        </w:rPr>
      </w:pPr>
      <w:r w:rsidRPr="00DE636C">
        <w:rPr>
          <w:rFonts w:ascii="Times New Roman" w:hAnsi="Times New Roman" w:cs="Times New Roman"/>
          <w:color w:val="000000" w:themeColor="text1"/>
          <w:sz w:val="24"/>
          <w:szCs w:val="24"/>
        </w:rPr>
        <w:t>K.</w:t>
      </w:r>
      <w:r w:rsidRPr="00DE636C">
        <w:rPr>
          <w:rFonts w:ascii="Times New Roman" w:hAnsi="Times New Roman" w:cs="Times New Roman"/>
          <w:b/>
          <w:bCs/>
          <w:color w:val="000000" w:themeColor="text1"/>
          <w:sz w:val="24"/>
          <w:szCs w:val="24"/>
        </w:rPr>
        <w:t xml:space="preserve"> </w:t>
      </w:r>
      <w:r w:rsidR="00E81D4D" w:rsidRPr="00DE636C">
        <w:rPr>
          <w:rFonts w:ascii="Times New Roman" w:hAnsi="Times New Roman" w:cs="Times New Roman"/>
          <w:color w:val="000000" w:themeColor="text1"/>
          <w:sz w:val="24"/>
          <w:szCs w:val="24"/>
          <w:u w:val="single"/>
        </w:rPr>
        <w:t>Accommodations Statement</w:t>
      </w:r>
      <w:r w:rsidR="006E3479" w:rsidRPr="00DE636C">
        <w:rPr>
          <w:rFonts w:ascii="Times New Roman" w:hAnsi="Times New Roman" w:cs="Times New Roman"/>
          <w:color w:val="000000" w:themeColor="text1"/>
          <w:sz w:val="24"/>
          <w:szCs w:val="24"/>
          <w:u w:val="single"/>
        </w:rPr>
        <w:t>:</w:t>
      </w:r>
      <w:r w:rsidR="00F31E16" w:rsidRPr="00DE636C">
        <w:rPr>
          <w:rFonts w:ascii="Times New Roman" w:hAnsi="Times New Roman" w:cs="Times New Roman"/>
          <w:b/>
          <w:bCs/>
          <w:color w:val="000000" w:themeColor="text1"/>
          <w:sz w:val="24"/>
          <w:szCs w:val="24"/>
        </w:rPr>
        <w:t xml:space="preserve"> </w:t>
      </w:r>
      <w:r w:rsidR="00E81D4D" w:rsidRPr="00DE636C">
        <w:rPr>
          <w:rFonts w:ascii="Times New Roman" w:hAnsi="Times New Roman" w:cs="Times New Roman"/>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w:t>
      </w:r>
      <w:r w:rsidR="00E81D4D" w:rsidRPr="00DE636C">
        <w:rPr>
          <w:rFonts w:ascii="Times New Roman" w:hAnsi="Times New Roman" w:cs="Times New Roman"/>
          <w:color w:val="000000" w:themeColor="text1"/>
          <w:sz w:val="24"/>
          <w:szCs w:val="24"/>
        </w:rPr>
        <w:lastRenderedPageBreak/>
        <w:t>(V/TT).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CE8F4D8" w14:textId="77777777" w:rsidR="00E81D4D" w:rsidRPr="00DE636C" w:rsidRDefault="00E81D4D" w:rsidP="00E81D4D">
      <w:pPr>
        <w:rPr>
          <w:rFonts w:ascii="Times New Roman" w:hAnsi="Times New Roman" w:cs="Times New Roman"/>
          <w:color w:val="000000" w:themeColor="text1"/>
          <w:sz w:val="24"/>
          <w:szCs w:val="24"/>
        </w:rPr>
      </w:pPr>
    </w:p>
    <w:p w14:paraId="3968BBE5" w14:textId="069428AC" w:rsidR="00CD3FC7" w:rsidRPr="00DE636C" w:rsidRDefault="00ED16E4" w:rsidP="00E81D4D">
      <w:pPr>
        <w:rPr>
          <w:rFonts w:ascii="Times New Roman" w:hAnsi="Times New Roman" w:cs="Times New Roman"/>
          <w:color w:val="000000" w:themeColor="text1"/>
          <w:sz w:val="24"/>
          <w:szCs w:val="24"/>
        </w:rPr>
      </w:pPr>
      <w:r w:rsidRPr="00DE636C">
        <w:rPr>
          <w:rFonts w:ascii="Times New Roman" w:eastAsia="Times New Roman" w:hAnsi="Times New Roman" w:cs="Times New Roman"/>
          <w:b/>
          <w:sz w:val="24"/>
          <w:szCs w:val="24"/>
        </w:rPr>
        <w:t xml:space="preserve">Justification for Graduate Credit:  </w:t>
      </w:r>
    </w:p>
    <w:p w14:paraId="01FD21FA" w14:textId="77777777" w:rsidR="00CD3FC7" w:rsidRPr="00DE636C" w:rsidRDefault="00ED16E4">
      <w:pPr>
        <w:spacing w:line="240" w:lineRule="auto"/>
        <w:ind w:left="900"/>
        <w:rPr>
          <w:rFonts w:ascii="Times New Roman" w:eastAsia="Times New Roman" w:hAnsi="Times New Roman" w:cs="Times New Roman"/>
          <w:sz w:val="24"/>
          <w:szCs w:val="24"/>
        </w:rPr>
      </w:pPr>
      <w:r w:rsidRPr="00DE636C">
        <w:rPr>
          <w:rFonts w:ascii="Times New Roman" w:eastAsia="Times New Roman" w:hAnsi="Times New Roman" w:cs="Times New Roman"/>
          <w:sz w:val="24"/>
          <w:szCs w:val="24"/>
        </w:rPr>
        <w:t>This course includes advanced content on</w:t>
      </w:r>
      <w:r w:rsidRPr="00DE636C">
        <w:rPr>
          <w:rFonts w:ascii="Times New Roman" w:eastAsia="Times New Roman" w:hAnsi="Times New Roman" w:cs="Times New Roman"/>
          <w:b/>
          <w:sz w:val="24"/>
          <w:szCs w:val="24"/>
        </w:rPr>
        <w:t xml:space="preserve"> </w:t>
      </w:r>
      <w:r w:rsidRPr="00DE636C">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567F864" w14:textId="797640ED" w:rsidR="00CD3FC7" w:rsidRPr="00DE636C" w:rsidRDefault="00CD3FC7">
      <w:pPr>
        <w:spacing w:line="240" w:lineRule="auto"/>
        <w:rPr>
          <w:rFonts w:ascii="Times New Roman" w:eastAsia="Times New Roman" w:hAnsi="Times New Roman" w:cs="Times New Roman"/>
          <w:sz w:val="24"/>
          <w:szCs w:val="24"/>
        </w:rPr>
      </w:pPr>
    </w:p>
    <w:p w14:paraId="33CD3B26" w14:textId="41CA29D6" w:rsidR="00565BCD" w:rsidRDefault="00565BCD">
      <w:pPr>
        <w:spacing w:line="240" w:lineRule="auto"/>
        <w:rPr>
          <w:rFonts w:ascii="Times New Roman" w:eastAsia="Times New Roman" w:hAnsi="Times New Roman" w:cs="Times New Roman"/>
          <w:sz w:val="24"/>
          <w:szCs w:val="24"/>
        </w:rPr>
      </w:pPr>
    </w:p>
    <w:p w14:paraId="03B3D442" w14:textId="24E28F77" w:rsidR="0016468B" w:rsidRDefault="0016468B">
      <w:pPr>
        <w:spacing w:line="240" w:lineRule="auto"/>
        <w:rPr>
          <w:rFonts w:ascii="Times New Roman" w:eastAsia="Times New Roman" w:hAnsi="Times New Roman" w:cs="Times New Roman"/>
          <w:sz w:val="24"/>
          <w:szCs w:val="24"/>
        </w:rPr>
      </w:pPr>
    </w:p>
    <w:p w14:paraId="22A69782" w14:textId="6C0F1072" w:rsidR="0016468B" w:rsidRDefault="0016468B">
      <w:pPr>
        <w:spacing w:line="240" w:lineRule="auto"/>
        <w:rPr>
          <w:rFonts w:ascii="Times New Roman" w:eastAsia="Times New Roman" w:hAnsi="Times New Roman" w:cs="Times New Roman"/>
          <w:sz w:val="24"/>
          <w:szCs w:val="24"/>
        </w:rPr>
      </w:pPr>
    </w:p>
    <w:p w14:paraId="18F6C46D" w14:textId="4DDA495C" w:rsidR="0016468B" w:rsidRDefault="0016468B">
      <w:pPr>
        <w:spacing w:line="240" w:lineRule="auto"/>
        <w:rPr>
          <w:rFonts w:ascii="Times New Roman" w:eastAsia="Times New Roman" w:hAnsi="Times New Roman" w:cs="Times New Roman"/>
          <w:sz w:val="24"/>
          <w:szCs w:val="24"/>
        </w:rPr>
      </w:pPr>
    </w:p>
    <w:p w14:paraId="4A3D3E5D" w14:textId="2A8E5DDD" w:rsidR="0016468B" w:rsidRDefault="0016468B">
      <w:pPr>
        <w:spacing w:line="240" w:lineRule="auto"/>
        <w:rPr>
          <w:rFonts w:ascii="Times New Roman" w:eastAsia="Times New Roman" w:hAnsi="Times New Roman" w:cs="Times New Roman"/>
          <w:sz w:val="24"/>
          <w:szCs w:val="24"/>
        </w:rPr>
      </w:pPr>
    </w:p>
    <w:p w14:paraId="32B3A63A" w14:textId="30FCC8BA" w:rsidR="0016468B" w:rsidRDefault="0016468B">
      <w:pPr>
        <w:spacing w:line="240" w:lineRule="auto"/>
        <w:rPr>
          <w:rFonts w:ascii="Times New Roman" w:eastAsia="Times New Roman" w:hAnsi="Times New Roman" w:cs="Times New Roman"/>
          <w:sz w:val="24"/>
          <w:szCs w:val="24"/>
        </w:rPr>
      </w:pPr>
    </w:p>
    <w:p w14:paraId="6CAD5040" w14:textId="4FEC886E" w:rsidR="0016468B" w:rsidRDefault="0016468B">
      <w:pPr>
        <w:spacing w:line="240" w:lineRule="auto"/>
        <w:rPr>
          <w:rFonts w:ascii="Times New Roman" w:eastAsia="Times New Roman" w:hAnsi="Times New Roman" w:cs="Times New Roman"/>
          <w:sz w:val="24"/>
          <w:szCs w:val="24"/>
        </w:rPr>
      </w:pPr>
    </w:p>
    <w:p w14:paraId="403AD46E" w14:textId="2BF44C17" w:rsidR="0016468B" w:rsidRDefault="0016468B">
      <w:pPr>
        <w:spacing w:line="240" w:lineRule="auto"/>
        <w:rPr>
          <w:rFonts w:ascii="Times New Roman" w:eastAsia="Times New Roman" w:hAnsi="Times New Roman" w:cs="Times New Roman"/>
          <w:sz w:val="24"/>
          <w:szCs w:val="24"/>
        </w:rPr>
      </w:pPr>
    </w:p>
    <w:p w14:paraId="5617D6CF" w14:textId="77777777" w:rsidR="0016468B" w:rsidRDefault="0016468B">
      <w:pPr>
        <w:spacing w:line="240" w:lineRule="auto"/>
        <w:rPr>
          <w:rFonts w:ascii="Times New Roman" w:eastAsia="Times New Roman" w:hAnsi="Times New Roman" w:cs="Times New Roman"/>
          <w:sz w:val="24"/>
          <w:szCs w:val="24"/>
        </w:rPr>
      </w:pPr>
    </w:p>
    <w:p w14:paraId="2D1DFED8" w14:textId="77777777" w:rsidR="00E102F4" w:rsidRDefault="00E102F4">
      <w:pPr>
        <w:spacing w:line="240" w:lineRule="auto"/>
        <w:rPr>
          <w:rFonts w:ascii="Times New Roman" w:eastAsia="Times New Roman" w:hAnsi="Times New Roman" w:cs="Times New Roman"/>
          <w:sz w:val="24"/>
          <w:szCs w:val="24"/>
        </w:rPr>
      </w:pPr>
    </w:p>
    <w:p w14:paraId="408CF50A" w14:textId="77777777" w:rsidR="00E102F4" w:rsidRDefault="00E102F4">
      <w:pPr>
        <w:spacing w:line="240" w:lineRule="auto"/>
        <w:rPr>
          <w:rFonts w:ascii="Times New Roman" w:eastAsia="Times New Roman" w:hAnsi="Times New Roman" w:cs="Times New Roman"/>
          <w:sz w:val="24"/>
          <w:szCs w:val="24"/>
        </w:rPr>
      </w:pPr>
    </w:p>
    <w:p w14:paraId="1BB99E64" w14:textId="77777777" w:rsidR="00E102F4" w:rsidRDefault="00E102F4">
      <w:pPr>
        <w:spacing w:line="240" w:lineRule="auto"/>
        <w:rPr>
          <w:rFonts w:ascii="Times New Roman" w:eastAsia="Times New Roman" w:hAnsi="Times New Roman" w:cs="Times New Roman"/>
          <w:sz w:val="24"/>
          <w:szCs w:val="24"/>
        </w:rPr>
      </w:pPr>
    </w:p>
    <w:p w14:paraId="406F1352" w14:textId="77777777" w:rsidR="00E102F4" w:rsidRDefault="00E102F4">
      <w:pPr>
        <w:spacing w:line="240" w:lineRule="auto"/>
        <w:rPr>
          <w:rFonts w:ascii="Times New Roman" w:eastAsia="Times New Roman" w:hAnsi="Times New Roman" w:cs="Times New Roman"/>
          <w:sz w:val="24"/>
          <w:szCs w:val="24"/>
        </w:rPr>
      </w:pPr>
    </w:p>
    <w:p w14:paraId="70CA35C8" w14:textId="77777777" w:rsidR="00E102F4" w:rsidRDefault="00E102F4">
      <w:pPr>
        <w:spacing w:line="240" w:lineRule="auto"/>
        <w:rPr>
          <w:rFonts w:ascii="Times New Roman" w:eastAsia="Times New Roman" w:hAnsi="Times New Roman" w:cs="Times New Roman"/>
          <w:sz w:val="24"/>
          <w:szCs w:val="24"/>
        </w:rPr>
      </w:pPr>
    </w:p>
    <w:p w14:paraId="3D05D256" w14:textId="77777777" w:rsidR="00E102F4" w:rsidRDefault="00E102F4">
      <w:pPr>
        <w:spacing w:line="240" w:lineRule="auto"/>
        <w:rPr>
          <w:rFonts w:ascii="Times New Roman" w:eastAsia="Times New Roman" w:hAnsi="Times New Roman" w:cs="Times New Roman"/>
          <w:sz w:val="24"/>
          <w:szCs w:val="24"/>
        </w:rPr>
      </w:pPr>
    </w:p>
    <w:p w14:paraId="2A301580" w14:textId="77777777" w:rsidR="00E102F4" w:rsidRDefault="00E102F4">
      <w:pPr>
        <w:spacing w:line="240" w:lineRule="auto"/>
        <w:rPr>
          <w:rFonts w:ascii="Times New Roman" w:eastAsia="Times New Roman" w:hAnsi="Times New Roman" w:cs="Times New Roman"/>
          <w:sz w:val="24"/>
          <w:szCs w:val="24"/>
        </w:rPr>
      </w:pPr>
    </w:p>
    <w:p w14:paraId="7D76CB15" w14:textId="77777777" w:rsidR="00E102F4" w:rsidRDefault="00E102F4">
      <w:pPr>
        <w:spacing w:line="240" w:lineRule="auto"/>
        <w:rPr>
          <w:rFonts w:ascii="Times New Roman" w:eastAsia="Times New Roman" w:hAnsi="Times New Roman" w:cs="Times New Roman"/>
          <w:sz w:val="24"/>
          <w:szCs w:val="24"/>
        </w:rPr>
      </w:pPr>
    </w:p>
    <w:p w14:paraId="30B11DAC" w14:textId="77777777" w:rsidR="00CD3FC7" w:rsidRPr="00856A53" w:rsidRDefault="00ED16E4">
      <w:pPr>
        <w:ind w:firstLine="720"/>
        <w:jc w:val="center"/>
        <w:rPr>
          <w:rFonts w:ascii="Times New Roman" w:hAnsi="Times New Roman" w:cs="Times New Roman"/>
          <w:sz w:val="24"/>
          <w:szCs w:val="24"/>
        </w:rPr>
      </w:pPr>
      <w:r w:rsidRPr="00856A53">
        <w:rPr>
          <w:rFonts w:ascii="Times New Roman" w:hAnsi="Times New Roman" w:cs="Times New Roman"/>
          <w:b/>
          <w:sz w:val="24"/>
          <w:szCs w:val="24"/>
        </w:rPr>
        <w:lastRenderedPageBreak/>
        <w:t>Appendix A</w:t>
      </w:r>
    </w:p>
    <w:p w14:paraId="15CC2761" w14:textId="77777777" w:rsidR="00CD3FC7" w:rsidRPr="00856A53" w:rsidRDefault="00ED16E4">
      <w:pPr>
        <w:spacing w:after="0"/>
        <w:ind w:left="720"/>
        <w:jc w:val="center"/>
        <w:rPr>
          <w:rFonts w:ascii="Times New Roman" w:hAnsi="Times New Roman" w:cs="Times New Roman"/>
          <w:sz w:val="24"/>
          <w:szCs w:val="24"/>
        </w:rPr>
      </w:pPr>
      <w:r w:rsidRPr="00856A53">
        <w:rPr>
          <w:rFonts w:ascii="Times New Roman" w:hAnsi="Times New Roman" w:cs="Times New Roman"/>
          <w:b/>
          <w:sz w:val="24"/>
          <w:szCs w:val="24"/>
        </w:rPr>
        <w:t xml:space="preserve">Treatment Plan </w:t>
      </w:r>
    </w:p>
    <w:p w14:paraId="540F6A30" w14:textId="77777777" w:rsidR="00CD3FC7" w:rsidRPr="00856A53" w:rsidRDefault="00ED16E4">
      <w:pPr>
        <w:spacing w:after="0"/>
        <w:ind w:left="720"/>
        <w:jc w:val="center"/>
        <w:rPr>
          <w:rFonts w:ascii="Times New Roman" w:hAnsi="Times New Roman" w:cs="Times New Roman"/>
          <w:sz w:val="24"/>
          <w:szCs w:val="24"/>
        </w:rPr>
      </w:pPr>
      <w:r w:rsidRPr="00856A53">
        <w:rPr>
          <w:rFonts w:ascii="Times New Roman" w:hAnsi="Times New Roman" w:cs="Times New Roman"/>
          <w:sz w:val="24"/>
          <w:szCs w:val="24"/>
        </w:rPr>
        <w:t>(include long and short-term goals; also describe how you will measure progress and possible interventions to use).</w:t>
      </w:r>
    </w:p>
    <w:p w14:paraId="6E6984E2" w14:textId="77777777" w:rsidR="00CD3FC7" w:rsidRPr="00856A53" w:rsidRDefault="00CD3FC7">
      <w:pPr>
        <w:spacing w:after="0"/>
        <w:ind w:left="720"/>
        <w:rPr>
          <w:rFonts w:ascii="Times New Roman" w:hAnsi="Times New Roman" w:cs="Times New Roman"/>
          <w:sz w:val="24"/>
          <w:szCs w:val="24"/>
        </w:rPr>
      </w:pPr>
    </w:p>
    <w:p w14:paraId="611BBCF3" w14:textId="77777777" w:rsidR="00CD3FC7" w:rsidRPr="00856A53" w:rsidRDefault="00ED16E4">
      <w:pPr>
        <w:numPr>
          <w:ilvl w:val="0"/>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Long-Term Goal</w:t>
      </w:r>
    </w:p>
    <w:p w14:paraId="002C9105" w14:textId="77777777" w:rsidR="00CD3FC7" w:rsidRPr="00856A53" w:rsidRDefault="00ED16E4">
      <w:pPr>
        <w:numPr>
          <w:ilvl w:val="1"/>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Short-Term Goal</w:t>
      </w:r>
    </w:p>
    <w:p w14:paraId="48C41F05" w14:textId="77777777" w:rsidR="00CD3FC7" w:rsidRPr="00856A53" w:rsidRDefault="00ED16E4">
      <w:pPr>
        <w:numPr>
          <w:ilvl w:val="2"/>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 xml:space="preserve">Intervention(s) to use </w:t>
      </w:r>
    </w:p>
    <w:p w14:paraId="26E6D11F" w14:textId="77777777" w:rsidR="00CD3FC7" w:rsidRPr="00856A53" w:rsidRDefault="00ED16E4">
      <w:pPr>
        <w:numPr>
          <w:ilvl w:val="1"/>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Short-Term Goal</w:t>
      </w:r>
    </w:p>
    <w:p w14:paraId="7FF14D00" w14:textId="77777777" w:rsidR="00CD3FC7" w:rsidRPr="00856A53" w:rsidRDefault="00ED16E4">
      <w:pPr>
        <w:numPr>
          <w:ilvl w:val="2"/>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Intervention(s) to use</w:t>
      </w:r>
    </w:p>
    <w:p w14:paraId="672408C9" w14:textId="77777777" w:rsidR="00CD3FC7" w:rsidRPr="00856A53" w:rsidRDefault="00ED16E4">
      <w:pPr>
        <w:numPr>
          <w:ilvl w:val="0"/>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Long-Term Goal</w:t>
      </w:r>
    </w:p>
    <w:p w14:paraId="6C71F6BC" w14:textId="77777777" w:rsidR="00CD3FC7" w:rsidRPr="00856A53" w:rsidRDefault="00ED16E4">
      <w:pPr>
        <w:numPr>
          <w:ilvl w:val="1"/>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Short-Term Goal</w:t>
      </w:r>
    </w:p>
    <w:p w14:paraId="6B1383D4" w14:textId="77777777" w:rsidR="00CD3FC7" w:rsidRPr="00856A53" w:rsidRDefault="00ED16E4">
      <w:pPr>
        <w:numPr>
          <w:ilvl w:val="2"/>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 xml:space="preserve">Intervention(s) to use </w:t>
      </w:r>
    </w:p>
    <w:p w14:paraId="66B54DD4" w14:textId="77777777" w:rsidR="00CD3FC7" w:rsidRPr="00856A53" w:rsidRDefault="00ED16E4">
      <w:pPr>
        <w:numPr>
          <w:ilvl w:val="1"/>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Short-Term Goal</w:t>
      </w:r>
    </w:p>
    <w:p w14:paraId="5477BAEC" w14:textId="77777777" w:rsidR="00CD3FC7" w:rsidRPr="00856A53" w:rsidRDefault="00ED16E4">
      <w:pPr>
        <w:numPr>
          <w:ilvl w:val="2"/>
          <w:numId w:val="5"/>
        </w:numPr>
        <w:spacing w:after="0" w:line="240" w:lineRule="auto"/>
        <w:rPr>
          <w:rFonts w:ascii="Times New Roman" w:hAnsi="Times New Roman" w:cs="Times New Roman"/>
          <w:sz w:val="24"/>
          <w:szCs w:val="24"/>
        </w:rPr>
      </w:pPr>
      <w:r w:rsidRPr="00856A53">
        <w:rPr>
          <w:rFonts w:ascii="Times New Roman" w:hAnsi="Times New Roman" w:cs="Times New Roman"/>
          <w:b/>
          <w:sz w:val="24"/>
          <w:szCs w:val="24"/>
        </w:rPr>
        <w:t>Intervention(s) to use</w:t>
      </w:r>
    </w:p>
    <w:p w14:paraId="104AC1B6" w14:textId="77777777" w:rsidR="00CD3FC7" w:rsidRPr="00856A53" w:rsidRDefault="00CD3FC7">
      <w:pPr>
        <w:spacing w:after="0"/>
        <w:rPr>
          <w:rFonts w:ascii="Times New Roman" w:hAnsi="Times New Roman" w:cs="Times New Roman"/>
          <w:sz w:val="24"/>
          <w:szCs w:val="24"/>
        </w:rPr>
      </w:pPr>
    </w:p>
    <w:p w14:paraId="1EF60BA8" w14:textId="77777777" w:rsidR="00CD3FC7" w:rsidRPr="00856A53" w:rsidRDefault="00ED16E4">
      <w:pPr>
        <w:spacing w:after="0"/>
        <w:rPr>
          <w:rFonts w:ascii="Times New Roman" w:hAnsi="Times New Roman" w:cs="Times New Roman"/>
          <w:sz w:val="24"/>
          <w:szCs w:val="24"/>
        </w:rPr>
      </w:pPr>
      <w:r w:rsidRPr="00856A53">
        <w:rPr>
          <w:rFonts w:ascii="Times New Roman" w:hAnsi="Times New Roman" w:cs="Times New Roman"/>
          <w:b/>
          <w:sz w:val="24"/>
          <w:szCs w:val="24"/>
        </w:rPr>
        <w:t>How will you determine that the client is making progress?</w:t>
      </w:r>
    </w:p>
    <w:p w14:paraId="6029E9C5" w14:textId="77777777" w:rsidR="00CD3FC7" w:rsidRPr="00856A53" w:rsidRDefault="00CD3FC7">
      <w:pPr>
        <w:spacing w:after="0"/>
        <w:rPr>
          <w:rFonts w:ascii="Times New Roman" w:hAnsi="Times New Roman" w:cs="Times New Roman"/>
          <w:sz w:val="24"/>
          <w:szCs w:val="24"/>
        </w:rPr>
      </w:pPr>
    </w:p>
    <w:p w14:paraId="42FA1E2E" w14:textId="77777777" w:rsidR="00CD3FC7" w:rsidRPr="00856A53" w:rsidRDefault="00ED16E4">
      <w:pPr>
        <w:spacing w:after="0"/>
        <w:rPr>
          <w:rFonts w:ascii="Times New Roman" w:hAnsi="Times New Roman" w:cs="Times New Roman"/>
          <w:sz w:val="24"/>
          <w:szCs w:val="24"/>
        </w:rPr>
      </w:pPr>
      <w:r w:rsidRPr="00856A53">
        <w:rPr>
          <w:rFonts w:ascii="Times New Roman" w:hAnsi="Times New Roman" w:cs="Times New Roman"/>
          <w:b/>
          <w:sz w:val="24"/>
          <w:szCs w:val="24"/>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528E" w14:textId="77777777" w:rsidR="00516F1D" w:rsidRDefault="00516F1D" w:rsidP="00460FF7">
      <w:pPr>
        <w:spacing w:after="0" w:line="240" w:lineRule="auto"/>
      </w:pPr>
      <w:r>
        <w:separator/>
      </w:r>
    </w:p>
  </w:endnote>
  <w:endnote w:type="continuationSeparator" w:id="0">
    <w:p w14:paraId="10808C7B" w14:textId="77777777" w:rsidR="00516F1D" w:rsidRDefault="00516F1D"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ECBE" w14:textId="77777777" w:rsidR="00516F1D" w:rsidRDefault="00516F1D" w:rsidP="00460FF7">
      <w:pPr>
        <w:spacing w:after="0" w:line="240" w:lineRule="auto"/>
      </w:pPr>
      <w:r>
        <w:separator/>
      </w:r>
    </w:p>
  </w:footnote>
  <w:footnote w:type="continuationSeparator" w:id="0">
    <w:p w14:paraId="3E5BF7A9" w14:textId="77777777" w:rsidR="00516F1D" w:rsidRDefault="00516F1D"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9F7"/>
    <w:multiLevelType w:val="hybridMultilevel"/>
    <w:tmpl w:val="A74A4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FD1358"/>
    <w:multiLevelType w:val="hybridMultilevel"/>
    <w:tmpl w:val="1C9AAE78"/>
    <w:lvl w:ilvl="0" w:tplc="D04C89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92D69DB"/>
    <w:multiLevelType w:val="hybridMultilevel"/>
    <w:tmpl w:val="3288DA88"/>
    <w:lvl w:ilvl="0" w:tplc="E05E08B4">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8"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0"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9"/>
  </w:num>
  <w:num w:numId="2" w16cid:durableId="1315333307">
    <w:abstractNumId w:val="10"/>
  </w:num>
  <w:num w:numId="3" w16cid:durableId="868369734">
    <w:abstractNumId w:val="7"/>
  </w:num>
  <w:num w:numId="4" w16cid:durableId="2040423195">
    <w:abstractNumId w:val="4"/>
  </w:num>
  <w:num w:numId="5" w16cid:durableId="1092894032">
    <w:abstractNumId w:val="2"/>
  </w:num>
  <w:num w:numId="6" w16cid:durableId="1694720614">
    <w:abstractNumId w:val="11"/>
  </w:num>
  <w:num w:numId="7" w16cid:durableId="1450708948">
    <w:abstractNumId w:val="8"/>
  </w:num>
  <w:num w:numId="8" w16cid:durableId="1556309533">
    <w:abstractNumId w:val="5"/>
  </w:num>
  <w:num w:numId="9" w16cid:durableId="221868671">
    <w:abstractNumId w:val="6"/>
  </w:num>
  <w:num w:numId="10" w16cid:durableId="1242134318">
    <w:abstractNumId w:val="1"/>
  </w:num>
  <w:num w:numId="11" w16cid:durableId="1490633588">
    <w:abstractNumId w:val="0"/>
  </w:num>
  <w:num w:numId="12" w16cid:durableId="1477449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151A7"/>
    <w:rsid w:val="00020040"/>
    <w:rsid w:val="0002032C"/>
    <w:rsid w:val="00077B41"/>
    <w:rsid w:val="000A5CA1"/>
    <w:rsid w:val="000A5CEB"/>
    <w:rsid w:val="000B58CE"/>
    <w:rsid w:val="000F00AA"/>
    <w:rsid w:val="001003B0"/>
    <w:rsid w:val="00122C0E"/>
    <w:rsid w:val="00124793"/>
    <w:rsid w:val="00127AA0"/>
    <w:rsid w:val="00145CD3"/>
    <w:rsid w:val="0016192E"/>
    <w:rsid w:val="0016468B"/>
    <w:rsid w:val="00167193"/>
    <w:rsid w:val="001A58FE"/>
    <w:rsid w:val="001B1172"/>
    <w:rsid w:val="001B2373"/>
    <w:rsid w:val="001B4610"/>
    <w:rsid w:val="001F2225"/>
    <w:rsid w:val="002221EE"/>
    <w:rsid w:val="00224DDF"/>
    <w:rsid w:val="00235218"/>
    <w:rsid w:val="00235FCB"/>
    <w:rsid w:val="0024422C"/>
    <w:rsid w:val="002501A7"/>
    <w:rsid w:val="00251508"/>
    <w:rsid w:val="00253D3E"/>
    <w:rsid w:val="00256B07"/>
    <w:rsid w:val="002653A4"/>
    <w:rsid w:val="00291121"/>
    <w:rsid w:val="002A772F"/>
    <w:rsid w:val="002B7A35"/>
    <w:rsid w:val="002C007E"/>
    <w:rsid w:val="002D0BB1"/>
    <w:rsid w:val="002D60A2"/>
    <w:rsid w:val="002E58E2"/>
    <w:rsid w:val="00300344"/>
    <w:rsid w:val="003723B0"/>
    <w:rsid w:val="0038797A"/>
    <w:rsid w:val="003D02BB"/>
    <w:rsid w:val="003D45F5"/>
    <w:rsid w:val="003D55C9"/>
    <w:rsid w:val="003F652E"/>
    <w:rsid w:val="00402045"/>
    <w:rsid w:val="00443E81"/>
    <w:rsid w:val="00460FF7"/>
    <w:rsid w:val="00464576"/>
    <w:rsid w:val="004705C6"/>
    <w:rsid w:val="004745FA"/>
    <w:rsid w:val="004A3909"/>
    <w:rsid w:val="004B6417"/>
    <w:rsid w:val="004C31F8"/>
    <w:rsid w:val="004D4096"/>
    <w:rsid w:val="004F1107"/>
    <w:rsid w:val="00510C67"/>
    <w:rsid w:val="00516F1D"/>
    <w:rsid w:val="00524DF3"/>
    <w:rsid w:val="00565BCD"/>
    <w:rsid w:val="00565C09"/>
    <w:rsid w:val="00591803"/>
    <w:rsid w:val="005A0EAE"/>
    <w:rsid w:val="005A7D1A"/>
    <w:rsid w:val="005D0381"/>
    <w:rsid w:val="00601C1F"/>
    <w:rsid w:val="006175D9"/>
    <w:rsid w:val="00623A48"/>
    <w:rsid w:val="0064072C"/>
    <w:rsid w:val="00674F97"/>
    <w:rsid w:val="00682BD6"/>
    <w:rsid w:val="00685E9C"/>
    <w:rsid w:val="00690CE7"/>
    <w:rsid w:val="006C6806"/>
    <w:rsid w:val="006E3479"/>
    <w:rsid w:val="007051B5"/>
    <w:rsid w:val="00721F57"/>
    <w:rsid w:val="00743AA8"/>
    <w:rsid w:val="00777564"/>
    <w:rsid w:val="0078091E"/>
    <w:rsid w:val="007A1D18"/>
    <w:rsid w:val="007C7963"/>
    <w:rsid w:val="007D7C83"/>
    <w:rsid w:val="007E426D"/>
    <w:rsid w:val="007F3BD0"/>
    <w:rsid w:val="00856A53"/>
    <w:rsid w:val="008A658B"/>
    <w:rsid w:val="008B58FE"/>
    <w:rsid w:val="008C3C03"/>
    <w:rsid w:val="008D71A2"/>
    <w:rsid w:val="008E2866"/>
    <w:rsid w:val="00932B1B"/>
    <w:rsid w:val="0093478B"/>
    <w:rsid w:val="009705D7"/>
    <w:rsid w:val="0098013F"/>
    <w:rsid w:val="00982BE1"/>
    <w:rsid w:val="009F64C5"/>
    <w:rsid w:val="00A1280D"/>
    <w:rsid w:val="00A1599F"/>
    <w:rsid w:val="00A656D8"/>
    <w:rsid w:val="00A70888"/>
    <w:rsid w:val="00A82164"/>
    <w:rsid w:val="00AB1178"/>
    <w:rsid w:val="00AC492B"/>
    <w:rsid w:val="00AE1839"/>
    <w:rsid w:val="00AE707F"/>
    <w:rsid w:val="00B233C0"/>
    <w:rsid w:val="00B715FE"/>
    <w:rsid w:val="00B760D3"/>
    <w:rsid w:val="00BA2321"/>
    <w:rsid w:val="00BB6EC9"/>
    <w:rsid w:val="00BC5602"/>
    <w:rsid w:val="00C02EB2"/>
    <w:rsid w:val="00C0672F"/>
    <w:rsid w:val="00C11FBD"/>
    <w:rsid w:val="00C50CC6"/>
    <w:rsid w:val="00C75DAA"/>
    <w:rsid w:val="00C837E8"/>
    <w:rsid w:val="00CA50BA"/>
    <w:rsid w:val="00CA7D5B"/>
    <w:rsid w:val="00CB18E6"/>
    <w:rsid w:val="00CC452A"/>
    <w:rsid w:val="00CC4AB4"/>
    <w:rsid w:val="00CD3FC7"/>
    <w:rsid w:val="00CD658B"/>
    <w:rsid w:val="00CF045A"/>
    <w:rsid w:val="00CF4C07"/>
    <w:rsid w:val="00D023BD"/>
    <w:rsid w:val="00D02CCE"/>
    <w:rsid w:val="00D26500"/>
    <w:rsid w:val="00D453D8"/>
    <w:rsid w:val="00D54FC2"/>
    <w:rsid w:val="00D779D7"/>
    <w:rsid w:val="00D95573"/>
    <w:rsid w:val="00DC668C"/>
    <w:rsid w:val="00DC6CC4"/>
    <w:rsid w:val="00DD0245"/>
    <w:rsid w:val="00DD74E3"/>
    <w:rsid w:val="00DE636C"/>
    <w:rsid w:val="00E102F4"/>
    <w:rsid w:val="00E27BDD"/>
    <w:rsid w:val="00E30253"/>
    <w:rsid w:val="00E40E1F"/>
    <w:rsid w:val="00E77A46"/>
    <w:rsid w:val="00E77F01"/>
    <w:rsid w:val="00E81D4D"/>
    <w:rsid w:val="00EC31F2"/>
    <w:rsid w:val="00ED16E4"/>
    <w:rsid w:val="00ED16F2"/>
    <w:rsid w:val="00EE7515"/>
    <w:rsid w:val="00F16ABE"/>
    <w:rsid w:val="00F17579"/>
    <w:rsid w:val="00F21643"/>
    <w:rsid w:val="00F24609"/>
    <w:rsid w:val="00F31E16"/>
    <w:rsid w:val="00F40CA1"/>
    <w:rsid w:val="00F41320"/>
    <w:rsid w:val="00F424C6"/>
    <w:rsid w:val="00F53329"/>
    <w:rsid w:val="00FC230A"/>
    <w:rsid w:val="00F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E81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1D4D"/>
  </w:style>
  <w:style w:type="character" w:customStyle="1" w:styleId="eop">
    <w:name w:val="eop"/>
    <w:basedOn w:val="DefaultParagraphFont"/>
    <w:rsid w:val="00E81D4D"/>
  </w:style>
  <w:style w:type="paragraph" w:customStyle="1" w:styleId="s9">
    <w:name w:val="s9"/>
    <w:basedOn w:val="Normal"/>
    <w:rsid w:val="00E10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DefaultParagraphFont"/>
    <w:rsid w:val="00E102F4"/>
  </w:style>
  <w:style w:type="paragraph" w:customStyle="1" w:styleId="s10">
    <w:name w:val="s10"/>
    <w:basedOn w:val="Normal"/>
    <w:rsid w:val="00E10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DefaultParagraphFont"/>
    <w:rsid w:val="00E102F4"/>
  </w:style>
  <w:style w:type="character" w:customStyle="1" w:styleId="apple-converted-space">
    <w:name w:val="apple-converted-space"/>
    <w:basedOn w:val="DefaultParagraphFont"/>
    <w:rsid w:val="00E102F4"/>
  </w:style>
  <w:style w:type="character" w:customStyle="1" w:styleId="s12">
    <w:name w:val="s12"/>
    <w:basedOn w:val="DefaultParagraphFont"/>
    <w:rsid w:val="00E1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7256">
      <w:bodyDiv w:val="1"/>
      <w:marLeft w:val="0"/>
      <w:marRight w:val="0"/>
      <w:marTop w:val="0"/>
      <w:marBottom w:val="0"/>
      <w:divBdr>
        <w:top w:val="none" w:sz="0" w:space="0" w:color="auto"/>
        <w:left w:val="none" w:sz="0" w:space="0" w:color="auto"/>
        <w:bottom w:val="none" w:sz="0" w:space="0" w:color="auto"/>
        <w:right w:val="none" w:sz="0" w:space="0" w:color="auto"/>
      </w:divBdr>
      <w:divsChild>
        <w:div w:id="30293160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85109503">
              <w:marLeft w:val="0"/>
              <w:marRight w:val="0"/>
              <w:marTop w:val="0"/>
              <w:marBottom w:val="0"/>
              <w:divBdr>
                <w:top w:val="none" w:sz="0" w:space="0" w:color="auto"/>
                <w:left w:val="none" w:sz="0" w:space="0" w:color="auto"/>
                <w:bottom w:val="none" w:sz="0" w:space="0" w:color="auto"/>
                <w:right w:val="none" w:sz="0" w:space="0" w:color="auto"/>
              </w:divBdr>
              <w:divsChild>
                <w:div w:id="4940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2646">
      <w:bodyDiv w:val="1"/>
      <w:marLeft w:val="0"/>
      <w:marRight w:val="0"/>
      <w:marTop w:val="0"/>
      <w:marBottom w:val="0"/>
      <w:divBdr>
        <w:top w:val="none" w:sz="0" w:space="0" w:color="auto"/>
        <w:left w:val="none" w:sz="0" w:space="0" w:color="auto"/>
        <w:bottom w:val="none" w:sz="0" w:space="0" w:color="auto"/>
        <w:right w:val="none" w:sz="0" w:space="0" w:color="auto"/>
      </w:divBdr>
      <w:divsChild>
        <w:div w:id="735400595">
          <w:marLeft w:val="540"/>
          <w:marRight w:val="0"/>
          <w:marTop w:val="0"/>
          <w:marBottom w:val="0"/>
          <w:divBdr>
            <w:top w:val="none" w:sz="0" w:space="0" w:color="auto"/>
            <w:left w:val="none" w:sz="0" w:space="0" w:color="auto"/>
            <w:bottom w:val="none" w:sz="0" w:space="0" w:color="auto"/>
            <w:right w:val="none" w:sz="0" w:space="0" w:color="auto"/>
          </w:divBdr>
        </w:div>
        <w:div w:id="2050300268">
          <w:marLeft w:val="540"/>
          <w:marRight w:val="0"/>
          <w:marTop w:val="0"/>
          <w:marBottom w:val="0"/>
          <w:divBdr>
            <w:top w:val="none" w:sz="0" w:space="0" w:color="auto"/>
            <w:left w:val="none" w:sz="0" w:space="0" w:color="auto"/>
            <w:bottom w:val="none" w:sz="0" w:space="0" w:color="auto"/>
            <w:right w:val="none" w:sz="0" w:space="0" w:color="auto"/>
          </w:divBdr>
        </w:div>
        <w:div w:id="1420717023">
          <w:marLeft w:val="54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McCall</cp:lastModifiedBy>
  <cp:revision>3</cp:revision>
  <cp:lastPrinted>2023-06-27T19:52:00Z</cp:lastPrinted>
  <dcterms:created xsi:type="dcterms:W3CDTF">2025-08-10T19:50:00Z</dcterms:created>
  <dcterms:modified xsi:type="dcterms:W3CDTF">2025-08-10T19:51:00Z</dcterms:modified>
</cp:coreProperties>
</file>