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CBA26" w14:textId="77777777" w:rsidR="002A3237" w:rsidRDefault="002A3237" w:rsidP="002A3237">
      <w:pPr>
        <w:pStyle w:val="Heading1"/>
        <w:spacing w:before="70"/>
        <w:ind w:left="791" w:right="736"/>
        <w:jc w:val="center"/>
      </w:pPr>
      <w:r>
        <w:t>AUBURN UNIVERSITY</w:t>
      </w:r>
    </w:p>
    <w:p w14:paraId="7ACE3073" w14:textId="77777777" w:rsidR="002A3237" w:rsidRDefault="002A3237" w:rsidP="002A3237">
      <w:pPr>
        <w:spacing w:before="13" w:line="252" w:lineRule="auto"/>
        <w:ind w:left="800" w:right="736"/>
        <w:jc w:val="center"/>
        <w:rPr>
          <w:b/>
          <w:sz w:val="21"/>
          <w:szCs w:val="21"/>
        </w:rPr>
      </w:pPr>
      <w:r>
        <w:rPr>
          <w:b/>
          <w:sz w:val="21"/>
          <w:szCs w:val="21"/>
        </w:rPr>
        <w:t>DEPARTMENT OF SPECIAL EDUCATION, REHABILITATION, AND COUNSELING SYLLABUS</w:t>
      </w:r>
    </w:p>
    <w:p w14:paraId="53259427" w14:textId="7E799E07" w:rsidR="002A3237" w:rsidRDefault="00A95259" w:rsidP="002A3237">
      <w:pPr>
        <w:spacing w:line="238" w:lineRule="auto"/>
        <w:ind w:left="797" w:right="736"/>
        <w:jc w:val="center"/>
        <w:rPr>
          <w:b/>
          <w:sz w:val="21"/>
          <w:szCs w:val="21"/>
        </w:rPr>
      </w:pPr>
      <w:r>
        <w:rPr>
          <w:b/>
          <w:sz w:val="21"/>
          <w:szCs w:val="21"/>
        </w:rPr>
        <w:t xml:space="preserve">Fall </w:t>
      </w:r>
      <w:r w:rsidR="002A3237">
        <w:rPr>
          <w:b/>
          <w:sz w:val="21"/>
          <w:szCs w:val="21"/>
        </w:rPr>
        <w:t>Semester 202</w:t>
      </w:r>
      <w:r w:rsidR="0056242E">
        <w:rPr>
          <w:b/>
          <w:sz w:val="21"/>
          <w:szCs w:val="21"/>
        </w:rPr>
        <w:t>5</w:t>
      </w:r>
    </w:p>
    <w:p w14:paraId="7E48B9E4" w14:textId="2C1E6318" w:rsidR="0056242E" w:rsidRDefault="0056242E" w:rsidP="002A3237">
      <w:pPr>
        <w:spacing w:line="238" w:lineRule="auto"/>
        <w:ind w:left="797" w:right="736"/>
        <w:jc w:val="center"/>
        <w:rPr>
          <w:b/>
          <w:sz w:val="21"/>
          <w:szCs w:val="21"/>
        </w:rPr>
      </w:pPr>
      <w:r>
        <w:rPr>
          <w:b/>
          <w:sz w:val="21"/>
          <w:szCs w:val="21"/>
        </w:rPr>
        <w:t>Thursdays, 5:00 pm – 7:50 pm</w:t>
      </w:r>
    </w:p>
    <w:p w14:paraId="63B1770E" w14:textId="77777777" w:rsidR="002A3237" w:rsidRDefault="002A3237" w:rsidP="002A3237">
      <w:pPr>
        <w:pBdr>
          <w:top w:val="nil"/>
          <w:left w:val="nil"/>
          <w:bottom w:val="nil"/>
          <w:right w:val="nil"/>
          <w:between w:val="nil"/>
        </w:pBdr>
        <w:spacing w:before="3"/>
        <w:rPr>
          <w:b/>
          <w:color w:val="000000"/>
          <w:sz w:val="23"/>
          <w:szCs w:val="23"/>
        </w:rPr>
      </w:pPr>
    </w:p>
    <w:p w14:paraId="4C7E4F85" w14:textId="77777777" w:rsidR="002F75AF" w:rsidRDefault="002F75AF" w:rsidP="002F75AF">
      <w:pPr>
        <w:tabs>
          <w:tab w:val="left" w:pos="2678"/>
        </w:tabs>
        <w:ind w:left="228"/>
        <w:rPr>
          <w:sz w:val="21"/>
          <w:szCs w:val="21"/>
        </w:rPr>
      </w:pPr>
      <w:r>
        <w:rPr>
          <w:b/>
          <w:sz w:val="21"/>
          <w:szCs w:val="21"/>
        </w:rPr>
        <w:t>Course #:</w:t>
      </w:r>
      <w:r>
        <w:rPr>
          <w:b/>
          <w:sz w:val="21"/>
          <w:szCs w:val="21"/>
        </w:rPr>
        <w:tab/>
        <w:t>COUN 7370-001</w:t>
      </w:r>
    </w:p>
    <w:p w14:paraId="24BD8B44" w14:textId="77777777" w:rsidR="002F75AF" w:rsidRDefault="002F75AF" w:rsidP="002F75AF">
      <w:pPr>
        <w:pStyle w:val="Heading1"/>
        <w:tabs>
          <w:tab w:val="left" w:pos="2678"/>
        </w:tabs>
        <w:spacing w:before="8"/>
      </w:pPr>
      <w:r>
        <w:t>Course Title:</w:t>
      </w:r>
      <w:r>
        <w:tab/>
        <w:t>Foundations of Substance Abuse Counseling</w:t>
      </w:r>
    </w:p>
    <w:p w14:paraId="16948367" w14:textId="77777777" w:rsidR="002F75AF" w:rsidRDefault="002F75AF" w:rsidP="002F75AF">
      <w:pPr>
        <w:pBdr>
          <w:top w:val="nil"/>
          <w:left w:val="nil"/>
          <w:bottom w:val="nil"/>
          <w:right w:val="nil"/>
          <w:between w:val="nil"/>
        </w:pBdr>
        <w:tabs>
          <w:tab w:val="left" w:pos="2678"/>
        </w:tabs>
        <w:spacing w:before="13"/>
        <w:ind w:left="228"/>
        <w:rPr>
          <w:color w:val="000000"/>
          <w:sz w:val="21"/>
          <w:szCs w:val="21"/>
        </w:rPr>
      </w:pPr>
      <w:r>
        <w:rPr>
          <w:color w:val="000000"/>
          <w:sz w:val="21"/>
          <w:szCs w:val="21"/>
        </w:rPr>
        <w:t>Credit Hours:</w:t>
      </w:r>
      <w:r>
        <w:rPr>
          <w:color w:val="000000"/>
          <w:sz w:val="21"/>
          <w:szCs w:val="21"/>
        </w:rPr>
        <w:tab/>
        <w:t>3 Credit Hours</w:t>
      </w:r>
    </w:p>
    <w:p w14:paraId="5A81B5C5" w14:textId="77777777" w:rsidR="002F75AF" w:rsidRDefault="002F75AF" w:rsidP="002F75AF">
      <w:pPr>
        <w:pBdr>
          <w:top w:val="nil"/>
          <w:left w:val="nil"/>
          <w:bottom w:val="nil"/>
          <w:right w:val="nil"/>
          <w:between w:val="nil"/>
        </w:pBdr>
        <w:tabs>
          <w:tab w:val="left" w:pos="2678"/>
        </w:tabs>
        <w:spacing w:before="8"/>
        <w:ind w:left="228"/>
        <w:rPr>
          <w:color w:val="000000"/>
          <w:sz w:val="21"/>
          <w:szCs w:val="21"/>
        </w:rPr>
      </w:pPr>
      <w:r>
        <w:rPr>
          <w:color w:val="000000"/>
          <w:sz w:val="21"/>
          <w:szCs w:val="21"/>
        </w:rPr>
        <w:t>Co/Prerequisites:</w:t>
      </w:r>
      <w:r>
        <w:rPr>
          <w:color w:val="000000"/>
          <w:sz w:val="21"/>
          <w:szCs w:val="21"/>
        </w:rPr>
        <w:tab/>
        <w:t>None</w:t>
      </w:r>
    </w:p>
    <w:p w14:paraId="3D273EFA" w14:textId="77777777" w:rsidR="002F75AF" w:rsidRDefault="002F75AF" w:rsidP="002F75AF">
      <w:pPr>
        <w:pBdr>
          <w:top w:val="nil"/>
          <w:left w:val="nil"/>
          <w:bottom w:val="nil"/>
          <w:right w:val="nil"/>
          <w:between w:val="nil"/>
        </w:pBdr>
        <w:tabs>
          <w:tab w:val="left" w:pos="2678"/>
        </w:tabs>
        <w:spacing w:before="13"/>
        <w:ind w:left="228"/>
        <w:rPr>
          <w:color w:val="000000"/>
          <w:sz w:val="21"/>
          <w:szCs w:val="21"/>
        </w:rPr>
      </w:pPr>
      <w:r>
        <w:rPr>
          <w:color w:val="000000"/>
          <w:sz w:val="21"/>
          <w:szCs w:val="21"/>
        </w:rPr>
        <w:t>Corequisites:</w:t>
      </w:r>
      <w:r>
        <w:rPr>
          <w:color w:val="000000"/>
          <w:sz w:val="21"/>
          <w:szCs w:val="21"/>
        </w:rPr>
        <w:tab/>
        <w:t>None</w:t>
      </w:r>
    </w:p>
    <w:p w14:paraId="25A7D2B1" w14:textId="61301045" w:rsidR="002F75AF" w:rsidRDefault="002F75AF" w:rsidP="002F75AF">
      <w:pPr>
        <w:pBdr>
          <w:top w:val="nil"/>
          <w:left w:val="nil"/>
          <w:bottom w:val="nil"/>
          <w:right w:val="nil"/>
          <w:between w:val="nil"/>
        </w:pBdr>
        <w:tabs>
          <w:tab w:val="left" w:pos="2678"/>
        </w:tabs>
        <w:spacing w:before="8"/>
        <w:ind w:left="228"/>
        <w:rPr>
          <w:sz w:val="21"/>
          <w:szCs w:val="21"/>
        </w:rPr>
      </w:pPr>
      <w:r w:rsidRPr="7AD03F7F">
        <w:rPr>
          <w:color w:val="000000" w:themeColor="text1"/>
          <w:sz w:val="21"/>
          <w:szCs w:val="21"/>
        </w:rPr>
        <w:t>Date Syllabus Prepared:</w:t>
      </w:r>
      <w:r>
        <w:tab/>
      </w:r>
      <w:r w:rsidRPr="7AD03F7F">
        <w:rPr>
          <w:sz w:val="21"/>
          <w:szCs w:val="21"/>
        </w:rPr>
        <w:t>Fall 2020; Revised Summer 2022, Summer 2024</w:t>
      </w:r>
      <w:r>
        <w:rPr>
          <w:sz w:val="21"/>
          <w:szCs w:val="21"/>
        </w:rPr>
        <w:t>, Fall 2024</w:t>
      </w:r>
      <w:r w:rsidR="0056242E">
        <w:rPr>
          <w:sz w:val="21"/>
          <w:szCs w:val="21"/>
        </w:rPr>
        <w:t>, Fall 2025</w:t>
      </w:r>
    </w:p>
    <w:p w14:paraId="14EBC4A3" w14:textId="6F2CC3EE" w:rsidR="00BB06F2" w:rsidRDefault="00BB06F2" w:rsidP="002F75AF">
      <w:pPr>
        <w:pBdr>
          <w:top w:val="nil"/>
          <w:left w:val="nil"/>
          <w:bottom w:val="nil"/>
          <w:right w:val="nil"/>
          <w:between w:val="nil"/>
        </w:pBdr>
        <w:tabs>
          <w:tab w:val="left" w:pos="2678"/>
        </w:tabs>
        <w:spacing w:before="8"/>
        <w:ind w:left="228"/>
        <w:rPr>
          <w:color w:val="000000"/>
          <w:sz w:val="21"/>
          <w:szCs w:val="21"/>
        </w:rPr>
      </w:pPr>
      <w:r>
        <w:rPr>
          <w:color w:val="000000" w:themeColor="text1"/>
          <w:sz w:val="21"/>
          <w:szCs w:val="21"/>
        </w:rPr>
        <w:t>Location:</w:t>
      </w:r>
      <w:r>
        <w:rPr>
          <w:color w:val="000000"/>
          <w:sz w:val="21"/>
          <w:szCs w:val="21"/>
        </w:rPr>
        <w:tab/>
      </w:r>
      <w:r w:rsidR="0056242E">
        <w:rPr>
          <w:color w:val="000000"/>
          <w:sz w:val="21"/>
          <w:szCs w:val="21"/>
        </w:rPr>
        <w:t>College of Education, 2118</w:t>
      </w:r>
    </w:p>
    <w:p w14:paraId="324A89EC" w14:textId="77777777" w:rsidR="002F75AF" w:rsidRDefault="002F75AF" w:rsidP="002F75AF">
      <w:pPr>
        <w:pBdr>
          <w:top w:val="nil"/>
          <w:left w:val="nil"/>
          <w:bottom w:val="nil"/>
          <w:right w:val="nil"/>
          <w:between w:val="nil"/>
        </w:pBdr>
        <w:spacing w:before="3"/>
        <w:rPr>
          <w:color w:val="000000"/>
          <w:sz w:val="23"/>
          <w:szCs w:val="23"/>
        </w:rPr>
      </w:pPr>
    </w:p>
    <w:p w14:paraId="7099F05C" w14:textId="4B0043C1" w:rsidR="002F75AF" w:rsidRDefault="002F75AF" w:rsidP="002F75AF">
      <w:pPr>
        <w:pBdr>
          <w:top w:val="nil"/>
          <w:left w:val="nil"/>
          <w:bottom w:val="nil"/>
          <w:right w:val="nil"/>
          <w:between w:val="nil"/>
        </w:pBdr>
        <w:spacing w:line="252" w:lineRule="auto"/>
        <w:ind w:left="230" w:right="4860"/>
        <w:rPr>
          <w:color w:val="000000"/>
          <w:sz w:val="21"/>
          <w:szCs w:val="21"/>
        </w:rPr>
      </w:pPr>
      <w:r>
        <w:rPr>
          <w:b/>
          <w:color w:val="000000"/>
          <w:sz w:val="21"/>
          <w:szCs w:val="21"/>
        </w:rPr>
        <w:t xml:space="preserve">Instructor: </w:t>
      </w:r>
      <w:r w:rsidR="0056242E">
        <w:rPr>
          <w:color w:val="000000"/>
          <w:sz w:val="21"/>
          <w:szCs w:val="21"/>
        </w:rPr>
        <w:t xml:space="preserve">Lucas Perez, </w:t>
      </w:r>
      <w:proofErr w:type="spellStart"/>
      <w:proofErr w:type="gramStart"/>
      <w:r w:rsidR="0056242E">
        <w:rPr>
          <w:color w:val="000000"/>
          <w:sz w:val="21"/>
          <w:szCs w:val="21"/>
        </w:rPr>
        <w:t>Ph.D</w:t>
      </w:r>
      <w:proofErr w:type="spellEnd"/>
      <w:proofErr w:type="gramEnd"/>
      <w:r w:rsidR="0056242E">
        <w:rPr>
          <w:color w:val="000000"/>
          <w:sz w:val="21"/>
          <w:szCs w:val="21"/>
        </w:rPr>
        <w:t>, NCC</w:t>
      </w:r>
    </w:p>
    <w:p w14:paraId="5CA6DA27" w14:textId="57AC9BA6" w:rsidR="002F75AF" w:rsidRDefault="002F75AF" w:rsidP="002F75AF">
      <w:pPr>
        <w:pBdr>
          <w:top w:val="nil"/>
          <w:left w:val="nil"/>
          <w:bottom w:val="nil"/>
          <w:right w:val="nil"/>
          <w:between w:val="nil"/>
        </w:pBdr>
        <w:spacing w:line="252" w:lineRule="auto"/>
        <w:ind w:left="230" w:right="5220"/>
        <w:rPr>
          <w:color w:val="000000"/>
          <w:sz w:val="21"/>
          <w:szCs w:val="21"/>
        </w:rPr>
      </w:pPr>
      <w:r>
        <w:rPr>
          <w:color w:val="000000"/>
          <w:sz w:val="21"/>
          <w:szCs w:val="21"/>
        </w:rPr>
        <w:t xml:space="preserve">Email: </w:t>
      </w:r>
      <w:r w:rsidR="0056242E">
        <w:rPr>
          <w:sz w:val="21"/>
          <w:szCs w:val="21"/>
        </w:rPr>
        <w:t>lperez@auburn.edu</w:t>
      </w:r>
    </w:p>
    <w:p w14:paraId="7E58FBF3" w14:textId="080BF731" w:rsidR="00E52FE4" w:rsidRDefault="002F75AF" w:rsidP="002F75AF">
      <w:pPr>
        <w:pBdr>
          <w:top w:val="nil"/>
          <w:left w:val="nil"/>
          <w:bottom w:val="nil"/>
          <w:right w:val="nil"/>
          <w:between w:val="nil"/>
        </w:pBdr>
        <w:spacing w:line="238" w:lineRule="auto"/>
        <w:ind w:left="230"/>
        <w:rPr>
          <w:color w:val="000000"/>
          <w:sz w:val="21"/>
          <w:szCs w:val="21"/>
        </w:rPr>
      </w:pPr>
      <w:r>
        <w:rPr>
          <w:color w:val="000000"/>
          <w:sz w:val="21"/>
          <w:szCs w:val="21"/>
        </w:rPr>
        <w:t>Office Hours: By appointment</w:t>
      </w:r>
    </w:p>
    <w:p w14:paraId="1FD5B8BA" w14:textId="77777777" w:rsidR="002A3237" w:rsidRDefault="002A3237" w:rsidP="002A3237">
      <w:pPr>
        <w:pBdr>
          <w:top w:val="nil"/>
          <w:left w:val="nil"/>
          <w:bottom w:val="nil"/>
          <w:right w:val="nil"/>
          <w:between w:val="nil"/>
        </w:pBdr>
        <w:spacing w:before="4"/>
        <w:rPr>
          <w:color w:val="000000"/>
          <w:sz w:val="21"/>
          <w:szCs w:val="21"/>
        </w:rPr>
      </w:pPr>
    </w:p>
    <w:p w14:paraId="651C7A1B" w14:textId="77777777" w:rsidR="002A3237" w:rsidRDefault="002A3237" w:rsidP="002A3237">
      <w:pPr>
        <w:pStyle w:val="Heading1"/>
        <w:spacing w:line="241" w:lineRule="auto"/>
        <w:ind w:left="230"/>
      </w:pPr>
      <w:r>
        <w:t>Texts:</w:t>
      </w:r>
    </w:p>
    <w:p w14:paraId="1085430A" w14:textId="77777777" w:rsidR="002A3237" w:rsidRDefault="002A3237" w:rsidP="002A3237">
      <w:pPr>
        <w:pStyle w:val="Heading2"/>
        <w:spacing w:line="241" w:lineRule="auto"/>
        <w:ind w:firstLine="230"/>
        <w:rPr>
          <w:rFonts w:ascii="Times New Roman" w:eastAsia="Times New Roman" w:hAnsi="Times New Roman" w:cs="Times New Roman"/>
        </w:rPr>
      </w:pPr>
      <w:r>
        <w:rPr>
          <w:rFonts w:ascii="Times New Roman" w:eastAsia="Times New Roman" w:hAnsi="Times New Roman" w:cs="Times New Roman"/>
        </w:rPr>
        <w:t>Required:</w:t>
      </w:r>
    </w:p>
    <w:p w14:paraId="63699951" w14:textId="47669288" w:rsidR="002A3237" w:rsidRDefault="002A3237" w:rsidP="002A3237">
      <w:pPr>
        <w:spacing w:before="13"/>
        <w:ind w:left="591" w:right="600" w:hanging="1"/>
        <w:rPr>
          <w:sz w:val="21"/>
          <w:szCs w:val="21"/>
        </w:rPr>
      </w:pPr>
      <w:r>
        <w:rPr>
          <w:sz w:val="21"/>
          <w:szCs w:val="21"/>
        </w:rPr>
        <w:t>Stevens, P. &amp; Smith, R.L. (201</w:t>
      </w:r>
      <w:r w:rsidR="00976631">
        <w:rPr>
          <w:sz w:val="21"/>
          <w:szCs w:val="21"/>
        </w:rPr>
        <w:t>8</w:t>
      </w:r>
      <w:r>
        <w:rPr>
          <w:sz w:val="21"/>
          <w:szCs w:val="21"/>
        </w:rPr>
        <w:t>). Substance abuse counseling: Theory and practice (</w:t>
      </w:r>
      <w:r w:rsidR="00976631">
        <w:rPr>
          <w:sz w:val="21"/>
          <w:szCs w:val="21"/>
        </w:rPr>
        <w:t>6</w:t>
      </w:r>
      <w:r>
        <w:rPr>
          <w:sz w:val="21"/>
          <w:szCs w:val="21"/>
        </w:rPr>
        <w:t>th ed.). Upper Saddle River, NJ: Merrill Prentice Hall.</w:t>
      </w:r>
    </w:p>
    <w:p w14:paraId="652BAB97" w14:textId="77777777" w:rsidR="002A3237" w:rsidRDefault="002A3237" w:rsidP="002A3237">
      <w:pPr>
        <w:spacing w:before="13"/>
        <w:ind w:left="591" w:right="600" w:hanging="1"/>
        <w:rPr>
          <w:sz w:val="21"/>
          <w:szCs w:val="21"/>
        </w:rPr>
      </w:pPr>
    </w:p>
    <w:p w14:paraId="5762A0A9" w14:textId="77777777" w:rsidR="002A3237" w:rsidRDefault="002A3237" w:rsidP="002A3237">
      <w:pPr>
        <w:pStyle w:val="Heading2"/>
        <w:spacing w:line="232" w:lineRule="auto"/>
        <w:ind w:firstLine="230"/>
        <w:rPr>
          <w:rFonts w:ascii="Times New Roman" w:eastAsia="Times New Roman" w:hAnsi="Times New Roman" w:cs="Times New Roman"/>
        </w:rPr>
      </w:pPr>
      <w:r>
        <w:rPr>
          <w:rFonts w:ascii="Times New Roman" w:eastAsia="Times New Roman" w:hAnsi="Times New Roman" w:cs="Times New Roman"/>
        </w:rPr>
        <w:t>Recommended:</w:t>
      </w:r>
    </w:p>
    <w:p w14:paraId="7DBA674E" w14:textId="77777777" w:rsidR="002A3237" w:rsidRDefault="002A3237" w:rsidP="002A3237">
      <w:pPr>
        <w:spacing w:before="18" w:line="252" w:lineRule="auto"/>
        <w:ind w:left="950" w:right="600" w:hanging="360"/>
        <w:rPr>
          <w:sz w:val="21"/>
          <w:szCs w:val="21"/>
        </w:rPr>
      </w:pPr>
      <w:r>
        <w:rPr>
          <w:sz w:val="21"/>
          <w:szCs w:val="21"/>
        </w:rPr>
        <w:t xml:space="preserve">DiClemente, C. C. (2003). </w:t>
      </w:r>
      <w:r>
        <w:rPr>
          <w:i/>
          <w:sz w:val="21"/>
          <w:szCs w:val="21"/>
        </w:rPr>
        <w:t xml:space="preserve">Addiction and change: How addictions </w:t>
      </w:r>
      <w:proofErr w:type="gramStart"/>
      <w:r>
        <w:rPr>
          <w:i/>
          <w:sz w:val="21"/>
          <w:szCs w:val="21"/>
        </w:rPr>
        <w:t>develop</w:t>
      </w:r>
      <w:proofErr w:type="gramEnd"/>
      <w:r>
        <w:rPr>
          <w:i/>
          <w:sz w:val="21"/>
          <w:szCs w:val="21"/>
        </w:rPr>
        <w:t xml:space="preserve"> and addicted people recover. </w:t>
      </w:r>
      <w:r>
        <w:rPr>
          <w:sz w:val="21"/>
          <w:szCs w:val="21"/>
        </w:rPr>
        <w:t>New York: Guilford.</w:t>
      </w:r>
    </w:p>
    <w:p w14:paraId="731A1B76" w14:textId="77777777" w:rsidR="002A3237" w:rsidRDefault="002A3237" w:rsidP="002A3237">
      <w:pPr>
        <w:spacing w:before="1" w:line="252" w:lineRule="auto"/>
        <w:ind w:left="950" w:right="600" w:hanging="360"/>
        <w:rPr>
          <w:sz w:val="21"/>
          <w:szCs w:val="21"/>
        </w:rPr>
      </w:pPr>
      <w:r>
        <w:rPr>
          <w:sz w:val="21"/>
          <w:szCs w:val="21"/>
        </w:rPr>
        <w:t xml:space="preserve">Miller, W. R., </w:t>
      </w:r>
      <w:proofErr w:type="spellStart"/>
      <w:r>
        <w:rPr>
          <w:sz w:val="21"/>
          <w:szCs w:val="21"/>
        </w:rPr>
        <w:t>Forcehimes</w:t>
      </w:r>
      <w:proofErr w:type="spellEnd"/>
      <w:r>
        <w:rPr>
          <w:sz w:val="21"/>
          <w:szCs w:val="21"/>
        </w:rPr>
        <w:t xml:space="preserve">, A. A., &amp; Zweben, A. (2011). </w:t>
      </w:r>
      <w:r>
        <w:rPr>
          <w:i/>
          <w:sz w:val="21"/>
          <w:szCs w:val="21"/>
        </w:rPr>
        <w:t xml:space="preserve">Treating addiction: A guide for professionals. </w:t>
      </w:r>
      <w:r>
        <w:rPr>
          <w:sz w:val="21"/>
          <w:szCs w:val="21"/>
        </w:rPr>
        <w:t>New York: Guilford.</w:t>
      </w:r>
    </w:p>
    <w:p w14:paraId="4B9C6F15" w14:textId="77777777" w:rsidR="002A3237" w:rsidRDefault="002A3237" w:rsidP="002A3237">
      <w:pPr>
        <w:spacing w:line="252" w:lineRule="auto"/>
        <w:ind w:left="950" w:right="600" w:hanging="360"/>
        <w:rPr>
          <w:sz w:val="21"/>
          <w:szCs w:val="21"/>
        </w:rPr>
      </w:pPr>
      <w:r>
        <w:rPr>
          <w:sz w:val="21"/>
          <w:szCs w:val="21"/>
        </w:rPr>
        <w:t xml:space="preserve">Walters, S. T., &amp; </w:t>
      </w:r>
      <w:proofErr w:type="spellStart"/>
      <w:r>
        <w:rPr>
          <w:sz w:val="21"/>
          <w:szCs w:val="21"/>
        </w:rPr>
        <w:t>Rotgers</w:t>
      </w:r>
      <w:proofErr w:type="spellEnd"/>
      <w:r>
        <w:rPr>
          <w:sz w:val="21"/>
          <w:szCs w:val="21"/>
        </w:rPr>
        <w:t xml:space="preserve">, F. (2012). </w:t>
      </w:r>
      <w:r>
        <w:rPr>
          <w:i/>
          <w:sz w:val="21"/>
          <w:szCs w:val="21"/>
        </w:rPr>
        <w:t xml:space="preserve">Treating substance abuse: Theory and technique </w:t>
      </w:r>
      <w:r>
        <w:rPr>
          <w:sz w:val="21"/>
          <w:szCs w:val="21"/>
        </w:rPr>
        <w:t>(3</w:t>
      </w:r>
      <w:r>
        <w:rPr>
          <w:sz w:val="21"/>
          <w:szCs w:val="21"/>
          <w:vertAlign w:val="superscript"/>
        </w:rPr>
        <w:t>rd</w:t>
      </w:r>
      <w:r>
        <w:rPr>
          <w:sz w:val="21"/>
          <w:szCs w:val="21"/>
        </w:rPr>
        <w:t xml:space="preserve"> ed.). New York: Guildford.</w:t>
      </w:r>
    </w:p>
    <w:p w14:paraId="4B5E6427" w14:textId="77777777" w:rsidR="002A3237" w:rsidRDefault="002A3237" w:rsidP="002A3237">
      <w:pPr>
        <w:pStyle w:val="Heading1"/>
        <w:spacing w:before="1"/>
        <w:ind w:left="0"/>
      </w:pPr>
    </w:p>
    <w:p w14:paraId="7F34F8BE" w14:textId="77777777" w:rsidR="002A3237" w:rsidRDefault="002A3237" w:rsidP="002A3237">
      <w:pPr>
        <w:pStyle w:val="Heading1"/>
        <w:spacing w:before="1"/>
        <w:ind w:left="0"/>
      </w:pPr>
      <w:r>
        <w:t>Course Description</w:t>
      </w:r>
    </w:p>
    <w:p w14:paraId="2E37834A" w14:textId="77777777" w:rsidR="002A3237" w:rsidRDefault="002A3237" w:rsidP="002A3237">
      <w:pPr>
        <w:pBdr>
          <w:top w:val="nil"/>
          <w:left w:val="nil"/>
          <w:bottom w:val="nil"/>
          <w:right w:val="nil"/>
          <w:between w:val="nil"/>
        </w:pBdr>
        <w:spacing w:before="8" w:line="252" w:lineRule="auto"/>
        <w:ind w:left="229" w:right="561"/>
        <w:rPr>
          <w:color w:val="000000"/>
          <w:sz w:val="21"/>
          <w:szCs w:val="21"/>
        </w:rPr>
      </w:pPr>
      <w:r>
        <w:rPr>
          <w:color w:val="000000"/>
          <w:sz w:val="21"/>
          <w:szCs w:val="21"/>
        </w:rPr>
        <w:t>This course provides information for the understanding of biological and psychological effects of various classifications of drugs of abuse on humans, and provides basic skills in assessment, diagnosis, and determination of appropriate level of care, intervention strategies, and treatment approaches of substance use disorders. Additionally, information regarding how substance abuse, dependency, and addiction may affect individuals, families, and diverse populations is discussed.</w:t>
      </w:r>
    </w:p>
    <w:p w14:paraId="22B487E0" w14:textId="77777777" w:rsidR="002A3237" w:rsidRDefault="002A3237" w:rsidP="002A3237">
      <w:pPr>
        <w:pBdr>
          <w:top w:val="nil"/>
          <w:left w:val="nil"/>
          <w:bottom w:val="nil"/>
          <w:right w:val="nil"/>
          <w:between w:val="nil"/>
        </w:pBdr>
        <w:spacing w:before="5"/>
        <w:rPr>
          <w:color w:val="000000"/>
        </w:rPr>
      </w:pPr>
    </w:p>
    <w:p w14:paraId="02CD55A0" w14:textId="77777777" w:rsidR="002A3237" w:rsidRDefault="002A3237" w:rsidP="002A3237">
      <w:pPr>
        <w:pStyle w:val="Heading1"/>
        <w:ind w:left="229"/>
      </w:pPr>
      <w:r>
        <w:t>Course Objectives</w:t>
      </w:r>
    </w:p>
    <w:p w14:paraId="1A5A85E9" w14:textId="77777777" w:rsidR="002A3237" w:rsidRDefault="002A3237" w:rsidP="002A3237">
      <w:pPr>
        <w:pBdr>
          <w:top w:val="nil"/>
          <w:left w:val="nil"/>
          <w:bottom w:val="nil"/>
          <w:right w:val="nil"/>
          <w:between w:val="nil"/>
        </w:pBdr>
        <w:spacing w:before="9" w:line="252" w:lineRule="auto"/>
        <w:ind w:left="229" w:right="1040"/>
        <w:rPr>
          <w:color w:val="000000"/>
          <w:sz w:val="21"/>
          <w:szCs w:val="21"/>
        </w:rPr>
      </w:pPr>
      <w:r>
        <w:rPr>
          <w:color w:val="000000"/>
          <w:sz w:val="21"/>
          <w:szCs w:val="21"/>
        </w:rPr>
        <w:t>Aligned with the 2016 CACREP standards for professional counseling identity, clinical mental health counseling, clinical rehabilitation counseling, and school counseling, students will be able to demonstrate their knowledge of the following upon completion of the course:</w:t>
      </w:r>
    </w:p>
    <w:p w14:paraId="1DD00AA0" w14:textId="77777777" w:rsidR="002A3237" w:rsidRDefault="002A3237" w:rsidP="002A3237">
      <w:pPr>
        <w:pBdr>
          <w:top w:val="nil"/>
          <w:left w:val="nil"/>
          <w:bottom w:val="nil"/>
          <w:right w:val="nil"/>
          <w:between w:val="nil"/>
        </w:pBdr>
        <w:spacing w:before="2"/>
        <w:rPr>
          <w:color w:val="000000"/>
          <w:sz w:val="25"/>
          <w:szCs w:val="25"/>
        </w:rPr>
      </w:pPr>
    </w:p>
    <w:p w14:paraId="51345179" w14:textId="77777777" w:rsidR="002A3237" w:rsidRDefault="002A3237" w:rsidP="002A3237">
      <w:pPr>
        <w:numPr>
          <w:ilvl w:val="0"/>
          <w:numId w:val="1"/>
        </w:numPr>
        <w:pBdr>
          <w:top w:val="nil"/>
          <w:left w:val="nil"/>
          <w:bottom w:val="nil"/>
          <w:right w:val="nil"/>
          <w:between w:val="nil"/>
        </w:pBdr>
        <w:tabs>
          <w:tab w:val="left" w:pos="691"/>
        </w:tabs>
        <w:ind w:hanging="360"/>
        <w:rPr>
          <w:color w:val="000000"/>
        </w:rPr>
      </w:pPr>
      <w:r>
        <w:rPr>
          <w:color w:val="000000"/>
          <w:sz w:val="21"/>
          <w:szCs w:val="21"/>
        </w:rPr>
        <w:t>  theories and etiology of addictions and addictive behaviors (CACREP 2016, II.F.3.d.)</w:t>
      </w:r>
    </w:p>
    <w:p w14:paraId="5F267562" w14:textId="77777777" w:rsidR="002A3237" w:rsidRDefault="002A3237" w:rsidP="002A3237">
      <w:pPr>
        <w:numPr>
          <w:ilvl w:val="0"/>
          <w:numId w:val="1"/>
        </w:numPr>
        <w:pBdr>
          <w:top w:val="nil"/>
          <w:left w:val="nil"/>
          <w:bottom w:val="nil"/>
          <w:right w:val="nil"/>
          <w:between w:val="nil"/>
        </w:pBdr>
        <w:tabs>
          <w:tab w:val="left" w:pos="691"/>
        </w:tabs>
        <w:spacing w:before="26" w:line="252" w:lineRule="auto"/>
        <w:ind w:right="983" w:hanging="360"/>
        <w:rPr>
          <w:color w:val="000000"/>
        </w:rPr>
      </w:pPr>
      <w:r>
        <w:rPr>
          <w:color w:val="000000"/>
          <w:sz w:val="21"/>
          <w:szCs w:val="21"/>
        </w:rPr>
        <w:t>  neurobiological and medical foundation and etiology of addiction and co-occurring disorders (CACREP 2016, V.C.1.d.; CACREP 2016, V.D.1.e.)</w:t>
      </w:r>
    </w:p>
    <w:p w14:paraId="6172160E" w14:textId="77777777" w:rsidR="002A3237" w:rsidRDefault="002A3237" w:rsidP="002A3237">
      <w:pPr>
        <w:numPr>
          <w:ilvl w:val="0"/>
          <w:numId w:val="1"/>
        </w:numPr>
        <w:pBdr>
          <w:top w:val="nil"/>
          <w:left w:val="nil"/>
          <w:bottom w:val="nil"/>
          <w:right w:val="nil"/>
          <w:between w:val="nil"/>
        </w:pBdr>
        <w:tabs>
          <w:tab w:val="left" w:pos="691"/>
        </w:tabs>
        <w:spacing w:before="15" w:line="246" w:lineRule="auto"/>
        <w:ind w:right="550" w:hanging="360"/>
        <w:rPr>
          <w:color w:val="000000"/>
        </w:rPr>
      </w:pPr>
      <w:r>
        <w:rPr>
          <w:color w:val="000000"/>
          <w:sz w:val="21"/>
          <w:szCs w:val="21"/>
        </w:rPr>
        <w:t>  psychological tests and assessments specific to clinical mental health counseling (CACREP 2016, V.C.1.e.)</w:t>
      </w:r>
    </w:p>
    <w:p w14:paraId="70C4EEAD" w14:textId="77777777" w:rsidR="002A3237" w:rsidRDefault="002A3237" w:rsidP="002A3237">
      <w:pPr>
        <w:numPr>
          <w:ilvl w:val="0"/>
          <w:numId w:val="1"/>
        </w:numPr>
        <w:pBdr>
          <w:top w:val="nil"/>
          <w:left w:val="nil"/>
          <w:bottom w:val="nil"/>
          <w:right w:val="nil"/>
          <w:between w:val="nil"/>
        </w:pBdr>
        <w:tabs>
          <w:tab w:val="left" w:pos="691"/>
        </w:tabs>
        <w:spacing w:before="20" w:line="246" w:lineRule="auto"/>
        <w:ind w:right="970" w:hanging="360"/>
        <w:rPr>
          <w:color w:val="000000"/>
        </w:rPr>
      </w:pPr>
      <w:r>
        <w:rPr>
          <w:color w:val="000000"/>
          <w:sz w:val="21"/>
          <w:szCs w:val="21"/>
        </w:rPr>
        <w:t>  potential for substance use disorders to mimic and/or co-occur with a variety of neurological, medical, and psychological disorders (CACREP 2016, V.C.2.e.; V.D.2.g.)</w:t>
      </w:r>
    </w:p>
    <w:p w14:paraId="4E0549A6" w14:textId="77777777" w:rsidR="002A3237" w:rsidRDefault="002A3237" w:rsidP="002A3237">
      <w:pPr>
        <w:numPr>
          <w:ilvl w:val="0"/>
          <w:numId w:val="1"/>
        </w:numPr>
        <w:pBdr>
          <w:top w:val="nil"/>
          <w:left w:val="nil"/>
          <w:bottom w:val="nil"/>
          <w:right w:val="nil"/>
          <w:between w:val="nil"/>
        </w:pBdr>
        <w:tabs>
          <w:tab w:val="left" w:pos="691"/>
        </w:tabs>
        <w:spacing w:before="20" w:line="252" w:lineRule="auto"/>
        <w:ind w:right="531" w:hanging="360"/>
        <w:rPr>
          <w:color w:val="000000"/>
        </w:rPr>
      </w:pPr>
      <w:r>
        <w:rPr>
          <w:color w:val="000000"/>
          <w:sz w:val="21"/>
          <w:szCs w:val="21"/>
        </w:rPr>
        <w:lastRenderedPageBreak/>
        <w:t>  techniques and interventions for prevention and treatment of a broad range of mental health issues (CACREP 2016, V.C.3.b.)</w:t>
      </w:r>
    </w:p>
    <w:p w14:paraId="3BE7473D" w14:textId="77777777" w:rsidR="002A3237" w:rsidRDefault="002A3237" w:rsidP="002A3237">
      <w:pPr>
        <w:numPr>
          <w:ilvl w:val="0"/>
          <w:numId w:val="1"/>
        </w:numPr>
        <w:pBdr>
          <w:top w:val="nil"/>
          <w:left w:val="nil"/>
          <w:bottom w:val="nil"/>
          <w:right w:val="nil"/>
          <w:between w:val="nil"/>
        </w:pBdr>
        <w:tabs>
          <w:tab w:val="left" w:pos="691"/>
        </w:tabs>
        <w:spacing w:before="15" w:line="246" w:lineRule="auto"/>
        <w:ind w:left="948" w:right="763" w:hanging="359"/>
        <w:rPr>
          <w:color w:val="000000"/>
        </w:rPr>
      </w:pPr>
      <w:r>
        <w:rPr>
          <w:color w:val="000000"/>
          <w:sz w:val="21"/>
          <w:szCs w:val="21"/>
        </w:rPr>
        <w:t>  strategies for interfacing with the legal system regarding court-referred clients (CACREP 2016, V.C.3.c.)</w:t>
      </w:r>
    </w:p>
    <w:p w14:paraId="32A4B226" w14:textId="77777777" w:rsidR="002A3237" w:rsidRDefault="002A3237" w:rsidP="002A3237">
      <w:pPr>
        <w:numPr>
          <w:ilvl w:val="0"/>
          <w:numId w:val="1"/>
        </w:numPr>
        <w:pBdr>
          <w:top w:val="nil"/>
          <w:left w:val="nil"/>
          <w:bottom w:val="nil"/>
          <w:right w:val="nil"/>
          <w:between w:val="nil"/>
        </w:pBdr>
        <w:tabs>
          <w:tab w:val="left" w:pos="690"/>
        </w:tabs>
        <w:spacing w:before="21" w:line="246" w:lineRule="auto"/>
        <w:ind w:left="948" w:right="1122" w:hanging="360"/>
        <w:rPr>
          <w:color w:val="000000"/>
        </w:rPr>
      </w:pPr>
      <w:r>
        <w:rPr>
          <w:color w:val="000000"/>
          <w:sz w:val="21"/>
          <w:szCs w:val="21"/>
        </w:rPr>
        <w:t>  signs and symptoms of substance abuse in children and adolescents as well as the signs and symptoms of living in a home where substance use occurs (CACREP 2016, V.G.2.i.)</w:t>
      </w:r>
    </w:p>
    <w:p w14:paraId="73531E1D" w14:textId="77777777" w:rsidR="002A3237" w:rsidRDefault="002A3237" w:rsidP="002A3237">
      <w:pPr>
        <w:widowControl/>
        <w:rPr>
          <w:sz w:val="24"/>
          <w:szCs w:val="24"/>
        </w:rPr>
      </w:pPr>
    </w:p>
    <w:p w14:paraId="4D819AC2" w14:textId="77777777" w:rsidR="002A3237" w:rsidRDefault="002A3237" w:rsidP="002A3237">
      <w:pPr>
        <w:widowControl/>
        <w:rPr>
          <w:b/>
          <w:sz w:val="21"/>
          <w:szCs w:val="21"/>
        </w:rPr>
      </w:pPr>
    </w:p>
    <w:p w14:paraId="001AD029" w14:textId="77777777" w:rsidR="002A3237" w:rsidRPr="00392876" w:rsidRDefault="002A3237" w:rsidP="002A3237">
      <w:pPr>
        <w:widowControl/>
        <w:rPr>
          <w:b/>
          <w:sz w:val="21"/>
          <w:szCs w:val="21"/>
        </w:rPr>
      </w:pPr>
      <w:r w:rsidRPr="00392876">
        <w:rPr>
          <w:b/>
          <w:sz w:val="21"/>
          <w:szCs w:val="21"/>
        </w:rPr>
        <w:t>Course Format</w:t>
      </w:r>
    </w:p>
    <w:p w14:paraId="1FB0538B" w14:textId="402AB16B" w:rsidR="002A3237" w:rsidRDefault="002A3237" w:rsidP="002A3237">
      <w:pPr>
        <w:widowControl/>
        <w:rPr>
          <w:sz w:val="21"/>
          <w:szCs w:val="21"/>
        </w:rPr>
      </w:pPr>
      <w:r w:rsidRPr="00392876">
        <w:rPr>
          <w:sz w:val="21"/>
          <w:szCs w:val="21"/>
        </w:rPr>
        <w:t xml:space="preserve">This course is offered </w:t>
      </w:r>
      <w:r w:rsidR="00ED09A6">
        <w:rPr>
          <w:sz w:val="21"/>
          <w:szCs w:val="21"/>
        </w:rPr>
        <w:t>in</w:t>
      </w:r>
      <w:r w:rsidR="00586CFD">
        <w:rPr>
          <w:sz w:val="21"/>
          <w:szCs w:val="21"/>
        </w:rPr>
        <w:t xml:space="preserve"> </w:t>
      </w:r>
      <w:r w:rsidR="00ED09A6">
        <w:rPr>
          <w:sz w:val="21"/>
          <w:szCs w:val="21"/>
        </w:rPr>
        <w:t xml:space="preserve">person. Students enrolled in the in-person section are required to attend </w:t>
      </w:r>
      <w:r w:rsidR="00586CFD" w:rsidRPr="00586CFD">
        <w:rPr>
          <w:sz w:val="21"/>
          <w:szCs w:val="21"/>
          <w:u w:val="single"/>
        </w:rPr>
        <w:t>all classes</w:t>
      </w:r>
      <w:r w:rsidR="00586CFD">
        <w:rPr>
          <w:sz w:val="21"/>
          <w:szCs w:val="21"/>
        </w:rPr>
        <w:t xml:space="preserve"> </w:t>
      </w:r>
      <w:r w:rsidR="00ED09A6" w:rsidRPr="00586CFD">
        <w:rPr>
          <w:sz w:val="21"/>
          <w:szCs w:val="21"/>
        </w:rPr>
        <w:t>in</w:t>
      </w:r>
      <w:r w:rsidR="00ED09A6">
        <w:rPr>
          <w:sz w:val="21"/>
          <w:szCs w:val="21"/>
        </w:rPr>
        <w:t xml:space="preserve"> person</w:t>
      </w:r>
      <w:r w:rsidR="005F780F">
        <w:rPr>
          <w:sz w:val="21"/>
          <w:szCs w:val="21"/>
        </w:rPr>
        <w:t xml:space="preserve"> unless otherwise specified.</w:t>
      </w:r>
    </w:p>
    <w:p w14:paraId="4A81BA23" w14:textId="77777777" w:rsidR="002A3237" w:rsidRDefault="002A3237" w:rsidP="002A3237">
      <w:pPr>
        <w:widowControl/>
        <w:rPr>
          <w:sz w:val="24"/>
          <w:szCs w:val="24"/>
        </w:rPr>
      </w:pPr>
    </w:p>
    <w:p w14:paraId="085B1217" w14:textId="77777777" w:rsidR="002F75AF" w:rsidRDefault="002F75AF" w:rsidP="002F75AF">
      <w:pPr>
        <w:pStyle w:val="Heading1"/>
        <w:ind w:left="0"/>
      </w:pPr>
      <w:r>
        <w:t>Course Requirements</w:t>
      </w:r>
    </w:p>
    <w:p w14:paraId="28D1ACFC" w14:textId="77777777" w:rsidR="002F75AF" w:rsidRDefault="002F75AF" w:rsidP="002F75AF">
      <w:pPr>
        <w:pBdr>
          <w:top w:val="nil"/>
          <w:left w:val="nil"/>
          <w:bottom w:val="nil"/>
          <w:right w:val="nil"/>
          <w:between w:val="nil"/>
        </w:pBdr>
        <w:spacing w:before="12" w:line="249" w:lineRule="auto"/>
        <w:ind w:left="588" w:right="1040" w:hanging="360"/>
        <w:rPr>
          <w:color w:val="000000"/>
          <w:sz w:val="21"/>
          <w:szCs w:val="21"/>
        </w:rPr>
      </w:pPr>
      <w:r>
        <w:rPr>
          <w:color w:val="000000"/>
          <w:sz w:val="21"/>
          <w:szCs w:val="21"/>
        </w:rPr>
        <w:t xml:space="preserve">1.   </w:t>
      </w:r>
      <w:r>
        <w:rPr>
          <w:b/>
          <w:color w:val="000000"/>
          <w:sz w:val="21"/>
          <w:szCs w:val="21"/>
        </w:rPr>
        <w:t xml:space="preserve">Class preparation and participation. </w:t>
      </w:r>
      <w:r>
        <w:rPr>
          <w:color w:val="000000"/>
          <w:sz w:val="21"/>
          <w:szCs w:val="21"/>
        </w:rPr>
        <w:t>Students are expected to come to class having completed assigned readings (e.g., textbook, articles). Students are also expected to participate in class activities and assignments.</w:t>
      </w:r>
    </w:p>
    <w:p w14:paraId="0EE614F8" w14:textId="1495C265" w:rsidR="002F75AF" w:rsidRDefault="002F75AF" w:rsidP="002F75AF">
      <w:pPr>
        <w:spacing w:before="11" w:line="249" w:lineRule="auto"/>
        <w:ind w:left="589" w:right="652" w:hanging="361"/>
        <w:jc w:val="both"/>
        <w:rPr>
          <w:sz w:val="21"/>
          <w:szCs w:val="21"/>
        </w:rPr>
      </w:pPr>
      <w:r>
        <w:rPr>
          <w:sz w:val="21"/>
          <w:szCs w:val="21"/>
        </w:rPr>
        <w:t xml:space="preserve">2.   </w:t>
      </w:r>
      <w:r>
        <w:rPr>
          <w:b/>
          <w:sz w:val="21"/>
          <w:szCs w:val="21"/>
        </w:rPr>
        <w:t xml:space="preserve">Course Assignments: </w:t>
      </w:r>
      <w:r>
        <w:rPr>
          <w:sz w:val="21"/>
          <w:szCs w:val="21"/>
        </w:rPr>
        <w:t xml:space="preserve">Course assignments are to be completed and turned </w:t>
      </w:r>
      <w:r w:rsidR="00ED0F20">
        <w:rPr>
          <w:sz w:val="21"/>
          <w:szCs w:val="21"/>
        </w:rPr>
        <w:t>into</w:t>
      </w:r>
      <w:r>
        <w:rPr>
          <w:sz w:val="21"/>
          <w:szCs w:val="21"/>
        </w:rPr>
        <w:t xml:space="preserve"> the course instructor via Canvas </w:t>
      </w:r>
      <w:r>
        <w:rPr>
          <w:i/>
          <w:sz w:val="21"/>
          <w:szCs w:val="21"/>
        </w:rPr>
        <w:t>by the date and time listed on the syllabus</w:t>
      </w:r>
      <w:r>
        <w:rPr>
          <w:sz w:val="21"/>
          <w:szCs w:val="21"/>
        </w:rPr>
        <w:t>. Late assignments will be deducted 10% of the total grade of the assignment per day late.</w:t>
      </w:r>
    </w:p>
    <w:p w14:paraId="2BBF2445" w14:textId="77777777" w:rsidR="002F75AF" w:rsidRDefault="002F75AF" w:rsidP="002F75AF">
      <w:pPr>
        <w:pBdr>
          <w:top w:val="nil"/>
          <w:left w:val="nil"/>
          <w:bottom w:val="nil"/>
          <w:right w:val="nil"/>
          <w:between w:val="nil"/>
        </w:pBdr>
        <w:spacing w:before="4" w:line="246" w:lineRule="auto"/>
        <w:ind w:left="949" w:right="600" w:hanging="360"/>
        <w:rPr>
          <w:color w:val="000000"/>
          <w:sz w:val="21"/>
          <w:szCs w:val="21"/>
        </w:rPr>
      </w:pPr>
      <w:r w:rsidRPr="45AA7F03">
        <w:rPr>
          <w:color w:val="000000" w:themeColor="text1"/>
          <w:sz w:val="21"/>
          <w:szCs w:val="21"/>
        </w:rPr>
        <w:t xml:space="preserve">a)   </w:t>
      </w:r>
      <w:r w:rsidRPr="45AA7F03">
        <w:rPr>
          <w:i/>
          <w:iCs/>
          <w:sz w:val="21"/>
          <w:szCs w:val="21"/>
        </w:rPr>
        <w:t>Exams</w:t>
      </w:r>
      <w:r w:rsidRPr="45AA7F03">
        <w:rPr>
          <w:color w:val="000000" w:themeColor="text1"/>
          <w:sz w:val="21"/>
          <w:szCs w:val="21"/>
        </w:rPr>
        <w:t xml:space="preserve">: </w:t>
      </w:r>
      <w:r w:rsidRPr="45AA7F03">
        <w:rPr>
          <w:sz w:val="21"/>
          <w:szCs w:val="21"/>
        </w:rPr>
        <w:t xml:space="preserve">There will be 2 exams given: a midterm and a final. Exams will be posted on Canvas on their assigned opening date. Each exam will be worth 35 points. The exams </w:t>
      </w:r>
      <w:r w:rsidRPr="45AA7F03">
        <w:rPr>
          <w:b/>
          <w:bCs/>
          <w:sz w:val="21"/>
          <w:szCs w:val="21"/>
          <w:u w:val="single"/>
        </w:rPr>
        <w:t>must</w:t>
      </w:r>
      <w:r w:rsidRPr="45AA7F03">
        <w:rPr>
          <w:sz w:val="21"/>
          <w:szCs w:val="21"/>
        </w:rPr>
        <w:t xml:space="preserve"> be completed and submitted into Canvas by their due date for credit. </w:t>
      </w:r>
    </w:p>
    <w:p w14:paraId="5EDF2B0E" w14:textId="77777777" w:rsidR="002F75AF" w:rsidRDefault="002F75AF" w:rsidP="002F75AF">
      <w:pPr>
        <w:pBdr>
          <w:top w:val="nil"/>
          <w:left w:val="nil"/>
          <w:bottom w:val="nil"/>
          <w:right w:val="nil"/>
          <w:between w:val="nil"/>
        </w:pBdr>
        <w:spacing w:before="5" w:line="252" w:lineRule="auto"/>
        <w:ind w:left="948" w:right="561" w:hanging="359"/>
        <w:rPr>
          <w:color w:val="000000" w:themeColor="text1"/>
          <w:sz w:val="21"/>
          <w:szCs w:val="21"/>
        </w:rPr>
      </w:pPr>
      <w:r w:rsidRPr="18625219">
        <w:rPr>
          <w:color w:val="000000" w:themeColor="text1"/>
          <w:sz w:val="21"/>
          <w:szCs w:val="21"/>
        </w:rPr>
        <w:t xml:space="preserve"> b)  </w:t>
      </w:r>
      <w:bookmarkStart w:id="0" w:name="OLE_LINK2"/>
      <w:r w:rsidRPr="18625219">
        <w:rPr>
          <w:i/>
          <w:iCs/>
          <w:color w:val="000000" w:themeColor="text1"/>
          <w:sz w:val="21"/>
          <w:szCs w:val="21"/>
        </w:rPr>
        <w:t>Case Studies:</w:t>
      </w:r>
      <w:r w:rsidRPr="18625219">
        <w:rPr>
          <w:color w:val="000000" w:themeColor="text1"/>
          <w:sz w:val="21"/>
          <w:szCs w:val="21"/>
        </w:rPr>
        <w:t xml:space="preserve"> </w:t>
      </w:r>
      <w:r w:rsidRPr="18625219">
        <w:rPr>
          <w:sz w:val="21"/>
          <w:szCs w:val="21"/>
        </w:rPr>
        <w:t>Students</w:t>
      </w:r>
      <w:r w:rsidRPr="18625219">
        <w:rPr>
          <w:color w:val="000000" w:themeColor="text1"/>
          <w:sz w:val="21"/>
          <w:szCs w:val="21"/>
        </w:rPr>
        <w:t xml:space="preserve"> will review two case studies throughout the semester and create a Treatment Plan for each to outline potential treatment goals for the client described in each case study. This assignment will help students practice applying conceptualization skills that include tenants from their theory of practice, as well as consideration of how substance use plays a part in treatment goals and planning. Each case study is worth 10 points. Submission of the case study assignments should include:</w:t>
      </w:r>
    </w:p>
    <w:p w14:paraId="32839692" w14:textId="77777777" w:rsidR="002F75AF" w:rsidRDefault="002F75AF" w:rsidP="002F75AF">
      <w:pPr>
        <w:spacing w:line="259" w:lineRule="auto"/>
        <w:ind w:left="720" w:firstLine="720"/>
        <w:rPr>
          <w:color w:val="000000" w:themeColor="text1"/>
          <w:sz w:val="21"/>
          <w:szCs w:val="21"/>
        </w:rPr>
      </w:pPr>
      <w:r w:rsidRPr="18625219">
        <w:rPr>
          <w:color w:val="000000" w:themeColor="text1"/>
          <w:sz w:val="21"/>
          <w:szCs w:val="21"/>
        </w:rPr>
        <w:t>1. Outlined presenting issues (this will include the substance use but also all other key presenting issues such as symptomology, family discourse, criminal history, etc.)</w:t>
      </w:r>
    </w:p>
    <w:p w14:paraId="7D343ABF" w14:textId="77777777" w:rsidR="002F75AF" w:rsidRDefault="002F75AF" w:rsidP="002F75AF">
      <w:pPr>
        <w:ind w:left="1440"/>
        <w:rPr>
          <w:color w:val="000000" w:themeColor="text1"/>
          <w:sz w:val="21"/>
          <w:szCs w:val="21"/>
        </w:rPr>
      </w:pPr>
      <w:r w:rsidRPr="18625219">
        <w:rPr>
          <w:color w:val="000000" w:themeColor="text1"/>
          <w:sz w:val="21"/>
          <w:szCs w:val="21"/>
        </w:rPr>
        <w:t>2. Treatment plan (1-3 long-term goals; 1-3 short-term goals PER long-term goal; one possible intervention per goal)</w:t>
      </w:r>
    </w:p>
    <w:bookmarkEnd w:id="0"/>
    <w:p w14:paraId="57BEBE2D" w14:textId="6B23E4FC" w:rsidR="002F75AF" w:rsidRDefault="004A56C2" w:rsidP="002F75AF">
      <w:pPr>
        <w:pBdr>
          <w:top w:val="nil"/>
          <w:left w:val="nil"/>
          <w:bottom w:val="nil"/>
          <w:right w:val="nil"/>
          <w:between w:val="nil"/>
        </w:pBdr>
        <w:spacing w:before="5" w:line="252" w:lineRule="auto"/>
        <w:ind w:left="948" w:right="561" w:hanging="359"/>
        <w:rPr>
          <w:color w:val="000000"/>
          <w:sz w:val="21"/>
          <w:szCs w:val="21"/>
        </w:rPr>
      </w:pPr>
      <w:r>
        <w:rPr>
          <w:color w:val="000000" w:themeColor="text1"/>
          <w:sz w:val="21"/>
          <w:szCs w:val="21"/>
        </w:rPr>
        <w:t>c</w:t>
      </w:r>
      <w:r w:rsidR="002F75AF" w:rsidRPr="530EF1DB">
        <w:rPr>
          <w:color w:val="000000" w:themeColor="text1"/>
          <w:sz w:val="21"/>
          <w:szCs w:val="21"/>
        </w:rPr>
        <w:t xml:space="preserve">)   </w:t>
      </w:r>
      <w:bookmarkStart w:id="1" w:name="OLE_LINK3"/>
      <w:r w:rsidR="002F75AF" w:rsidRPr="530EF1DB">
        <w:rPr>
          <w:i/>
          <w:iCs/>
          <w:color w:val="000000" w:themeColor="text1"/>
          <w:sz w:val="21"/>
          <w:szCs w:val="21"/>
        </w:rPr>
        <w:t>Film Critique</w:t>
      </w:r>
      <w:r w:rsidR="002F75AF" w:rsidRPr="530EF1DB">
        <w:rPr>
          <w:color w:val="000000" w:themeColor="text1"/>
          <w:sz w:val="21"/>
          <w:szCs w:val="21"/>
        </w:rPr>
        <w:t xml:space="preserve">: </w:t>
      </w:r>
      <w:r w:rsidR="002F75AF" w:rsidRPr="530EF1DB">
        <w:rPr>
          <w:sz w:val="21"/>
          <w:szCs w:val="21"/>
        </w:rPr>
        <w:t>Students</w:t>
      </w:r>
      <w:r w:rsidR="002F75AF" w:rsidRPr="530EF1DB">
        <w:rPr>
          <w:color w:val="000000" w:themeColor="text1"/>
          <w:sz w:val="21"/>
          <w:szCs w:val="21"/>
        </w:rPr>
        <w:t xml:space="preserve"> will select a movie or TV series (with prior approval a book may be used as well) that reflects substance use and/or abuse (50 pts total). Students are to watch the film and discuss the following in an APA-formatted, </w:t>
      </w:r>
      <w:proofErr w:type="gramStart"/>
      <w:r w:rsidR="002F75AF" w:rsidRPr="530EF1DB">
        <w:rPr>
          <w:color w:val="000000" w:themeColor="text1"/>
          <w:sz w:val="21"/>
          <w:szCs w:val="21"/>
        </w:rPr>
        <w:t>3-4 page</w:t>
      </w:r>
      <w:proofErr w:type="gramEnd"/>
      <w:r w:rsidR="002F75AF" w:rsidRPr="530EF1DB">
        <w:rPr>
          <w:color w:val="000000" w:themeColor="text1"/>
          <w:sz w:val="21"/>
          <w:szCs w:val="21"/>
        </w:rPr>
        <w:t xml:space="preserve"> paper that addresses the following:</w:t>
      </w:r>
    </w:p>
    <w:p w14:paraId="4B92A9E0" w14:textId="77777777" w:rsidR="002F75AF" w:rsidRDefault="002F75AF" w:rsidP="002F75AF">
      <w:pPr>
        <w:ind w:left="720" w:firstLine="720"/>
        <w:rPr>
          <w:color w:val="000000"/>
          <w:sz w:val="21"/>
          <w:szCs w:val="21"/>
        </w:rPr>
      </w:pPr>
      <w:r>
        <w:rPr>
          <w:color w:val="000000"/>
          <w:sz w:val="21"/>
          <w:szCs w:val="21"/>
        </w:rPr>
        <w:t>1. Brief synopsis of the film</w:t>
      </w:r>
    </w:p>
    <w:p w14:paraId="548BD4EF" w14:textId="77777777" w:rsidR="002F75AF" w:rsidRDefault="002F75AF" w:rsidP="002F75AF">
      <w:pPr>
        <w:ind w:left="720" w:firstLine="720"/>
        <w:rPr>
          <w:color w:val="000000"/>
          <w:sz w:val="21"/>
          <w:szCs w:val="21"/>
        </w:rPr>
      </w:pPr>
      <w:r>
        <w:rPr>
          <w:color w:val="000000"/>
          <w:sz w:val="21"/>
          <w:szCs w:val="21"/>
        </w:rPr>
        <w:t>2. Key demographic information related to the character portraying substance use/abuse</w:t>
      </w:r>
    </w:p>
    <w:p w14:paraId="1374B782" w14:textId="77777777" w:rsidR="002F75AF" w:rsidRDefault="002F75AF" w:rsidP="002F75AF">
      <w:pPr>
        <w:ind w:left="1440"/>
        <w:rPr>
          <w:color w:val="000000"/>
          <w:sz w:val="21"/>
          <w:szCs w:val="21"/>
        </w:rPr>
      </w:pPr>
      <w:r>
        <w:rPr>
          <w:color w:val="000000"/>
          <w:sz w:val="21"/>
          <w:szCs w:val="21"/>
        </w:rPr>
        <w:t xml:space="preserve">3. Presenting issues (this will include the substance use but also all other key presenting issues such as family discourse, criminal history, </w:t>
      </w:r>
      <w:proofErr w:type="spellStart"/>
      <w:r>
        <w:rPr>
          <w:color w:val="000000"/>
          <w:sz w:val="21"/>
          <w:szCs w:val="21"/>
        </w:rPr>
        <w:t>etc</w:t>
      </w:r>
      <w:proofErr w:type="spellEnd"/>
      <w:r>
        <w:rPr>
          <w:color w:val="000000"/>
          <w:sz w:val="21"/>
          <w:szCs w:val="21"/>
        </w:rPr>
        <w:t>)</w:t>
      </w:r>
    </w:p>
    <w:p w14:paraId="7FB0B22A" w14:textId="77777777" w:rsidR="002F75AF" w:rsidRDefault="002F75AF" w:rsidP="002F75AF">
      <w:pPr>
        <w:ind w:left="720" w:firstLine="720"/>
        <w:rPr>
          <w:color w:val="000000"/>
          <w:sz w:val="21"/>
          <w:szCs w:val="21"/>
        </w:rPr>
      </w:pPr>
      <w:r>
        <w:rPr>
          <w:color w:val="000000"/>
          <w:sz w:val="21"/>
          <w:szCs w:val="21"/>
        </w:rPr>
        <w:t>4. Assessment and Diagnosis (identify specific assessment measures you may use)</w:t>
      </w:r>
    </w:p>
    <w:p w14:paraId="38B00173" w14:textId="77777777" w:rsidR="002F75AF" w:rsidRDefault="002F75AF" w:rsidP="002F75AF">
      <w:pPr>
        <w:ind w:left="1440"/>
        <w:rPr>
          <w:color w:val="000000"/>
          <w:sz w:val="21"/>
          <w:szCs w:val="21"/>
        </w:rPr>
      </w:pPr>
      <w:r>
        <w:rPr>
          <w:color w:val="000000"/>
          <w:sz w:val="21"/>
          <w:szCs w:val="21"/>
        </w:rPr>
        <w:t>5. Treatment plan (1-3 long-term goals; 1-3 short-term goals PER long-term goal; one possible intervention per goal)</w:t>
      </w:r>
    </w:p>
    <w:p w14:paraId="53346CEC" w14:textId="77777777" w:rsidR="002F75AF" w:rsidRDefault="002F75AF" w:rsidP="002F75AF">
      <w:pPr>
        <w:ind w:left="720" w:firstLine="720"/>
        <w:rPr>
          <w:color w:val="000000" w:themeColor="text1"/>
          <w:sz w:val="21"/>
          <w:szCs w:val="21"/>
        </w:rPr>
      </w:pPr>
      <w:r w:rsidRPr="530EF1DB">
        <w:rPr>
          <w:color w:val="000000" w:themeColor="text1"/>
          <w:sz w:val="21"/>
          <w:szCs w:val="21"/>
        </w:rPr>
        <w:t>6. Legal and/or ethical issues</w:t>
      </w:r>
    </w:p>
    <w:bookmarkEnd w:id="1"/>
    <w:p w14:paraId="1D4372E7" w14:textId="3D037578" w:rsidR="002F75AF" w:rsidRPr="00690489" w:rsidRDefault="004A56C2" w:rsidP="002F75AF">
      <w:pPr>
        <w:spacing w:line="236" w:lineRule="auto"/>
        <w:ind w:left="589"/>
        <w:rPr>
          <w:sz w:val="21"/>
          <w:szCs w:val="21"/>
        </w:rPr>
      </w:pPr>
      <w:r>
        <w:rPr>
          <w:sz w:val="21"/>
          <w:szCs w:val="21"/>
        </w:rPr>
        <w:t>d</w:t>
      </w:r>
      <w:r w:rsidR="002F75AF">
        <w:rPr>
          <w:sz w:val="21"/>
          <w:szCs w:val="21"/>
        </w:rPr>
        <w:t xml:space="preserve">)   </w:t>
      </w:r>
      <w:r w:rsidR="002F75AF">
        <w:rPr>
          <w:i/>
          <w:sz w:val="21"/>
          <w:szCs w:val="21"/>
        </w:rPr>
        <w:t>Abstinence Project</w:t>
      </w:r>
      <w:r w:rsidR="002F75AF">
        <w:rPr>
          <w:sz w:val="21"/>
          <w:szCs w:val="21"/>
        </w:rPr>
        <w:t>.</w:t>
      </w:r>
    </w:p>
    <w:p w14:paraId="3F9BC13D" w14:textId="77777777" w:rsidR="002F75AF" w:rsidRDefault="002F75AF" w:rsidP="002F75AF">
      <w:pPr>
        <w:pBdr>
          <w:top w:val="nil"/>
          <w:left w:val="nil"/>
          <w:bottom w:val="nil"/>
          <w:right w:val="nil"/>
          <w:between w:val="nil"/>
        </w:pBdr>
        <w:spacing w:line="252" w:lineRule="auto"/>
        <w:ind w:left="1668" w:right="600" w:hanging="360"/>
        <w:rPr>
          <w:color w:val="000000"/>
          <w:sz w:val="21"/>
          <w:szCs w:val="21"/>
        </w:rPr>
      </w:pPr>
      <w:r>
        <w:rPr>
          <w:color w:val="000000"/>
          <w:sz w:val="21"/>
          <w:szCs w:val="21"/>
        </w:rPr>
        <w:t>a.   Students will choose a substance to abstain from starting the</w:t>
      </w:r>
      <w:r>
        <w:rPr>
          <w:sz w:val="21"/>
          <w:szCs w:val="21"/>
        </w:rPr>
        <w:t xml:space="preserve"> 2nd week of the semester and lasting until the 7th week of the semester. Examples </w:t>
      </w:r>
      <w:proofErr w:type="gramStart"/>
      <w:r>
        <w:rPr>
          <w:sz w:val="21"/>
          <w:szCs w:val="21"/>
        </w:rPr>
        <w:t>include:</w:t>
      </w:r>
      <w:proofErr w:type="gramEnd"/>
      <w:r>
        <w:rPr>
          <w:sz w:val="21"/>
          <w:szCs w:val="21"/>
        </w:rPr>
        <w:t xml:space="preserve"> sugar, fried foods, alcohol, caffeine, etc. Students will then </w:t>
      </w:r>
      <w:r>
        <w:rPr>
          <w:color w:val="000000"/>
          <w:sz w:val="21"/>
          <w:szCs w:val="21"/>
        </w:rPr>
        <w:t xml:space="preserve">create and complete </w:t>
      </w:r>
      <w:r>
        <w:rPr>
          <w:sz w:val="21"/>
          <w:szCs w:val="21"/>
        </w:rPr>
        <w:t>an</w:t>
      </w:r>
      <w:r>
        <w:rPr>
          <w:color w:val="000000"/>
          <w:sz w:val="21"/>
          <w:szCs w:val="21"/>
        </w:rPr>
        <w:t xml:space="preserve"> abstinence contract. (5pts)</w:t>
      </w:r>
    </w:p>
    <w:p w14:paraId="55511946" w14:textId="047D9837" w:rsidR="002F75AF" w:rsidRDefault="002F75AF" w:rsidP="002F75AF">
      <w:pPr>
        <w:pBdr>
          <w:top w:val="nil"/>
          <w:left w:val="nil"/>
          <w:bottom w:val="nil"/>
          <w:right w:val="nil"/>
          <w:between w:val="nil"/>
        </w:pBdr>
        <w:spacing w:line="252" w:lineRule="auto"/>
        <w:ind w:left="1668" w:right="600" w:hanging="360"/>
        <w:rPr>
          <w:color w:val="000000"/>
          <w:sz w:val="21"/>
          <w:szCs w:val="21"/>
        </w:rPr>
      </w:pPr>
      <w:r w:rsidRPr="75C6CAD1">
        <w:rPr>
          <w:color w:val="000000" w:themeColor="text1"/>
          <w:sz w:val="21"/>
          <w:szCs w:val="21"/>
        </w:rPr>
        <w:t xml:space="preserve">b.   Students will be expected to process their experiences related to the Abstinence </w:t>
      </w:r>
      <w:r w:rsidRPr="75C6CAD1">
        <w:rPr>
          <w:color w:val="000000" w:themeColor="text1"/>
          <w:sz w:val="21"/>
          <w:szCs w:val="21"/>
        </w:rPr>
        <w:lastRenderedPageBreak/>
        <w:t xml:space="preserve">Project weekly by submitting weekly journal reflections via Canvas. Areas to address include </w:t>
      </w:r>
      <w:r w:rsidR="00ED0F20" w:rsidRPr="75C6CAD1">
        <w:rPr>
          <w:color w:val="000000" w:themeColor="text1"/>
          <w:sz w:val="21"/>
          <w:szCs w:val="21"/>
        </w:rPr>
        <w:t>whether</w:t>
      </w:r>
      <w:r w:rsidRPr="75C6CAD1">
        <w:rPr>
          <w:color w:val="000000" w:themeColor="text1"/>
          <w:sz w:val="21"/>
          <w:szCs w:val="21"/>
        </w:rPr>
        <w:t xml:space="preserve"> they remained successfully abstinent, difficulties they encountered, components of the experience that stood out for them, and what they are learning from the experience (template in Canvas; 3</w:t>
      </w:r>
      <w:r w:rsidR="00052F14">
        <w:rPr>
          <w:color w:val="000000" w:themeColor="text1"/>
          <w:sz w:val="21"/>
          <w:szCs w:val="21"/>
        </w:rPr>
        <w:t>0</w:t>
      </w:r>
      <w:r w:rsidRPr="75C6CAD1">
        <w:rPr>
          <w:color w:val="000000" w:themeColor="text1"/>
          <w:sz w:val="21"/>
          <w:szCs w:val="21"/>
        </w:rPr>
        <w:t xml:space="preserve">pts total). </w:t>
      </w:r>
    </w:p>
    <w:p w14:paraId="234383A6" w14:textId="34CD2541" w:rsidR="002F75AF" w:rsidRDefault="002F75AF" w:rsidP="002F75AF">
      <w:pPr>
        <w:pBdr>
          <w:top w:val="nil"/>
          <w:left w:val="nil"/>
          <w:bottom w:val="nil"/>
          <w:right w:val="nil"/>
          <w:between w:val="nil"/>
        </w:pBdr>
        <w:spacing w:line="252" w:lineRule="auto"/>
        <w:ind w:left="1668" w:right="600" w:hanging="360"/>
        <w:rPr>
          <w:color w:val="000000"/>
          <w:sz w:val="21"/>
          <w:szCs w:val="21"/>
        </w:rPr>
      </w:pPr>
      <w:r>
        <w:rPr>
          <w:color w:val="000000"/>
          <w:sz w:val="21"/>
          <w:szCs w:val="21"/>
        </w:rPr>
        <w:t xml:space="preserve">c.   </w:t>
      </w:r>
      <w:bookmarkStart w:id="2" w:name="OLE_LINK1"/>
      <w:r>
        <w:rPr>
          <w:color w:val="000000"/>
          <w:sz w:val="21"/>
          <w:szCs w:val="21"/>
        </w:rPr>
        <w:t>Students will write a summary of their experience of abstaining throughout the semester</w:t>
      </w:r>
      <w:r>
        <w:rPr>
          <w:sz w:val="21"/>
          <w:szCs w:val="21"/>
        </w:rPr>
        <w:t xml:space="preserve"> using APA format</w:t>
      </w:r>
      <w:r>
        <w:rPr>
          <w:color w:val="000000"/>
          <w:sz w:val="21"/>
          <w:szCs w:val="21"/>
        </w:rPr>
        <w:t>.</w:t>
      </w:r>
      <w:r>
        <w:rPr>
          <w:sz w:val="21"/>
          <w:szCs w:val="21"/>
        </w:rPr>
        <w:t xml:space="preserve"> </w:t>
      </w:r>
      <w:r>
        <w:rPr>
          <w:color w:val="000000"/>
          <w:sz w:val="21"/>
          <w:szCs w:val="21"/>
        </w:rPr>
        <w:t xml:space="preserve">Students </w:t>
      </w:r>
      <w:r>
        <w:rPr>
          <w:sz w:val="21"/>
          <w:szCs w:val="21"/>
        </w:rPr>
        <w:t>can</w:t>
      </w:r>
      <w:r>
        <w:rPr>
          <w:color w:val="000000"/>
          <w:sz w:val="21"/>
          <w:szCs w:val="21"/>
        </w:rPr>
        <w:t xml:space="preserve"> reflect on their experience of the abstinence contract </w:t>
      </w:r>
      <w:r>
        <w:rPr>
          <w:sz w:val="21"/>
          <w:szCs w:val="21"/>
        </w:rPr>
        <w:t>by</w:t>
      </w:r>
      <w:r>
        <w:rPr>
          <w:color w:val="000000"/>
          <w:sz w:val="21"/>
          <w:szCs w:val="21"/>
        </w:rPr>
        <w:t xml:space="preserve"> finding a song, poem, or short story that represents their growing understanding of addiction and/or their experience of the abstinence contract. The summary should be 2-3 pages in length. (</w:t>
      </w:r>
      <w:r>
        <w:rPr>
          <w:sz w:val="21"/>
          <w:szCs w:val="21"/>
        </w:rPr>
        <w:t>2</w:t>
      </w:r>
      <w:r w:rsidR="00052F14">
        <w:rPr>
          <w:color w:val="000000"/>
          <w:sz w:val="21"/>
          <w:szCs w:val="21"/>
        </w:rPr>
        <w:t>5</w:t>
      </w:r>
      <w:r>
        <w:rPr>
          <w:color w:val="000000"/>
          <w:sz w:val="21"/>
          <w:szCs w:val="21"/>
        </w:rPr>
        <w:t>pts)</w:t>
      </w:r>
    </w:p>
    <w:bookmarkEnd w:id="2"/>
    <w:p w14:paraId="17474BE1" w14:textId="519197A3" w:rsidR="004A56C2" w:rsidRPr="004A56C2" w:rsidRDefault="004A56C2" w:rsidP="004A56C2">
      <w:pPr>
        <w:pBdr>
          <w:top w:val="nil"/>
          <w:left w:val="nil"/>
          <w:bottom w:val="nil"/>
          <w:right w:val="nil"/>
          <w:between w:val="nil"/>
        </w:pBdr>
        <w:spacing w:line="252" w:lineRule="auto"/>
        <w:ind w:left="1080" w:right="600" w:hanging="360"/>
        <w:rPr>
          <w:bCs/>
          <w:color w:val="000000"/>
          <w:sz w:val="21"/>
          <w:szCs w:val="21"/>
        </w:rPr>
      </w:pPr>
      <w:r w:rsidRPr="004A56C2">
        <w:rPr>
          <w:bCs/>
          <w:color w:val="000000"/>
          <w:sz w:val="21"/>
          <w:szCs w:val="21"/>
        </w:rPr>
        <w:t xml:space="preserve">e)    </w:t>
      </w:r>
      <w:r w:rsidRPr="004A56C2">
        <w:rPr>
          <w:bCs/>
          <w:i/>
          <w:iCs/>
          <w:color w:val="000000"/>
          <w:sz w:val="21"/>
          <w:szCs w:val="21"/>
        </w:rPr>
        <w:t>Intervention demonstration</w:t>
      </w:r>
      <w:r w:rsidRPr="004A56C2">
        <w:rPr>
          <w:bCs/>
          <w:color w:val="000000"/>
          <w:sz w:val="21"/>
          <w:szCs w:val="21"/>
        </w:rPr>
        <w:t>:  Working in groups of 3-4, students will demonstrate a mock</w:t>
      </w:r>
      <w:r>
        <w:rPr>
          <w:bCs/>
          <w:color w:val="000000"/>
          <w:sz w:val="21"/>
          <w:szCs w:val="21"/>
        </w:rPr>
        <w:t xml:space="preserve"> </w:t>
      </w:r>
      <w:r w:rsidRPr="004A56C2">
        <w:rPr>
          <w:bCs/>
          <w:color w:val="000000"/>
          <w:sz w:val="21"/>
          <w:szCs w:val="21"/>
        </w:rPr>
        <w:t>addiction intervention. The presentation should include a) a PowerPoint overview of the</w:t>
      </w:r>
      <w:r>
        <w:rPr>
          <w:bCs/>
          <w:color w:val="000000"/>
          <w:sz w:val="21"/>
          <w:szCs w:val="21"/>
        </w:rPr>
        <w:t xml:space="preserve"> </w:t>
      </w:r>
      <w:r w:rsidRPr="004A56C2">
        <w:rPr>
          <w:bCs/>
          <w:color w:val="000000"/>
          <w:sz w:val="21"/>
          <w:szCs w:val="21"/>
        </w:rPr>
        <w:t>intervention, including research support (i.e., supporting its effectiveness) from at least two</w:t>
      </w:r>
      <w:r>
        <w:rPr>
          <w:bCs/>
          <w:color w:val="000000"/>
          <w:sz w:val="21"/>
          <w:szCs w:val="21"/>
        </w:rPr>
        <w:t xml:space="preserve"> </w:t>
      </w:r>
      <w:r w:rsidRPr="004A56C2">
        <w:rPr>
          <w:bCs/>
          <w:color w:val="000000"/>
          <w:sz w:val="21"/>
          <w:szCs w:val="21"/>
        </w:rPr>
        <w:t>scholarly sources (textbooks, journal articles, etc.), multicultural considerations, target</w:t>
      </w:r>
      <w:r>
        <w:rPr>
          <w:bCs/>
          <w:color w:val="000000"/>
          <w:sz w:val="21"/>
          <w:szCs w:val="21"/>
        </w:rPr>
        <w:t xml:space="preserve"> </w:t>
      </w:r>
      <w:r w:rsidRPr="004A56C2">
        <w:rPr>
          <w:bCs/>
          <w:color w:val="000000"/>
          <w:sz w:val="21"/>
          <w:szCs w:val="21"/>
        </w:rPr>
        <w:t>populations, contraindications/limitations, and expected outcomes &amp; b) a live</w:t>
      </w:r>
      <w:r>
        <w:rPr>
          <w:bCs/>
          <w:color w:val="000000"/>
          <w:sz w:val="21"/>
          <w:szCs w:val="21"/>
        </w:rPr>
        <w:t xml:space="preserve"> </w:t>
      </w:r>
      <w:r w:rsidRPr="004A56C2">
        <w:rPr>
          <w:bCs/>
          <w:color w:val="000000"/>
          <w:sz w:val="21"/>
          <w:szCs w:val="21"/>
        </w:rPr>
        <w:t xml:space="preserve">demonstration of the </w:t>
      </w:r>
      <w:r w:rsidRPr="004A56C2">
        <w:rPr>
          <w:bCs/>
          <w:color w:val="000000"/>
          <w:sz w:val="21"/>
          <w:szCs w:val="21"/>
        </w:rPr>
        <w:tab/>
        <w:t xml:space="preserve">intervention. The total time of this presentation (PowerPoint + demonstration) should be between 45 </w:t>
      </w:r>
      <w:r w:rsidRPr="004A56C2">
        <w:rPr>
          <w:bCs/>
          <w:color w:val="000000"/>
          <w:sz w:val="21"/>
          <w:szCs w:val="21"/>
        </w:rPr>
        <w:tab/>
        <w:t>and 60 minutes. Part of the planning for this assignment will include a meeting outside of class time between each group and the class instructor to discuss thoughts/plan/concerns and to receive feedback from the instructor before the group delivers the presentation to class.</w:t>
      </w:r>
    </w:p>
    <w:p w14:paraId="49994B66" w14:textId="40E527C5" w:rsidR="004A56C2" w:rsidRPr="00103179" w:rsidRDefault="004A56C2" w:rsidP="004A56C2">
      <w:pPr>
        <w:pBdr>
          <w:top w:val="nil"/>
          <w:left w:val="nil"/>
          <w:bottom w:val="nil"/>
          <w:right w:val="nil"/>
          <w:between w:val="nil"/>
        </w:pBdr>
        <w:spacing w:line="252" w:lineRule="auto"/>
        <w:ind w:left="1668" w:right="600" w:hanging="360"/>
        <w:rPr>
          <w:color w:val="000000"/>
          <w:sz w:val="21"/>
          <w:szCs w:val="21"/>
        </w:rPr>
      </w:pPr>
      <w:r w:rsidRPr="004A56C2">
        <w:rPr>
          <w:color w:val="000000"/>
          <w:sz w:val="21"/>
          <w:szCs w:val="21"/>
        </w:rPr>
        <w:tab/>
        <w:t>*Each group must provide the citations for TWO scholarly sources published since 2000 (can be two sources you use to create the PowerPoint) to the instructor at least one week before the date of the group’s presentation. These will be provided to the rest of the class in advance of the presentation as part of the required readings for that week.</w:t>
      </w:r>
    </w:p>
    <w:p w14:paraId="55001ED9" w14:textId="77777777" w:rsidR="002F75AF" w:rsidRDefault="002F75AF" w:rsidP="002F75AF">
      <w:pPr>
        <w:pStyle w:val="Heading1"/>
        <w:ind w:left="0"/>
      </w:pPr>
    </w:p>
    <w:p w14:paraId="00AC590E" w14:textId="77777777" w:rsidR="002F75AF" w:rsidRDefault="002F75AF" w:rsidP="002F75AF">
      <w:pPr>
        <w:pStyle w:val="Heading1"/>
        <w:ind w:firstLine="228"/>
      </w:pPr>
    </w:p>
    <w:p w14:paraId="6EE128FA" w14:textId="77777777" w:rsidR="002F75AF" w:rsidRPr="008E149B" w:rsidRDefault="002F75AF" w:rsidP="002F75AF">
      <w:pPr>
        <w:pStyle w:val="Heading1"/>
        <w:ind w:firstLine="228"/>
      </w:pPr>
      <w:r>
        <w:t>Grading and Evaluation:</w:t>
      </w:r>
    </w:p>
    <w:tbl>
      <w:tblPr>
        <w:tblW w:w="9594" w:type="dxa"/>
        <w:tblInd w:w="220" w:type="dxa"/>
        <w:tblLayout w:type="fixed"/>
        <w:tblLook w:val="0000" w:firstRow="0" w:lastRow="0" w:firstColumn="0" w:lastColumn="0" w:noHBand="0" w:noVBand="0"/>
      </w:tblPr>
      <w:tblGrid>
        <w:gridCol w:w="4080"/>
        <w:gridCol w:w="1197"/>
        <w:gridCol w:w="4317"/>
      </w:tblGrid>
      <w:tr w:rsidR="002F75AF" w14:paraId="09770BD9" w14:textId="77777777">
        <w:trPr>
          <w:trHeight w:val="240"/>
        </w:trPr>
        <w:tc>
          <w:tcPr>
            <w:tcW w:w="4080" w:type="dxa"/>
            <w:tcBorders>
              <w:bottom w:val="single" w:sz="4" w:space="0" w:color="000000" w:themeColor="text1"/>
            </w:tcBorders>
          </w:tcPr>
          <w:p w14:paraId="4EEDF62F" w14:textId="77777777" w:rsidR="002F75AF" w:rsidRDefault="002F75AF">
            <w:pPr>
              <w:pBdr>
                <w:top w:val="nil"/>
                <w:left w:val="nil"/>
                <w:bottom w:val="nil"/>
                <w:right w:val="nil"/>
                <w:between w:val="nil"/>
              </w:pBdr>
              <w:spacing w:line="220" w:lineRule="auto"/>
              <w:ind w:left="105"/>
              <w:rPr>
                <w:b/>
                <w:color w:val="000000"/>
                <w:sz w:val="21"/>
                <w:szCs w:val="21"/>
              </w:rPr>
            </w:pPr>
            <w:r>
              <w:rPr>
                <w:b/>
                <w:color w:val="000000"/>
                <w:sz w:val="21"/>
                <w:szCs w:val="21"/>
              </w:rPr>
              <w:t>Assignment</w:t>
            </w:r>
          </w:p>
        </w:tc>
        <w:tc>
          <w:tcPr>
            <w:tcW w:w="1197" w:type="dxa"/>
            <w:tcBorders>
              <w:bottom w:val="single" w:sz="4" w:space="0" w:color="000000" w:themeColor="text1"/>
            </w:tcBorders>
          </w:tcPr>
          <w:p w14:paraId="1A0A35BA" w14:textId="77777777" w:rsidR="002F75AF" w:rsidRDefault="002F75AF">
            <w:pPr>
              <w:pBdr>
                <w:top w:val="nil"/>
                <w:left w:val="nil"/>
                <w:bottom w:val="nil"/>
                <w:right w:val="nil"/>
                <w:between w:val="nil"/>
              </w:pBdr>
              <w:spacing w:line="220" w:lineRule="auto"/>
              <w:ind w:left="110"/>
              <w:rPr>
                <w:b/>
                <w:color w:val="000000"/>
                <w:sz w:val="21"/>
                <w:szCs w:val="21"/>
              </w:rPr>
            </w:pPr>
            <w:r>
              <w:rPr>
                <w:b/>
                <w:color w:val="000000"/>
                <w:sz w:val="21"/>
                <w:szCs w:val="21"/>
              </w:rPr>
              <w:t>Points</w:t>
            </w:r>
          </w:p>
        </w:tc>
        <w:tc>
          <w:tcPr>
            <w:tcW w:w="4317" w:type="dxa"/>
            <w:tcBorders>
              <w:bottom w:val="single" w:sz="4" w:space="0" w:color="000000" w:themeColor="text1"/>
            </w:tcBorders>
          </w:tcPr>
          <w:p w14:paraId="14BBF372" w14:textId="77777777" w:rsidR="002F75AF" w:rsidRDefault="002F75AF">
            <w:pPr>
              <w:pBdr>
                <w:top w:val="nil"/>
                <w:left w:val="nil"/>
                <w:bottom w:val="nil"/>
                <w:right w:val="nil"/>
                <w:between w:val="nil"/>
              </w:pBdr>
              <w:spacing w:line="220" w:lineRule="auto"/>
              <w:ind w:left="502"/>
              <w:rPr>
                <w:b/>
                <w:color w:val="000000"/>
                <w:sz w:val="21"/>
                <w:szCs w:val="21"/>
              </w:rPr>
            </w:pPr>
            <w:r>
              <w:rPr>
                <w:b/>
                <w:color w:val="000000"/>
                <w:sz w:val="21"/>
                <w:szCs w:val="21"/>
              </w:rPr>
              <w:t>CACREP 2016 Standards</w:t>
            </w:r>
          </w:p>
        </w:tc>
      </w:tr>
      <w:tr w:rsidR="002F75AF" w14:paraId="2A7F95EA" w14:textId="77777777">
        <w:trPr>
          <w:trHeight w:val="278"/>
        </w:trPr>
        <w:tc>
          <w:tcPr>
            <w:tcW w:w="4080" w:type="dxa"/>
            <w:tcBorders>
              <w:top w:val="single" w:sz="4" w:space="0" w:color="000000" w:themeColor="text1"/>
            </w:tcBorders>
          </w:tcPr>
          <w:p w14:paraId="370E367C" w14:textId="77777777" w:rsidR="002F75AF" w:rsidRPr="00D25DA5" w:rsidRDefault="002F75AF">
            <w:pPr>
              <w:pBdr>
                <w:top w:val="nil"/>
                <w:left w:val="nil"/>
                <w:bottom w:val="nil"/>
                <w:right w:val="nil"/>
                <w:between w:val="nil"/>
              </w:pBdr>
              <w:spacing w:before="5"/>
              <w:ind w:left="105"/>
              <w:rPr>
                <w:color w:val="000000"/>
                <w:sz w:val="24"/>
                <w:szCs w:val="24"/>
              </w:rPr>
            </w:pPr>
            <w:r w:rsidRPr="00D25DA5">
              <w:rPr>
                <w:sz w:val="24"/>
                <w:szCs w:val="24"/>
              </w:rPr>
              <w:t xml:space="preserve">Exams </w:t>
            </w:r>
          </w:p>
        </w:tc>
        <w:tc>
          <w:tcPr>
            <w:tcW w:w="1197" w:type="dxa"/>
            <w:tcBorders>
              <w:top w:val="single" w:sz="4" w:space="0" w:color="000000" w:themeColor="text1"/>
            </w:tcBorders>
          </w:tcPr>
          <w:p w14:paraId="374D04CB" w14:textId="77777777" w:rsidR="002F75AF" w:rsidRDefault="002F75AF">
            <w:pPr>
              <w:pBdr>
                <w:top w:val="nil"/>
                <w:left w:val="nil"/>
                <w:bottom w:val="nil"/>
                <w:right w:val="nil"/>
                <w:between w:val="nil"/>
              </w:pBdr>
              <w:spacing w:before="5"/>
              <w:ind w:left="110"/>
              <w:rPr>
                <w:color w:val="000000"/>
                <w:sz w:val="21"/>
                <w:szCs w:val="21"/>
              </w:rPr>
            </w:pPr>
            <w:r>
              <w:rPr>
                <w:sz w:val="21"/>
                <w:szCs w:val="21"/>
              </w:rPr>
              <w:t>7</w:t>
            </w:r>
            <w:r>
              <w:rPr>
                <w:color w:val="000000"/>
                <w:sz w:val="21"/>
                <w:szCs w:val="21"/>
              </w:rPr>
              <w:t>0</w:t>
            </w:r>
          </w:p>
        </w:tc>
        <w:tc>
          <w:tcPr>
            <w:tcW w:w="4317" w:type="dxa"/>
            <w:tcBorders>
              <w:top w:val="single" w:sz="4" w:space="0" w:color="000000" w:themeColor="text1"/>
            </w:tcBorders>
          </w:tcPr>
          <w:p w14:paraId="20BDC01B" w14:textId="77777777" w:rsidR="002F75AF" w:rsidRDefault="002F75AF">
            <w:pPr>
              <w:pBdr>
                <w:top w:val="nil"/>
                <w:left w:val="nil"/>
                <w:bottom w:val="nil"/>
                <w:right w:val="nil"/>
                <w:between w:val="nil"/>
              </w:pBdr>
              <w:spacing w:line="259" w:lineRule="auto"/>
              <w:ind w:left="602"/>
              <w:rPr>
                <w:color w:val="000000"/>
                <w:sz w:val="24"/>
                <w:szCs w:val="24"/>
              </w:rPr>
            </w:pPr>
            <w:r>
              <w:rPr>
                <w:color w:val="000000"/>
                <w:sz w:val="24"/>
                <w:szCs w:val="24"/>
              </w:rPr>
              <w:t>II.F.3.d.; V.C.1.d.; V.C.1.e;</w:t>
            </w:r>
          </w:p>
        </w:tc>
      </w:tr>
      <w:tr w:rsidR="002F75AF" w14:paraId="5602899A" w14:textId="77777777">
        <w:trPr>
          <w:trHeight w:val="276"/>
        </w:trPr>
        <w:tc>
          <w:tcPr>
            <w:tcW w:w="4080" w:type="dxa"/>
          </w:tcPr>
          <w:p w14:paraId="7BA6FE22" w14:textId="77777777" w:rsidR="002F75AF" w:rsidRDefault="002F75AF">
            <w:pPr>
              <w:pBdr>
                <w:top w:val="nil"/>
                <w:left w:val="nil"/>
                <w:bottom w:val="nil"/>
                <w:right w:val="nil"/>
                <w:between w:val="nil"/>
              </w:pBdr>
              <w:rPr>
                <w:color w:val="000000"/>
                <w:sz w:val="20"/>
                <w:szCs w:val="20"/>
              </w:rPr>
            </w:pPr>
          </w:p>
        </w:tc>
        <w:tc>
          <w:tcPr>
            <w:tcW w:w="1197" w:type="dxa"/>
          </w:tcPr>
          <w:p w14:paraId="50704D2B" w14:textId="77777777" w:rsidR="002F75AF" w:rsidRDefault="002F75AF">
            <w:pPr>
              <w:pBdr>
                <w:top w:val="nil"/>
                <w:left w:val="nil"/>
                <w:bottom w:val="nil"/>
                <w:right w:val="nil"/>
                <w:between w:val="nil"/>
              </w:pBdr>
              <w:rPr>
                <w:color w:val="000000"/>
                <w:sz w:val="20"/>
                <w:szCs w:val="20"/>
              </w:rPr>
            </w:pPr>
          </w:p>
        </w:tc>
        <w:tc>
          <w:tcPr>
            <w:tcW w:w="4317" w:type="dxa"/>
          </w:tcPr>
          <w:p w14:paraId="7F4D5D55" w14:textId="77777777" w:rsidR="002F75AF" w:rsidRDefault="002F75AF">
            <w:pPr>
              <w:pBdr>
                <w:top w:val="nil"/>
                <w:left w:val="nil"/>
                <w:bottom w:val="nil"/>
                <w:right w:val="nil"/>
                <w:between w:val="nil"/>
              </w:pBdr>
              <w:spacing w:line="256" w:lineRule="auto"/>
              <w:ind w:left="602"/>
              <w:rPr>
                <w:color w:val="000000"/>
                <w:sz w:val="24"/>
                <w:szCs w:val="24"/>
              </w:rPr>
            </w:pPr>
            <w:r>
              <w:rPr>
                <w:color w:val="000000"/>
                <w:sz w:val="24"/>
                <w:szCs w:val="24"/>
              </w:rPr>
              <w:t>V.D.1.e.; V.C.2.e.; V.D.2.g.;</w:t>
            </w:r>
          </w:p>
        </w:tc>
      </w:tr>
      <w:tr w:rsidR="002F75AF" w14:paraId="5F9663AA" w14:textId="77777777">
        <w:trPr>
          <w:trHeight w:val="276"/>
        </w:trPr>
        <w:tc>
          <w:tcPr>
            <w:tcW w:w="4080" w:type="dxa"/>
          </w:tcPr>
          <w:p w14:paraId="3A65BF5F" w14:textId="77777777" w:rsidR="002F75AF" w:rsidRDefault="002F75AF">
            <w:pPr>
              <w:pBdr>
                <w:top w:val="nil"/>
                <w:left w:val="nil"/>
                <w:bottom w:val="nil"/>
                <w:right w:val="nil"/>
                <w:between w:val="nil"/>
              </w:pBdr>
              <w:rPr>
                <w:color w:val="000000"/>
                <w:sz w:val="20"/>
                <w:szCs w:val="20"/>
              </w:rPr>
            </w:pPr>
          </w:p>
        </w:tc>
        <w:tc>
          <w:tcPr>
            <w:tcW w:w="1197" w:type="dxa"/>
          </w:tcPr>
          <w:p w14:paraId="6C6B84F6" w14:textId="77777777" w:rsidR="002F75AF" w:rsidRDefault="002F75AF">
            <w:pPr>
              <w:pBdr>
                <w:top w:val="nil"/>
                <w:left w:val="nil"/>
                <w:bottom w:val="nil"/>
                <w:right w:val="nil"/>
                <w:between w:val="nil"/>
              </w:pBdr>
              <w:rPr>
                <w:color w:val="000000"/>
                <w:sz w:val="20"/>
                <w:szCs w:val="20"/>
              </w:rPr>
            </w:pPr>
          </w:p>
        </w:tc>
        <w:tc>
          <w:tcPr>
            <w:tcW w:w="4317" w:type="dxa"/>
          </w:tcPr>
          <w:p w14:paraId="73D8CF52" w14:textId="77777777" w:rsidR="002F75AF" w:rsidRDefault="002F75AF">
            <w:pPr>
              <w:pBdr>
                <w:top w:val="nil"/>
                <w:left w:val="nil"/>
                <w:bottom w:val="nil"/>
                <w:right w:val="nil"/>
                <w:between w:val="nil"/>
              </w:pBdr>
              <w:spacing w:line="256" w:lineRule="auto"/>
              <w:ind w:left="602"/>
              <w:rPr>
                <w:color w:val="000000"/>
                <w:sz w:val="24"/>
                <w:szCs w:val="24"/>
              </w:rPr>
            </w:pPr>
            <w:r>
              <w:rPr>
                <w:color w:val="000000"/>
                <w:sz w:val="24"/>
                <w:szCs w:val="24"/>
              </w:rPr>
              <w:t>V.C.3.b.; V.C.3.c.; V.G.</w:t>
            </w:r>
            <w:proofErr w:type="gramStart"/>
            <w:r>
              <w:rPr>
                <w:color w:val="000000"/>
                <w:sz w:val="24"/>
                <w:szCs w:val="24"/>
              </w:rPr>
              <w:t>2.i.</w:t>
            </w:r>
            <w:proofErr w:type="gramEnd"/>
          </w:p>
        </w:tc>
      </w:tr>
      <w:tr w:rsidR="002F75AF" w14:paraId="14E1F16B" w14:textId="77777777">
        <w:trPr>
          <w:trHeight w:val="275"/>
        </w:trPr>
        <w:tc>
          <w:tcPr>
            <w:tcW w:w="4080" w:type="dxa"/>
          </w:tcPr>
          <w:p w14:paraId="277A59BC" w14:textId="77777777" w:rsidR="002F75AF" w:rsidRDefault="002F75AF">
            <w:pPr>
              <w:pBdr>
                <w:top w:val="nil"/>
                <w:left w:val="nil"/>
                <w:bottom w:val="nil"/>
                <w:right w:val="nil"/>
                <w:between w:val="nil"/>
              </w:pBdr>
              <w:spacing w:line="256" w:lineRule="auto"/>
              <w:ind w:left="105"/>
              <w:rPr>
                <w:color w:val="000000" w:themeColor="text1"/>
                <w:sz w:val="24"/>
                <w:szCs w:val="24"/>
              </w:rPr>
            </w:pPr>
            <w:r w:rsidRPr="18625219">
              <w:rPr>
                <w:color w:val="000000" w:themeColor="text1"/>
                <w:sz w:val="24"/>
                <w:szCs w:val="24"/>
              </w:rPr>
              <w:t>Abstinence Project</w:t>
            </w:r>
          </w:p>
          <w:p w14:paraId="1BD14722" w14:textId="77777777" w:rsidR="002F75AF" w:rsidRDefault="002F75AF">
            <w:pPr>
              <w:pBdr>
                <w:top w:val="nil"/>
                <w:left w:val="nil"/>
                <w:bottom w:val="nil"/>
                <w:right w:val="nil"/>
                <w:between w:val="nil"/>
              </w:pBdr>
              <w:spacing w:line="256" w:lineRule="auto"/>
              <w:ind w:left="105"/>
              <w:rPr>
                <w:color w:val="000000" w:themeColor="text1"/>
                <w:sz w:val="24"/>
                <w:szCs w:val="24"/>
              </w:rPr>
            </w:pPr>
          </w:p>
          <w:p w14:paraId="46A2A1EB" w14:textId="77777777" w:rsidR="002F75AF" w:rsidRDefault="002F75AF">
            <w:pPr>
              <w:pBdr>
                <w:top w:val="nil"/>
                <w:left w:val="nil"/>
                <w:bottom w:val="nil"/>
                <w:right w:val="nil"/>
                <w:between w:val="nil"/>
              </w:pBdr>
              <w:spacing w:line="256" w:lineRule="auto"/>
              <w:ind w:left="105"/>
              <w:rPr>
                <w:color w:val="000000"/>
                <w:sz w:val="24"/>
                <w:szCs w:val="24"/>
              </w:rPr>
            </w:pPr>
            <w:r w:rsidRPr="18625219">
              <w:rPr>
                <w:color w:val="000000" w:themeColor="text1"/>
                <w:sz w:val="24"/>
                <w:szCs w:val="24"/>
              </w:rPr>
              <w:t>Case Studies</w:t>
            </w:r>
          </w:p>
        </w:tc>
        <w:tc>
          <w:tcPr>
            <w:tcW w:w="1197" w:type="dxa"/>
          </w:tcPr>
          <w:p w14:paraId="682A818C" w14:textId="02A8FED9" w:rsidR="002F75AF" w:rsidRDefault="00230602">
            <w:pPr>
              <w:pBdr>
                <w:top w:val="nil"/>
                <w:left w:val="nil"/>
                <w:bottom w:val="nil"/>
                <w:right w:val="nil"/>
                <w:between w:val="nil"/>
              </w:pBdr>
              <w:spacing w:before="5"/>
              <w:ind w:left="110"/>
              <w:rPr>
                <w:color w:val="000000" w:themeColor="text1"/>
                <w:sz w:val="21"/>
                <w:szCs w:val="21"/>
              </w:rPr>
            </w:pPr>
            <w:r>
              <w:rPr>
                <w:color w:val="000000" w:themeColor="text1"/>
                <w:sz w:val="21"/>
                <w:szCs w:val="21"/>
              </w:rPr>
              <w:t>80</w:t>
            </w:r>
          </w:p>
          <w:p w14:paraId="41B8B525" w14:textId="77777777" w:rsidR="002F75AF" w:rsidRDefault="002F75AF">
            <w:pPr>
              <w:pBdr>
                <w:top w:val="nil"/>
                <w:left w:val="nil"/>
                <w:bottom w:val="nil"/>
                <w:right w:val="nil"/>
                <w:between w:val="nil"/>
              </w:pBdr>
              <w:spacing w:before="5"/>
              <w:ind w:left="110"/>
              <w:rPr>
                <w:color w:val="000000" w:themeColor="text1"/>
                <w:sz w:val="21"/>
                <w:szCs w:val="21"/>
              </w:rPr>
            </w:pPr>
          </w:p>
          <w:p w14:paraId="660A2BC0" w14:textId="7824138C" w:rsidR="002F75AF" w:rsidRDefault="004A56C2">
            <w:pPr>
              <w:pBdr>
                <w:top w:val="nil"/>
                <w:left w:val="nil"/>
                <w:bottom w:val="nil"/>
                <w:right w:val="nil"/>
                <w:between w:val="nil"/>
              </w:pBdr>
              <w:spacing w:before="5"/>
              <w:ind w:left="110"/>
              <w:rPr>
                <w:color w:val="000000"/>
                <w:sz w:val="21"/>
                <w:szCs w:val="21"/>
              </w:rPr>
            </w:pPr>
            <w:r>
              <w:rPr>
                <w:color w:val="000000" w:themeColor="text1"/>
                <w:sz w:val="21"/>
                <w:szCs w:val="21"/>
              </w:rPr>
              <w:t>3</w:t>
            </w:r>
            <w:r w:rsidR="002F75AF" w:rsidRPr="18625219">
              <w:rPr>
                <w:color w:val="000000" w:themeColor="text1"/>
                <w:sz w:val="21"/>
                <w:szCs w:val="21"/>
              </w:rPr>
              <w:t>0</w:t>
            </w:r>
          </w:p>
        </w:tc>
        <w:tc>
          <w:tcPr>
            <w:tcW w:w="4317" w:type="dxa"/>
          </w:tcPr>
          <w:p w14:paraId="2F3D4063" w14:textId="77777777" w:rsidR="002F75AF" w:rsidRDefault="002F75AF">
            <w:pPr>
              <w:pBdr>
                <w:top w:val="nil"/>
                <w:left w:val="nil"/>
                <w:bottom w:val="nil"/>
                <w:right w:val="nil"/>
                <w:between w:val="nil"/>
              </w:pBdr>
              <w:spacing w:line="256" w:lineRule="auto"/>
              <w:ind w:left="502"/>
              <w:rPr>
                <w:color w:val="000000" w:themeColor="text1"/>
                <w:sz w:val="24"/>
                <w:szCs w:val="24"/>
              </w:rPr>
            </w:pPr>
            <w:r w:rsidRPr="18625219">
              <w:rPr>
                <w:color w:val="000000" w:themeColor="text1"/>
                <w:sz w:val="24"/>
                <w:szCs w:val="24"/>
              </w:rPr>
              <w:t>II.F.3.d.; V.C.3.b.</w:t>
            </w:r>
          </w:p>
          <w:p w14:paraId="5BDBF56C" w14:textId="77777777" w:rsidR="002F75AF" w:rsidRDefault="002F75AF">
            <w:pPr>
              <w:pBdr>
                <w:top w:val="nil"/>
                <w:left w:val="nil"/>
                <w:bottom w:val="nil"/>
                <w:right w:val="nil"/>
                <w:between w:val="nil"/>
              </w:pBdr>
              <w:spacing w:line="256" w:lineRule="auto"/>
              <w:ind w:left="502"/>
              <w:rPr>
                <w:color w:val="000000" w:themeColor="text1"/>
                <w:sz w:val="24"/>
                <w:szCs w:val="24"/>
              </w:rPr>
            </w:pPr>
          </w:p>
          <w:p w14:paraId="206319D0" w14:textId="77777777" w:rsidR="002F75AF" w:rsidRDefault="002F75AF">
            <w:pPr>
              <w:pBdr>
                <w:top w:val="nil"/>
                <w:left w:val="nil"/>
                <w:bottom w:val="nil"/>
                <w:right w:val="nil"/>
                <w:between w:val="nil"/>
              </w:pBdr>
              <w:spacing w:line="253" w:lineRule="auto"/>
              <w:ind w:left="502"/>
              <w:rPr>
                <w:color w:val="000000"/>
                <w:sz w:val="24"/>
                <w:szCs w:val="24"/>
              </w:rPr>
            </w:pPr>
            <w:r w:rsidRPr="18625219">
              <w:rPr>
                <w:color w:val="000000" w:themeColor="text1"/>
                <w:sz w:val="24"/>
                <w:szCs w:val="24"/>
              </w:rPr>
              <w:t>V.C.</w:t>
            </w:r>
            <w:proofErr w:type="gramStart"/>
            <w:r w:rsidRPr="18625219">
              <w:rPr>
                <w:color w:val="000000" w:themeColor="text1"/>
                <w:sz w:val="24"/>
                <w:szCs w:val="24"/>
              </w:rPr>
              <w:t>3.b.</w:t>
            </w:r>
            <w:proofErr w:type="gramEnd"/>
          </w:p>
        </w:tc>
      </w:tr>
      <w:tr w:rsidR="002F75AF" w14:paraId="603978EB" w14:textId="77777777">
        <w:trPr>
          <w:trHeight w:val="272"/>
        </w:trPr>
        <w:tc>
          <w:tcPr>
            <w:tcW w:w="4080" w:type="dxa"/>
            <w:tcBorders>
              <w:bottom w:val="single" w:sz="4" w:space="0" w:color="000000" w:themeColor="text1"/>
            </w:tcBorders>
          </w:tcPr>
          <w:p w14:paraId="25FA8670" w14:textId="77777777" w:rsidR="002F75AF" w:rsidRDefault="002F75AF">
            <w:pPr>
              <w:pBdr>
                <w:top w:val="nil"/>
                <w:left w:val="nil"/>
                <w:bottom w:val="nil"/>
                <w:right w:val="nil"/>
                <w:between w:val="nil"/>
              </w:pBdr>
              <w:spacing w:line="253" w:lineRule="auto"/>
              <w:ind w:left="105"/>
              <w:rPr>
                <w:sz w:val="24"/>
                <w:szCs w:val="24"/>
              </w:rPr>
            </w:pPr>
            <w:r w:rsidRPr="18625219">
              <w:rPr>
                <w:sz w:val="24"/>
                <w:szCs w:val="24"/>
              </w:rPr>
              <w:t>Film Critique</w:t>
            </w:r>
          </w:p>
          <w:p w14:paraId="2493148A" w14:textId="1B4306C5" w:rsidR="004A56C2" w:rsidRDefault="004A56C2">
            <w:pPr>
              <w:pBdr>
                <w:top w:val="nil"/>
                <w:left w:val="nil"/>
                <w:bottom w:val="nil"/>
                <w:right w:val="nil"/>
                <w:between w:val="nil"/>
              </w:pBdr>
              <w:spacing w:line="253" w:lineRule="auto"/>
              <w:ind w:left="105"/>
              <w:rPr>
                <w:color w:val="000000"/>
                <w:sz w:val="24"/>
                <w:szCs w:val="24"/>
              </w:rPr>
            </w:pPr>
            <w:r>
              <w:rPr>
                <w:sz w:val="24"/>
                <w:szCs w:val="24"/>
              </w:rPr>
              <w:t>Intervention Demonstration</w:t>
            </w:r>
          </w:p>
        </w:tc>
        <w:tc>
          <w:tcPr>
            <w:tcW w:w="1197" w:type="dxa"/>
            <w:tcBorders>
              <w:bottom w:val="single" w:sz="4" w:space="0" w:color="000000" w:themeColor="text1"/>
            </w:tcBorders>
          </w:tcPr>
          <w:p w14:paraId="1A67887D" w14:textId="77777777" w:rsidR="002F75AF" w:rsidRDefault="002F75AF">
            <w:pPr>
              <w:pBdr>
                <w:top w:val="nil"/>
                <w:left w:val="nil"/>
                <w:bottom w:val="nil"/>
                <w:right w:val="nil"/>
                <w:between w:val="nil"/>
              </w:pBdr>
              <w:spacing w:before="5"/>
              <w:ind w:left="110"/>
              <w:rPr>
                <w:sz w:val="21"/>
                <w:szCs w:val="21"/>
              </w:rPr>
            </w:pPr>
            <w:r>
              <w:rPr>
                <w:sz w:val="21"/>
                <w:szCs w:val="21"/>
              </w:rPr>
              <w:t>50</w:t>
            </w:r>
          </w:p>
          <w:p w14:paraId="3987B7D1" w14:textId="1B8EFB9B" w:rsidR="004A56C2" w:rsidRDefault="004A56C2">
            <w:pPr>
              <w:pBdr>
                <w:top w:val="nil"/>
                <w:left w:val="nil"/>
                <w:bottom w:val="nil"/>
                <w:right w:val="nil"/>
                <w:between w:val="nil"/>
              </w:pBdr>
              <w:spacing w:before="5"/>
              <w:ind w:left="110"/>
              <w:rPr>
                <w:color w:val="000000"/>
                <w:sz w:val="21"/>
                <w:szCs w:val="21"/>
              </w:rPr>
            </w:pPr>
            <w:r>
              <w:rPr>
                <w:sz w:val="21"/>
                <w:szCs w:val="21"/>
              </w:rPr>
              <w:t>25</w:t>
            </w:r>
          </w:p>
        </w:tc>
        <w:tc>
          <w:tcPr>
            <w:tcW w:w="4317" w:type="dxa"/>
            <w:tcBorders>
              <w:bottom w:val="single" w:sz="4" w:space="0" w:color="000000" w:themeColor="text1"/>
            </w:tcBorders>
          </w:tcPr>
          <w:p w14:paraId="26A3A3EB" w14:textId="77777777" w:rsidR="002F75AF" w:rsidRDefault="002F75AF">
            <w:pPr>
              <w:pBdr>
                <w:top w:val="nil"/>
                <w:left w:val="nil"/>
                <w:bottom w:val="nil"/>
                <w:right w:val="nil"/>
                <w:between w:val="nil"/>
              </w:pBdr>
              <w:spacing w:line="253" w:lineRule="auto"/>
              <w:ind w:left="502"/>
              <w:rPr>
                <w:color w:val="000000" w:themeColor="text1"/>
                <w:sz w:val="24"/>
                <w:szCs w:val="24"/>
              </w:rPr>
            </w:pPr>
            <w:r w:rsidRPr="18625219">
              <w:rPr>
                <w:color w:val="000000" w:themeColor="text1"/>
                <w:sz w:val="24"/>
                <w:szCs w:val="24"/>
              </w:rPr>
              <w:t>V.C.3.b.</w:t>
            </w:r>
          </w:p>
          <w:p w14:paraId="6ED443C9" w14:textId="695C511D" w:rsidR="002F75AF" w:rsidRDefault="004A56C2">
            <w:pPr>
              <w:pBdr>
                <w:top w:val="nil"/>
                <w:left w:val="nil"/>
                <w:bottom w:val="nil"/>
                <w:right w:val="nil"/>
                <w:between w:val="nil"/>
              </w:pBdr>
              <w:spacing w:line="253" w:lineRule="auto"/>
              <w:ind w:left="502"/>
              <w:rPr>
                <w:color w:val="000000"/>
                <w:sz w:val="24"/>
                <w:szCs w:val="24"/>
              </w:rPr>
            </w:pPr>
            <w:r w:rsidRPr="004A56C2">
              <w:rPr>
                <w:color w:val="000000"/>
                <w:sz w:val="24"/>
                <w:szCs w:val="24"/>
              </w:rPr>
              <w:t>II.F.3.d.; V.C.</w:t>
            </w:r>
            <w:proofErr w:type="gramStart"/>
            <w:r w:rsidRPr="004A56C2">
              <w:rPr>
                <w:color w:val="000000"/>
                <w:sz w:val="24"/>
                <w:szCs w:val="24"/>
              </w:rPr>
              <w:t>3.b.</w:t>
            </w:r>
            <w:proofErr w:type="gramEnd"/>
          </w:p>
        </w:tc>
      </w:tr>
      <w:tr w:rsidR="002F75AF" w14:paraId="7B595BB7" w14:textId="77777777">
        <w:trPr>
          <w:trHeight w:val="248"/>
        </w:trPr>
        <w:tc>
          <w:tcPr>
            <w:tcW w:w="4080" w:type="dxa"/>
            <w:tcBorders>
              <w:top w:val="single" w:sz="4" w:space="0" w:color="000000" w:themeColor="text1"/>
            </w:tcBorders>
          </w:tcPr>
          <w:p w14:paraId="17E0B5CD" w14:textId="77777777" w:rsidR="002F75AF" w:rsidRDefault="002F75AF">
            <w:pPr>
              <w:pBdr>
                <w:top w:val="nil"/>
                <w:left w:val="nil"/>
                <w:bottom w:val="nil"/>
                <w:right w:val="nil"/>
                <w:between w:val="nil"/>
              </w:pBdr>
              <w:spacing w:before="5" w:line="223" w:lineRule="auto"/>
              <w:ind w:right="108"/>
              <w:jc w:val="right"/>
              <w:rPr>
                <w:b/>
                <w:color w:val="000000"/>
                <w:sz w:val="21"/>
                <w:szCs w:val="21"/>
              </w:rPr>
            </w:pPr>
            <w:r>
              <w:rPr>
                <w:b/>
                <w:color w:val="000000"/>
                <w:sz w:val="21"/>
                <w:szCs w:val="21"/>
              </w:rPr>
              <w:t>Total</w:t>
            </w:r>
          </w:p>
        </w:tc>
        <w:tc>
          <w:tcPr>
            <w:tcW w:w="1197" w:type="dxa"/>
            <w:tcBorders>
              <w:top w:val="single" w:sz="4" w:space="0" w:color="000000" w:themeColor="text1"/>
            </w:tcBorders>
          </w:tcPr>
          <w:p w14:paraId="22AB3890" w14:textId="49A80D9A" w:rsidR="002F75AF" w:rsidRDefault="002F75AF">
            <w:pPr>
              <w:pBdr>
                <w:top w:val="nil"/>
                <w:left w:val="nil"/>
                <w:bottom w:val="nil"/>
                <w:right w:val="nil"/>
                <w:between w:val="nil"/>
              </w:pBdr>
              <w:spacing w:before="5" w:line="223" w:lineRule="auto"/>
              <w:ind w:left="110"/>
              <w:rPr>
                <w:b/>
                <w:bCs/>
                <w:color w:val="000000"/>
                <w:sz w:val="21"/>
                <w:szCs w:val="21"/>
              </w:rPr>
            </w:pPr>
            <w:r w:rsidRPr="75C6CAD1">
              <w:rPr>
                <w:b/>
                <w:bCs/>
                <w:color w:val="000000" w:themeColor="text1"/>
                <w:sz w:val="21"/>
                <w:szCs w:val="21"/>
              </w:rPr>
              <w:t>2</w:t>
            </w:r>
            <w:r w:rsidR="00230602">
              <w:rPr>
                <w:b/>
                <w:bCs/>
                <w:color w:val="000000" w:themeColor="text1"/>
                <w:sz w:val="21"/>
                <w:szCs w:val="21"/>
              </w:rPr>
              <w:t>55</w:t>
            </w:r>
          </w:p>
        </w:tc>
        <w:tc>
          <w:tcPr>
            <w:tcW w:w="4317" w:type="dxa"/>
            <w:tcBorders>
              <w:top w:val="single" w:sz="4" w:space="0" w:color="000000" w:themeColor="text1"/>
            </w:tcBorders>
          </w:tcPr>
          <w:p w14:paraId="1DA5C3E8" w14:textId="77777777" w:rsidR="002F75AF" w:rsidRDefault="002F75AF">
            <w:pPr>
              <w:pBdr>
                <w:top w:val="nil"/>
                <w:left w:val="nil"/>
                <w:bottom w:val="nil"/>
                <w:right w:val="nil"/>
                <w:between w:val="nil"/>
              </w:pBdr>
              <w:rPr>
                <w:color w:val="000000"/>
                <w:sz w:val="18"/>
                <w:szCs w:val="18"/>
              </w:rPr>
            </w:pPr>
          </w:p>
        </w:tc>
      </w:tr>
    </w:tbl>
    <w:p w14:paraId="2E2083C7" w14:textId="77777777" w:rsidR="002F75AF" w:rsidRDefault="002F75AF" w:rsidP="002F75AF">
      <w:pPr>
        <w:pBdr>
          <w:top w:val="nil"/>
          <w:left w:val="nil"/>
          <w:bottom w:val="nil"/>
          <w:right w:val="nil"/>
          <w:between w:val="nil"/>
        </w:pBdr>
        <w:rPr>
          <w:b/>
          <w:color w:val="000000"/>
          <w:sz w:val="24"/>
          <w:szCs w:val="24"/>
        </w:rPr>
      </w:pPr>
    </w:p>
    <w:p w14:paraId="306C2C5B" w14:textId="77777777" w:rsidR="002F75AF" w:rsidRDefault="002F75AF" w:rsidP="002F75AF">
      <w:pPr>
        <w:pBdr>
          <w:top w:val="nil"/>
          <w:left w:val="nil"/>
          <w:bottom w:val="nil"/>
          <w:right w:val="nil"/>
          <w:between w:val="nil"/>
        </w:pBdr>
        <w:spacing w:before="9"/>
        <w:rPr>
          <w:b/>
          <w:color w:val="000000"/>
          <w:sz w:val="20"/>
          <w:szCs w:val="20"/>
        </w:rPr>
      </w:pPr>
    </w:p>
    <w:p w14:paraId="40EE6857" w14:textId="77777777" w:rsidR="002F75AF" w:rsidRDefault="002F75AF" w:rsidP="002F75AF">
      <w:pPr>
        <w:pBdr>
          <w:top w:val="nil"/>
          <w:left w:val="nil"/>
          <w:bottom w:val="nil"/>
          <w:right w:val="nil"/>
          <w:between w:val="nil"/>
        </w:pBdr>
        <w:tabs>
          <w:tab w:val="left" w:pos="2388"/>
        </w:tabs>
        <w:spacing w:line="246" w:lineRule="auto"/>
        <w:ind w:left="948" w:right="6210" w:hanging="721"/>
        <w:rPr>
          <w:color w:val="000000"/>
          <w:sz w:val="21"/>
          <w:szCs w:val="21"/>
        </w:rPr>
      </w:pPr>
      <w:r>
        <w:rPr>
          <w:color w:val="000000"/>
          <w:sz w:val="21"/>
          <w:szCs w:val="21"/>
        </w:rPr>
        <w:t>The following scale will be used: 90-100%</w:t>
      </w:r>
      <w:r>
        <w:rPr>
          <w:color w:val="000000"/>
          <w:sz w:val="21"/>
          <w:szCs w:val="21"/>
        </w:rPr>
        <w:tab/>
        <w:t>= A</w:t>
      </w:r>
    </w:p>
    <w:p w14:paraId="15259DCF" w14:textId="77777777" w:rsidR="002F75AF" w:rsidRDefault="002F75AF" w:rsidP="002F75AF">
      <w:pPr>
        <w:pBdr>
          <w:top w:val="nil"/>
          <w:left w:val="nil"/>
          <w:bottom w:val="nil"/>
          <w:right w:val="nil"/>
          <w:between w:val="nil"/>
        </w:pBdr>
        <w:tabs>
          <w:tab w:val="left" w:pos="2388"/>
        </w:tabs>
        <w:spacing w:before="7"/>
        <w:ind w:left="948"/>
        <w:rPr>
          <w:color w:val="000000"/>
          <w:sz w:val="21"/>
          <w:szCs w:val="21"/>
        </w:rPr>
      </w:pPr>
      <w:r>
        <w:rPr>
          <w:color w:val="000000"/>
          <w:sz w:val="21"/>
          <w:szCs w:val="21"/>
        </w:rPr>
        <w:t>80-89.99%</w:t>
      </w:r>
      <w:r>
        <w:rPr>
          <w:color w:val="000000"/>
          <w:sz w:val="21"/>
          <w:szCs w:val="21"/>
        </w:rPr>
        <w:tab/>
        <w:t>= B</w:t>
      </w:r>
    </w:p>
    <w:p w14:paraId="5F23DD9F" w14:textId="77777777" w:rsidR="002F75AF" w:rsidRDefault="002F75AF" w:rsidP="002F75AF">
      <w:pPr>
        <w:pBdr>
          <w:top w:val="nil"/>
          <w:left w:val="nil"/>
          <w:bottom w:val="nil"/>
          <w:right w:val="nil"/>
          <w:between w:val="nil"/>
        </w:pBdr>
        <w:tabs>
          <w:tab w:val="left" w:pos="2388"/>
        </w:tabs>
        <w:spacing w:before="13"/>
        <w:ind w:left="948"/>
        <w:rPr>
          <w:color w:val="000000"/>
          <w:sz w:val="21"/>
          <w:szCs w:val="21"/>
        </w:rPr>
      </w:pPr>
      <w:r>
        <w:rPr>
          <w:color w:val="000000"/>
          <w:sz w:val="21"/>
          <w:szCs w:val="21"/>
        </w:rPr>
        <w:t>70-79.99%</w:t>
      </w:r>
      <w:r>
        <w:rPr>
          <w:color w:val="000000"/>
          <w:sz w:val="21"/>
          <w:szCs w:val="21"/>
        </w:rPr>
        <w:tab/>
        <w:t>= C</w:t>
      </w:r>
    </w:p>
    <w:p w14:paraId="7DFA0B47" w14:textId="77777777" w:rsidR="002F75AF" w:rsidRDefault="002F75AF" w:rsidP="002F75AF">
      <w:pPr>
        <w:pBdr>
          <w:top w:val="nil"/>
          <w:left w:val="nil"/>
          <w:bottom w:val="nil"/>
          <w:right w:val="nil"/>
          <w:between w:val="nil"/>
        </w:pBdr>
        <w:tabs>
          <w:tab w:val="left" w:pos="2388"/>
        </w:tabs>
        <w:spacing w:before="8"/>
        <w:ind w:left="948"/>
        <w:rPr>
          <w:color w:val="000000"/>
          <w:sz w:val="21"/>
          <w:szCs w:val="21"/>
        </w:rPr>
      </w:pPr>
      <w:r>
        <w:rPr>
          <w:color w:val="000000"/>
          <w:sz w:val="21"/>
          <w:szCs w:val="21"/>
        </w:rPr>
        <w:t>60-69.99%</w:t>
      </w:r>
      <w:r>
        <w:rPr>
          <w:color w:val="000000"/>
          <w:sz w:val="21"/>
          <w:szCs w:val="21"/>
        </w:rPr>
        <w:tab/>
        <w:t>= D</w:t>
      </w:r>
    </w:p>
    <w:p w14:paraId="7C8F9FEB" w14:textId="77777777" w:rsidR="002F75AF" w:rsidRDefault="002F75AF" w:rsidP="002F75AF">
      <w:pPr>
        <w:pBdr>
          <w:top w:val="nil"/>
          <w:left w:val="nil"/>
          <w:bottom w:val="nil"/>
          <w:right w:val="nil"/>
          <w:between w:val="nil"/>
        </w:pBdr>
        <w:tabs>
          <w:tab w:val="left" w:pos="2388"/>
        </w:tabs>
        <w:spacing w:before="18"/>
        <w:ind w:left="948"/>
        <w:rPr>
          <w:color w:val="000000"/>
          <w:sz w:val="21"/>
          <w:szCs w:val="21"/>
        </w:rPr>
      </w:pPr>
      <w:r>
        <w:rPr>
          <w:color w:val="000000"/>
          <w:sz w:val="21"/>
          <w:szCs w:val="21"/>
        </w:rPr>
        <w:t>Below 60%</w:t>
      </w:r>
      <w:r>
        <w:rPr>
          <w:color w:val="000000"/>
          <w:sz w:val="21"/>
          <w:szCs w:val="21"/>
        </w:rPr>
        <w:tab/>
        <w:t>= F</w:t>
      </w:r>
    </w:p>
    <w:p w14:paraId="5EA103F9" w14:textId="77777777" w:rsidR="002A3237" w:rsidRDefault="002A3237" w:rsidP="002A3237">
      <w:pPr>
        <w:pBdr>
          <w:top w:val="nil"/>
          <w:left w:val="nil"/>
          <w:bottom w:val="nil"/>
          <w:right w:val="nil"/>
          <w:between w:val="nil"/>
        </w:pBdr>
        <w:rPr>
          <w:color w:val="000000"/>
          <w:sz w:val="24"/>
          <w:szCs w:val="24"/>
        </w:rPr>
      </w:pPr>
    </w:p>
    <w:p w14:paraId="622259A5" w14:textId="77777777" w:rsidR="002A3237" w:rsidRDefault="002A3237" w:rsidP="002A3237">
      <w:pPr>
        <w:pBdr>
          <w:top w:val="nil"/>
          <w:left w:val="nil"/>
          <w:bottom w:val="nil"/>
          <w:right w:val="nil"/>
          <w:between w:val="nil"/>
        </w:pBdr>
        <w:spacing w:before="10"/>
        <w:rPr>
          <w:color w:val="000000"/>
          <w:sz w:val="20"/>
          <w:szCs w:val="20"/>
        </w:rPr>
      </w:pPr>
    </w:p>
    <w:p w14:paraId="5AD60840" w14:textId="77777777" w:rsidR="002A3237" w:rsidRDefault="002A3237" w:rsidP="002A3237">
      <w:pPr>
        <w:pStyle w:val="Heading1"/>
        <w:spacing w:before="1"/>
        <w:ind w:firstLine="228"/>
      </w:pPr>
      <w:r>
        <w:t>Class Policy Statements</w:t>
      </w:r>
    </w:p>
    <w:p w14:paraId="60075C02" w14:textId="77777777" w:rsidR="002A3237" w:rsidRDefault="002A3237" w:rsidP="002A3237">
      <w:pPr>
        <w:spacing w:line="252" w:lineRule="auto"/>
      </w:pPr>
    </w:p>
    <w:p w14:paraId="1561B3FD" w14:textId="1FF39F63" w:rsidR="002A3237" w:rsidRPr="00392876" w:rsidRDefault="002A3237" w:rsidP="002A3237">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lastRenderedPageBreak/>
        <w:t xml:space="preserve">Make-Up Policy: </w:t>
      </w:r>
      <w:r w:rsidRPr="00392876">
        <w:rPr>
          <w:color w:val="000000"/>
          <w:sz w:val="21"/>
          <w:szCs w:val="21"/>
        </w:rPr>
        <w:t xml:space="preserve">Arrangement to make up a missed major examination (e.g., hour exams, mid-term exams) due to properly authorized excused absences must be initiated by the student within one week of the end of the period of the excused absence(s). Except in extraordinary circumstance, </w:t>
      </w:r>
      <w:r w:rsidR="00F960E8">
        <w:rPr>
          <w:color w:val="000000"/>
          <w:sz w:val="21"/>
          <w:szCs w:val="21"/>
        </w:rPr>
        <w:t xml:space="preserve">no assignments or exams will be accepted after </w:t>
      </w:r>
      <w:r w:rsidR="00E25378">
        <w:rPr>
          <w:color w:val="000000"/>
          <w:sz w:val="21"/>
          <w:szCs w:val="21"/>
        </w:rPr>
        <w:t>the date of the final exam</w:t>
      </w:r>
      <w:r w:rsidR="00F960E8">
        <w:rPr>
          <w:color w:val="000000"/>
          <w:sz w:val="21"/>
          <w:szCs w:val="21"/>
        </w:rPr>
        <w:t xml:space="preserve">. </w:t>
      </w:r>
    </w:p>
    <w:p w14:paraId="60429CAB" w14:textId="77777777" w:rsidR="002A3237" w:rsidRPr="00392876" w:rsidRDefault="002A3237" w:rsidP="002A3237">
      <w:pPr>
        <w:pStyle w:val="ListParagraph"/>
        <w:tabs>
          <w:tab w:val="left" w:pos="474"/>
        </w:tabs>
        <w:spacing w:before="180" w:after="180" w:line="252" w:lineRule="auto"/>
        <w:rPr>
          <w:sz w:val="21"/>
          <w:szCs w:val="21"/>
        </w:rPr>
      </w:pPr>
    </w:p>
    <w:p w14:paraId="768128F4" w14:textId="77777777" w:rsidR="002A3237" w:rsidRPr="00392876" w:rsidRDefault="002A3237" w:rsidP="002A3237">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t xml:space="preserve">Academic Honesty Policy: </w:t>
      </w:r>
      <w:r w:rsidRPr="00392876">
        <w:rPr>
          <w:color w:val="000000"/>
          <w:sz w:val="21"/>
          <w:szCs w:val="21"/>
        </w:rPr>
        <w:t xml:space="preserve">All portions of the Auburn University student academic honesty code (Title XII) found in the Student Policy </w:t>
      </w:r>
      <w:proofErr w:type="spellStart"/>
      <w:r w:rsidRPr="00392876">
        <w:rPr>
          <w:color w:val="000000"/>
          <w:sz w:val="21"/>
          <w:szCs w:val="21"/>
        </w:rPr>
        <w:t>eHandbook</w:t>
      </w:r>
      <w:proofErr w:type="spellEnd"/>
      <w:r w:rsidRPr="00392876">
        <w:rPr>
          <w:color w:val="000000"/>
          <w:sz w:val="21"/>
          <w:szCs w:val="21"/>
        </w:rPr>
        <w:t xml:space="preserve"> </w:t>
      </w:r>
      <w:hyperlink r:id="rId6">
        <w:r w:rsidRPr="00392876">
          <w:rPr>
            <w:color w:val="0000FF"/>
            <w:sz w:val="21"/>
            <w:szCs w:val="21"/>
            <w:u w:val="single"/>
          </w:rPr>
          <w:t xml:space="preserve">www.auburn.edu/studentpolicies </w:t>
        </w:r>
      </w:hyperlink>
      <w:hyperlink r:id="rId7">
        <w:r w:rsidRPr="00392876">
          <w:rPr>
            <w:color w:val="000000"/>
            <w:sz w:val="21"/>
            <w:szCs w:val="21"/>
          </w:rPr>
          <w:t xml:space="preserve">will </w:t>
        </w:r>
      </w:hyperlink>
      <w:r w:rsidRPr="00392876">
        <w:rPr>
          <w:color w:val="000000"/>
          <w:sz w:val="21"/>
          <w:szCs w:val="21"/>
        </w:rPr>
        <w:t>apply to university courses. All academic honesty violations or alleged violations of the SGA Code of Laws will be reported to the Office of the Provost, which will then refer the case to the Academic Honesty Committee.</w:t>
      </w:r>
    </w:p>
    <w:p w14:paraId="540D1ADD" w14:textId="77777777" w:rsidR="002A3237" w:rsidRPr="00392876" w:rsidRDefault="002A3237" w:rsidP="002A3237">
      <w:pPr>
        <w:pStyle w:val="ListParagraph"/>
        <w:rPr>
          <w:color w:val="000000"/>
          <w:sz w:val="21"/>
          <w:szCs w:val="21"/>
        </w:rPr>
      </w:pPr>
    </w:p>
    <w:p w14:paraId="15CC84CD" w14:textId="77777777" w:rsidR="002A3237" w:rsidRPr="00392876" w:rsidRDefault="002A3237" w:rsidP="002A3237">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t xml:space="preserve">Educational Accessibility Accommodations: </w:t>
      </w:r>
      <w:r w:rsidRPr="00392876">
        <w:rPr>
          <w:color w:val="000000"/>
          <w:sz w:val="21"/>
          <w:szCs w:val="2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20F7141" w14:textId="77777777" w:rsidR="002A3237" w:rsidRPr="00392876" w:rsidRDefault="002A3237" w:rsidP="002A3237">
      <w:pPr>
        <w:pStyle w:val="ListParagraph"/>
        <w:rPr>
          <w:color w:val="000000"/>
          <w:sz w:val="21"/>
          <w:szCs w:val="21"/>
          <w:u w:val="single"/>
        </w:rPr>
      </w:pPr>
    </w:p>
    <w:p w14:paraId="0578C114" w14:textId="77777777" w:rsidR="002A3237" w:rsidRPr="00392876" w:rsidRDefault="002A3237" w:rsidP="002A3237">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t xml:space="preserve">Course contingency: </w:t>
      </w:r>
      <w:r w:rsidRPr="00392876">
        <w:rPr>
          <w:color w:val="000000"/>
          <w:sz w:val="21"/>
          <w:szCs w:val="21"/>
        </w:rPr>
        <w:t xml:space="preserve">If normal class and/or lab activities are disrupted due to illness, emergency, or </w:t>
      </w:r>
      <w:proofErr w:type="gramStart"/>
      <w:r w:rsidRPr="00392876">
        <w:rPr>
          <w:color w:val="000000"/>
          <w:sz w:val="21"/>
          <w:szCs w:val="21"/>
        </w:rPr>
        <w:t>crisis situation</w:t>
      </w:r>
      <w:proofErr w:type="gramEnd"/>
      <w:r w:rsidRPr="00392876">
        <w:rPr>
          <w:color w:val="000000"/>
          <w:sz w:val="21"/>
          <w:szCs w:val="21"/>
        </w:rPr>
        <w:t>, the syllabus and other course plans and assignments may be modified to allow completion of the course. If this occurs, an addendum to your syllabus and/or course assignments will replace the original materials.</w:t>
      </w:r>
    </w:p>
    <w:p w14:paraId="0493D66A" w14:textId="77777777" w:rsidR="002A3237" w:rsidRPr="00392876" w:rsidRDefault="002A3237" w:rsidP="002A3237">
      <w:pPr>
        <w:pStyle w:val="ListParagraph"/>
        <w:rPr>
          <w:color w:val="000000"/>
          <w:sz w:val="21"/>
          <w:szCs w:val="21"/>
          <w:u w:val="single"/>
        </w:rPr>
      </w:pPr>
    </w:p>
    <w:p w14:paraId="36955230" w14:textId="77777777" w:rsidR="002A3237" w:rsidRPr="00392876" w:rsidRDefault="002A3237" w:rsidP="002A3237">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t xml:space="preserve">Professionalism: </w:t>
      </w:r>
      <w:r w:rsidRPr="00392876">
        <w:rPr>
          <w:color w:val="000000"/>
          <w:sz w:val="21"/>
          <w:szCs w:val="21"/>
        </w:rPr>
        <w:t>As faculty, staff, and students interact in professional settings, they are expected to demonstrate professional behaviors as defined in the College’s conceptual framework. These professional commitments or dispositions are listed below:</w:t>
      </w:r>
    </w:p>
    <w:p w14:paraId="6105A073" w14:textId="77777777" w:rsidR="00F912F0" w:rsidRDefault="002A3237" w:rsidP="00F912F0">
      <w:pPr>
        <w:pBdr>
          <w:top w:val="nil"/>
          <w:left w:val="nil"/>
          <w:bottom w:val="nil"/>
          <w:right w:val="nil"/>
          <w:between w:val="nil"/>
        </w:pBdr>
        <w:spacing w:line="252" w:lineRule="auto"/>
        <w:ind w:left="948" w:right="1080"/>
        <w:rPr>
          <w:color w:val="000000"/>
          <w:sz w:val="21"/>
          <w:szCs w:val="21"/>
        </w:rPr>
      </w:pPr>
      <w:r>
        <w:rPr>
          <w:color w:val="000000"/>
          <w:sz w:val="21"/>
          <w:szCs w:val="21"/>
        </w:rPr>
        <w:t>a.    Engage in responsible and ethical professional</w:t>
      </w:r>
      <w:r w:rsidR="00F912F0">
        <w:rPr>
          <w:color w:val="000000"/>
          <w:sz w:val="21"/>
          <w:szCs w:val="21"/>
        </w:rPr>
        <w:t xml:space="preserve"> </w:t>
      </w:r>
      <w:r>
        <w:rPr>
          <w:color w:val="000000"/>
          <w:sz w:val="21"/>
          <w:szCs w:val="21"/>
        </w:rPr>
        <w:t xml:space="preserve">practices  </w:t>
      </w:r>
    </w:p>
    <w:p w14:paraId="197EBF53" w14:textId="12CD175A" w:rsidR="002A3237" w:rsidRDefault="002A3237" w:rsidP="00F912F0">
      <w:pPr>
        <w:pBdr>
          <w:top w:val="nil"/>
          <w:left w:val="nil"/>
          <w:bottom w:val="nil"/>
          <w:right w:val="nil"/>
          <w:between w:val="nil"/>
        </w:pBdr>
        <w:spacing w:line="252" w:lineRule="auto"/>
        <w:ind w:left="948" w:right="1080"/>
        <w:rPr>
          <w:color w:val="000000"/>
          <w:sz w:val="21"/>
          <w:szCs w:val="21"/>
        </w:rPr>
      </w:pPr>
      <w:r>
        <w:rPr>
          <w:color w:val="000000"/>
          <w:sz w:val="21"/>
          <w:szCs w:val="21"/>
        </w:rPr>
        <w:t>b.   Contribute to collaborative learning communities</w:t>
      </w:r>
    </w:p>
    <w:p w14:paraId="22DFC75F" w14:textId="06C88E6B" w:rsidR="00F912F0" w:rsidRDefault="002A3237" w:rsidP="00F912F0">
      <w:pPr>
        <w:pBdr>
          <w:top w:val="nil"/>
          <w:left w:val="nil"/>
          <w:bottom w:val="nil"/>
          <w:right w:val="nil"/>
          <w:between w:val="nil"/>
        </w:pBdr>
        <w:spacing w:line="246" w:lineRule="auto"/>
        <w:ind w:left="947" w:right="2610"/>
        <w:rPr>
          <w:color w:val="000000"/>
          <w:sz w:val="21"/>
          <w:szCs w:val="21"/>
        </w:rPr>
      </w:pPr>
      <w:r>
        <w:rPr>
          <w:color w:val="000000"/>
          <w:sz w:val="21"/>
          <w:szCs w:val="21"/>
        </w:rPr>
        <w:t>c.   Demonstrate a commitment to</w:t>
      </w:r>
      <w:r w:rsidR="00F912F0">
        <w:rPr>
          <w:color w:val="000000"/>
          <w:sz w:val="21"/>
          <w:szCs w:val="21"/>
        </w:rPr>
        <w:t xml:space="preserve"> </w:t>
      </w:r>
      <w:r>
        <w:rPr>
          <w:color w:val="000000"/>
          <w:sz w:val="21"/>
          <w:szCs w:val="21"/>
        </w:rPr>
        <w:t xml:space="preserve">diversity </w:t>
      </w:r>
    </w:p>
    <w:p w14:paraId="54AFB523" w14:textId="302F58EB" w:rsidR="00620381" w:rsidRDefault="002A3237" w:rsidP="008E149B">
      <w:pPr>
        <w:pBdr>
          <w:top w:val="nil"/>
          <w:left w:val="nil"/>
          <w:bottom w:val="nil"/>
          <w:right w:val="nil"/>
          <w:between w:val="nil"/>
        </w:pBdr>
        <w:spacing w:line="246" w:lineRule="auto"/>
        <w:ind w:left="947" w:right="3330"/>
        <w:rPr>
          <w:color w:val="000000"/>
          <w:sz w:val="21"/>
          <w:szCs w:val="21"/>
        </w:rPr>
      </w:pPr>
      <w:r>
        <w:rPr>
          <w:color w:val="000000"/>
          <w:sz w:val="21"/>
          <w:szCs w:val="21"/>
        </w:rPr>
        <w:t>d.   Model and nurture intellectual</w:t>
      </w:r>
      <w:r w:rsidR="00F912F0">
        <w:rPr>
          <w:color w:val="000000"/>
          <w:sz w:val="21"/>
          <w:szCs w:val="21"/>
        </w:rPr>
        <w:t xml:space="preserve"> </w:t>
      </w:r>
      <w:r>
        <w:rPr>
          <w:color w:val="000000"/>
          <w:sz w:val="21"/>
          <w:szCs w:val="21"/>
        </w:rPr>
        <w:t>vitality</w:t>
      </w:r>
    </w:p>
    <w:p w14:paraId="163FA661" w14:textId="77777777" w:rsidR="00ED0F20" w:rsidRDefault="00ED0F20" w:rsidP="00ED0F20">
      <w:pPr>
        <w:pBdr>
          <w:top w:val="nil"/>
          <w:left w:val="nil"/>
          <w:bottom w:val="nil"/>
          <w:right w:val="nil"/>
          <w:between w:val="nil"/>
        </w:pBdr>
        <w:spacing w:line="246" w:lineRule="auto"/>
        <w:ind w:right="3330"/>
        <w:rPr>
          <w:color w:val="000000"/>
          <w:sz w:val="21"/>
          <w:szCs w:val="21"/>
        </w:rPr>
      </w:pPr>
    </w:p>
    <w:p w14:paraId="28537DA5" w14:textId="77777777" w:rsidR="00ED0F20" w:rsidRPr="00ED0F20" w:rsidRDefault="00ED0F20" w:rsidP="00ED0F20">
      <w:pPr>
        <w:pStyle w:val="Heading1"/>
        <w:spacing w:before="1"/>
        <w:ind w:firstLine="228"/>
      </w:pPr>
      <w:r w:rsidRPr="00ED0F20">
        <w:t>Policy Related to the Use of AI for Classroom Assignments</w:t>
      </w:r>
    </w:p>
    <w:p w14:paraId="38647FF7" w14:textId="77777777" w:rsidR="00ED0F20" w:rsidRDefault="00ED0F20" w:rsidP="00ED0F20">
      <w:pPr>
        <w:pStyle w:val="Heading1"/>
        <w:spacing w:before="1"/>
      </w:pPr>
    </w:p>
    <w:p w14:paraId="2607EA6D" w14:textId="4BA29CC1" w:rsidR="00ED0F20" w:rsidRPr="00ED0F20" w:rsidRDefault="00ED0F20" w:rsidP="00ED0F20">
      <w:pPr>
        <w:pStyle w:val="Heading1"/>
        <w:spacing w:before="1"/>
        <w:ind w:firstLine="228"/>
      </w:pPr>
      <w:r w:rsidRPr="00ED0F20">
        <w:t>Preamble:</w:t>
      </w:r>
    </w:p>
    <w:p w14:paraId="18B91604" w14:textId="6352B8F2" w:rsidR="00ED0F20" w:rsidRPr="00ED0F20" w:rsidRDefault="00ED0F20" w:rsidP="00ED0F20">
      <w:pPr>
        <w:pStyle w:val="Heading1"/>
        <w:spacing w:before="1"/>
        <w:ind w:left="456"/>
        <w:rPr>
          <w:b w:val="0"/>
          <w:bCs/>
        </w:rPr>
      </w:pPr>
      <w:r w:rsidRPr="00ED0F20">
        <w:rPr>
          <w:b w:val="0"/>
          <w:bCs/>
        </w:rPr>
        <w:t>The Counselor Education Program takes the ethical and professional stance that all professional counselors (students and faculty alike) should generate their own written work (e.g., classroom assignments,</w:t>
      </w:r>
      <w:r>
        <w:rPr>
          <w:b w:val="0"/>
          <w:bCs/>
        </w:rPr>
        <w:t xml:space="preserve"> </w:t>
      </w:r>
      <w:r w:rsidRPr="00ED0F20">
        <w:rPr>
          <w:b w:val="0"/>
          <w:bCs/>
        </w:rPr>
        <w:t>publications, presentations, etc.) and to cite all professional references that are used in that work. Not only is this academically and professionally honest (giving credit to where it is due), it (a) develops strong writers, which in turn develops strong clinical minds and (b) leads to protecting the clients and students we serve (as it ensures that all interventions are ground in the professional literature). This is aligned with the ACA Code of Ethics (2014) Section G.5.</w:t>
      </w:r>
    </w:p>
    <w:p w14:paraId="28A9CFCA" w14:textId="77777777" w:rsidR="00ED0F20" w:rsidRDefault="00ED0F20" w:rsidP="00ED0F20">
      <w:pPr>
        <w:pStyle w:val="Heading1"/>
        <w:spacing w:before="1"/>
        <w:rPr>
          <w:b w:val="0"/>
          <w:bCs/>
        </w:rPr>
      </w:pPr>
    </w:p>
    <w:p w14:paraId="0F8E56B2" w14:textId="246DF056" w:rsidR="00ED0F20" w:rsidRPr="00ED0F20" w:rsidRDefault="00ED0F20" w:rsidP="00ED0F20">
      <w:pPr>
        <w:pStyle w:val="Heading1"/>
        <w:spacing w:before="1"/>
        <w:ind w:left="456"/>
        <w:rPr>
          <w:b w:val="0"/>
          <w:bCs/>
        </w:rPr>
      </w:pPr>
      <w:r w:rsidRPr="00ED0F20">
        <w:rPr>
          <w:b w:val="0"/>
          <w:bCs/>
        </w:rPr>
        <w:t>As it relates to use of AI-generated content (e.g., ChatGPT) [hereafter referred to as “AI”], the Counselor Education Program asserts that:</w:t>
      </w:r>
    </w:p>
    <w:p w14:paraId="62A0A9D4" w14:textId="4661CF7A" w:rsidR="00ED0F20" w:rsidRPr="00ED0F20" w:rsidRDefault="00ED0F20" w:rsidP="00ED0F20">
      <w:pPr>
        <w:pStyle w:val="Heading1"/>
        <w:numPr>
          <w:ilvl w:val="0"/>
          <w:numId w:val="4"/>
        </w:numPr>
        <w:spacing w:before="1"/>
        <w:rPr>
          <w:b w:val="0"/>
          <w:bCs/>
        </w:rPr>
      </w:pPr>
      <w:r w:rsidRPr="00ED0F20">
        <w:rPr>
          <w:b w:val="0"/>
          <w:bCs/>
        </w:rPr>
        <w:t>AI-generated content (as well as any other outside sources) should never be used in insight/reflection/reaction papers or discussion posts. The Program ascribes to the value of counselors being “</w:t>
      </w:r>
      <w:proofErr w:type="gramStart"/>
      <w:r w:rsidRPr="00ED0F20">
        <w:rPr>
          <w:b w:val="0"/>
          <w:bCs/>
        </w:rPr>
        <w:t>reflective-practitioners</w:t>
      </w:r>
      <w:proofErr w:type="gramEnd"/>
      <w:r w:rsidRPr="00ED0F20">
        <w:rPr>
          <w:b w:val="0"/>
          <w:bCs/>
        </w:rPr>
        <w:t>”: the only way to grow in that area is to develop the ability to “reflect” without assistance from outside parties.</w:t>
      </w:r>
    </w:p>
    <w:p w14:paraId="48A00893" w14:textId="0ABD3BDE" w:rsidR="00ED0F20" w:rsidRPr="00ED0F20" w:rsidRDefault="00ED0F20" w:rsidP="00ED0F20">
      <w:pPr>
        <w:pStyle w:val="Heading1"/>
        <w:numPr>
          <w:ilvl w:val="0"/>
          <w:numId w:val="4"/>
        </w:numPr>
        <w:spacing w:before="1"/>
        <w:rPr>
          <w:b w:val="0"/>
          <w:bCs/>
        </w:rPr>
      </w:pPr>
      <w:r w:rsidRPr="00ED0F20">
        <w:rPr>
          <w:b w:val="0"/>
          <w:bCs/>
        </w:rPr>
        <w:t xml:space="preserve">If a course instructor allows for the use of AI-generated content in the completion of classroom assignments (e.g., research papers, presentations, etc.), then that content will need </w:t>
      </w:r>
      <w:r w:rsidRPr="00ED0F20">
        <w:rPr>
          <w:b w:val="0"/>
          <w:bCs/>
        </w:rPr>
        <w:lastRenderedPageBreak/>
        <w:t>to be cited (and the content verified by the professional literature) as would any other source. Paraphrases and direct quotes from AI-generated content would need to follow APA formatting guidelines. Course instructors will indicate in the syllabus whether AI-generated content can be used in their class and students are responsible for both checking the syllabus and abiding by course policies.</w:t>
      </w:r>
    </w:p>
    <w:p w14:paraId="59C36E53" w14:textId="029166CB" w:rsidR="00ED0F20" w:rsidRPr="004A56C2" w:rsidRDefault="00ED0F20" w:rsidP="00ED0F20">
      <w:pPr>
        <w:pStyle w:val="Heading1"/>
        <w:numPr>
          <w:ilvl w:val="0"/>
          <w:numId w:val="4"/>
        </w:numPr>
        <w:spacing w:before="1"/>
        <w:rPr>
          <w:b w:val="0"/>
          <w:bCs/>
        </w:rPr>
      </w:pPr>
      <w:r w:rsidRPr="00ED0F20">
        <w:rPr>
          <w:b w:val="0"/>
          <w:bCs/>
        </w:rPr>
        <w:t>Should it be determined that AI-generated content has been used in such a way that violates the above stipulations, this would be considered a form of plagiarism, which is a violation of academic honesty. This would result in such consequences as a failing grade on the assignment, a failing grade in the class, and/or dismissal from the Counselor Education Program.</w:t>
      </w:r>
    </w:p>
    <w:p w14:paraId="095B5F63" w14:textId="77777777" w:rsidR="00ED0F20" w:rsidRDefault="00ED0F20" w:rsidP="00ED0F20"/>
    <w:p w14:paraId="3B746448" w14:textId="77777777" w:rsidR="00ED0F20" w:rsidRPr="00ED0F20" w:rsidRDefault="00ED0F20" w:rsidP="00ED0F20"/>
    <w:p w14:paraId="56F97F8C" w14:textId="0F7F7200" w:rsidR="002A3237" w:rsidRDefault="002A3237" w:rsidP="002A3237">
      <w:pPr>
        <w:pStyle w:val="Heading1"/>
        <w:spacing w:before="1"/>
        <w:ind w:firstLine="228"/>
      </w:pPr>
      <w:r>
        <w:t>Course Schedule</w:t>
      </w:r>
    </w:p>
    <w:p w14:paraId="3C9EF826" w14:textId="77777777" w:rsidR="002A3237" w:rsidRDefault="002A3237" w:rsidP="002A3237">
      <w:pPr>
        <w:spacing w:line="254" w:lineRule="auto"/>
        <w:rPr>
          <w:sz w:val="21"/>
          <w:szCs w:val="21"/>
        </w:rPr>
      </w:pPr>
    </w:p>
    <w:p w14:paraId="39A29EED" w14:textId="77777777" w:rsidR="002A3237" w:rsidRDefault="002A3237" w:rsidP="002A3237">
      <w:pPr>
        <w:spacing w:line="254" w:lineRule="auto"/>
        <w:rPr>
          <w:sz w:val="21"/>
          <w:szCs w:val="21"/>
        </w:rPr>
      </w:pPr>
    </w:p>
    <w:tbl>
      <w:tblPr>
        <w:tblStyle w:val="TableGrid"/>
        <w:tblW w:w="10952" w:type="dxa"/>
        <w:tblInd w:w="-545" w:type="dxa"/>
        <w:tblLayout w:type="fixed"/>
        <w:tblLook w:val="04A0" w:firstRow="1" w:lastRow="0" w:firstColumn="1" w:lastColumn="0" w:noHBand="0" w:noVBand="1"/>
      </w:tblPr>
      <w:tblGrid>
        <w:gridCol w:w="810"/>
        <w:gridCol w:w="1136"/>
        <w:gridCol w:w="2554"/>
        <w:gridCol w:w="1710"/>
        <w:gridCol w:w="3510"/>
        <w:gridCol w:w="1232"/>
      </w:tblGrid>
      <w:tr w:rsidR="002A3237" w:rsidRPr="00F91BEE" w14:paraId="0B6BF6F0" w14:textId="77777777" w:rsidTr="008E21C6">
        <w:tc>
          <w:tcPr>
            <w:tcW w:w="810" w:type="dxa"/>
          </w:tcPr>
          <w:p w14:paraId="2EB7AAC3" w14:textId="77777777" w:rsidR="002A3237" w:rsidRPr="00F91BEE" w:rsidRDefault="002A3237">
            <w:r w:rsidRPr="00F91BEE">
              <w:t>Week</w:t>
            </w:r>
          </w:p>
        </w:tc>
        <w:tc>
          <w:tcPr>
            <w:tcW w:w="1136" w:type="dxa"/>
          </w:tcPr>
          <w:p w14:paraId="571ECB50" w14:textId="77777777" w:rsidR="002A3237" w:rsidRPr="00F91BEE" w:rsidRDefault="002A3237">
            <w:r w:rsidRPr="00F91BEE">
              <w:t xml:space="preserve">Date </w:t>
            </w:r>
          </w:p>
        </w:tc>
        <w:tc>
          <w:tcPr>
            <w:tcW w:w="2554" w:type="dxa"/>
          </w:tcPr>
          <w:p w14:paraId="536A990C" w14:textId="77777777" w:rsidR="002A3237" w:rsidRPr="00F91BEE" w:rsidRDefault="002A3237">
            <w:pPr>
              <w:jc w:val="center"/>
            </w:pPr>
            <w:r w:rsidRPr="00F91BEE">
              <w:t>Content</w:t>
            </w:r>
          </w:p>
        </w:tc>
        <w:tc>
          <w:tcPr>
            <w:tcW w:w="1710" w:type="dxa"/>
          </w:tcPr>
          <w:p w14:paraId="3B7E4B29" w14:textId="77777777" w:rsidR="002A3237" w:rsidRPr="00F91BEE" w:rsidRDefault="002A3237">
            <w:pPr>
              <w:jc w:val="center"/>
            </w:pPr>
            <w:r w:rsidRPr="00F91BEE">
              <w:t>Readings</w:t>
            </w:r>
          </w:p>
        </w:tc>
        <w:tc>
          <w:tcPr>
            <w:tcW w:w="3510" w:type="dxa"/>
          </w:tcPr>
          <w:p w14:paraId="771629A6" w14:textId="77777777" w:rsidR="002A3237" w:rsidRPr="00F91BEE" w:rsidRDefault="002A3237">
            <w:pPr>
              <w:jc w:val="center"/>
            </w:pPr>
            <w:r w:rsidRPr="00F91BEE">
              <w:t>Assignments Due</w:t>
            </w:r>
          </w:p>
        </w:tc>
        <w:tc>
          <w:tcPr>
            <w:tcW w:w="1232" w:type="dxa"/>
          </w:tcPr>
          <w:p w14:paraId="2848C9A1" w14:textId="77777777" w:rsidR="002A3237" w:rsidRPr="00F91BEE" w:rsidRDefault="002A3237">
            <w:r w:rsidRPr="00F91BEE">
              <w:t>CACREP</w:t>
            </w:r>
          </w:p>
        </w:tc>
      </w:tr>
      <w:tr w:rsidR="002A3237" w:rsidRPr="00F91BEE" w14:paraId="51C575BE" w14:textId="77777777" w:rsidTr="008E21C6">
        <w:tc>
          <w:tcPr>
            <w:tcW w:w="810" w:type="dxa"/>
          </w:tcPr>
          <w:p w14:paraId="47ED19AC" w14:textId="77777777" w:rsidR="002A3237" w:rsidRPr="00F91BEE" w:rsidRDefault="002A3237">
            <w:r w:rsidRPr="00F91BEE">
              <w:t>1</w:t>
            </w:r>
          </w:p>
        </w:tc>
        <w:tc>
          <w:tcPr>
            <w:tcW w:w="1136" w:type="dxa"/>
          </w:tcPr>
          <w:p w14:paraId="6DFEB612" w14:textId="4D0C51E2" w:rsidR="002A3237" w:rsidRPr="00F91BEE" w:rsidRDefault="00E25378">
            <w:r>
              <w:t>8</w:t>
            </w:r>
            <w:r w:rsidR="002A3237">
              <w:t>/</w:t>
            </w:r>
            <w:r w:rsidR="0022511A">
              <w:t>2</w:t>
            </w:r>
            <w:r w:rsidR="0056242E">
              <w:t>1</w:t>
            </w:r>
          </w:p>
        </w:tc>
        <w:tc>
          <w:tcPr>
            <w:tcW w:w="2554" w:type="dxa"/>
          </w:tcPr>
          <w:p w14:paraId="755C54F2" w14:textId="2CA510E1" w:rsidR="002A3237" w:rsidRPr="00F91BEE" w:rsidRDefault="002A3237" w:rsidP="004B4705">
            <w:pPr>
              <w:jc w:val="center"/>
            </w:pPr>
            <w:r w:rsidRPr="00F91BEE">
              <w:t>Introduction and overview of the course</w:t>
            </w:r>
          </w:p>
          <w:p w14:paraId="7233C03F" w14:textId="77777777" w:rsidR="002A3237" w:rsidRPr="00F91BEE" w:rsidRDefault="002A3237">
            <w:pPr>
              <w:jc w:val="center"/>
            </w:pPr>
            <w:r w:rsidRPr="00F91BEE">
              <w:t>Introduction to addiction</w:t>
            </w:r>
          </w:p>
        </w:tc>
        <w:tc>
          <w:tcPr>
            <w:tcW w:w="1710" w:type="dxa"/>
          </w:tcPr>
          <w:p w14:paraId="4663264D" w14:textId="77777777" w:rsidR="002A3237" w:rsidRPr="00F91BEE" w:rsidRDefault="002A3237">
            <w:pPr>
              <w:jc w:val="center"/>
            </w:pPr>
            <w:r w:rsidRPr="00F91BEE">
              <w:t>Chapters 1 &amp; 2</w:t>
            </w:r>
          </w:p>
        </w:tc>
        <w:tc>
          <w:tcPr>
            <w:tcW w:w="3510" w:type="dxa"/>
          </w:tcPr>
          <w:p w14:paraId="64C123B9" w14:textId="77777777" w:rsidR="002A3237" w:rsidRPr="00F91BEE" w:rsidRDefault="002A3237">
            <w:pPr>
              <w:jc w:val="center"/>
            </w:pPr>
          </w:p>
        </w:tc>
        <w:tc>
          <w:tcPr>
            <w:tcW w:w="1232" w:type="dxa"/>
          </w:tcPr>
          <w:p w14:paraId="6084628C" w14:textId="77777777" w:rsidR="002A3237" w:rsidRPr="00F91BEE" w:rsidRDefault="002A3237">
            <w:r w:rsidRPr="00F91BEE">
              <w:t>II.F.</w:t>
            </w:r>
            <w:proofErr w:type="gramStart"/>
            <w:r w:rsidRPr="00F91BEE">
              <w:t>3.d.</w:t>
            </w:r>
            <w:proofErr w:type="gramEnd"/>
          </w:p>
        </w:tc>
      </w:tr>
      <w:tr w:rsidR="002A3237" w:rsidRPr="00F91BEE" w14:paraId="182608B8" w14:textId="77777777" w:rsidTr="008E21C6">
        <w:tc>
          <w:tcPr>
            <w:tcW w:w="810" w:type="dxa"/>
          </w:tcPr>
          <w:p w14:paraId="1F42CE8B" w14:textId="77777777" w:rsidR="002A3237" w:rsidRPr="00F91BEE" w:rsidRDefault="002A3237">
            <w:r w:rsidRPr="00F91BEE">
              <w:t>2</w:t>
            </w:r>
          </w:p>
        </w:tc>
        <w:tc>
          <w:tcPr>
            <w:tcW w:w="1136" w:type="dxa"/>
          </w:tcPr>
          <w:p w14:paraId="60FA8023" w14:textId="732A5C6C" w:rsidR="002A3237" w:rsidRPr="00F91BEE" w:rsidRDefault="00E25378">
            <w:r>
              <w:t>8</w:t>
            </w:r>
            <w:r w:rsidR="002A3237">
              <w:t>/2</w:t>
            </w:r>
            <w:r w:rsidR="0056242E">
              <w:t>8</w:t>
            </w:r>
          </w:p>
        </w:tc>
        <w:tc>
          <w:tcPr>
            <w:tcW w:w="2554" w:type="dxa"/>
          </w:tcPr>
          <w:p w14:paraId="0512B029" w14:textId="77777777" w:rsidR="002A3237" w:rsidRPr="00F91BEE" w:rsidRDefault="002A3237">
            <w:pPr>
              <w:jc w:val="center"/>
            </w:pPr>
            <w:r w:rsidRPr="00F91BEE">
              <w:t>Models of SUDs Introduction to Psychopharmacology</w:t>
            </w:r>
          </w:p>
          <w:p w14:paraId="38FCC885" w14:textId="77777777" w:rsidR="002A3237" w:rsidRPr="00F91BEE" w:rsidRDefault="002A3237">
            <w:pPr>
              <w:jc w:val="center"/>
            </w:pPr>
            <w:r w:rsidRPr="00F91BEE">
              <w:t>&amp;</w:t>
            </w:r>
          </w:p>
          <w:p w14:paraId="54A575ED" w14:textId="77777777" w:rsidR="002A3237" w:rsidRPr="00F91BEE" w:rsidRDefault="002A3237">
            <w:pPr>
              <w:jc w:val="center"/>
            </w:pPr>
            <w:r w:rsidRPr="00F91BEE">
              <w:t>Etiology of Substance Abuse</w:t>
            </w:r>
          </w:p>
        </w:tc>
        <w:tc>
          <w:tcPr>
            <w:tcW w:w="1710" w:type="dxa"/>
          </w:tcPr>
          <w:p w14:paraId="6AA9D63E" w14:textId="77777777" w:rsidR="002A3237" w:rsidRPr="00F91BEE" w:rsidRDefault="002A3237">
            <w:pPr>
              <w:jc w:val="center"/>
            </w:pPr>
            <w:r w:rsidRPr="00F91BEE">
              <w:t>Chapters 3 &amp; 4</w:t>
            </w:r>
          </w:p>
        </w:tc>
        <w:tc>
          <w:tcPr>
            <w:tcW w:w="3510" w:type="dxa"/>
          </w:tcPr>
          <w:p w14:paraId="108CFDDD" w14:textId="77777777" w:rsidR="002A3237" w:rsidRPr="00F91BEE" w:rsidRDefault="002A3237">
            <w:pPr>
              <w:jc w:val="center"/>
            </w:pPr>
            <w:r w:rsidRPr="00F91BEE">
              <w:t xml:space="preserve">Abstinence Project Contract </w:t>
            </w:r>
          </w:p>
          <w:p w14:paraId="0BF3CBFF" w14:textId="6D3D4C2C" w:rsidR="002A3237" w:rsidRPr="00F91BEE" w:rsidRDefault="002A3237">
            <w:pPr>
              <w:jc w:val="center"/>
              <w:rPr>
                <w:b/>
                <w:bCs/>
              </w:rPr>
            </w:pPr>
            <w:r w:rsidRPr="00F91BEE">
              <w:rPr>
                <w:b/>
                <w:bCs/>
              </w:rPr>
              <w:t xml:space="preserve">Due </w:t>
            </w:r>
            <w:r w:rsidR="00860337">
              <w:rPr>
                <w:b/>
                <w:bCs/>
              </w:rPr>
              <w:t>8/2</w:t>
            </w:r>
            <w:r w:rsidR="004A26C8">
              <w:rPr>
                <w:b/>
                <w:bCs/>
              </w:rPr>
              <w:t>9</w:t>
            </w:r>
            <w:r w:rsidRPr="00F91BEE">
              <w:rPr>
                <w:b/>
                <w:bCs/>
              </w:rPr>
              <w:t xml:space="preserve"> by 11:59 PM CST </w:t>
            </w:r>
          </w:p>
        </w:tc>
        <w:tc>
          <w:tcPr>
            <w:tcW w:w="1232" w:type="dxa"/>
          </w:tcPr>
          <w:p w14:paraId="22E5BEC5" w14:textId="77777777" w:rsidR="002A3237" w:rsidRPr="00F91BEE" w:rsidRDefault="002A3237">
            <w:pPr>
              <w:spacing w:before="5"/>
            </w:pPr>
            <w:r w:rsidRPr="00F91BEE">
              <w:t>II.F.3.d</w:t>
            </w:r>
          </w:p>
          <w:p w14:paraId="62D449D4" w14:textId="77777777" w:rsidR="002A3237" w:rsidRPr="00F91BEE" w:rsidRDefault="002A3237">
            <w:pPr>
              <w:spacing w:before="13"/>
            </w:pPr>
            <w:r w:rsidRPr="00F91BEE">
              <w:t>V.C.1.d</w:t>
            </w:r>
          </w:p>
          <w:p w14:paraId="0521480D" w14:textId="77777777" w:rsidR="002A3237" w:rsidRPr="00F91BEE" w:rsidRDefault="002A3237">
            <w:r w:rsidRPr="00F91BEE">
              <w:t>V.D.1.e</w:t>
            </w:r>
          </w:p>
          <w:p w14:paraId="68D5BBC4" w14:textId="77777777" w:rsidR="002A3237" w:rsidRPr="00F91BEE" w:rsidRDefault="002A3237">
            <w:pPr>
              <w:pBdr>
                <w:top w:val="nil"/>
                <w:left w:val="nil"/>
                <w:bottom w:val="nil"/>
                <w:right w:val="nil"/>
                <w:between w:val="nil"/>
              </w:pBdr>
              <w:spacing w:before="5" w:line="223" w:lineRule="auto"/>
            </w:pPr>
            <w:r w:rsidRPr="00F91BEE">
              <w:t>II.F.3.d</w:t>
            </w:r>
          </w:p>
          <w:p w14:paraId="6A912C03" w14:textId="77777777" w:rsidR="002A3237" w:rsidRPr="00F91BEE" w:rsidRDefault="002A3237">
            <w:pPr>
              <w:pBdr>
                <w:top w:val="nil"/>
                <w:left w:val="nil"/>
                <w:bottom w:val="nil"/>
                <w:right w:val="nil"/>
                <w:between w:val="nil"/>
              </w:pBdr>
              <w:spacing w:before="5" w:line="223" w:lineRule="auto"/>
            </w:pPr>
            <w:r w:rsidRPr="00F91BEE">
              <w:t>V.C.1.d</w:t>
            </w:r>
          </w:p>
          <w:p w14:paraId="5E5258D0" w14:textId="77777777" w:rsidR="002A3237" w:rsidRPr="00F91BEE" w:rsidRDefault="002A3237">
            <w:r w:rsidRPr="00F91BEE">
              <w:t>V.D</w:t>
            </w:r>
          </w:p>
        </w:tc>
      </w:tr>
      <w:tr w:rsidR="002A3237" w:rsidRPr="00F91BEE" w14:paraId="497386D6" w14:textId="77777777" w:rsidTr="004B4705">
        <w:trPr>
          <w:trHeight w:val="1124"/>
        </w:trPr>
        <w:tc>
          <w:tcPr>
            <w:tcW w:w="810" w:type="dxa"/>
          </w:tcPr>
          <w:p w14:paraId="06293691" w14:textId="77777777" w:rsidR="002A3237" w:rsidRPr="00F91BEE" w:rsidRDefault="002A3237">
            <w:r w:rsidRPr="00F91BEE">
              <w:t>3</w:t>
            </w:r>
          </w:p>
        </w:tc>
        <w:tc>
          <w:tcPr>
            <w:tcW w:w="1136" w:type="dxa"/>
          </w:tcPr>
          <w:p w14:paraId="761F033B" w14:textId="1E813937" w:rsidR="002A3237" w:rsidRPr="00F91BEE" w:rsidRDefault="00E25378">
            <w:r>
              <w:t>9</w:t>
            </w:r>
            <w:r w:rsidR="002A3237" w:rsidRPr="00F91BEE">
              <w:t>/</w:t>
            </w:r>
            <w:r w:rsidR="0056242E">
              <w:t>4</w:t>
            </w:r>
          </w:p>
        </w:tc>
        <w:tc>
          <w:tcPr>
            <w:tcW w:w="2554" w:type="dxa"/>
          </w:tcPr>
          <w:p w14:paraId="1ECBF53B" w14:textId="77777777" w:rsidR="002A3237" w:rsidRPr="00F91BEE" w:rsidRDefault="002A3237">
            <w:pPr>
              <w:jc w:val="center"/>
            </w:pPr>
            <w:r w:rsidRPr="00F91BEE">
              <w:t>Assessment and Diagnosis</w:t>
            </w:r>
          </w:p>
          <w:p w14:paraId="118BA996" w14:textId="77777777" w:rsidR="002A3237" w:rsidRPr="00F91BEE" w:rsidRDefault="002A3237">
            <w:pPr>
              <w:jc w:val="center"/>
            </w:pPr>
            <w:r w:rsidRPr="00F91BEE">
              <w:t>&amp;</w:t>
            </w:r>
          </w:p>
          <w:p w14:paraId="35F5881B" w14:textId="3252F95A" w:rsidR="002A3237" w:rsidRPr="00F91BEE" w:rsidRDefault="002A3237">
            <w:pPr>
              <w:jc w:val="center"/>
            </w:pPr>
            <w:r w:rsidRPr="00F91BEE">
              <w:t>Treatment Settings and Treatment Plannin</w:t>
            </w:r>
            <w:r w:rsidR="004B4705">
              <w:t>g</w:t>
            </w:r>
          </w:p>
        </w:tc>
        <w:tc>
          <w:tcPr>
            <w:tcW w:w="1710" w:type="dxa"/>
          </w:tcPr>
          <w:p w14:paraId="27733885" w14:textId="77777777" w:rsidR="002A3237" w:rsidRPr="00F91BEE" w:rsidRDefault="002A3237">
            <w:pPr>
              <w:jc w:val="center"/>
            </w:pPr>
            <w:r w:rsidRPr="00F91BEE">
              <w:t>Chapters 5 &amp; 6</w:t>
            </w:r>
          </w:p>
        </w:tc>
        <w:tc>
          <w:tcPr>
            <w:tcW w:w="3510" w:type="dxa"/>
          </w:tcPr>
          <w:p w14:paraId="0A4C0F73" w14:textId="0F27FEDA" w:rsidR="002A3237" w:rsidRPr="00F91BEE" w:rsidRDefault="002A3237">
            <w:pPr>
              <w:jc w:val="center"/>
            </w:pPr>
            <w:r w:rsidRPr="00F91BEE">
              <w:t>Abstinence Project Weekly Journal</w:t>
            </w:r>
            <w:r w:rsidR="00586CFD">
              <w:t xml:space="preserve"> #1</w:t>
            </w:r>
            <w:r w:rsidRPr="00F91BEE">
              <w:t xml:space="preserve"> </w:t>
            </w:r>
            <w:r w:rsidRPr="00F91BEE">
              <w:rPr>
                <w:b/>
                <w:bCs/>
              </w:rPr>
              <w:t xml:space="preserve">Due </w:t>
            </w:r>
            <w:r w:rsidR="007326C4">
              <w:rPr>
                <w:b/>
                <w:bCs/>
              </w:rPr>
              <w:t>9</w:t>
            </w:r>
            <w:r w:rsidRPr="00F91BEE">
              <w:rPr>
                <w:b/>
                <w:bCs/>
              </w:rPr>
              <w:t>/</w:t>
            </w:r>
            <w:r w:rsidR="004A26C8">
              <w:rPr>
                <w:b/>
                <w:bCs/>
              </w:rPr>
              <w:t>5</w:t>
            </w:r>
            <w:r w:rsidRPr="00F91BEE">
              <w:rPr>
                <w:b/>
                <w:bCs/>
              </w:rPr>
              <w:t xml:space="preserve"> by 11:59 PM CST</w:t>
            </w:r>
            <w:r w:rsidRPr="00F91BEE">
              <w:t xml:space="preserve"> </w:t>
            </w:r>
          </w:p>
        </w:tc>
        <w:tc>
          <w:tcPr>
            <w:tcW w:w="1232" w:type="dxa"/>
          </w:tcPr>
          <w:p w14:paraId="22F96D0B" w14:textId="77777777" w:rsidR="002A3237" w:rsidRPr="00F91BEE" w:rsidRDefault="002A3237">
            <w:pPr>
              <w:pBdr>
                <w:top w:val="nil"/>
                <w:left w:val="nil"/>
                <w:bottom w:val="nil"/>
                <w:right w:val="nil"/>
                <w:between w:val="nil"/>
              </w:pBdr>
              <w:spacing w:before="5"/>
            </w:pPr>
            <w:r w:rsidRPr="00F91BEE">
              <w:t>II.F.3.d</w:t>
            </w:r>
          </w:p>
          <w:p w14:paraId="55D916A9" w14:textId="77777777" w:rsidR="002A3237" w:rsidRPr="00F91BEE" w:rsidRDefault="002A3237">
            <w:pPr>
              <w:pBdr>
                <w:top w:val="nil"/>
                <w:left w:val="nil"/>
                <w:bottom w:val="nil"/>
                <w:right w:val="nil"/>
                <w:between w:val="nil"/>
              </w:pBdr>
              <w:spacing w:before="5"/>
            </w:pPr>
            <w:r w:rsidRPr="00F91BEE">
              <w:t>V.C.1.d</w:t>
            </w:r>
          </w:p>
          <w:p w14:paraId="04473F2B" w14:textId="77777777" w:rsidR="002A3237" w:rsidRPr="00F91BEE" w:rsidRDefault="002A3237">
            <w:pPr>
              <w:pBdr>
                <w:top w:val="nil"/>
                <w:left w:val="nil"/>
                <w:bottom w:val="nil"/>
                <w:right w:val="nil"/>
                <w:between w:val="nil"/>
              </w:pBdr>
              <w:spacing w:before="5"/>
            </w:pPr>
            <w:r w:rsidRPr="00F91BEE">
              <w:t>V.D.1.e</w:t>
            </w:r>
          </w:p>
          <w:p w14:paraId="3C4F0C12" w14:textId="77777777" w:rsidR="002A3237" w:rsidRPr="00F91BEE" w:rsidRDefault="002A3237">
            <w:pPr>
              <w:pBdr>
                <w:top w:val="nil"/>
                <w:left w:val="nil"/>
                <w:bottom w:val="nil"/>
                <w:right w:val="nil"/>
                <w:between w:val="nil"/>
              </w:pBdr>
              <w:spacing w:before="5"/>
            </w:pPr>
            <w:r w:rsidRPr="00F91BEE">
              <w:t>V.C.2.e</w:t>
            </w:r>
          </w:p>
          <w:p w14:paraId="3F8ED1E6" w14:textId="77777777" w:rsidR="002A3237" w:rsidRPr="00F91BEE" w:rsidRDefault="002A3237">
            <w:r w:rsidRPr="00F91BEE">
              <w:t>V.D.2.g</w:t>
            </w:r>
          </w:p>
          <w:p w14:paraId="651749B5" w14:textId="77777777" w:rsidR="002A3237" w:rsidRPr="00F91BEE" w:rsidRDefault="002A3237">
            <w:r w:rsidRPr="00F91BEE">
              <w:t>V.C.1e</w:t>
            </w:r>
          </w:p>
        </w:tc>
      </w:tr>
      <w:tr w:rsidR="002A3237" w:rsidRPr="00F91BEE" w14:paraId="56ADC1BE" w14:textId="77777777" w:rsidTr="008E21C6">
        <w:tc>
          <w:tcPr>
            <w:tcW w:w="810" w:type="dxa"/>
          </w:tcPr>
          <w:p w14:paraId="700890AA" w14:textId="77777777" w:rsidR="002A3237" w:rsidRPr="00F91BEE" w:rsidRDefault="002A3237">
            <w:r w:rsidRPr="00F91BEE">
              <w:t>4</w:t>
            </w:r>
          </w:p>
        </w:tc>
        <w:tc>
          <w:tcPr>
            <w:tcW w:w="1136" w:type="dxa"/>
          </w:tcPr>
          <w:p w14:paraId="13A2AA32" w14:textId="709FF5F0" w:rsidR="002A3237" w:rsidRPr="00F91BEE" w:rsidRDefault="00E25378">
            <w:r>
              <w:t>9</w:t>
            </w:r>
            <w:r w:rsidR="002A3237" w:rsidRPr="00F91BEE">
              <w:t>/</w:t>
            </w:r>
            <w:r w:rsidR="0022511A">
              <w:t>1</w:t>
            </w:r>
            <w:r w:rsidR="0056242E">
              <w:t>1</w:t>
            </w:r>
          </w:p>
        </w:tc>
        <w:tc>
          <w:tcPr>
            <w:tcW w:w="2554" w:type="dxa"/>
          </w:tcPr>
          <w:p w14:paraId="6267EAF2" w14:textId="77777777" w:rsidR="002A3237" w:rsidRPr="00F91BEE" w:rsidRDefault="002A3237">
            <w:pPr>
              <w:jc w:val="center"/>
            </w:pPr>
            <w:r w:rsidRPr="00F91BEE">
              <w:t>Individual Treatment</w:t>
            </w:r>
          </w:p>
          <w:p w14:paraId="47AD3B40" w14:textId="77777777" w:rsidR="002A3237" w:rsidRPr="00F91BEE" w:rsidRDefault="002A3237">
            <w:pPr>
              <w:jc w:val="center"/>
            </w:pPr>
            <w:r w:rsidRPr="00F91BEE">
              <w:t>&amp;</w:t>
            </w:r>
          </w:p>
          <w:p w14:paraId="5BC6F152" w14:textId="5E119326" w:rsidR="002A3237" w:rsidRDefault="002A3237">
            <w:pPr>
              <w:jc w:val="center"/>
            </w:pPr>
            <w:r w:rsidRPr="00F91BEE">
              <w:t>Group Treatment</w:t>
            </w:r>
          </w:p>
          <w:p w14:paraId="6FD79CC8" w14:textId="3A0F312F" w:rsidR="002A3237" w:rsidRPr="00F91BEE" w:rsidRDefault="002A3237" w:rsidP="004A26C8"/>
        </w:tc>
        <w:tc>
          <w:tcPr>
            <w:tcW w:w="1710" w:type="dxa"/>
          </w:tcPr>
          <w:p w14:paraId="3DA6A2C3" w14:textId="77777777" w:rsidR="002A3237" w:rsidRPr="00F91BEE" w:rsidRDefault="002A3237">
            <w:pPr>
              <w:jc w:val="center"/>
            </w:pPr>
            <w:r w:rsidRPr="00F91BEE">
              <w:t>Chapters 7 &amp; 8</w:t>
            </w:r>
          </w:p>
        </w:tc>
        <w:tc>
          <w:tcPr>
            <w:tcW w:w="3510" w:type="dxa"/>
          </w:tcPr>
          <w:p w14:paraId="3CBEE14A" w14:textId="6053A1D9" w:rsidR="002A3237" w:rsidRPr="00F91BEE" w:rsidRDefault="002A3237">
            <w:pPr>
              <w:jc w:val="center"/>
            </w:pPr>
            <w:r w:rsidRPr="00F91BEE">
              <w:t>Abstinence Project Weekly Journal</w:t>
            </w:r>
            <w:r w:rsidR="00586CFD">
              <w:t xml:space="preserve"> #2</w:t>
            </w:r>
            <w:r w:rsidRPr="00F91BEE">
              <w:t xml:space="preserve"> </w:t>
            </w:r>
            <w:r w:rsidRPr="00F91BEE">
              <w:rPr>
                <w:b/>
                <w:bCs/>
              </w:rPr>
              <w:t xml:space="preserve">Due </w:t>
            </w:r>
            <w:r w:rsidR="007326C4">
              <w:rPr>
                <w:b/>
                <w:bCs/>
              </w:rPr>
              <w:t>9</w:t>
            </w:r>
            <w:r w:rsidRPr="00F91BEE">
              <w:rPr>
                <w:b/>
                <w:bCs/>
              </w:rPr>
              <w:t>/</w:t>
            </w:r>
            <w:r w:rsidR="004A26C8">
              <w:rPr>
                <w:b/>
                <w:bCs/>
              </w:rPr>
              <w:t>12</w:t>
            </w:r>
            <w:r w:rsidRPr="00F91BEE">
              <w:rPr>
                <w:b/>
                <w:bCs/>
              </w:rPr>
              <w:t xml:space="preserve"> by 11:59 PM CST</w:t>
            </w:r>
          </w:p>
        </w:tc>
        <w:tc>
          <w:tcPr>
            <w:tcW w:w="1232" w:type="dxa"/>
          </w:tcPr>
          <w:p w14:paraId="01D5B48B" w14:textId="77777777" w:rsidR="002A3237" w:rsidRPr="00F91BEE" w:rsidRDefault="002A3237">
            <w:r w:rsidRPr="00F91BEE">
              <w:t>V.C.3.b</w:t>
            </w:r>
          </w:p>
          <w:p w14:paraId="7E7BF81B" w14:textId="77777777" w:rsidR="002A3237" w:rsidRPr="00F91BEE" w:rsidRDefault="002A3237">
            <w:pPr>
              <w:spacing w:before="5"/>
            </w:pPr>
            <w:r w:rsidRPr="00F91BEE">
              <w:t>V.C.3.b</w:t>
            </w:r>
          </w:p>
          <w:p w14:paraId="74EA2C2D" w14:textId="77777777" w:rsidR="002A3237" w:rsidRPr="00F91BEE" w:rsidRDefault="002A3237">
            <w:r w:rsidRPr="00F91BEE">
              <w:t>V.C.3.c</w:t>
            </w:r>
          </w:p>
        </w:tc>
      </w:tr>
      <w:tr w:rsidR="002A3237" w:rsidRPr="00F91BEE" w14:paraId="48E60A2E" w14:textId="77777777" w:rsidTr="008E21C6">
        <w:tc>
          <w:tcPr>
            <w:tcW w:w="810" w:type="dxa"/>
          </w:tcPr>
          <w:p w14:paraId="69429FED" w14:textId="402A792C" w:rsidR="002A3237" w:rsidRPr="00F91BEE" w:rsidRDefault="005D7DA9">
            <w:r>
              <w:t>5</w:t>
            </w:r>
          </w:p>
        </w:tc>
        <w:tc>
          <w:tcPr>
            <w:tcW w:w="1136" w:type="dxa"/>
          </w:tcPr>
          <w:p w14:paraId="3BFE43A1" w14:textId="1048DB3C" w:rsidR="002A3237" w:rsidRPr="00F91BEE" w:rsidRDefault="00B87129">
            <w:r>
              <w:t>9</w:t>
            </w:r>
            <w:r w:rsidR="002A3237">
              <w:t>/</w:t>
            </w:r>
            <w:r w:rsidR="004E3E6C">
              <w:t>1</w:t>
            </w:r>
            <w:r w:rsidR="0056242E">
              <w:t>8</w:t>
            </w:r>
          </w:p>
        </w:tc>
        <w:tc>
          <w:tcPr>
            <w:tcW w:w="2554" w:type="dxa"/>
          </w:tcPr>
          <w:p w14:paraId="24754CFC" w14:textId="77777777" w:rsidR="002A3237" w:rsidRPr="00F91BEE" w:rsidRDefault="002A3237">
            <w:pPr>
              <w:jc w:val="center"/>
            </w:pPr>
            <w:r w:rsidRPr="00F91BEE">
              <w:t>Family Treatment</w:t>
            </w:r>
          </w:p>
          <w:p w14:paraId="43171CB0" w14:textId="77777777" w:rsidR="002A3237" w:rsidRPr="00F91BEE" w:rsidRDefault="002A3237">
            <w:pPr>
              <w:jc w:val="center"/>
            </w:pPr>
            <w:r w:rsidRPr="00F91BEE">
              <w:t>&amp;</w:t>
            </w:r>
          </w:p>
          <w:p w14:paraId="41BDEB48" w14:textId="77777777" w:rsidR="002A3237" w:rsidRDefault="002A3237">
            <w:pPr>
              <w:jc w:val="center"/>
            </w:pPr>
            <w:r w:rsidRPr="00F91BEE">
              <w:t>Retaining Sobriety: Relapse Prevention</w:t>
            </w:r>
          </w:p>
          <w:p w14:paraId="20862C11" w14:textId="77777777" w:rsidR="004A26C8" w:rsidRDefault="004A26C8">
            <w:pPr>
              <w:jc w:val="center"/>
            </w:pPr>
          </w:p>
          <w:p w14:paraId="68B46E2B" w14:textId="56554F48" w:rsidR="004A26C8" w:rsidRPr="00F91BEE" w:rsidRDefault="004A26C8">
            <w:pPr>
              <w:jc w:val="center"/>
            </w:pPr>
            <w:r w:rsidRPr="00F91BEE">
              <w:t>Midterm Exam Review</w:t>
            </w:r>
          </w:p>
        </w:tc>
        <w:tc>
          <w:tcPr>
            <w:tcW w:w="1710" w:type="dxa"/>
          </w:tcPr>
          <w:p w14:paraId="6CF3467A" w14:textId="77777777" w:rsidR="002A3237" w:rsidRPr="00F91BEE" w:rsidRDefault="002A3237">
            <w:pPr>
              <w:jc w:val="center"/>
            </w:pPr>
            <w:r w:rsidRPr="00F91BEE">
              <w:t>Chapters 9 &amp; 10</w:t>
            </w:r>
          </w:p>
        </w:tc>
        <w:tc>
          <w:tcPr>
            <w:tcW w:w="3510" w:type="dxa"/>
          </w:tcPr>
          <w:p w14:paraId="4BE3B4E0" w14:textId="35DF9E5D" w:rsidR="002A3237" w:rsidRPr="00F91BEE" w:rsidRDefault="002A3237">
            <w:pPr>
              <w:jc w:val="center"/>
            </w:pPr>
            <w:r w:rsidRPr="00F91BEE">
              <w:t>Abstinence Project Weekly Journal</w:t>
            </w:r>
            <w:r w:rsidR="00586CFD">
              <w:t xml:space="preserve"> #3</w:t>
            </w:r>
            <w:r w:rsidRPr="00F91BEE">
              <w:t xml:space="preserve"> </w:t>
            </w:r>
            <w:r w:rsidRPr="00F91BEE">
              <w:rPr>
                <w:b/>
                <w:bCs/>
              </w:rPr>
              <w:t xml:space="preserve">Due </w:t>
            </w:r>
            <w:r w:rsidR="007326C4">
              <w:rPr>
                <w:b/>
                <w:bCs/>
              </w:rPr>
              <w:t>9</w:t>
            </w:r>
            <w:r>
              <w:rPr>
                <w:b/>
                <w:bCs/>
              </w:rPr>
              <w:t>/</w:t>
            </w:r>
            <w:r w:rsidR="00586CFD">
              <w:rPr>
                <w:b/>
                <w:bCs/>
              </w:rPr>
              <w:t>1</w:t>
            </w:r>
            <w:r w:rsidR="004A26C8">
              <w:rPr>
                <w:b/>
                <w:bCs/>
              </w:rPr>
              <w:t>9</w:t>
            </w:r>
            <w:r w:rsidRPr="00F91BEE">
              <w:rPr>
                <w:b/>
                <w:bCs/>
              </w:rPr>
              <w:t xml:space="preserve"> by 11:59 PM CST</w:t>
            </w:r>
          </w:p>
        </w:tc>
        <w:tc>
          <w:tcPr>
            <w:tcW w:w="1232" w:type="dxa"/>
          </w:tcPr>
          <w:p w14:paraId="799EC745" w14:textId="77777777" w:rsidR="002A3237" w:rsidRPr="00F91BEE" w:rsidRDefault="002A3237">
            <w:pPr>
              <w:pBdr>
                <w:top w:val="nil"/>
                <w:left w:val="nil"/>
                <w:bottom w:val="nil"/>
                <w:right w:val="nil"/>
                <w:between w:val="nil"/>
              </w:pBdr>
              <w:spacing w:before="5"/>
              <w:rPr>
                <w:color w:val="000000"/>
              </w:rPr>
            </w:pPr>
            <w:r w:rsidRPr="00F91BEE">
              <w:rPr>
                <w:color w:val="000000"/>
              </w:rPr>
              <w:t>V.C.2.e</w:t>
            </w:r>
          </w:p>
          <w:p w14:paraId="5B4F905C" w14:textId="77777777" w:rsidR="002A3237" w:rsidRPr="00F91BEE" w:rsidRDefault="002A3237">
            <w:pPr>
              <w:rPr>
                <w:color w:val="000000"/>
              </w:rPr>
            </w:pPr>
            <w:r w:rsidRPr="00F91BEE">
              <w:rPr>
                <w:color w:val="000000"/>
              </w:rPr>
              <w:t>V.D.2.g</w:t>
            </w:r>
          </w:p>
          <w:p w14:paraId="166201A6" w14:textId="77777777" w:rsidR="002A3237" w:rsidRPr="00F91BEE" w:rsidRDefault="002A3237">
            <w:r w:rsidRPr="00F91BEE">
              <w:rPr>
                <w:color w:val="000000"/>
              </w:rPr>
              <w:t>V.C.3.c</w:t>
            </w:r>
          </w:p>
        </w:tc>
      </w:tr>
      <w:tr w:rsidR="004E3E6C" w:rsidRPr="00F91BEE" w14:paraId="5F6D8336" w14:textId="77777777" w:rsidTr="004A26C8">
        <w:tc>
          <w:tcPr>
            <w:tcW w:w="810" w:type="dxa"/>
            <w:shd w:val="clear" w:color="auto" w:fill="E7E6E6" w:themeFill="background2"/>
          </w:tcPr>
          <w:p w14:paraId="26575867" w14:textId="59514B92" w:rsidR="004E3E6C" w:rsidRPr="00F91BEE" w:rsidRDefault="005D7DA9" w:rsidP="004E3E6C">
            <w:r>
              <w:t>6</w:t>
            </w:r>
          </w:p>
        </w:tc>
        <w:tc>
          <w:tcPr>
            <w:tcW w:w="1136" w:type="dxa"/>
            <w:shd w:val="clear" w:color="auto" w:fill="E7E6E6" w:themeFill="background2"/>
          </w:tcPr>
          <w:p w14:paraId="7FE7418E" w14:textId="24189879" w:rsidR="004E3E6C" w:rsidRDefault="004E3E6C" w:rsidP="004E3E6C">
            <w:r>
              <w:t>9/2</w:t>
            </w:r>
            <w:r w:rsidR="0056242E">
              <w:t>5</w:t>
            </w:r>
          </w:p>
        </w:tc>
        <w:tc>
          <w:tcPr>
            <w:tcW w:w="2554" w:type="dxa"/>
            <w:shd w:val="clear" w:color="auto" w:fill="E7E6E6" w:themeFill="background2"/>
          </w:tcPr>
          <w:p w14:paraId="65CAD221" w14:textId="69F58C6F" w:rsidR="004E3E6C" w:rsidRPr="00F91BEE" w:rsidRDefault="004E3E6C" w:rsidP="004E3E6C">
            <w:pPr>
              <w:jc w:val="center"/>
            </w:pPr>
            <w:r w:rsidRPr="00F91BEE">
              <w:t>Midterm Exam</w:t>
            </w:r>
            <w:r>
              <w:t xml:space="preserve"> (no class)</w:t>
            </w:r>
          </w:p>
        </w:tc>
        <w:tc>
          <w:tcPr>
            <w:tcW w:w="1710" w:type="dxa"/>
            <w:shd w:val="clear" w:color="auto" w:fill="E7E6E6" w:themeFill="background2"/>
          </w:tcPr>
          <w:p w14:paraId="30EC2B68" w14:textId="77777777" w:rsidR="004E3E6C" w:rsidRPr="00F91BEE" w:rsidRDefault="004E3E6C" w:rsidP="004E3E6C">
            <w:pPr>
              <w:jc w:val="center"/>
            </w:pPr>
          </w:p>
        </w:tc>
        <w:tc>
          <w:tcPr>
            <w:tcW w:w="3510" w:type="dxa"/>
            <w:shd w:val="clear" w:color="auto" w:fill="E7E6E6" w:themeFill="background2"/>
          </w:tcPr>
          <w:p w14:paraId="6F4A1270" w14:textId="36889BCE" w:rsidR="004E3E6C" w:rsidRPr="00F91BEE" w:rsidRDefault="004E3E6C" w:rsidP="004E3E6C">
            <w:pPr>
              <w:jc w:val="center"/>
            </w:pPr>
            <w:r w:rsidRPr="00F91BEE">
              <w:t xml:space="preserve">Will Open on </w:t>
            </w:r>
            <w:r>
              <w:t>9</w:t>
            </w:r>
            <w:r w:rsidRPr="00F91BEE">
              <w:t>/</w:t>
            </w:r>
            <w:r w:rsidR="004A26C8">
              <w:t>26</w:t>
            </w:r>
            <w:r w:rsidRPr="00F91BEE">
              <w:t xml:space="preserve"> and close </w:t>
            </w:r>
            <w:r w:rsidR="004A26C8">
              <w:t>10</w:t>
            </w:r>
            <w:r w:rsidRPr="00F91BEE">
              <w:t xml:space="preserve">/2 </w:t>
            </w:r>
            <w:r w:rsidRPr="00F91BEE">
              <w:br/>
              <w:t xml:space="preserve">* </w:t>
            </w:r>
            <w:r w:rsidRPr="00F91BEE">
              <w:rPr>
                <w:b/>
                <w:bCs/>
              </w:rPr>
              <w:t xml:space="preserve">Must be completed by 11:59 PM CST on </w:t>
            </w:r>
            <w:r w:rsidR="004A26C8">
              <w:rPr>
                <w:b/>
                <w:bCs/>
              </w:rPr>
              <w:t>10</w:t>
            </w:r>
            <w:r w:rsidRPr="00F91BEE">
              <w:rPr>
                <w:b/>
                <w:bCs/>
              </w:rPr>
              <w:t>/2</w:t>
            </w:r>
          </w:p>
        </w:tc>
        <w:tc>
          <w:tcPr>
            <w:tcW w:w="1232" w:type="dxa"/>
            <w:shd w:val="clear" w:color="auto" w:fill="E7E6E6" w:themeFill="background2"/>
          </w:tcPr>
          <w:p w14:paraId="07B254D7" w14:textId="77777777" w:rsidR="004E3E6C" w:rsidRPr="00F91BEE" w:rsidRDefault="004E3E6C" w:rsidP="004E3E6C">
            <w:pPr>
              <w:pBdr>
                <w:top w:val="nil"/>
                <w:left w:val="nil"/>
                <w:bottom w:val="nil"/>
                <w:right w:val="nil"/>
                <w:between w:val="nil"/>
              </w:pBdr>
              <w:spacing w:before="5"/>
              <w:rPr>
                <w:color w:val="000000"/>
              </w:rPr>
            </w:pPr>
          </w:p>
        </w:tc>
      </w:tr>
      <w:tr w:rsidR="004E3E6C" w:rsidRPr="00F91BEE" w14:paraId="7D9D964A" w14:textId="77777777" w:rsidTr="008E21C6">
        <w:tc>
          <w:tcPr>
            <w:tcW w:w="810" w:type="dxa"/>
          </w:tcPr>
          <w:p w14:paraId="6CE4497B" w14:textId="3AF9831F" w:rsidR="004E3E6C" w:rsidRPr="00F91BEE" w:rsidRDefault="005D7DA9" w:rsidP="004E3E6C">
            <w:r>
              <w:t>7</w:t>
            </w:r>
          </w:p>
        </w:tc>
        <w:tc>
          <w:tcPr>
            <w:tcW w:w="1136" w:type="dxa"/>
          </w:tcPr>
          <w:p w14:paraId="0CE3D82A" w14:textId="718D0073" w:rsidR="004E3E6C" w:rsidRDefault="0022511A" w:rsidP="004E3E6C">
            <w:r>
              <w:t>10</w:t>
            </w:r>
            <w:r w:rsidR="004E3E6C" w:rsidRPr="00F91BEE">
              <w:t>/</w:t>
            </w:r>
            <w:r w:rsidR="0056242E">
              <w:t>2</w:t>
            </w:r>
          </w:p>
        </w:tc>
        <w:tc>
          <w:tcPr>
            <w:tcW w:w="2554" w:type="dxa"/>
          </w:tcPr>
          <w:p w14:paraId="3D2C504E" w14:textId="77777777" w:rsidR="0051456A" w:rsidRDefault="004E3E6C" w:rsidP="0051456A">
            <w:pPr>
              <w:jc w:val="center"/>
            </w:pPr>
            <w:r w:rsidRPr="00F91BEE">
              <w:t>Selected Populations</w:t>
            </w:r>
            <w:r w:rsidR="0051456A">
              <w:t xml:space="preserve"> &amp; </w:t>
            </w:r>
            <w:r w:rsidR="0051456A" w:rsidRPr="00F91BEE">
              <w:t>Working with Diverse Cultures</w:t>
            </w:r>
          </w:p>
          <w:p w14:paraId="1BE88D11" w14:textId="68119EBE" w:rsidR="004E3E6C" w:rsidRPr="00F91BEE" w:rsidRDefault="004E3E6C" w:rsidP="004E3E6C">
            <w:pPr>
              <w:jc w:val="center"/>
            </w:pPr>
          </w:p>
        </w:tc>
        <w:tc>
          <w:tcPr>
            <w:tcW w:w="1710" w:type="dxa"/>
          </w:tcPr>
          <w:p w14:paraId="452443B1" w14:textId="229830E0" w:rsidR="0051456A" w:rsidRDefault="004E3E6C" w:rsidP="0051456A">
            <w:pPr>
              <w:jc w:val="center"/>
            </w:pPr>
            <w:r w:rsidRPr="00F91BEE">
              <w:t>Chapter 11</w:t>
            </w:r>
            <w:r w:rsidR="0051456A">
              <w:t xml:space="preserve"> &amp; </w:t>
            </w:r>
            <w:r w:rsidR="00976631">
              <w:t>12</w:t>
            </w:r>
          </w:p>
          <w:p w14:paraId="61B79BAC" w14:textId="77777777" w:rsidR="00976631" w:rsidRPr="00F91BEE" w:rsidRDefault="00976631" w:rsidP="0051456A">
            <w:pPr>
              <w:jc w:val="center"/>
            </w:pPr>
          </w:p>
          <w:p w14:paraId="1B45AEAD" w14:textId="77777777" w:rsidR="0051456A" w:rsidRPr="00F91BEE" w:rsidRDefault="0051456A" w:rsidP="0051456A">
            <w:pPr>
              <w:jc w:val="center"/>
            </w:pPr>
            <w:r w:rsidRPr="00F91BEE">
              <w:t>*Branscum &amp; Sharma (2010)</w:t>
            </w:r>
          </w:p>
          <w:p w14:paraId="4378756E" w14:textId="5B4AE05D" w:rsidR="004E3E6C" w:rsidRPr="00F91BEE" w:rsidRDefault="0051456A" w:rsidP="0051456A">
            <w:pPr>
              <w:jc w:val="center"/>
            </w:pPr>
            <w:r w:rsidRPr="00F91BEE">
              <w:t>*</w:t>
            </w:r>
            <w:proofErr w:type="spellStart"/>
            <w:r w:rsidRPr="00F91BEE">
              <w:t>Weschsler</w:t>
            </w:r>
            <w:proofErr w:type="spellEnd"/>
            <w:r w:rsidRPr="00F91BEE">
              <w:t xml:space="preserve"> &amp; Nelson</w:t>
            </w:r>
          </w:p>
        </w:tc>
        <w:tc>
          <w:tcPr>
            <w:tcW w:w="3510" w:type="dxa"/>
          </w:tcPr>
          <w:p w14:paraId="5BEA746C" w14:textId="77777777" w:rsidR="004E3E6C" w:rsidRDefault="004E3E6C" w:rsidP="004E3E6C">
            <w:pPr>
              <w:jc w:val="center"/>
              <w:rPr>
                <w:b/>
                <w:bCs/>
              </w:rPr>
            </w:pPr>
            <w:r w:rsidRPr="00F91BEE">
              <w:t>Abstinence Project Weekly Journal</w:t>
            </w:r>
            <w:r w:rsidR="00586CFD">
              <w:t xml:space="preserve"> #4</w:t>
            </w:r>
            <w:r w:rsidRPr="00F91BEE">
              <w:t xml:space="preserve"> </w:t>
            </w:r>
            <w:r w:rsidRPr="00F91BEE">
              <w:rPr>
                <w:b/>
                <w:bCs/>
              </w:rPr>
              <w:t xml:space="preserve">Due </w:t>
            </w:r>
            <w:r w:rsidR="004A26C8">
              <w:rPr>
                <w:b/>
                <w:bCs/>
              </w:rPr>
              <w:t>10</w:t>
            </w:r>
            <w:r>
              <w:rPr>
                <w:b/>
                <w:bCs/>
              </w:rPr>
              <w:t>/</w:t>
            </w:r>
            <w:r w:rsidR="004A26C8">
              <w:rPr>
                <w:b/>
                <w:bCs/>
              </w:rPr>
              <w:t>3</w:t>
            </w:r>
            <w:r w:rsidRPr="00F91BEE">
              <w:rPr>
                <w:b/>
                <w:bCs/>
              </w:rPr>
              <w:t xml:space="preserve"> by 11:59 PM CST</w:t>
            </w:r>
          </w:p>
          <w:p w14:paraId="126606AE" w14:textId="77777777" w:rsidR="00831086" w:rsidRDefault="00831086" w:rsidP="004E3E6C">
            <w:pPr>
              <w:jc w:val="center"/>
              <w:rPr>
                <w:b/>
                <w:bCs/>
              </w:rPr>
            </w:pPr>
          </w:p>
          <w:p w14:paraId="6F1B0A6A" w14:textId="3A605DEA" w:rsidR="00831086" w:rsidRDefault="00831086" w:rsidP="00831086">
            <w:pPr>
              <w:rPr>
                <w:b/>
                <w:bCs/>
              </w:rPr>
            </w:pPr>
            <w:r w:rsidRPr="18625219">
              <w:rPr>
                <w:rFonts w:ascii="Times" w:eastAsia="Times" w:hAnsi="Times" w:cs="Times"/>
                <w:color w:val="000000" w:themeColor="text1"/>
              </w:rPr>
              <w:t xml:space="preserve">Case Study Treatment Plan Practice 1 </w:t>
            </w:r>
            <w:r w:rsidRPr="18625219">
              <w:rPr>
                <w:rFonts w:ascii="Times" w:eastAsia="Times" w:hAnsi="Times" w:cs="Times"/>
                <w:b/>
                <w:bCs/>
                <w:color w:val="000000" w:themeColor="text1"/>
              </w:rPr>
              <w:t xml:space="preserve">Due </w:t>
            </w:r>
            <w:r>
              <w:rPr>
                <w:b/>
                <w:bCs/>
              </w:rPr>
              <w:t>10/3 by 11:59 CST</w:t>
            </w:r>
          </w:p>
          <w:p w14:paraId="7F3DD5E6" w14:textId="047A354A" w:rsidR="00831086" w:rsidRPr="00F91BEE" w:rsidRDefault="00831086" w:rsidP="004E3E6C">
            <w:pPr>
              <w:jc w:val="center"/>
            </w:pPr>
          </w:p>
        </w:tc>
        <w:tc>
          <w:tcPr>
            <w:tcW w:w="1232" w:type="dxa"/>
          </w:tcPr>
          <w:p w14:paraId="0243C9B3" w14:textId="670EDE68" w:rsidR="004E3E6C" w:rsidRPr="00F91BEE" w:rsidRDefault="004E3E6C" w:rsidP="004E3E6C">
            <w:pPr>
              <w:pBdr>
                <w:top w:val="nil"/>
                <w:left w:val="nil"/>
                <w:bottom w:val="nil"/>
                <w:right w:val="nil"/>
                <w:between w:val="nil"/>
              </w:pBdr>
              <w:spacing w:before="5"/>
              <w:rPr>
                <w:color w:val="000000"/>
              </w:rPr>
            </w:pPr>
            <w:r w:rsidRPr="00F91BEE">
              <w:rPr>
                <w:color w:val="000000"/>
              </w:rPr>
              <w:t>V.G.2.i</w:t>
            </w:r>
          </w:p>
        </w:tc>
      </w:tr>
    </w:tbl>
    <w:p w14:paraId="1C2D25BD" w14:textId="4612D059" w:rsidR="00557EE0" w:rsidRDefault="00557EE0"/>
    <w:tbl>
      <w:tblPr>
        <w:tblStyle w:val="TableGrid"/>
        <w:tblW w:w="10952" w:type="dxa"/>
        <w:tblInd w:w="-545" w:type="dxa"/>
        <w:tblLayout w:type="fixed"/>
        <w:tblLook w:val="04A0" w:firstRow="1" w:lastRow="0" w:firstColumn="1" w:lastColumn="0" w:noHBand="0" w:noVBand="1"/>
      </w:tblPr>
      <w:tblGrid>
        <w:gridCol w:w="810"/>
        <w:gridCol w:w="1136"/>
        <w:gridCol w:w="2554"/>
        <w:gridCol w:w="1710"/>
        <w:gridCol w:w="3510"/>
        <w:gridCol w:w="1232"/>
      </w:tblGrid>
      <w:tr w:rsidR="004E3E6C" w:rsidRPr="00F91BEE" w14:paraId="5C4721A2" w14:textId="77777777" w:rsidTr="008E21C6">
        <w:tc>
          <w:tcPr>
            <w:tcW w:w="810" w:type="dxa"/>
          </w:tcPr>
          <w:p w14:paraId="0343321A" w14:textId="682630DB" w:rsidR="004E3E6C" w:rsidRPr="00F91BEE" w:rsidRDefault="005D7DA9" w:rsidP="004E3E6C">
            <w:r>
              <w:t>8</w:t>
            </w:r>
          </w:p>
        </w:tc>
        <w:tc>
          <w:tcPr>
            <w:tcW w:w="1136" w:type="dxa"/>
          </w:tcPr>
          <w:p w14:paraId="43E5CB03" w14:textId="47168A1D" w:rsidR="004E3E6C" w:rsidRDefault="004E3E6C" w:rsidP="004E3E6C">
            <w:r>
              <w:t>10</w:t>
            </w:r>
            <w:r w:rsidRPr="00F91BEE">
              <w:t>/</w:t>
            </w:r>
            <w:r w:rsidR="0056242E">
              <w:t>9</w:t>
            </w:r>
          </w:p>
        </w:tc>
        <w:tc>
          <w:tcPr>
            <w:tcW w:w="2554" w:type="dxa"/>
          </w:tcPr>
          <w:p w14:paraId="3CDB93A7" w14:textId="68382AFA" w:rsidR="004E3E6C" w:rsidRDefault="0051456A" w:rsidP="004E3E6C">
            <w:pPr>
              <w:jc w:val="center"/>
            </w:pPr>
            <w:r>
              <w:t>FALL BREAK – NO CLASS</w:t>
            </w:r>
          </w:p>
          <w:p w14:paraId="61AA1B71" w14:textId="02378D19" w:rsidR="004E3E6C" w:rsidRPr="00F91BEE" w:rsidRDefault="004E3E6C" w:rsidP="004E3E6C">
            <w:pPr>
              <w:jc w:val="center"/>
            </w:pPr>
          </w:p>
        </w:tc>
        <w:tc>
          <w:tcPr>
            <w:tcW w:w="1710" w:type="dxa"/>
          </w:tcPr>
          <w:p w14:paraId="55EB975D" w14:textId="7FF51AC0" w:rsidR="004E3E6C" w:rsidRPr="00F91BEE" w:rsidRDefault="004E3E6C" w:rsidP="004E3E6C">
            <w:pPr>
              <w:jc w:val="center"/>
            </w:pPr>
          </w:p>
        </w:tc>
        <w:tc>
          <w:tcPr>
            <w:tcW w:w="3510" w:type="dxa"/>
          </w:tcPr>
          <w:p w14:paraId="4A1AB868" w14:textId="4DD5B61A" w:rsidR="004E3E6C" w:rsidRPr="00F91BEE" w:rsidRDefault="004E3E6C" w:rsidP="004E3E6C">
            <w:pPr>
              <w:jc w:val="center"/>
            </w:pPr>
          </w:p>
        </w:tc>
        <w:tc>
          <w:tcPr>
            <w:tcW w:w="1232" w:type="dxa"/>
          </w:tcPr>
          <w:p w14:paraId="7E213DA7" w14:textId="77777777" w:rsidR="004E3E6C" w:rsidRPr="00F91BEE" w:rsidRDefault="004E3E6C" w:rsidP="004E3E6C">
            <w:pPr>
              <w:pBdr>
                <w:top w:val="nil"/>
                <w:left w:val="nil"/>
                <w:bottom w:val="nil"/>
                <w:right w:val="nil"/>
                <w:between w:val="nil"/>
              </w:pBdr>
              <w:spacing w:before="5"/>
              <w:rPr>
                <w:color w:val="000000"/>
              </w:rPr>
            </w:pPr>
          </w:p>
        </w:tc>
      </w:tr>
      <w:tr w:rsidR="004E3E6C" w:rsidRPr="00F91BEE" w14:paraId="64F060BB" w14:textId="77777777" w:rsidTr="008E21C6">
        <w:tc>
          <w:tcPr>
            <w:tcW w:w="810" w:type="dxa"/>
          </w:tcPr>
          <w:p w14:paraId="4F7F5477" w14:textId="48DD9FE2" w:rsidR="004E3E6C" w:rsidRPr="00F91BEE" w:rsidRDefault="005D7DA9" w:rsidP="004E3E6C">
            <w:r>
              <w:t>9</w:t>
            </w:r>
          </w:p>
        </w:tc>
        <w:tc>
          <w:tcPr>
            <w:tcW w:w="1136" w:type="dxa"/>
          </w:tcPr>
          <w:p w14:paraId="62D82701" w14:textId="65B45711" w:rsidR="004E3E6C" w:rsidRDefault="004E3E6C" w:rsidP="004E3E6C">
            <w:r>
              <w:t>10</w:t>
            </w:r>
            <w:r w:rsidRPr="00F91BEE">
              <w:t>/</w:t>
            </w:r>
            <w:r>
              <w:t>1</w:t>
            </w:r>
            <w:r w:rsidR="0056242E">
              <w:t>6</w:t>
            </w:r>
          </w:p>
        </w:tc>
        <w:tc>
          <w:tcPr>
            <w:tcW w:w="2554" w:type="dxa"/>
          </w:tcPr>
          <w:p w14:paraId="7C83F834" w14:textId="77777777" w:rsidR="004E3E6C" w:rsidRPr="00F91BEE" w:rsidRDefault="004E3E6C" w:rsidP="004E3E6C">
            <w:pPr>
              <w:jc w:val="center"/>
            </w:pPr>
            <w:r w:rsidRPr="00F91BEE">
              <w:t>Prevention</w:t>
            </w:r>
          </w:p>
          <w:p w14:paraId="6DD5CEDC" w14:textId="77777777" w:rsidR="004E3E6C" w:rsidRPr="00F91BEE" w:rsidRDefault="004E3E6C" w:rsidP="004E3E6C">
            <w:pPr>
              <w:jc w:val="center"/>
            </w:pPr>
          </w:p>
          <w:p w14:paraId="195D4009" w14:textId="2AF121A9" w:rsidR="004E3E6C" w:rsidRPr="00F91BEE" w:rsidRDefault="004E3E6C" w:rsidP="004E3E6C">
            <w:pPr>
              <w:jc w:val="center"/>
            </w:pPr>
          </w:p>
        </w:tc>
        <w:tc>
          <w:tcPr>
            <w:tcW w:w="1710" w:type="dxa"/>
          </w:tcPr>
          <w:p w14:paraId="296E579D" w14:textId="78656D1B" w:rsidR="004E3E6C" w:rsidRPr="00F91BEE" w:rsidRDefault="004E3E6C" w:rsidP="004E3E6C">
            <w:pPr>
              <w:jc w:val="center"/>
            </w:pPr>
            <w:r w:rsidRPr="00F91BEE">
              <w:t xml:space="preserve">Chapters </w:t>
            </w:r>
            <w:r w:rsidR="000C70CE">
              <w:t>13</w:t>
            </w:r>
          </w:p>
        </w:tc>
        <w:tc>
          <w:tcPr>
            <w:tcW w:w="3510" w:type="dxa"/>
          </w:tcPr>
          <w:p w14:paraId="555A1E15" w14:textId="321EC3DE" w:rsidR="004E3E6C" w:rsidRPr="00F91BEE" w:rsidRDefault="004E3E6C" w:rsidP="004E3E6C">
            <w:pPr>
              <w:jc w:val="center"/>
            </w:pPr>
            <w:r w:rsidRPr="00F91BEE">
              <w:t>Abstinence Project Weekly Journal</w:t>
            </w:r>
            <w:r w:rsidR="00831086">
              <w:t xml:space="preserve"> </w:t>
            </w:r>
            <w:r w:rsidR="00586CFD">
              <w:t>#</w:t>
            </w:r>
            <w:r w:rsidR="0051456A">
              <w:t>5</w:t>
            </w:r>
            <w:r w:rsidR="00586CFD">
              <w:t xml:space="preserve"> </w:t>
            </w:r>
            <w:r w:rsidRPr="00F91BEE">
              <w:rPr>
                <w:b/>
                <w:bCs/>
              </w:rPr>
              <w:t xml:space="preserve">Due </w:t>
            </w:r>
            <w:r w:rsidR="00D41FDC">
              <w:rPr>
                <w:b/>
                <w:bCs/>
              </w:rPr>
              <w:t>10</w:t>
            </w:r>
            <w:r w:rsidRPr="00F91BEE">
              <w:rPr>
                <w:b/>
                <w:bCs/>
              </w:rPr>
              <w:t>/</w:t>
            </w:r>
            <w:r>
              <w:rPr>
                <w:b/>
                <w:bCs/>
              </w:rPr>
              <w:t>1</w:t>
            </w:r>
            <w:r w:rsidR="004A26C8">
              <w:rPr>
                <w:b/>
                <w:bCs/>
              </w:rPr>
              <w:t>7</w:t>
            </w:r>
            <w:r w:rsidRPr="00F91BEE">
              <w:rPr>
                <w:b/>
                <w:bCs/>
              </w:rPr>
              <w:t xml:space="preserve"> by 11:59 PM CST</w:t>
            </w:r>
          </w:p>
          <w:p w14:paraId="7D40F1C1" w14:textId="77777777" w:rsidR="004E3E6C" w:rsidRDefault="004E3E6C" w:rsidP="004E3E6C">
            <w:pPr>
              <w:jc w:val="center"/>
              <w:rPr>
                <w:b/>
                <w:bCs/>
              </w:rPr>
            </w:pPr>
          </w:p>
          <w:p w14:paraId="0923DA4F" w14:textId="77777777" w:rsidR="004E3E6C" w:rsidRPr="00F91BEE" w:rsidRDefault="004E3E6C" w:rsidP="00831086"/>
        </w:tc>
        <w:tc>
          <w:tcPr>
            <w:tcW w:w="1232" w:type="dxa"/>
          </w:tcPr>
          <w:p w14:paraId="3F7ACBFC" w14:textId="48D62650" w:rsidR="004E3E6C" w:rsidRPr="00F91BEE" w:rsidRDefault="004E3E6C" w:rsidP="004E3E6C">
            <w:pPr>
              <w:pBdr>
                <w:top w:val="nil"/>
                <w:left w:val="nil"/>
                <w:bottom w:val="nil"/>
                <w:right w:val="nil"/>
                <w:between w:val="nil"/>
              </w:pBdr>
              <w:spacing w:before="5"/>
              <w:rPr>
                <w:color w:val="000000"/>
              </w:rPr>
            </w:pPr>
            <w:r w:rsidRPr="00F91BEE">
              <w:rPr>
                <w:color w:val="000000"/>
              </w:rPr>
              <w:t>V.G.2.i</w:t>
            </w:r>
          </w:p>
        </w:tc>
      </w:tr>
      <w:tr w:rsidR="004E3E6C" w:rsidRPr="00F91BEE" w14:paraId="67FC0B89" w14:textId="77777777" w:rsidTr="008E21C6">
        <w:tc>
          <w:tcPr>
            <w:tcW w:w="810" w:type="dxa"/>
          </w:tcPr>
          <w:p w14:paraId="62D8536F" w14:textId="6A36D7DA" w:rsidR="004E3E6C" w:rsidRPr="00F91BEE" w:rsidRDefault="00231D9B">
            <w:r>
              <w:t>1</w:t>
            </w:r>
            <w:r w:rsidR="005D7DA9">
              <w:t>0</w:t>
            </w:r>
          </w:p>
        </w:tc>
        <w:tc>
          <w:tcPr>
            <w:tcW w:w="1136" w:type="dxa"/>
          </w:tcPr>
          <w:p w14:paraId="2005B9DE" w14:textId="2290F1A0" w:rsidR="004E3E6C" w:rsidRDefault="00231D9B">
            <w:r>
              <w:t>10/2</w:t>
            </w:r>
            <w:r w:rsidR="0056242E">
              <w:t>3</w:t>
            </w:r>
          </w:p>
        </w:tc>
        <w:tc>
          <w:tcPr>
            <w:tcW w:w="2554" w:type="dxa"/>
          </w:tcPr>
          <w:p w14:paraId="16B84CBF" w14:textId="45A969DA" w:rsidR="004E3E6C" w:rsidRPr="00F91BEE" w:rsidRDefault="00BB12E7">
            <w:pPr>
              <w:jc w:val="center"/>
            </w:pPr>
            <w:r>
              <w:t xml:space="preserve">NO CLASS – </w:t>
            </w:r>
            <w:bookmarkStart w:id="3" w:name="OLE_LINK4"/>
            <w:r>
              <w:t>Each group will schedule a</w:t>
            </w:r>
            <w:r w:rsidR="00490F99">
              <w:t xml:space="preserve"> </w:t>
            </w:r>
            <w:r>
              <w:t>Zoom consultation with the course instructor to discuss the intervention demonstration assignment</w:t>
            </w:r>
            <w:bookmarkEnd w:id="3"/>
          </w:p>
        </w:tc>
        <w:tc>
          <w:tcPr>
            <w:tcW w:w="1710" w:type="dxa"/>
          </w:tcPr>
          <w:p w14:paraId="3764FFB9" w14:textId="6EE1D3FB" w:rsidR="004E3E6C" w:rsidRPr="00F91BEE" w:rsidRDefault="00BB12E7">
            <w:pPr>
              <w:jc w:val="center"/>
            </w:pPr>
            <w:r>
              <w:t>None</w:t>
            </w:r>
          </w:p>
        </w:tc>
        <w:tc>
          <w:tcPr>
            <w:tcW w:w="3510" w:type="dxa"/>
          </w:tcPr>
          <w:p w14:paraId="47BDFFB3" w14:textId="55D4F274" w:rsidR="00493534" w:rsidRPr="00F91BEE" w:rsidRDefault="00DD26C5" w:rsidP="00493534">
            <w:pPr>
              <w:jc w:val="center"/>
            </w:pPr>
            <w:r>
              <w:t xml:space="preserve">Abstinence Project </w:t>
            </w:r>
            <w:r w:rsidR="00493534" w:rsidRPr="00F91BEE">
              <w:t xml:space="preserve">Weekly Journal </w:t>
            </w:r>
            <w:r w:rsidR="00493534">
              <w:t xml:space="preserve">#6 </w:t>
            </w:r>
            <w:r w:rsidR="00493534" w:rsidRPr="00F91BEE">
              <w:rPr>
                <w:b/>
                <w:bCs/>
              </w:rPr>
              <w:t xml:space="preserve">Due </w:t>
            </w:r>
            <w:r w:rsidR="00493534">
              <w:rPr>
                <w:b/>
                <w:bCs/>
              </w:rPr>
              <w:t>10</w:t>
            </w:r>
            <w:r w:rsidR="00493534" w:rsidRPr="00F91BEE">
              <w:rPr>
                <w:b/>
                <w:bCs/>
              </w:rPr>
              <w:t>/</w:t>
            </w:r>
            <w:r w:rsidR="00493534">
              <w:rPr>
                <w:b/>
                <w:bCs/>
              </w:rPr>
              <w:t>2</w:t>
            </w:r>
            <w:r w:rsidR="00831086">
              <w:rPr>
                <w:b/>
                <w:bCs/>
              </w:rPr>
              <w:t>4</w:t>
            </w:r>
            <w:r w:rsidR="00493534" w:rsidRPr="00F91BEE">
              <w:rPr>
                <w:b/>
                <w:bCs/>
              </w:rPr>
              <w:t xml:space="preserve"> by 11:59 PM CST</w:t>
            </w:r>
          </w:p>
          <w:p w14:paraId="38B328DC" w14:textId="68E2913D" w:rsidR="004E3E6C" w:rsidRPr="00F91BEE" w:rsidRDefault="004E3E6C" w:rsidP="0051456A">
            <w:pPr>
              <w:jc w:val="center"/>
            </w:pPr>
          </w:p>
        </w:tc>
        <w:tc>
          <w:tcPr>
            <w:tcW w:w="1232" w:type="dxa"/>
          </w:tcPr>
          <w:p w14:paraId="4C3352CB" w14:textId="77777777" w:rsidR="004E3E6C" w:rsidRPr="00F91BEE" w:rsidRDefault="004E3E6C">
            <w:pPr>
              <w:pBdr>
                <w:top w:val="nil"/>
                <w:left w:val="nil"/>
                <w:bottom w:val="nil"/>
                <w:right w:val="nil"/>
                <w:between w:val="nil"/>
              </w:pBdr>
              <w:spacing w:before="5"/>
              <w:rPr>
                <w:color w:val="000000"/>
              </w:rPr>
            </w:pPr>
          </w:p>
        </w:tc>
      </w:tr>
      <w:tr w:rsidR="002A3237" w:rsidRPr="00F91BEE" w14:paraId="1BDCA2BF" w14:textId="77777777" w:rsidTr="008E21C6">
        <w:tc>
          <w:tcPr>
            <w:tcW w:w="810" w:type="dxa"/>
          </w:tcPr>
          <w:p w14:paraId="3C216E7D" w14:textId="1A746EA9" w:rsidR="002A3237" w:rsidRPr="00F91BEE" w:rsidRDefault="00231D9B">
            <w:r>
              <w:t>1</w:t>
            </w:r>
            <w:r w:rsidR="005D7DA9">
              <w:t>1</w:t>
            </w:r>
          </w:p>
        </w:tc>
        <w:tc>
          <w:tcPr>
            <w:tcW w:w="1136" w:type="dxa"/>
          </w:tcPr>
          <w:p w14:paraId="69987AD6" w14:textId="5F93E3F5" w:rsidR="002A3237" w:rsidRPr="00F91BEE" w:rsidRDefault="00231D9B">
            <w:r>
              <w:t>10/</w:t>
            </w:r>
            <w:r w:rsidR="0022511A">
              <w:t>3</w:t>
            </w:r>
            <w:r w:rsidR="0056242E">
              <w:t>0</w:t>
            </w:r>
          </w:p>
        </w:tc>
        <w:tc>
          <w:tcPr>
            <w:tcW w:w="2554" w:type="dxa"/>
          </w:tcPr>
          <w:p w14:paraId="4ACC95C0" w14:textId="77777777" w:rsidR="00BB06F2" w:rsidRDefault="00BB12E7">
            <w:pPr>
              <w:jc w:val="center"/>
            </w:pPr>
            <w:r>
              <w:t xml:space="preserve">Intervention Demonstration: </w:t>
            </w:r>
          </w:p>
          <w:p w14:paraId="19AD643F" w14:textId="286BCE0D" w:rsidR="002A3237" w:rsidRPr="00F91BEE" w:rsidRDefault="00BB12E7">
            <w:pPr>
              <w:jc w:val="center"/>
            </w:pPr>
            <w:r>
              <w:t>Groups A &amp; B</w:t>
            </w:r>
          </w:p>
        </w:tc>
        <w:tc>
          <w:tcPr>
            <w:tcW w:w="1710" w:type="dxa"/>
          </w:tcPr>
          <w:p w14:paraId="2BEB8C12" w14:textId="7211A8B3" w:rsidR="002A3237" w:rsidRPr="00F91BEE" w:rsidRDefault="00BB12E7">
            <w:pPr>
              <w:jc w:val="center"/>
            </w:pPr>
            <w:r>
              <w:t>TBD: Readings will be provided by each group scheduled to present this week</w:t>
            </w:r>
          </w:p>
        </w:tc>
        <w:tc>
          <w:tcPr>
            <w:tcW w:w="3510" w:type="dxa"/>
          </w:tcPr>
          <w:p w14:paraId="6E8635D8" w14:textId="5D973434" w:rsidR="00DD26C5" w:rsidRDefault="00DD26C5" w:rsidP="00DD26C5">
            <w:pPr>
              <w:jc w:val="center"/>
              <w:rPr>
                <w:b/>
                <w:bCs/>
              </w:rPr>
            </w:pPr>
            <w:r w:rsidRPr="00F91BEE">
              <w:rPr>
                <w:b/>
                <w:bCs/>
              </w:rPr>
              <w:t xml:space="preserve">Abstinence Project Summary Due by </w:t>
            </w:r>
            <w:r>
              <w:rPr>
                <w:b/>
                <w:bCs/>
              </w:rPr>
              <w:t>11/1</w:t>
            </w:r>
            <w:r w:rsidRPr="00F91BEE">
              <w:rPr>
                <w:b/>
                <w:bCs/>
              </w:rPr>
              <w:t xml:space="preserve"> at 11:59 PM CST</w:t>
            </w:r>
          </w:p>
          <w:p w14:paraId="06695773" w14:textId="64D22FF2" w:rsidR="002A3237" w:rsidRPr="00F91BEE" w:rsidRDefault="002A3237" w:rsidP="00493534">
            <w:pPr>
              <w:jc w:val="center"/>
            </w:pPr>
          </w:p>
        </w:tc>
        <w:tc>
          <w:tcPr>
            <w:tcW w:w="1232" w:type="dxa"/>
          </w:tcPr>
          <w:p w14:paraId="17C43C76" w14:textId="77777777" w:rsidR="00DD26C5" w:rsidRDefault="00DD26C5" w:rsidP="00DD26C5">
            <w:r w:rsidRPr="00F91BEE">
              <w:t>V.C.3.c</w:t>
            </w:r>
          </w:p>
          <w:p w14:paraId="124C8024" w14:textId="6DCE2091" w:rsidR="002A3237" w:rsidRPr="00F91BEE" w:rsidRDefault="002A3237"/>
        </w:tc>
      </w:tr>
      <w:tr w:rsidR="002A3237" w:rsidRPr="00F91BEE" w14:paraId="3AB804C6" w14:textId="77777777" w:rsidTr="008E21C6">
        <w:tc>
          <w:tcPr>
            <w:tcW w:w="810" w:type="dxa"/>
          </w:tcPr>
          <w:p w14:paraId="7A5C3FAB" w14:textId="6AF877DE" w:rsidR="002A3237" w:rsidRPr="00F91BEE" w:rsidRDefault="00231D9B">
            <w:r>
              <w:t>1</w:t>
            </w:r>
            <w:r w:rsidR="005D7DA9">
              <w:t>2</w:t>
            </w:r>
          </w:p>
        </w:tc>
        <w:tc>
          <w:tcPr>
            <w:tcW w:w="1136" w:type="dxa"/>
          </w:tcPr>
          <w:p w14:paraId="40036B7F" w14:textId="2D99983E" w:rsidR="002A3237" w:rsidRPr="00F91BEE" w:rsidRDefault="00231D9B">
            <w:r>
              <w:t>11/</w:t>
            </w:r>
            <w:r w:rsidR="0056242E">
              <w:t>6</w:t>
            </w:r>
          </w:p>
        </w:tc>
        <w:tc>
          <w:tcPr>
            <w:tcW w:w="2554" w:type="dxa"/>
          </w:tcPr>
          <w:p w14:paraId="1D357F92" w14:textId="77777777" w:rsidR="00BB06F2" w:rsidRDefault="00BB12E7">
            <w:pPr>
              <w:jc w:val="center"/>
            </w:pPr>
            <w:r>
              <w:t xml:space="preserve">Intervention Demonstration: </w:t>
            </w:r>
          </w:p>
          <w:p w14:paraId="5E3FC206" w14:textId="10295884" w:rsidR="00B3539A" w:rsidRPr="00BB12E7" w:rsidRDefault="00BB12E7">
            <w:pPr>
              <w:jc w:val="center"/>
              <w:rPr>
                <w:b/>
              </w:rPr>
            </w:pPr>
            <w:r>
              <w:t>Groups C &amp; D</w:t>
            </w:r>
          </w:p>
        </w:tc>
        <w:tc>
          <w:tcPr>
            <w:tcW w:w="1710" w:type="dxa"/>
          </w:tcPr>
          <w:p w14:paraId="221137F8" w14:textId="7C43504F" w:rsidR="00864134" w:rsidRPr="00F91BEE" w:rsidRDefault="00BB12E7" w:rsidP="004474FB">
            <w:pPr>
              <w:jc w:val="center"/>
            </w:pPr>
            <w:r>
              <w:t>TBD: Readings will be provided by each group scheduled to present this week</w:t>
            </w:r>
          </w:p>
        </w:tc>
        <w:tc>
          <w:tcPr>
            <w:tcW w:w="3510" w:type="dxa"/>
          </w:tcPr>
          <w:p w14:paraId="51DA06BA" w14:textId="0DF86F08" w:rsidR="002A3237" w:rsidRPr="00F91BEE" w:rsidRDefault="002A3237" w:rsidP="004B4705">
            <w:pPr>
              <w:jc w:val="center"/>
              <w:rPr>
                <w:b/>
                <w:bCs/>
              </w:rPr>
            </w:pPr>
          </w:p>
        </w:tc>
        <w:tc>
          <w:tcPr>
            <w:tcW w:w="1232" w:type="dxa"/>
          </w:tcPr>
          <w:p w14:paraId="3440F306" w14:textId="77777777" w:rsidR="002A3237" w:rsidRPr="00F91BEE" w:rsidRDefault="002A3237"/>
        </w:tc>
      </w:tr>
      <w:tr w:rsidR="00860337" w:rsidRPr="00F91BEE" w14:paraId="34DF10A4" w14:textId="77777777" w:rsidTr="008E21C6">
        <w:tc>
          <w:tcPr>
            <w:tcW w:w="810" w:type="dxa"/>
          </w:tcPr>
          <w:p w14:paraId="79256A71" w14:textId="0F271E65" w:rsidR="00860337" w:rsidRPr="00F91BEE" w:rsidRDefault="00231D9B" w:rsidP="00860337">
            <w:r>
              <w:t>1</w:t>
            </w:r>
            <w:r w:rsidR="005D7DA9">
              <w:t>3</w:t>
            </w:r>
          </w:p>
        </w:tc>
        <w:tc>
          <w:tcPr>
            <w:tcW w:w="1136" w:type="dxa"/>
          </w:tcPr>
          <w:p w14:paraId="2B7161F8" w14:textId="5490A180" w:rsidR="00860337" w:rsidRDefault="00231D9B" w:rsidP="00860337">
            <w:r>
              <w:t>11/1</w:t>
            </w:r>
            <w:r w:rsidR="0056242E">
              <w:t>3</w:t>
            </w:r>
          </w:p>
        </w:tc>
        <w:tc>
          <w:tcPr>
            <w:tcW w:w="2554" w:type="dxa"/>
          </w:tcPr>
          <w:p w14:paraId="0031C398" w14:textId="77777777" w:rsidR="00BB06F2" w:rsidRDefault="00BB12E7" w:rsidP="00860337">
            <w:pPr>
              <w:jc w:val="center"/>
            </w:pPr>
            <w:r>
              <w:t xml:space="preserve">Intervention Demonstration: </w:t>
            </w:r>
          </w:p>
          <w:p w14:paraId="37C836BE" w14:textId="54A2AF73" w:rsidR="00860337" w:rsidRPr="00F91BEE" w:rsidRDefault="00BB12E7" w:rsidP="00860337">
            <w:pPr>
              <w:jc w:val="center"/>
            </w:pPr>
            <w:r>
              <w:t>Groups E &amp; F</w:t>
            </w:r>
          </w:p>
        </w:tc>
        <w:tc>
          <w:tcPr>
            <w:tcW w:w="1710" w:type="dxa"/>
          </w:tcPr>
          <w:p w14:paraId="16E8F416" w14:textId="664F72E7" w:rsidR="00860337" w:rsidRPr="00F91BEE" w:rsidRDefault="00BB12E7" w:rsidP="00860337">
            <w:pPr>
              <w:jc w:val="center"/>
            </w:pPr>
            <w:r>
              <w:t>TBD: Readings will be provided by each group scheduled to present this week</w:t>
            </w:r>
          </w:p>
        </w:tc>
        <w:tc>
          <w:tcPr>
            <w:tcW w:w="3510" w:type="dxa"/>
          </w:tcPr>
          <w:p w14:paraId="2E03B396" w14:textId="041F7AD4" w:rsidR="00BB06F2" w:rsidRPr="00F91BEE" w:rsidRDefault="00BB06F2" w:rsidP="00BB06F2">
            <w:pPr>
              <w:jc w:val="center"/>
            </w:pPr>
            <w:r w:rsidRPr="18625219">
              <w:rPr>
                <w:rFonts w:ascii="Times" w:eastAsia="Times" w:hAnsi="Times" w:cs="Times"/>
                <w:color w:val="000000" w:themeColor="text1"/>
              </w:rPr>
              <w:t xml:space="preserve">Case Study Treatment Plan Practice 2 </w:t>
            </w:r>
            <w:r w:rsidRPr="18625219">
              <w:rPr>
                <w:rFonts w:ascii="Times" w:eastAsia="Times" w:hAnsi="Times" w:cs="Times"/>
                <w:b/>
                <w:bCs/>
                <w:color w:val="000000" w:themeColor="text1"/>
              </w:rPr>
              <w:t xml:space="preserve">Due </w:t>
            </w:r>
            <w:r>
              <w:rPr>
                <w:rFonts w:ascii="Times" w:eastAsia="Times" w:hAnsi="Times" w:cs="Times"/>
                <w:b/>
                <w:bCs/>
                <w:color w:val="000000" w:themeColor="text1"/>
              </w:rPr>
              <w:t>11</w:t>
            </w:r>
            <w:r w:rsidRPr="18625219">
              <w:rPr>
                <w:rFonts w:ascii="Times" w:eastAsia="Times" w:hAnsi="Times" w:cs="Times"/>
                <w:b/>
                <w:bCs/>
                <w:color w:val="000000" w:themeColor="text1"/>
              </w:rPr>
              <w:t>/</w:t>
            </w:r>
            <w:r>
              <w:rPr>
                <w:rFonts w:ascii="Times" w:eastAsia="Times" w:hAnsi="Times" w:cs="Times"/>
                <w:b/>
                <w:bCs/>
                <w:color w:val="000000" w:themeColor="text1"/>
              </w:rPr>
              <w:t>14</w:t>
            </w:r>
            <w:r w:rsidRPr="18625219">
              <w:rPr>
                <w:rFonts w:ascii="Times" w:eastAsia="Times" w:hAnsi="Times" w:cs="Times"/>
                <w:b/>
                <w:bCs/>
                <w:color w:val="000000" w:themeColor="text1"/>
              </w:rPr>
              <w:t xml:space="preserve"> by 11:59 PM CST</w:t>
            </w:r>
          </w:p>
          <w:p w14:paraId="01E8BA66" w14:textId="4F9FE0F7" w:rsidR="00860337" w:rsidRPr="00F91BEE" w:rsidRDefault="00860337" w:rsidP="00860337">
            <w:pPr>
              <w:jc w:val="center"/>
            </w:pPr>
          </w:p>
        </w:tc>
        <w:tc>
          <w:tcPr>
            <w:tcW w:w="1232" w:type="dxa"/>
          </w:tcPr>
          <w:p w14:paraId="58439CB1" w14:textId="11ACAECC" w:rsidR="00860337" w:rsidRPr="00F91BEE" w:rsidRDefault="00BB06F2" w:rsidP="00860337">
            <w:r w:rsidRPr="00F91BEE">
              <w:rPr>
                <w:color w:val="000000"/>
              </w:rPr>
              <w:t>V.G.2.i</w:t>
            </w:r>
          </w:p>
        </w:tc>
      </w:tr>
      <w:tr w:rsidR="00231D9B" w:rsidRPr="00F91BEE" w14:paraId="71CDFF01" w14:textId="77777777" w:rsidTr="008E21C6">
        <w:tc>
          <w:tcPr>
            <w:tcW w:w="810" w:type="dxa"/>
          </w:tcPr>
          <w:p w14:paraId="51B57EE9" w14:textId="3E21372F" w:rsidR="00231D9B" w:rsidRDefault="00231D9B" w:rsidP="00860337">
            <w:r>
              <w:t>1</w:t>
            </w:r>
            <w:r w:rsidR="005D7DA9">
              <w:t>4</w:t>
            </w:r>
          </w:p>
        </w:tc>
        <w:tc>
          <w:tcPr>
            <w:tcW w:w="1136" w:type="dxa"/>
          </w:tcPr>
          <w:p w14:paraId="3AD29486" w14:textId="060701DD" w:rsidR="00231D9B" w:rsidRDefault="00231D9B" w:rsidP="00860337">
            <w:r>
              <w:t>11/</w:t>
            </w:r>
            <w:r w:rsidR="0022511A">
              <w:t>2</w:t>
            </w:r>
            <w:r w:rsidR="0056242E">
              <w:t>0</w:t>
            </w:r>
          </w:p>
        </w:tc>
        <w:tc>
          <w:tcPr>
            <w:tcW w:w="2554" w:type="dxa"/>
          </w:tcPr>
          <w:p w14:paraId="6D6B9E3E" w14:textId="77777777" w:rsidR="00BB06F2" w:rsidRDefault="00BB12E7" w:rsidP="00860337">
            <w:pPr>
              <w:jc w:val="center"/>
            </w:pPr>
            <w:r>
              <w:t xml:space="preserve">Intervention Demonstration: </w:t>
            </w:r>
          </w:p>
          <w:p w14:paraId="1A646F12" w14:textId="1EBA556B" w:rsidR="00231D9B" w:rsidRDefault="00BB12E7" w:rsidP="00860337">
            <w:pPr>
              <w:jc w:val="center"/>
            </w:pPr>
            <w:r>
              <w:t>Groups G</w:t>
            </w:r>
            <w:r w:rsidR="00BB06F2">
              <w:t xml:space="preserve"> </w:t>
            </w:r>
            <w:r>
              <w:t>&amp; H</w:t>
            </w:r>
          </w:p>
          <w:p w14:paraId="6AA2C896" w14:textId="77777777" w:rsidR="00FD378D" w:rsidRDefault="00FD378D" w:rsidP="00860337">
            <w:pPr>
              <w:jc w:val="center"/>
            </w:pPr>
          </w:p>
          <w:p w14:paraId="3B98B764" w14:textId="67DD910E" w:rsidR="00FD378D" w:rsidRPr="00F91BEE" w:rsidRDefault="00FD378D" w:rsidP="00860337">
            <w:pPr>
              <w:jc w:val="center"/>
            </w:pPr>
          </w:p>
        </w:tc>
        <w:tc>
          <w:tcPr>
            <w:tcW w:w="1710" w:type="dxa"/>
          </w:tcPr>
          <w:p w14:paraId="6CC04194" w14:textId="584EC484" w:rsidR="00231D9B" w:rsidRPr="00F91BEE" w:rsidRDefault="00BB12E7" w:rsidP="00860337">
            <w:pPr>
              <w:jc w:val="center"/>
            </w:pPr>
            <w:r>
              <w:t>TBD: Readings will be provided by each group scheduled to present this week</w:t>
            </w:r>
          </w:p>
        </w:tc>
        <w:tc>
          <w:tcPr>
            <w:tcW w:w="3510" w:type="dxa"/>
          </w:tcPr>
          <w:p w14:paraId="26A0CB32" w14:textId="77777777" w:rsidR="00231D9B" w:rsidRPr="00F91BEE" w:rsidRDefault="00231D9B" w:rsidP="004A56C2">
            <w:pPr>
              <w:jc w:val="center"/>
            </w:pPr>
          </w:p>
        </w:tc>
        <w:tc>
          <w:tcPr>
            <w:tcW w:w="1232" w:type="dxa"/>
          </w:tcPr>
          <w:p w14:paraId="019FFD88" w14:textId="51F4E61A" w:rsidR="00231D9B" w:rsidRPr="00F91BEE" w:rsidRDefault="00231D9B" w:rsidP="00860337"/>
        </w:tc>
      </w:tr>
      <w:tr w:rsidR="00231D9B" w:rsidRPr="00F91BEE" w14:paraId="430374AF" w14:textId="77777777" w:rsidTr="008E21C6">
        <w:tc>
          <w:tcPr>
            <w:tcW w:w="810" w:type="dxa"/>
          </w:tcPr>
          <w:p w14:paraId="1C1810E6" w14:textId="395043F1" w:rsidR="00231D9B" w:rsidRDefault="00231D9B" w:rsidP="00860337">
            <w:r>
              <w:t>1</w:t>
            </w:r>
            <w:r w:rsidR="005D7DA9">
              <w:t>5</w:t>
            </w:r>
          </w:p>
        </w:tc>
        <w:tc>
          <w:tcPr>
            <w:tcW w:w="1136" w:type="dxa"/>
          </w:tcPr>
          <w:p w14:paraId="624D16E7" w14:textId="6CA790CE" w:rsidR="00231D9B" w:rsidRDefault="00231D9B" w:rsidP="00860337">
            <w:r>
              <w:t>11/2</w:t>
            </w:r>
            <w:r w:rsidR="0056242E">
              <w:t>7</w:t>
            </w:r>
          </w:p>
        </w:tc>
        <w:tc>
          <w:tcPr>
            <w:tcW w:w="2554" w:type="dxa"/>
          </w:tcPr>
          <w:p w14:paraId="5D5A3167" w14:textId="77777777" w:rsidR="00557EE0" w:rsidRDefault="00D41FDC" w:rsidP="00860337">
            <w:pPr>
              <w:jc w:val="center"/>
            </w:pPr>
            <w:r>
              <w:t xml:space="preserve">THANKSGIVING </w:t>
            </w:r>
          </w:p>
          <w:p w14:paraId="42748378" w14:textId="1A30CDF7" w:rsidR="00231D9B" w:rsidRPr="00F91BEE" w:rsidRDefault="00D41FDC" w:rsidP="00860337">
            <w:pPr>
              <w:jc w:val="center"/>
            </w:pPr>
            <w:r>
              <w:t>(no class)</w:t>
            </w:r>
          </w:p>
        </w:tc>
        <w:tc>
          <w:tcPr>
            <w:tcW w:w="1710" w:type="dxa"/>
          </w:tcPr>
          <w:p w14:paraId="0AE46D7C" w14:textId="77777777" w:rsidR="00231D9B" w:rsidRPr="00F91BEE" w:rsidRDefault="00231D9B" w:rsidP="00860337">
            <w:pPr>
              <w:jc w:val="center"/>
            </w:pPr>
          </w:p>
        </w:tc>
        <w:tc>
          <w:tcPr>
            <w:tcW w:w="3510" w:type="dxa"/>
          </w:tcPr>
          <w:p w14:paraId="7848EE2F" w14:textId="77777777" w:rsidR="00231D9B" w:rsidRPr="00F91BEE" w:rsidRDefault="00231D9B" w:rsidP="00860337">
            <w:pPr>
              <w:jc w:val="center"/>
            </w:pPr>
          </w:p>
        </w:tc>
        <w:tc>
          <w:tcPr>
            <w:tcW w:w="1232" w:type="dxa"/>
          </w:tcPr>
          <w:p w14:paraId="20E66D7F" w14:textId="77777777" w:rsidR="00231D9B" w:rsidRPr="00F91BEE" w:rsidRDefault="00231D9B" w:rsidP="00860337"/>
        </w:tc>
      </w:tr>
      <w:tr w:rsidR="00231D9B" w:rsidRPr="00F91BEE" w14:paraId="2D74DA68" w14:textId="77777777" w:rsidTr="00BB06F2">
        <w:tc>
          <w:tcPr>
            <w:tcW w:w="810" w:type="dxa"/>
            <w:shd w:val="clear" w:color="auto" w:fill="E7E6E6" w:themeFill="background2"/>
          </w:tcPr>
          <w:p w14:paraId="14F0830C" w14:textId="7FC31BB8" w:rsidR="00231D9B" w:rsidRDefault="00231D9B" w:rsidP="00860337">
            <w:r>
              <w:t>1</w:t>
            </w:r>
            <w:r w:rsidR="005D7DA9">
              <w:t>6</w:t>
            </w:r>
          </w:p>
        </w:tc>
        <w:tc>
          <w:tcPr>
            <w:tcW w:w="1136" w:type="dxa"/>
            <w:shd w:val="clear" w:color="auto" w:fill="E7E6E6" w:themeFill="background2"/>
          </w:tcPr>
          <w:p w14:paraId="69E0303C" w14:textId="6F3B03EF" w:rsidR="00231D9B" w:rsidRDefault="00231D9B" w:rsidP="00860337">
            <w:r>
              <w:t>12/</w:t>
            </w:r>
            <w:r w:rsidR="0056242E">
              <w:t>4</w:t>
            </w:r>
          </w:p>
        </w:tc>
        <w:tc>
          <w:tcPr>
            <w:tcW w:w="2554" w:type="dxa"/>
            <w:shd w:val="clear" w:color="auto" w:fill="E7E6E6" w:themeFill="background2"/>
          </w:tcPr>
          <w:p w14:paraId="00BAD412" w14:textId="77777777" w:rsidR="00231D9B" w:rsidRDefault="00D41FDC" w:rsidP="00860337">
            <w:pPr>
              <w:jc w:val="center"/>
            </w:pPr>
            <w:r>
              <w:t>Final Exam</w:t>
            </w:r>
            <w:r w:rsidR="00831086">
              <w:t xml:space="preserve"> (no class)</w:t>
            </w:r>
          </w:p>
          <w:p w14:paraId="686AD131" w14:textId="77777777" w:rsidR="00831086" w:rsidRDefault="00831086" w:rsidP="00860337">
            <w:pPr>
              <w:jc w:val="center"/>
            </w:pPr>
          </w:p>
          <w:p w14:paraId="1AEF7DC7" w14:textId="77777777" w:rsidR="00831086" w:rsidRDefault="00831086" w:rsidP="00831086">
            <w:r>
              <w:t>*Will open on 11/28 and remain open until 12/5</w:t>
            </w:r>
          </w:p>
          <w:p w14:paraId="053084C3" w14:textId="77777777" w:rsidR="00831086" w:rsidRDefault="00831086" w:rsidP="00831086"/>
          <w:p w14:paraId="58A75592" w14:textId="12E4A94A" w:rsidR="00831086" w:rsidRPr="00831086" w:rsidRDefault="00831086" w:rsidP="00831086">
            <w:pPr>
              <w:rPr>
                <w:b/>
                <w:bCs/>
              </w:rPr>
            </w:pPr>
            <w:r>
              <w:rPr>
                <w:b/>
                <w:bCs/>
              </w:rPr>
              <w:t>Must be submitted by or on 12/5 by 11:59 PM CST for any credit</w:t>
            </w:r>
          </w:p>
        </w:tc>
        <w:tc>
          <w:tcPr>
            <w:tcW w:w="1710" w:type="dxa"/>
            <w:shd w:val="clear" w:color="auto" w:fill="E7E6E6" w:themeFill="background2"/>
          </w:tcPr>
          <w:p w14:paraId="268AB1D5" w14:textId="77777777" w:rsidR="00231D9B" w:rsidRPr="00F91BEE" w:rsidRDefault="00231D9B" w:rsidP="00860337">
            <w:pPr>
              <w:jc w:val="center"/>
            </w:pPr>
          </w:p>
        </w:tc>
        <w:tc>
          <w:tcPr>
            <w:tcW w:w="3510" w:type="dxa"/>
            <w:shd w:val="clear" w:color="auto" w:fill="E7E6E6" w:themeFill="background2"/>
          </w:tcPr>
          <w:p w14:paraId="6F8AD0F9" w14:textId="6D09C7C7" w:rsidR="00DD26C5" w:rsidRPr="00F91BEE" w:rsidRDefault="00DD26C5" w:rsidP="00DD26C5">
            <w:pPr>
              <w:jc w:val="center"/>
            </w:pPr>
            <w:r w:rsidRPr="00F91BEE">
              <w:rPr>
                <w:b/>
                <w:bCs/>
              </w:rPr>
              <w:t xml:space="preserve">Film critique Due </w:t>
            </w:r>
            <w:r>
              <w:rPr>
                <w:b/>
                <w:bCs/>
              </w:rPr>
              <w:t>12</w:t>
            </w:r>
            <w:r w:rsidRPr="00F91BEE">
              <w:rPr>
                <w:b/>
                <w:bCs/>
              </w:rPr>
              <w:t>/</w:t>
            </w:r>
            <w:r>
              <w:rPr>
                <w:b/>
                <w:bCs/>
              </w:rPr>
              <w:t>5</w:t>
            </w:r>
            <w:r w:rsidRPr="00F91BEE">
              <w:rPr>
                <w:b/>
                <w:bCs/>
              </w:rPr>
              <w:t xml:space="preserve"> by 11:59 PM CST</w:t>
            </w:r>
          </w:p>
          <w:p w14:paraId="477F090B" w14:textId="3B7FC277" w:rsidR="00DD26C5" w:rsidRPr="00F91BEE" w:rsidRDefault="00DD26C5" w:rsidP="00DD26C5">
            <w:pPr>
              <w:jc w:val="center"/>
              <w:rPr>
                <w:b/>
                <w:bCs/>
              </w:rPr>
            </w:pPr>
            <w:r w:rsidRPr="00F91BEE">
              <w:t xml:space="preserve">* </w:t>
            </w:r>
            <w:proofErr w:type="gramStart"/>
            <w:r w:rsidRPr="00F91BEE">
              <w:t>can</w:t>
            </w:r>
            <w:proofErr w:type="gramEnd"/>
            <w:r w:rsidRPr="00F91BEE">
              <w:t xml:space="preserve"> be submitted at any time before due date</w:t>
            </w:r>
          </w:p>
          <w:p w14:paraId="062B833F" w14:textId="77777777" w:rsidR="00D41FDC" w:rsidRPr="00F91BEE" w:rsidRDefault="00D41FDC" w:rsidP="00D41FDC">
            <w:pPr>
              <w:jc w:val="center"/>
            </w:pPr>
          </w:p>
          <w:p w14:paraId="31D51285" w14:textId="25133F91" w:rsidR="00231D9B" w:rsidRPr="00F91BEE" w:rsidRDefault="00231D9B" w:rsidP="00D41FDC">
            <w:pPr>
              <w:jc w:val="center"/>
            </w:pPr>
          </w:p>
        </w:tc>
        <w:tc>
          <w:tcPr>
            <w:tcW w:w="1232" w:type="dxa"/>
            <w:shd w:val="clear" w:color="auto" w:fill="E7E6E6" w:themeFill="background2"/>
          </w:tcPr>
          <w:p w14:paraId="56343F7F" w14:textId="7E9DBA2A" w:rsidR="00DD26C5" w:rsidRPr="00F91BEE" w:rsidRDefault="00DD26C5" w:rsidP="00860337">
            <w:r w:rsidRPr="00F91BEE">
              <w:rPr>
                <w:color w:val="000000"/>
              </w:rPr>
              <w:t>V.G.2.i</w:t>
            </w:r>
          </w:p>
        </w:tc>
      </w:tr>
    </w:tbl>
    <w:p w14:paraId="1FD64C9A" w14:textId="77777777" w:rsidR="002A3237" w:rsidRDefault="002A3237" w:rsidP="002A3237">
      <w:pPr>
        <w:pBdr>
          <w:top w:val="nil"/>
          <w:left w:val="nil"/>
          <w:bottom w:val="nil"/>
          <w:right w:val="nil"/>
          <w:between w:val="nil"/>
        </w:pBdr>
        <w:spacing w:before="97"/>
        <w:rPr>
          <w:color w:val="000000"/>
          <w:sz w:val="21"/>
          <w:szCs w:val="21"/>
        </w:rPr>
      </w:pPr>
      <w:r>
        <w:rPr>
          <w:color w:val="000000"/>
          <w:sz w:val="21"/>
          <w:szCs w:val="21"/>
        </w:rPr>
        <w:t>* Notes optional reading.</w:t>
      </w:r>
    </w:p>
    <w:p w14:paraId="7B457254" w14:textId="77777777" w:rsidR="002A3237" w:rsidRDefault="002A3237" w:rsidP="002A3237">
      <w:pPr>
        <w:pStyle w:val="Heading1"/>
        <w:ind w:left="0"/>
      </w:pPr>
    </w:p>
    <w:p w14:paraId="323FFE2C" w14:textId="77777777" w:rsidR="002A3237" w:rsidRDefault="002A3237" w:rsidP="002A3237">
      <w:pPr>
        <w:pStyle w:val="Heading1"/>
        <w:ind w:left="0"/>
      </w:pPr>
    </w:p>
    <w:p w14:paraId="46813EE8" w14:textId="77777777" w:rsidR="00B438CE" w:rsidRDefault="00B438CE" w:rsidP="002A3237">
      <w:pPr>
        <w:pStyle w:val="Heading1"/>
        <w:ind w:left="0"/>
      </w:pPr>
    </w:p>
    <w:p w14:paraId="4FC45DAA" w14:textId="77777777" w:rsidR="00B438CE" w:rsidRPr="00B438CE" w:rsidRDefault="00B438CE" w:rsidP="00B438CE">
      <w:pPr>
        <w:widowControl/>
        <w:rPr>
          <w:b/>
          <w:bCs/>
          <w:sz w:val="24"/>
          <w:szCs w:val="24"/>
        </w:rPr>
      </w:pPr>
      <w:r w:rsidRPr="00B438CE">
        <w:rPr>
          <w:b/>
          <w:bCs/>
          <w:sz w:val="24"/>
          <w:szCs w:val="24"/>
        </w:rPr>
        <w:t xml:space="preserve">Counselor Education Diversity, Equity, and Inclusion Statement </w:t>
      </w:r>
    </w:p>
    <w:p w14:paraId="3B4A2D4E" w14:textId="77777777" w:rsidR="00B438CE" w:rsidRPr="00B438CE" w:rsidRDefault="00B438CE" w:rsidP="00B438CE">
      <w:pPr>
        <w:widowControl/>
        <w:rPr>
          <w:b/>
          <w:bCs/>
          <w:sz w:val="24"/>
          <w:szCs w:val="24"/>
        </w:rPr>
      </w:pPr>
      <w:r w:rsidRPr="00B438CE">
        <w:rPr>
          <w:b/>
          <w:bCs/>
          <w:sz w:val="24"/>
          <w:szCs w:val="24"/>
        </w:rPr>
        <w:t>(CACREP 2024 Standard 1.N.6)</w:t>
      </w:r>
    </w:p>
    <w:p w14:paraId="27B8EE6A" w14:textId="5B5AEFCC" w:rsidR="00B438CE" w:rsidRPr="00B438CE" w:rsidRDefault="00B438CE" w:rsidP="00B438CE">
      <w:pPr>
        <w:widowControl/>
        <w:rPr>
          <w:color w:val="000000"/>
          <w:sz w:val="24"/>
          <w:szCs w:val="24"/>
        </w:rPr>
      </w:pPr>
      <w:r w:rsidRPr="00B438CE">
        <w:rPr>
          <w:color w:val="000000"/>
          <w:sz w:val="24"/>
          <w:szCs w:val="24"/>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work, clinical practice, and professional development engagement.</w:t>
      </w:r>
    </w:p>
    <w:p w14:paraId="7C9F339E" w14:textId="77777777" w:rsidR="00B438CE" w:rsidRPr="00B438CE" w:rsidRDefault="00B438CE" w:rsidP="00B438CE">
      <w:pPr>
        <w:widowControl/>
        <w:ind w:left="720"/>
        <w:rPr>
          <w:color w:val="000000"/>
          <w:sz w:val="24"/>
          <w:szCs w:val="24"/>
        </w:rPr>
      </w:pPr>
    </w:p>
    <w:p w14:paraId="1692B99B" w14:textId="028C2FCF" w:rsidR="00B438CE" w:rsidRDefault="00B438CE" w:rsidP="00B438CE">
      <w:pPr>
        <w:pStyle w:val="Heading1"/>
        <w:ind w:left="0"/>
      </w:pPr>
      <w:r w:rsidRPr="00B438CE">
        <w:rPr>
          <w:b w:val="0"/>
          <w:color w:val="000000"/>
          <w:sz w:val="24"/>
          <w:szCs w:val="24"/>
        </w:rPr>
        <w:t>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62982360" w14:textId="77777777" w:rsidR="00B438CE" w:rsidRPr="00B438CE" w:rsidRDefault="00B438CE" w:rsidP="00B438CE"/>
    <w:p w14:paraId="5C06A8FC" w14:textId="67572E29" w:rsidR="002A3237" w:rsidRDefault="002A3237" w:rsidP="002A3237">
      <w:pPr>
        <w:pStyle w:val="Heading1"/>
        <w:ind w:left="0"/>
      </w:pPr>
      <w:r>
        <w:t>SYLLABUS DISCLAIMER:</w:t>
      </w:r>
    </w:p>
    <w:p w14:paraId="068DC4EF" w14:textId="48164A2E" w:rsidR="002A3237" w:rsidRPr="00392876" w:rsidRDefault="002A3237" w:rsidP="002A3237">
      <w:pPr>
        <w:pStyle w:val="Heading1"/>
        <w:ind w:left="0"/>
        <w:rPr>
          <w:b w:val="0"/>
          <w:bCs/>
        </w:rPr>
      </w:pPr>
      <w:r w:rsidRPr="00392876">
        <w:rPr>
          <w:b w:val="0"/>
          <w:bCs/>
          <w:color w:val="000000"/>
        </w:rPr>
        <w:t xml:space="preserve">Due to the nature of this course, the instructor reserves the right to make changes to the syllabus as needed due to the developmental needs of the students. </w:t>
      </w:r>
      <w:proofErr w:type="gramStart"/>
      <w:r w:rsidRPr="00392876">
        <w:rPr>
          <w:b w:val="0"/>
          <w:bCs/>
          <w:color w:val="000000"/>
        </w:rPr>
        <w:t>In the event that</w:t>
      </w:r>
      <w:proofErr w:type="gramEnd"/>
      <w:r w:rsidRPr="00392876">
        <w:rPr>
          <w:b w:val="0"/>
          <w:bCs/>
          <w:color w:val="000000"/>
        </w:rPr>
        <w:t xml:space="preserve"> changes are deemed necessary, the instructor will inform students at the earliest date possible in </w:t>
      </w:r>
      <w:r w:rsidR="000B4AB2">
        <w:rPr>
          <w:b w:val="0"/>
          <w:bCs/>
          <w:color w:val="000000"/>
        </w:rPr>
        <w:t>a Canvas announcement</w:t>
      </w:r>
      <w:r w:rsidRPr="00392876">
        <w:rPr>
          <w:b w:val="0"/>
          <w:bCs/>
          <w:color w:val="000000"/>
        </w:rPr>
        <w:t xml:space="preserve"> or via email.</w:t>
      </w:r>
    </w:p>
    <w:p w14:paraId="07C8C232" w14:textId="77777777" w:rsidR="002A3237" w:rsidRDefault="002A3237" w:rsidP="002A3237">
      <w:pPr>
        <w:pBdr>
          <w:top w:val="nil"/>
          <w:left w:val="nil"/>
          <w:bottom w:val="nil"/>
          <w:right w:val="nil"/>
          <w:between w:val="nil"/>
        </w:pBdr>
        <w:rPr>
          <w:color w:val="000000"/>
          <w:sz w:val="24"/>
          <w:szCs w:val="24"/>
        </w:rPr>
      </w:pPr>
    </w:p>
    <w:p w14:paraId="3BCEA293" w14:textId="77777777" w:rsidR="002A3237" w:rsidRDefault="002A3237" w:rsidP="002A3237">
      <w:pPr>
        <w:pStyle w:val="Heading1"/>
        <w:ind w:left="0"/>
      </w:pPr>
      <w:r>
        <w:t>Justification for Graduate Credit:</w:t>
      </w:r>
    </w:p>
    <w:p w14:paraId="013FB3E7" w14:textId="77777777" w:rsidR="002A3237" w:rsidRDefault="002A3237" w:rsidP="002A3237">
      <w:pPr>
        <w:pBdr>
          <w:top w:val="nil"/>
          <w:left w:val="nil"/>
          <w:bottom w:val="nil"/>
          <w:right w:val="nil"/>
          <w:between w:val="nil"/>
        </w:pBdr>
        <w:spacing w:before="8" w:line="252" w:lineRule="auto"/>
        <w:ind w:right="600"/>
        <w:rPr>
          <w:color w:val="000000"/>
          <w:sz w:val="21"/>
          <w:szCs w:val="21"/>
        </w:rPr>
      </w:pPr>
      <w:r>
        <w:rPr>
          <w:color w:val="000000"/>
          <w:sz w:val="21"/>
          <w:szCs w:val="21"/>
        </w:rPr>
        <w:t>This course includes advanced content in addiction counseling.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p>
    <w:p w14:paraId="2524E937" w14:textId="59BA87E9" w:rsidR="002A3237" w:rsidRDefault="002A3237"/>
    <w:p w14:paraId="63FCDDA5" w14:textId="63ABC127" w:rsidR="00BA1BCD" w:rsidRPr="00BA1BCD" w:rsidRDefault="00BA1BCD">
      <w:r>
        <w:rPr>
          <w:b/>
          <w:bCs/>
        </w:rPr>
        <w:t xml:space="preserve">Covid-19 Policies: </w:t>
      </w:r>
      <w:r>
        <w:t>This course will follow all University-wide policies.</w:t>
      </w:r>
      <w:r w:rsidR="000B6B1E">
        <w:t xml:space="preserve"> As the Covid-19 Pandemic is a dynamic situation, please continue to monitor both AU e-mail and </w:t>
      </w:r>
      <w:hyperlink r:id="rId8" w:history="1">
        <w:r w:rsidR="000B6B1E" w:rsidRPr="00F5012F">
          <w:rPr>
            <w:rStyle w:val="Hyperlink"/>
          </w:rPr>
          <w:t>https://auburn.edu/covid-resource-center/policies/</w:t>
        </w:r>
      </w:hyperlink>
      <w:r w:rsidR="000B6B1E">
        <w:t xml:space="preserve"> for updates to this policy.</w:t>
      </w:r>
    </w:p>
    <w:sectPr w:rsidR="00BA1BCD" w:rsidRPr="00BA1B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77D0"/>
    <w:multiLevelType w:val="multilevel"/>
    <w:tmpl w:val="5F0004E6"/>
    <w:lvl w:ilvl="0">
      <w:start w:val="1"/>
      <w:numFmt w:val="bullet"/>
      <w:lvlText w:val="•"/>
      <w:lvlJc w:val="left"/>
      <w:pPr>
        <w:ind w:left="949" w:hanging="100"/>
      </w:pPr>
      <w:rPr>
        <w:rFonts w:ascii="Arial" w:eastAsia="Arial" w:hAnsi="Arial" w:cs="Arial"/>
        <w:sz w:val="19"/>
        <w:szCs w:val="19"/>
      </w:rPr>
    </w:lvl>
    <w:lvl w:ilvl="1">
      <w:start w:val="1"/>
      <w:numFmt w:val="bullet"/>
      <w:lvlText w:val="•"/>
      <w:lvlJc w:val="left"/>
      <w:pPr>
        <w:ind w:left="1858" w:hanging="100"/>
      </w:pPr>
    </w:lvl>
    <w:lvl w:ilvl="2">
      <w:start w:val="1"/>
      <w:numFmt w:val="bullet"/>
      <w:lvlText w:val="•"/>
      <w:lvlJc w:val="left"/>
      <w:pPr>
        <w:ind w:left="2776" w:hanging="101"/>
      </w:pPr>
    </w:lvl>
    <w:lvl w:ilvl="3">
      <w:start w:val="1"/>
      <w:numFmt w:val="bullet"/>
      <w:lvlText w:val="•"/>
      <w:lvlJc w:val="left"/>
      <w:pPr>
        <w:ind w:left="3694" w:hanging="101"/>
      </w:pPr>
    </w:lvl>
    <w:lvl w:ilvl="4">
      <w:start w:val="1"/>
      <w:numFmt w:val="bullet"/>
      <w:lvlText w:val="•"/>
      <w:lvlJc w:val="left"/>
      <w:pPr>
        <w:ind w:left="4612" w:hanging="101"/>
      </w:pPr>
    </w:lvl>
    <w:lvl w:ilvl="5">
      <w:start w:val="1"/>
      <w:numFmt w:val="bullet"/>
      <w:lvlText w:val="•"/>
      <w:lvlJc w:val="left"/>
      <w:pPr>
        <w:ind w:left="5530" w:hanging="101"/>
      </w:pPr>
    </w:lvl>
    <w:lvl w:ilvl="6">
      <w:start w:val="1"/>
      <w:numFmt w:val="bullet"/>
      <w:lvlText w:val="•"/>
      <w:lvlJc w:val="left"/>
      <w:pPr>
        <w:ind w:left="6448" w:hanging="101"/>
      </w:pPr>
    </w:lvl>
    <w:lvl w:ilvl="7">
      <w:start w:val="1"/>
      <w:numFmt w:val="bullet"/>
      <w:lvlText w:val="•"/>
      <w:lvlJc w:val="left"/>
      <w:pPr>
        <w:ind w:left="7366" w:hanging="101"/>
      </w:pPr>
    </w:lvl>
    <w:lvl w:ilvl="8">
      <w:start w:val="1"/>
      <w:numFmt w:val="bullet"/>
      <w:lvlText w:val="•"/>
      <w:lvlJc w:val="left"/>
      <w:pPr>
        <w:ind w:left="8284" w:hanging="101"/>
      </w:pPr>
    </w:lvl>
  </w:abstractNum>
  <w:abstractNum w:abstractNumId="1" w15:restartNumberingAfterBreak="0">
    <w:nsid w:val="0EAA52CE"/>
    <w:multiLevelType w:val="hybridMultilevel"/>
    <w:tmpl w:val="AEE4EF8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905D5"/>
    <w:multiLevelType w:val="hybridMultilevel"/>
    <w:tmpl w:val="6A2C9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043093"/>
    <w:multiLevelType w:val="hybridMultilevel"/>
    <w:tmpl w:val="50E86B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6126E6C"/>
    <w:multiLevelType w:val="hybridMultilevel"/>
    <w:tmpl w:val="CAF240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5343592">
    <w:abstractNumId w:val="0"/>
  </w:num>
  <w:num w:numId="2" w16cid:durableId="529995928">
    <w:abstractNumId w:val="4"/>
  </w:num>
  <w:num w:numId="3" w16cid:durableId="909147492">
    <w:abstractNumId w:val="2"/>
  </w:num>
  <w:num w:numId="4" w16cid:durableId="1887377700">
    <w:abstractNumId w:val="3"/>
  </w:num>
  <w:num w:numId="5" w16cid:durableId="140733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37"/>
    <w:rsid w:val="00052F14"/>
    <w:rsid w:val="000A551E"/>
    <w:rsid w:val="000B4AB2"/>
    <w:rsid w:val="000B6B1E"/>
    <w:rsid w:val="000C400B"/>
    <w:rsid w:val="000C70CE"/>
    <w:rsid w:val="000E173B"/>
    <w:rsid w:val="000E23C1"/>
    <w:rsid w:val="00133F0E"/>
    <w:rsid w:val="0016440A"/>
    <w:rsid w:val="0022511A"/>
    <w:rsid w:val="00230602"/>
    <w:rsid w:val="00231D9B"/>
    <w:rsid w:val="00234DDB"/>
    <w:rsid w:val="002A3237"/>
    <w:rsid w:val="002A75F2"/>
    <w:rsid w:val="002C13B8"/>
    <w:rsid w:val="002F75AF"/>
    <w:rsid w:val="0030642B"/>
    <w:rsid w:val="003A47F2"/>
    <w:rsid w:val="003C72DB"/>
    <w:rsid w:val="003E4CB1"/>
    <w:rsid w:val="004007A8"/>
    <w:rsid w:val="004300E5"/>
    <w:rsid w:val="004474FB"/>
    <w:rsid w:val="0046085B"/>
    <w:rsid w:val="00490F99"/>
    <w:rsid w:val="0049296E"/>
    <w:rsid w:val="00493534"/>
    <w:rsid w:val="004A26C8"/>
    <w:rsid w:val="004A56C2"/>
    <w:rsid w:val="004B0146"/>
    <w:rsid w:val="004B4705"/>
    <w:rsid w:val="004E3E6C"/>
    <w:rsid w:val="004F24D2"/>
    <w:rsid w:val="0051456A"/>
    <w:rsid w:val="00557EE0"/>
    <w:rsid w:val="0056242E"/>
    <w:rsid w:val="00586CFD"/>
    <w:rsid w:val="005C2F38"/>
    <w:rsid w:val="005D7DA9"/>
    <w:rsid w:val="005F780F"/>
    <w:rsid w:val="00620381"/>
    <w:rsid w:val="006E265E"/>
    <w:rsid w:val="006E63AA"/>
    <w:rsid w:val="00713AF5"/>
    <w:rsid w:val="007326C4"/>
    <w:rsid w:val="007341E6"/>
    <w:rsid w:val="00754D1D"/>
    <w:rsid w:val="00807CA2"/>
    <w:rsid w:val="00815FED"/>
    <w:rsid w:val="008172D5"/>
    <w:rsid w:val="00831086"/>
    <w:rsid w:val="008371E5"/>
    <w:rsid w:val="0084388A"/>
    <w:rsid w:val="00860337"/>
    <w:rsid w:val="00864134"/>
    <w:rsid w:val="0089486C"/>
    <w:rsid w:val="008D335F"/>
    <w:rsid w:val="008E149B"/>
    <w:rsid w:val="008E21C6"/>
    <w:rsid w:val="00932181"/>
    <w:rsid w:val="00976493"/>
    <w:rsid w:val="00976631"/>
    <w:rsid w:val="00982259"/>
    <w:rsid w:val="00983D97"/>
    <w:rsid w:val="009D53E6"/>
    <w:rsid w:val="00A1603E"/>
    <w:rsid w:val="00A22A7A"/>
    <w:rsid w:val="00A330DA"/>
    <w:rsid w:val="00A527C8"/>
    <w:rsid w:val="00A55DEE"/>
    <w:rsid w:val="00A73DB8"/>
    <w:rsid w:val="00A95259"/>
    <w:rsid w:val="00AB2C2C"/>
    <w:rsid w:val="00B3539A"/>
    <w:rsid w:val="00B438CE"/>
    <w:rsid w:val="00B87129"/>
    <w:rsid w:val="00BA1BCD"/>
    <w:rsid w:val="00BB06F2"/>
    <w:rsid w:val="00BB12E7"/>
    <w:rsid w:val="00BF4042"/>
    <w:rsid w:val="00C71A26"/>
    <w:rsid w:val="00CE7E6E"/>
    <w:rsid w:val="00D25DA5"/>
    <w:rsid w:val="00D41FDC"/>
    <w:rsid w:val="00D625C4"/>
    <w:rsid w:val="00D90B7F"/>
    <w:rsid w:val="00DA2320"/>
    <w:rsid w:val="00DC526F"/>
    <w:rsid w:val="00DD26C5"/>
    <w:rsid w:val="00DE3392"/>
    <w:rsid w:val="00DF41FB"/>
    <w:rsid w:val="00E25378"/>
    <w:rsid w:val="00E311B5"/>
    <w:rsid w:val="00E52FE4"/>
    <w:rsid w:val="00E9745B"/>
    <w:rsid w:val="00ED09A6"/>
    <w:rsid w:val="00ED0F20"/>
    <w:rsid w:val="00EE3F1E"/>
    <w:rsid w:val="00F04A10"/>
    <w:rsid w:val="00F23ACD"/>
    <w:rsid w:val="00F912F0"/>
    <w:rsid w:val="00F960E8"/>
    <w:rsid w:val="00FD378D"/>
    <w:rsid w:val="00FE0E3D"/>
    <w:rsid w:val="00FE6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E5CE3"/>
  <w15:chartTrackingRefBased/>
  <w15:docId w15:val="{A8D261F6-0498-468E-939C-0A7886A7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5C4"/>
    <w:pPr>
      <w:widowControl w:val="0"/>
    </w:pPr>
    <w:rPr>
      <w:rFonts w:ascii="Times New Roman" w:eastAsia="Times New Roman" w:hAnsi="Times New Roman" w:cs="Times New Roman"/>
      <w:sz w:val="22"/>
      <w:szCs w:val="22"/>
    </w:rPr>
  </w:style>
  <w:style w:type="paragraph" w:styleId="Heading1">
    <w:name w:val="heading 1"/>
    <w:basedOn w:val="Normal"/>
    <w:next w:val="Normal"/>
    <w:link w:val="Heading1Char"/>
    <w:uiPriority w:val="9"/>
    <w:qFormat/>
    <w:rsid w:val="002A3237"/>
    <w:pPr>
      <w:ind w:left="228"/>
      <w:outlineLvl w:val="0"/>
    </w:pPr>
    <w:rPr>
      <w:b/>
      <w:sz w:val="21"/>
      <w:szCs w:val="21"/>
    </w:rPr>
  </w:style>
  <w:style w:type="paragraph" w:styleId="Heading2">
    <w:name w:val="heading 2"/>
    <w:basedOn w:val="Normal"/>
    <w:next w:val="Normal"/>
    <w:link w:val="Heading2Char"/>
    <w:uiPriority w:val="9"/>
    <w:unhideWhenUsed/>
    <w:qFormat/>
    <w:rsid w:val="002A3237"/>
    <w:pPr>
      <w:ind w:left="230"/>
      <w:outlineLvl w:val="1"/>
    </w:pPr>
    <w:rPr>
      <w:rFonts w:ascii="Times" w:eastAsia="Times" w:hAnsi="Times" w:cs="Times"/>
      <w:b/>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237"/>
    <w:rPr>
      <w:rFonts w:ascii="Times New Roman" w:eastAsia="Times New Roman" w:hAnsi="Times New Roman" w:cs="Times New Roman"/>
      <w:b/>
      <w:sz w:val="21"/>
      <w:szCs w:val="21"/>
    </w:rPr>
  </w:style>
  <w:style w:type="character" w:customStyle="1" w:styleId="Heading2Char">
    <w:name w:val="Heading 2 Char"/>
    <w:basedOn w:val="DefaultParagraphFont"/>
    <w:link w:val="Heading2"/>
    <w:uiPriority w:val="9"/>
    <w:rsid w:val="002A3237"/>
    <w:rPr>
      <w:rFonts w:ascii="Times" w:eastAsia="Times" w:hAnsi="Times" w:cs="Times"/>
      <w:b/>
      <w:i/>
      <w:sz w:val="21"/>
      <w:szCs w:val="21"/>
    </w:rPr>
  </w:style>
  <w:style w:type="paragraph" w:styleId="ListParagraph">
    <w:name w:val="List Paragraph"/>
    <w:basedOn w:val="Normal"/>
    <w:uiPriority w:val="34"/>
    <w:qFormat/>
    <w:rsid w:val="002A3237"/>
    <w:pPr>
      <w:ind w:left="720"/>
      <w:contextualSpacing/>
    </w:pPr>
  </w:style>
  <w:style w:type="table" w:styleId="TableGrid">
    <w:name w:val="Table Grid"/>
    <w:basedOn w:val="TableNormal"/>
    <w:uiPriority w:val="39"/>
    <w:rsid w:val="002A3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6B1E"/>
    <w:rPr>
      <w:color w:val="0563C1" w:themeColor="hyperlink"/>
      <w:u w:val="single"/>
    </w:rPr>
  </w:style>
  <w:style w:type="character" w:styleId="UnresolvedMention">
    <w:name w:val="Unresolved Mention"/>
    <w:basedOn w:val="DefaultParagraphFont"/>
    <w:uiPriority w:val="99"/>
    <w:semiHidden/>
    <w:unhideWhenUsed/>
    <w:rsid w:val="000B6B1E"/>
    <w:rPr>
      <w:color w:val="605E5C"/>
      <w:shd w:val="clear" w:color="auto" w:fill="E1DFDD"/>
    </w:rPr>
  </w:style>
  <w:style w:type="character" w:styleId="CommentReference">
    <w:name w:val="annotation reference"/>
    <w:basedOn w:val="DefaultParagraphFont"/>
    <w:uiPriority w:val="99"/>
    <w:semiHidden/>
    <w:unhideWhenUsed/>
    <w:rsid w:val="0056242E"/>
    <w:rPr>
      <w:sz w:val="16"/>
      <w:szCs w:val="16"/>
    </w:rPr>
  </w:style>
  <w:style w:type="paragraph" w:styleId="CommentText">
    <w:name w:val="annotation text"/>
    <w:basedOn w:val="Normal"/>
    <w:link w:val="CommentTextChar"/>
    <w:uiPriority w:val="99"/>
    <w:semiHidden/>
    <w:unhideWhenUsed/>
    <w:rsid w:val="0056242E"/>
    <w:rPr>
      <w:sz w:val="20"/>
      <w:szCs w:val="20"/>
    </w:rPr>
  </w:style>
  <w:style w:type="character" w:customStyle="1" w:styleId="CommentTextChar">
    <w:name w:val="Comment Text Char"/>
    <w:basedOn w:val="DefaultParagraphFont"/>
    <w:link w:val="CommentText"/>
    <w:uiPriority w:val="99"/>
    <w:semiHidden/>
    <w:rsid w:val="005624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242E"/>
    <w:rPr>
      <w:b/>
      <w:bCs/>
    </w:rPr>
  </w:style>
  <w:style w:type="character" w:customStyle="1" w:styleId="CommentSubjectChar">
    <w:name w:val="Comment Subject Char"/>
    <w:basedOn w:val="CommentTextChar"/>
    <w:link w:val="CommentSubject"/>
    <w:uiPriority w:val="99"/>
    <w:semiHidden/>
    <w:rsid w:val="0056242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5505">
      <w:bodyDiv w:val="1"/>
      <w:marLeft w:val="0"/>
      <w:marRight w:val="0"/>
      <w:marTop w:val="0"/>
      <w:marBottom w:val="0"/>
      <w:divBdr>
        <w:top w:val="none" w:sz="0" w:space="0" w:color="auto"/>
        <w:left w:val="none" w:sz="0" w:space="0" w:color="auto"/>
        <w:bottom w:val="none" w:sz="0" w:space="0" w:color="auto"/>
        <w:right w:val="none" w:sz="0" w:space="0" w:color="auto"/>
      </w:divBdr>
    </w:div>
    <w:div w:id="114757686">
      <w:bodyDiv w:val="1"/>
      <w:marLeft w:val="0"/>
      <w:marRight w:val="0"/>
      <w:marTop w:val="0"/>
      <w:marBottom w:val="0"/>
      <w:divBdr>
        <w:top w:val="none" w:sz="0" w:space="0" w:color="auto"/>
        <w:left w:val="none" w:sz="0" w:space="0" w:color="auto"/>
        <w:bottom w:val="none" w:sz="0" w:space="0" w:color="auto"/>
        <w:right w:val="none" w:sz="0" w:space="0" w:color="auto"/>
      </w:divBdr>
    </w:div>
    <w:div w:id="219293767">
      <w:bodyDiv w:val="1"/>
      <w:marLeft w:val="0"/>
      <w:marRight w:val="0"/>
      <w:marTop w:val="0"/>
      <w:marBottom w:val="0"/>
      <w:divBdr>
        <w:top w:val="none" w:sz="0" w:space="0" w:color="auto"/>
        <w:left w:val="none" w:sz="0" w:space="0" w:color="auto"/>
        <w:bottom w:val="none" w:sz="0" w:space="0" w:color="auto"/>
        <w:right w:val="none" w:sz="0" w:space="0" w:color="auto"/>
      </w:divBdr>
      <w:divsChild>
        <w:div w:id="1609652514">
          <w:marLeft w:val="0"/>
          <w:marRight w:val="0"/>
          <w:marTop w:val="100"/>
          <w:marBottom w:val="100"/>
          <w:divBdr>
            <w:top w:val="dashed" w:sz="6" w:space="0" w:color="A8A8A8"/>
            <w:left w:val="none" w:sz="0" w:space="0" w:color="auto"/>
            <w:bottom w:val="none" w:sz="0" w:space="0" w:color="auto"/>
            <w:right w:val="none" w:sz="0" w:space="0" w:color="auto"/>
          </w:divBdr>
          <w:divsChild>
            <w:div w:id="1481388748">
              <w:marLeft w:val="0"/>
              <w:marRight w:val="0"/>
              <w:marTop w:val="750"/>
              <w:marBottom w:val="750"/>
              <w:divBdr>
                <w:top w:val="none" w:sz="0" w:space="0" w:color="auto"/>
                <w:left w:val="none" w:sz="0" w:space="0" w:color="auto"/>
                <w:bottom w:val="none" w:sz="0" w:space="0" w:color="auto"/>
                <w:right w:val="none" w:sz="0" w:space="0" w:color="auto"/>
              </w:divBdr>
              <w:divsChild>
                <w:div w:id="1158224973">
                  <w:marLeft w:val="0"/>
                  <w:marRight w:val="0"/>
                  <w:marTop w:val="0"/>
                  <w:marBottom w:val="0"/>
                  <w:divBdr>
                    <w:top w:val="none" w:sz="0" w:space="0" w:color="auto"/>
                    <w:left w:val="none" w:sz="0" w:space="0" w:color="auto"/>
                    <w:bottom w:val="none" w:sz="0" w:space="0" w:color="auto"/>
                    <w:right w:val="none" w:sz="0" w:space="0" w:color="auto"/>
                  </w:divBdr>
                  <w:divsChild>
                    <w:div w:id="15081993">
                      <w:marLeft w:val="0"/>
                      <w:marRight w:val="0"/>
                      <w:marTop w:val="0"/>
                      <w:marBottom w:val="0"/>
                      <w:divBdr>
                        <w:top w:val="none" w:sz="0" w:space="0" w:color="auto"/>
                        <w:left w:val="none" w:sz="0" w:space="0" w:color="auto"/>
                        <w:bottom w:val="none" w:sz="0" w:space="0" w:color="auto"/>
                        <w:right w:val="none" w:sz="0" w:space="0" w:color="auto"/>
                      </w:divBdr>
                      <w:divsChild>
                        <w:div w:id="101118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804151">
          <w:marLeft w:val="0"/>
          <w:marRight w:val="0"/>
          <w:marTop w:val="100"/>
          <w:marBottom w:val="100"/>
          <w:divBdr>
            <w:top w:val="dashed" w:sz="6" w:space="0" w:color="A8A8A8"/>
            <w:left w:val="none" w:sz="0" w:space="0" w:color="auto"/>
            <w:bottom w:val="none" w:sz="0" w:space="0" w:color="auto"/>
            <w:right w:val="none" w:sz="0" w:space="0" w:color="auto"/>
          </w:divBdr>
          <w:divsChild>
            <w:div w:id="1936597824">
              <w:marLeft w:val="0"/>
              <w:marRight w:val="0"/>
              <w:marTop w:val="750"/>
              <w:marBottom w:val="750"/>
              <w:divBdr>
                <w:top w:val="none" w:sz="0" w:space="0" w:color="auto"/>
                <w:left w:val="none" w:sz="0" w:space="0" w:color="auto"/>
                <w:bottom w:val="none" w:sz="0" w:space="0" w:color="auto"/>
                <w:right w:val="none" w:sz="0" w:space="0" w:color="auto"/>
              </w:divBdr>
              <w:divsChild>
                <w:div w:id="555432053">
                  <w:marLeft w:val="0"/>
                  <w:marRight w:val="0"/>
                  <w:marTop w:val="0"/>
                  <w:marBottom w:val="0"/>
                  <w:divBdr>
                    <w:top w:val="none" w:sz="0" w:space="0" w:color="auto"/>
                    <w:left w:val="none" w:sz="0" w:space="0" w:color="auto"/>
                    <w:bottom w:val="none" w:sz="0" w:space="0" w:color="auto"/>
                    <w:right w:val="none" w:sz="0" w:space="0" w:color="auto"/>
                  </w:divBdr>
                  <w:divsChild>
                    <w:div w:id="2143647426">
                      <w:marLeft w:val="0"/>
                      <w:marRight w:val="0"/>
                      <w:marTop w:val="0"/>
                      <w:marBottom w:val="0"/>
                      <w:divBdr>
                        <w:top w:val="none" w:sz="0" w:space="0" w:color="auto"/>
                        <w:left w:val="none" w:sz="0" w:space="0" w:color="auto"/>
                        <w:bottom w:val="none" w:sz="0" w:space="0" w:color="auto"/>
                        <w:right w:val="none" w:sz="0" w:space="0" w:color="auto"/>
                      </w:divBdr>
                      <w:divsChild>
                        <w:div w:id="8058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236482">
      <w:bodyDiv w:val="1"/>
      <w:marLeft w:val="0"/>
      <w:marRight w:val="0"/>
      <w:marTop w:val="0"/>
      <w:marBottom w:val="0"/>
      <w:divBdr>
        <w:top w:val="none" w:sz="0" w:space="0" w:color="auto"/>
        <w:left w:val="none" w:sz="0" w:space="0" w:color="auto"/>
        <w:bottom w:val="none" w:sz="0" w:space="0" w:color="auto"/>
        <w:right w:val="none" w:sz="0" w:space="0" w:color="auto"/>
      </w:divBdr>
    </w:div>
    <w:div w:id="455178831">
      <w:bodyDiv w:val="1"/>
      <w:marLeft w:val="0"/>
      <w:marRight w:val="0"/>
      <w:marTop w:val="0"/>
      <w:marBottom w:val="0"/>
      <w:divBdr>
        <w:top w:val="none" w:sz="0" w:space="0" w:color="auto"/>
        <w:left w:val="none" w:sz="0" w:space="0" w:color="auto"/>
        <w:bottom w:val="none" w:sz="0" w:space="0" w:color="auto"/>
        <w:right w:val="none" w:sz="0" w:space="0" w:color="auto"/>
      </w:divBdr>
    </w:div>
    <w:div w:id="1474910173">
      <w:bodyDiv w:val="1"/>
      <w:marLeft w:val="0"/>
      <w:marRight w:val="0"/>
      <w:marTop w:val="0"/>
      <w:marBottom w:val="0"/>
      <w:divBdr>
        <w:top w:val="none" w:sz="0" w:space="0" w:color="auto"/>
        <w:left w:val="none" w:sz="0" w:space="0" w:color="auto"/>
        <w:bottom w:val="none" w:sz="0" w:space="0" w:color="auto"/>
        <w:right w:val="none" w:sz="0" w:space="0" w:color="auto"/>
      </w:divBdr>
    </w:div>
    <w:div w:id="1898932689">
      <w:bodyDiv w:val="1"/>
      <w:marLeft w:val="0"/>
      <w:marRight w:val="0"/>
      <w:marTop w:val="0"/>
      <w:marBottom w:val="0"/>
      <w:divBdr>
        <w:top w:val="none" w:sz="0" w:space="0" w:color="auto"/>
        <w:left w:val="none" w:sz="0" w:space="0" w:color="auto"/>
        <w:bottom w:val="none" w:sz="0" w:space="0" w:color="auto"/>
        <w:right w:val="none" w:sz="0" w:space="0" w:color="auto"/>
      </w:divBdr>
      <w:divsChild>
        <w:div w:id="403644214">
          <w:marLeft w:val="0"/>
          <w:marRight w:val="0"/>
          <w:marTop w:val="100"/>
          <w:marBottom w:val="100"/>
          <w:divBdr>
            <w:top w:val="dashed" w:sz="6" w:space="0" w:color="A8A8A8"/>
            <w:left w:val="none" w:sz="0" w:space="0" w:color="auto"/>
            <w:bottom w:val="none" w:sz="0" w:space="0" w:color="auto"/>
            <w:right w:val="none" w:sz="0" w:space="0" w:color="auto"/>
          </w:divBdr>
          <w:divsChild>
            <w:div w:id="1013410787">
              <w:marLeft w:val="0"/>
              <w:marRight w:val="0"/>
              <w:marTop w:val="750"/>
              <w:marBottom w:val="750"/>
              <w:divBdr>
                <w:top w:val="none" w:sz="0" w:space="0" w:color="auto"/>
                <w:left w:val="none" w:sz="0" w:space="0" w:color="auto"/>
                <w:bottom w:val="none" w:sz="0" w:space="0" w:color="auto"/>
                <w:right w:val="none" w:sz="0" w:space="0" w:color="auto"/>
              </w:divBdr>
              <w:divsChild>
                <w:div w:id="1840805187">
                  <w:marLeft w:val="0"/>
                  <w:marRight w:val="0"/>
                  <w:marTop w:val="0"/>
                  <w:marBottom w:val="0"/>
                  <w:divBdr>
                    <w:top w:val="none" w:sz="0" w:space="0" w:color="auto"/>
                    <w:left w:val="none" w:sz="0" w:space="0" w:color="auto"/>
                    <w:bottom w:val="none" w:sz="0" w:space="0" w:color="auto"/>
                    <w:right w:val="none" w:sz="0" w:space="0" w:color="auto"/>
                  </w:divBdr>
                  <w:divsChild>
                    <w:div w:id="908618942">
                      <w:marLeft w:val="0"/>
                      <w:marRight w:val="0"/>
                      <w:marTop w:val="0"/>
                      <w:marBottom w:val="0"/>
                      <w:divBdr>
                        <w:top w:val="none" w:sz="0" w:space="0" w:color="auto"/>
                        <w:left w:val="none" w:sz="0" w:space="0" w:color="auto"/>
                        <w:bottom w:val="none" w:sz="0" w:space="0" w:color="auto"/>
                        <w:right w:val="none" w:sz="0" w:space="0" w:color="auto"/>
                      </w:divBdr>
                      <w:divsChild>
                        <w:div w:id="199166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033001">
          <w:marLeft w:val="0"/>
          <w:marRight w:val="0"/>
          <w:marTop w:val="100"/>
          <w:marBottom w:val="100"/>
          <w:divBdr>
            <w:top w:val="dashed" w:sz="6" w:space="0" w:color="A8A8A8"/>
            <w:left w:val="none" w:sz="0" w:space="0" w:color="auto"/>
            <w:bottom w:val="none" w:sz="0" w:space="0" w:color="auto"/>
            <w:right w:val="none" w:sz="0" w:space="0" w:color="auto"/>
          </w:divBdr>
          <w:divsChild>
            <w:div w:id="310326975">
              <w:marLeft w:val="0"/>
              <w:marRight w:val="0"/>
              <w:marTop w:val="750"/>
              <w:marBottom w:val="750"/>
              <w:divBdr>
                <w:top w:val="none" w:sz="0" w:space="0" w:color="auto"/>
                <w:left w:val="none" w:sz="0" w:space="0" w:color="auto"/>
                <w:bottom w:val="none" w:sz="0" w:space="0" w:color="auto"/>
                <w:right w:val="none" w:sz="0" w:space="0" w:color="auto"/>
              </w:divBdr>
              <w:divsChild>
                <w:div w:id="333731509">
                  <w:marLeft w:val="0"/>
                  <w:marRight w:val="0"/>
                  <w:marTop w:val="0"/>
                  <w:marBottom w:val="0"/>
                  <w:divBdr>
                    <w:top w:val="none" w:sz="0" w:space="0" w:color="auto"/>
                    <w:left w:val="none" w:sz="0" w:space="0" w:color="auto"/>
                    <w:bottom w:val="none" w:sz="0" w:space="0" w:color="auto"/>
                    <w:right w:val="none" w:sz="0" w:space="0" w:color="auto"/>
                  </w:divBdr>
                  <w:divsChild>
                    <w:div w:id="192235709">
                      <w:marLeft w:val="0"/>
                      <w:marRight w:val="0"/>
                      <w:marTop w:val="0"/>
                      <w:marBottom w:val="0"/>
                      <w:divBdr>
                        <w:top w:val="none" w:sz="0" w:space="0" w:color="auto"/>
                        <w:left w:val="none" w:sz="0" w:space="0" w:color="auto"/>
                        <w:bottom w:val="none" w:sz="0" w:space="0" w:color="auto"/>
                        <w:right w:val="none" w:sz="0" w:space="0" w:color="auto"/>
                      </w:divBdr>
                      <w:divsChild>
                        <w:div w:id="9126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edu/covid-resource-center/policies/" TargetMode="External"/><Relationship Id="rId3" Type="http://schemas.openxmlformats.org/officeDocument/2006/relationships/styles" Target="styles.xml"/><Relationship Id="rId7" Type="http://schemas.openxmlformats.org/officeDocument/2006/relationships/hyperlink" Target="http://www.auburn.edu/studentpolicieswil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burn.edu/studentpolicieswil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4C238-1E08-428B-A64B-5BEE3211E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TotalTime>
  <Pages>7</Pages>
  <Words>2624</Words>
  <Characters>14957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Flint</dc:creator>
  <cp:keywords/>
  <dc:description/>
  <cp:lastModifiedBy>Lucas Perez</cp:lastModifiedBy>
  <cp:revision>10</cp:revision>
  <dcterms:created xsi:type="dcterms:W3CDTF">2025-08-18T16:09:00Z</dcterms:created>
  <dcterms:modified xsi:type="dcterms:W3CDTF">2025-08-19T19:33:00Z</dcterms:modified>
</cp:coreProperties>
</file>