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B4BBE" w14:textId="0E46C45B" w:rsidR="00132CC7" w:rsidRPr="00B15104" w:rsidRDefault="00000000" w:rsidP="00B15104">
      <w:pPr>
        <w:spacing w:before="80"/>
        <w:ind w:right="248"/>
        <w:jc w:val="center"/>
        <w:rPr>
          <w:rFonts w:ascii="Palatino" w:eastAsia="Palatino" w:hAnsi="Palatino" w:cs="Palatino" w:hint="eastAsia"/>
          <w:b/>
          <w:sz w:val="23"/>
          <w:szCs w:val="23"/>
        </w:rPr>
      </w:pPr>
      <w:r>
        <w:rPr>
          <w:rFonts w:ascii="Palatino" w:eastAsia="Palatino" w:hAnsi="Palatino" w:cs="Palatino"/>
          <w:b/>
          <w:sz w:val="28"/>
          <w:szCs w:val="28"/>
        </w:rPr>
        <w:t>CTEC 3030 Integrated Curriculum in Preschool:</w:t>
      </w:r>
      <w:r>
        <w:rPr>
          <w:rFonts w:ascii="Palatino" w:eastAsia="Palatino" w:hAnsi="Palatino" w:cs="Palatino"/>
          <w:b/>
          <w:sz w:val="23"/>
          <w:szCs w:val="23"/>
        </w:rPr>
        <w:t xml:space="preserve"> </w:t>
      </w:r>
      <w:r>
        <w:rPr>
          <w:rFonts w:ascii="Palatino" w:eastAsia="Palatino" w:hAnsi="Palatino" w:cs="Palatino"/>
          <w:b/>
          <w:sz w:val="28"/>
          <w:szCs w:val="28"/>
        </w:rPr>
        <w:t>Early Literacy</w:t>
      </w:r>
    </w:p>
    <w:p w14:paraId="6765A471" w14:textId="77777777" w:rsidR="00132CC7" w:rsidRDefault="00000000">
      <w:pPr>
        <w:spacing w:before="227"/>
        <w:ind w:right="540"/>
        <w:jc w:val="both"/>
        <w:rPr>
          <w:rFonts w:ascii="Palatino" w:eastAsia="Palatino" w:hAnsi="Palatino" w:cs="Palatino"/>
          <w:sz w:val="23"/>
          <w:szCs w:val="23"/>
        </w:rPr>
      </w:pPr>
      <w:r>
        <w:rPr>
          <w:rFonts w:ascii="Palatino" w:eastAsia="Palatino" w:hAnsi="Palatino" w:cs="Palatino"/>
          <w:b/>
          <w:sz w:val="23"/>
          <w:szCs w:val="23"/>
        </w:rPr>
        <w:t>Course Time:</w:t>
      </w:r>
      <w:r>
        <w:rPr>
          <w:rFonts w:ascii="Palatino" w:eastAsia="Palatino" w:hAnsi="Palatino" w:cs="Palatino"/>
          <w:sz w:val="23"/>
          <w:szCs w:val="23"/>
        </w:rPr>
        <w:t xml:space="preserve"> Thursday, 1:00-3:50 PM</w:t>
      </w:r>
    </w:p>
    <w:p w14:paraId="41627CE2" w14:textId="77777777" w:rsidR="00132CC7" w:rsidRDefault="00000000">
      <w:pPr>
        <w:spacing w:before="227"/>
        <w:ind w:right="547"/>
        <w:jc w:val="both"/>
        <w:rPr>
          <w:rFonts w:ascii="Palatino" w:eastAsia="Palatino" w:hAnsi="Palatino" w:cs="Palatino"/>
          <w:sz w:val="23"/>
          <w:szCs w:val="23"/>
        </w:rPr>
      </w:pPr>
      <w:r>
        <w:rPr>
          <w:rFonts w:ascii="Palatino" w:eastAsia="Palatino" w:hAnsi="Palatino" w:cs="Palatino"/>
          <w:b/>
          <w:sz w:val="23"/>
          <w:szCs w:val="23"/>
        </w:rPr>
        <w:t xml:space="preserve">Course Location: </w:t>
      </w:r>
      <w:r>
        <w:rPr>
          <w:rFonts w:ascii="Palatino" w:eastAsia="Palatino" w:hAnsi="Palatino" w:cs="Palatino"/>
          <w:sz w:val="23"/>
          <w:szCs w:val="23"/>
        </w:rPr>
        <w:t xml:space="preserve">EDUC 1109 </w:t>
      </w:r>
    </w:p>
    <w:p w14:paraId="7A5DD146" w14:textId="77777777" w:rsidR="00132CC7" w:rsidRDefault="00000000">
      <w:pPr>
        <w:spacing w:before="227"/>
        <w:ind w:right="547"/>
        <w:jc w:val="both"/>
        <w:rPr>
          <w:rFonts w:ascii="Palatino" w:eastAsia="Palatino" w:hAnsi="Palatino" w:cs="Palatino"/>
          <w:sz w:val="23"/>
          <w:szCs w:val="23"/>
        </w:rPr>
      </w:pPr>
      <w:r>
        <w:rPr>
          <w:rFonts w:ascii="Palatino" w:eastAsia="Palatino" w:hAnsi="Palatino" w:cs="Palatino"/>
          <w:b/>
          <w:sz w:val="23"/>
          <w:szCs w:val="23"/>
        </w:rPr>
        <w:t xml:space="preserve">Credit Hours: </w:t>
      </w:r>
      <w:r>
        <w:rPr>
          <w:rFonts w:ascii="Palatino" w:eastAsia="Palatino" w:hAnsi="Palatino" w:cs="Palatino"/>
          <w:sz w:val="23"/>
          <w:szCs w:val="23"/>
        </w:rPr>
        <w:t>3</w:t>
      </w:r>
    </w:p>
    <w:p w14:paraId="7C326F33" w14:textId="77777777" w:rsidR="00132CC7" w:rsidRDefault="00000000">
      <w:pPr>
        <w:spacing w:before="1" w:line="272" w:lineRule="auto"/>
        <w:jc w:val="both"/>
        <w:rPr>
          <w:rFonts w:ascii="Palatino" w:eastAsia="Palatino" w:hAnsi="Palatino" w:cs="Palatino"/>
          <w:sz w:val="23"/>
          <w:szCs w:val="23"/>
        </w:rPr>
      </w:pPr>
      <w:r>
        <w:rPr>
          <w:rFonts w:ascii="Palatino" w:eastAsia="Palatino" w:hAnsi="Palatino" w:cs="Palatino"/>
          <w:b/>
          <w:sz w:val="23"/>
          <w:szCs w:val="23"/>
        </w:rPr>
        <w:t xml:space="preserve">Prerequisites: </w:t>
      </w:r>
      <w:r>
        <w:rPr>
          <w:rFonts w:ascii="Palatino" w:eastAsia="Palatino" w:hAnsi="Palatino" w:cs="Palatino"/>
          <w:sz w:val="23"/>
          <w:szCs w:val="23"/>
        </w:rPr>
        <w:t>Admission to EC Teacher Ed, CTEC 3200, CTEC 4200</w:t>
      </w:r>
    </w:p>
    <w:p w14:paraId="35E0F2A3" w14:textId="77777777" w:rsidR="00132CC7" w:rsidRDefault="00000000">
      <w:pPr>
        <w:spacing w:line="272" w:lineRule="auto"/>
        <w:jc w:val="both"/>
        <w:rPr>
          <w:rFonts w:ascii="Palatino" w:eastAsia="Palatino" w:hAnsi="Palatino" w:cs="Palatino"/>
          <w:sz w:val="23"/>
          <w:szCs w:val="23"/>
        </w:rPr>
      </w:pPr>
      <w:r>
        <w:rPr>
          <w:rFonts w:ascii="Palatino" w:eastAsia="Palatino" w:hAnsi="Palatino" w:cs="Palatino"/>
          <w:b/>
          <w:sz w:val="23"/>
          <w:szCs w:val="23"/>
        </w:rPr>
        <w:t xml:space="preserve">Co-requisite: </w:t>
      </w:r>
      <w:r>
        <w:rPr>
          <w:rFonts w:ascii="Palatino" w:eastAsia="Palatino" w:hAnsi="Palatino" w:cs="Palatino"/>
          <w:sz w:val="23"/>
          <w:szCs w:val="23"/>
        </w:rPr>
        <w:t>CTEC 4920 (PreK Internship)</w:t>
      </w:r>
    </w:p>
    <w:p w14:paraId="11C91B7A" w14:textId="77777777" w:rsidR="00132CC7" w:rsidRDefault="00000000">
      <w:pPr>
        <w:spacing w:before="1"/>
        <w:ind w:right="4121"/>
        <w:rPr>
          <w:rFonts w:ascii="Palatino" w:eastAsia="Palatino" w:hAnsi="Palatino" w:cs="Palatino"/>
          <w:sz w:val="23"/>
          <w:szCs w:val="23"/>
        </w:rPr>
      </w:pPr>
      <w:r>
        <w:rPr>
          <w:rFonts w:ascii="Palatino" w:eastAsia="Palatino" w:hAnsi="Palatino" w:cs="Palatino"/>
          <w:b/>
          <w:sz w:val="23"/>
          <w:szCs w:val="23"/>
        </w:rPr>
        <w:t xml:space="preserve">Instructor: </w:t>
      </w:r>
      <w:r>
        <w:rPr>
          <w:rFonts w:ascii="Palatino" w:eastAsia="Palatino" w:hAnsi="Palatino" w:cs="Palatino"/>
          <w:sz w:val="23"/>
          <w:szCs w:val="23"/>
        </w:rPr>
        <w:t>Ziqi Xia</w:t>
      </w:r>
    </w:p>
    <w:p w14:paraId="6B2FDD00" w14:textId="77777777" w:rsidR="00132CC7" w:rsidRDefault="00000000">
      <w:pPr>
        <w:spacing w:before="1"/>
        <w:ind w:right="4121"/>
        <w:rPr>
          <w:rFonts w:ascii="Palatino" w:eastAsia="Palatino" w:hAnsi="Palatino" w:cs="Palatino"/>
          <w:color w:val="0462C1"/>
          <w:sz w:val="23"/>
          <w:szCs w:val="23"/>
        </w:rPr>
      </w:pPr>
      <w:r>
        <w:rPr>
          <w:rFonts w:ascii="Palatino" w:eastAsia="Palatino" w:hAnsi="Palatino" w:cs="Palatino"/>
          <w:b/>
          <w:sz w:val="23"/>
          <w:szCs w:val="23"/>
        </w:rPr>
        <w:t xml:space="preserve">Email: </w:t>
      </w:r>
      <w:hyperlink r:id="rId8">
        <w:r w:rsidR="00132CC7">
          <w:rPr>
            <w:rFonts w:ascii="Palatino" w:eastAsia="Palatino" w:hAnsi="Palatino" w:cs="Palatino"/>
            <w:sz w:val="23"/>
            <w:szCs w:val="23"/>
            <w:u w:val="single"/>
          </w:rPr>
          <w:t>zzx0026@auburn.edu</w:t>
        </w:r>
      </w:hyperlink>
    </w:p>
    <w:p w14:paraId="263E465B" w14:textId="77777777" w:rsidR="00132CC7" w:rsidRDefault="00000000">
      <w:pPr>
        <w:spacing w:before="1"/>
        <w:ind w:right="4121"/>
        <w:rPr>
          <w:rFonts w:ascii="Palatino" w:eastAsia="Palatino" w:hAnsi="Palatino" w:cs="Palatino"/>
          <w:sz w:val="23"/>
          <w:szCs w:val="23"/>
        </w:rPr>
      </w:pPr>
      <w:r>
        <w:rPr>
          <w:rFonts w:ascii="Palatino" w:eastAsia="Palatino" w:hAnsi="Palatino" w:cs="Palatino"/>
          <w:b/>
          <w:sz w:val="23"/>
          <w:szCs w:val="23"/>
        </w:rPr>
        <w:t xml:space="preserve">Office hours: </w:t>
      </w:r>
      <w:r>
        <w:rPr>
          <w:rFonts w:ascii="Palatino" w:eastAsia="Palatino" w:hAnsi="Palatino" w:cs="Palatino"/>
          <w:sz w:val="23"/>
          <w:szCs w:val="23"/>
        </w:rPr>
        <w:t>By appointment</w:t>
      </w:r>
    </w:p>
    <w:p w14:paraId="3E1DE68D" w14:textId="77777777" w:rsidR="00132CC7" w:rsidRDefault="00132CC7">
      <w:pPr>
        <w:spacing w:before="1"/>
        <w:ind w:right="4121"/>
        <w:rPr>
          <w:rFonts w:ascii="Palatino" w:eastAsia="Palatino" w:hAnsi="Palatino" w:cs="Palatino"/>
          <w:sz w:val="23"/>
          <w:szCs w:val="23"/>
        </w:rPr>
      </w:pPr>
    </w:p>
    <w:p w14:paraId="1C2292BB" w14:textId="77777777" w:rsidR="00132CC7" w:rsidRDefault="00000000">
      <w:pPr>
        <w:pStyle w:val="Heading1"/>
        <w:ind w:left="0" w:firstLine="0"/>
        <w:rPr>
          <w:rFonts w:ascii="Palatino" w:eastAsia="Palatino" w:hAnsi="Palatino" w:cs="Palatino"/>
          <w:sz w:val="23"/>
          <w:szCs w:val="23"/>
        </w:rPr>
      </w:pPr>
      <w:r>
        <w:rPr>
          <w:rFonts w:ascii="Palatino" w:eastAsia="Palatino" w:hAnsi="Palatino" w:cs="Palatino"/>
          <w:sz w:val="23"/>
          <w:szCs w:val="23"/>
        </w:rPr>
        <w:t>Required Textbooks:</w:t>
      </w:r>
    </w:p>
    <w:p w14:paraId="7563CBCC" w14:textId="77777777" w:rsidR="00132CC7" w:rsidRDefault="00000000">
      <w:pPr>
        <w:ind w:left="720" w:hanging="720"/>
        <w:rPr>
          <w:rFonts w:ascii="Palatino" w:eastAsia="Palatino" w:hAnsi="Palatino" w:cs="Palatino"/>
          <w:sz w:val="23"/>
          <w:szCs w:val="23"/>
        </w:rPr>
      </w:pPr>
      <w:r>
        <w:rPr>
          <w:rFonts w:ascii="Palatino" w:eastAsia="Palatino" w:hAnsi="Palatino" w:cs="Palatino"/>
          <w:sz w:val="23"/>
          <w:szCs w:val="23"/>
        </w:rPr>
        <w:t xml:space="preserve">Bentley, D. F., &amp; Souto-Manning, M. (2019). </w:t>
      </w:r>
      <w:r>
        <w:rPr>
          <w:rFonts w:ascii="Palatino" w:eastAsia="Palatino" w:hAnsi="Palatino" w:cs="Palatino"/>
          <w:i/>
          <w:sz w:val="23"/>
          <w:szCs w:val="23"/>
        </w:rPr>
        <w:t>Pre-K stories: Playing with authorship and integrating curriculum</w:t>
      </w:r>
      <w:r>
        <w:rPr>
          <w:rFonts w:ascii="Palatino" w:eastAsia="Palatino" w:hAnsi="Palatino" w:cs="Palatino"/>
          <w:sz w:val="23"/>
          <w:szCs w:val="23"/>
        </w:rPr>
        <w:t>. New York: Teacher’s College.</w:t>
      </w:r>
    </w:p>
    <w:p w14:paraId="108E5656" w14:textId="77777777" w:rsidR="00132CC7" w:rsidRDefault="00000000">
      <w:pPr>
        <w:ind w:left="720" w:hanging="720"/>
        <w:rPr>
          <w:rFonts w:ascii="Palatino" w:eastAsia="Palatino" w:hAnsi="Palatino" w:cs="Palatino"/>
          <w:i/>
        </w:rPr>
      </w:pPr>
      <w:r>
        <w:rPr>
          <w:rFonts w:ascii="Palatino" w:eastAsia="Palatino" w:hAnsi="Palatino" w:cs="Palatino"/>
        </w:rPr>
        <w:t xml:space="preserve">Collins, M. F., &amp; </w:t>
      </w:r>
      <w:proofErr w:type="spellStart"/>
      <w:r>
        <w:rPr>
          <w:rFonts w:ascii="Palatino" w:eastAsia="Palatino" w:hAnsi="Palatino" w:cs="Palatino"/>
        </w:rPr>
        <w:t>Schickendanz</w:t>
      </w:r>
      <w:proofErr w:type="spellEnd"/>
      <w:r>
        <w:rPr>
          <w:rFonts w:ascii="Palatino" w:eastAsia="Palatino" w:hAnsi="Palatino" w:cs="Palatino"/>
        </w:rPr>
        <w:t xml:space="preserve">, J. A. (2024). </w:t>
      </w:r>
      <w:r>
        <w:rPr>
          <w:rFonts w:ascii="Palatino" w:eastAsia="Palatino" w:hAnsi="Palatino" w:cs="Palatino"/>
          <w:i/>
        </w:rPr>
        <w:t xml:space="preserve">So much more than the ABCs: The early phases of reading and writing. (Revised edition). </w:t>
      </w:r>
      <w:r>
        <w:rPr>
          <w:rFonts w:ascii="Palatino" w:eastAsia="Palatino" w:hAnsi="Palatino" w:cs="Palatino"/>
        </w:rPr>
        <w:t>Washington, DC: NAEYC</w:t>
      </w:r>
    </w:p>
    <w:p w14:paraId="3F92D312" w14:textId="77777777" w:rsidR="00132CC7" w:rsidRDefault="00000000">
      <w:pPr>
        <w:ind w:left="720" w:hanging="720"/>
        <w:rPr>
          <w:rFonts w:ascii="Palatino" w:eastAsia="Palatino" w:hAnsi="Palatino" w:cs="Palatino"/>
          <w:i/>
        </w:rPr>
      </w:pPr>
      <w:r>
        <w:rPr>
          <w:rFonts w:ascii="Palatino" w:eastAsia="Palatino" w:hAnsi="Palatino" w:cs="Palatino"/>
        </w:rPr>
        <w:t xml:space="preserve">Escamilla, I. M., Kroll, L. R., Meier, D. R., &amp; White, A. (2021). </w:t>
      </w:r>
      <w:r>
        <w:rPr>
          <w:rFonts w:ascii="Palatino" w:eastAsia="Palatino" w:hAnsi="Palatino" w:cs="Palatino"/>
          <w:i/>
        </w:rPr>
        <w:t>Learning stories and teacher inquiry groups:</w:t>
      </w:r>
      <w:r>
        <w:rPr>
          <w:color w:val="00769F"/>
          <w:sz w:val="84"/>
          <w:szCs w:val="84"/>
        </w:rPr>
        <w:t xml:space="preserve"> </w:t>
      </w:r>
      <w:r>
        <w:rPr>
          <w:rFonts w:ascii="Palatino" w:eastAsia="Palatino" w:hAnsi="Palatino" w:cs="Palatino"/>
          <w:i/>
        </w:rPr>
        <w:t xml:space="preserve">Reimagining teaching and assessment in early childhood education. </w:t>
      </w:r>
      <w:r>
        <w:rPr>
          <w:rFonts w:ascii="Palatino" w:eastAsia="Palatino" w:hAnsi="Palatino" w:cs="Palatino"/>
        </w:rPr>
        <w:t>Washington, DC: NAEYC</w:t>
      </w:r>
    </w:p>
    <w:p w14:paraId="7EB82B5B" w14:textId="77777777" w:rsidR="00132CC7" w:rsidRDefault="00000000">
      <w:pPr>
        <w:ind w:left="720" w:hanging="720"/>
        <w:rPr>
          <w:rFonts w:ascii="Palatino" w:eastAsia="Palatino" w:hAnsi="Palatino" w:cs="Palatino"/>
        </w:rPr>
      </w:pPr>
      <w:r>
        <w:rPr>
          <w:rFonts w:ascii="Palatino" w:eastAsia="Palatino" w:hAnsi="Palatino" w:cs="Palatino"/>
        </w:rPr>
        <w:t xml:space="preserve">Ray, K.W., &amp; Glover, M. (2008). </w:t>
      </w:r>
      <w:r>
        <w:rPr>
          <w:rFonts w:ascii="Palatino" w:eastAsia="Palatino" w:hAnsi="Palatino" w:cs="Palatino"/>
          <w:i/>
        </w:rPr>
        <w:t>Already ready: Nurturing writers in preschool and kindergarten</w:t>
      </w:r>
      <w:r>
        <w:rPr>
          <w:rFonts w:ascii="Palatino" w:eastAsia="Palatino" w:hAnsi="Palatino" w:cs="Palatino"/>
        </w:rPr>
        <w:t>. Portsmouth, NH: Heinemann.</w:t>
      </w:r>
    </w:p>
    <w:p w14:paraId="7A644FBF" w14:textId="77777777" w:rsidR="00132CC7" w:rsidRDefault="00132CC7">
      <w:pPr>
        <w:ind w:left="720" w:hanging="720"/>
        <w:rPr>
          <w:rFonts w:ascii="Palatino" w:eastAsia="Palatino" w:hAnsi="Palatino" w:cs="Palatino"/>
          <w:b/>
          <w:sz w:val="23"/>
          <w:szCs w:val="23"/>
        </w:rPr>
      </w:pPr>
    </w:p>
    <w:p w14:paraId="75543ECE" w14:textId="77777777" w:rsidR="00132CC7" w:rsidRDefault="00000000">
      <w:pPr>
        <w:pBdr>
          <w:top w:val="nil"/>
          <w:left w:val="nil"/>
          <w:bottom w:val="nil"/>
          <w:right w:val="nil"/>
          <w:between w:val="nil"/>
        </w:pBdr>
        <w:spacing w:before="2"/>
        <w:ind w:left="1833"/>
        <w:rPr>
          <w:rFonts w:ascii="Palatino" w:eastAsia="Palatino" w:hAnsi="Palatino" w:cs="Palatino"/>
          <w:color w:val="000000"/>
          <w:sz w:val="23"/>
          <w:szCs w:val="23"/>
        </w:rPr>
      </w:pPr>
      <w:r>
        <w:rPr>
          <w:rFonts w:ascii="Palatino" w:eastAsia="Palatino" w:hAnsi="Palatino" w:cs="Palatino"/>
          <w:color w:val="000000"/>
          <w:sz w:val="23"/>
          <w:szCs w:val="23"/>
        </w:rPr>
        <w:t>***Other required readings will be posted on Canvas***</w:t>
      </w:r>
    </w:p>
    <w:p w14:paraId="3BFA5EBF" w14:textId="77777777" w:rsidR="00132CC7" w:rsidRDefault="00000000">
      <w:pPr>
        <w:pBdr>
          <w:top w:val="nil"/>
          <w:left w:val="nil"/>
          <w:bottom w:val="nil"/>
          <w:right w:val="nil"/>
          <w:between w:val="nil"/>
        </w:pBdr>
        <w:tabs>
          <w:tab w:val="left" w:pos="1490"/>
        </w:tabs>
        <w:spacing w:before="145"/>
        <w:rPr>
          <w:rFonts w:ascii="Calibri" w:eastAsia="Calibri" w:hAnsi="Calibri" w:cs="Calibri"/>
          <w:color w:val="000000"/>
          <w:sz w:val="26"/>
          <w:szCs w:val="26"/>
        </w:rPr>
      </w:pPr>
      <w:r>
        <w:rPr>
          <w:rFonts w:ascii="Calibri" w:eastAsia="Calibri" w:hAnsi="Calibri" w:cs="Calibri"/>
          <w:noProof/>
          <w:color w:val="000000"/>
          <w:sz w:val="20"/>
          <w:szCs w:val="20"/>
          <w:u w:val="single"/>
        </w:rPr>
        <mc:AlternateContent>
          <mc:Choice Requires="wps">
            <w:drawing>
              <wp:inline distT="0" distB="0" distL="0" distR="0" wp14:anchorId="4217CE4C" wp14:editId="26521B8B">
                <wp:extent cx="6353175" cy="288925"/>
                <wp:effectExtent l="0" t="0" r="0" b="0"/>
                <wp:docPr id="1073741832" name="Rectangle 1073741832"/>
                <wp:cNvGraphicFramePr/>
                <a:graphic xmlns:a="http://schemas.openxmlformats.org/drawingml/2006/main">
                  <a:graphicData uri="http://schemas.microsoft.com/office/word/2010/wordprocessingShape">
                    <wps:wsp>
                      <wps:cNvSpPr/>
                      <wps:spPr>
                        <a:xfrm>
                          <a:off x="2174175" y="3640300"/>
                          <a:ext cx="6343650" cy="279400"/>
                        </a:xfrm>
                        <a:prstGeom prst="rect">
                          <a:avLst/>
                        </a:prstGeom>
                        <a:solidFill>
                          <a:schemeClr val="accent6"/>
                        </a:solidFill>
                        <a:ln>
                          <a:noFill/>
                        </a:ln>
                      </wps:spPr>
                      <wps:txbx>
                        <w:txbxContent>
                          <w:p w14:paraId="13B8F599" w14:textId="77777777" w:rsidR="00132CC7" w:rsidRDefault="00000000">
                            <w:pPr>
                              <w:spacing w:before="15"/>
                              <w:textDirection w:val="btLr"/>
                            </w:pPr>
                            <w:r>
                              <w:rPr>
                                <w:rFonts w:ascii="Century Gothic" w:eastAsia="Century Gothic" w:hAnsi="Century Gothic" w:cs="Century Gothic"/>
                                <w:b/>
                                <w:color w:val="1F497D"/>
                                <w:sz w:val="26"/>
                              </w:rPr>
                              <w:t>1. Course Description</w:t>
                            </w:r>
                          </w:p>
                        </w:txbxContent>
                      </wps:txbx>
                      <wps:bodyPr spcFirstLastPara="1" wrap="square" lIns="0" tIns="0" rIns="0" bIns="0" anchor="t" anchorCtr="0">
                        <a:noAutofit/>
                      </wps:bodyPr>
                    </wps:wsp>
                  </a:graphicData>
                </a:graphic>
              </wp:inline>
            </w:drawing>
          </mc:Choice>
          <mc:Fallback>
            <w:pict>
              <v:rect w14:anchorId="4217CE4C" id="Rectangle 1073741832" o:spid="_x0000_s1026" style="width:500.2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" fillcolor="#f79646 [3209]" stroked="f">
                <v:textbox inset="0,0,0,0">
                  <w:txbxContent>
                    <w:p w14:paraId="13B8F599" w14:textId="77777777" w:rsidR="00132CC7" w:rsidRDefault="00000000">
                      <w:pPr>
                        <w:spacing w:before="15"/>
                        <w:textDirection w:val="btLr"/>
                      </w:pPr>
                      <w:r>
                        <w:rPr>
                          <w:rFonts w:ascii="Century Gothic" w:eastAsia="Century Gothic" w:hAnsi="Century Gothic" w:cs="Century Gothic"/>
                          <w:b/>
                          <w:color w:val="1F497D"/>
                          <w:sz w:val="26"/>
                        </w:rPr>
                        <w:t>1. Course Description</w:t>
                      </w:r>
                    </w:p>
                  </w:txbxContent>
                </v:textbox>
                <w10:anchorlock/>
              </v:rect>
            </w:pict>
          </mc:Fallback>
        </mc:AlternateContent>
      </w:r>
    </w:p>
    <w:p w14:paraId="0F118D3F" w14:textId="77777777" w:rsidR="00132CC7" w:rsidRDefault="00000000">
      <w:pPr>
        <w:pBdr>
          <w:top w:val="nil"/>
          <w:left w:val="nil"/>
          <w:bottom w:val="nil"/>
          <w:right w:val="nil"/>
          <w:between w:val="nil"/>
        </w:pBdr>
        <w:spacing w:before="122" w:line="264" w:lineRule="auto"/>
        <w:ind w:right="122"/>
        <w:rPr>
          <w:rFonts w:ascii="Palatino" w:eastAsia="Palatino" w:hAnsi="Palatino" w:cs="Palatino"/>
          <w:color w:val="000000"/>
          <w:sz w:val="23"/>
          <w:szCs w:val="23"/>
        </w:rPr>
      </w:pPr>
      <w:r>
        <w:rPr>
          <w:rFonts w:ascii="Palatino" w:eastAsia="Palatino" w:hAnsi="Palatino" w:cs="Palatino"/>
          <w:color w:val="000000"/>
          <w:sz w:val="23"/>
          <w:szCs w:val="23"/>
        </w:rPr>
        <w:t xml:space="preserve">The unique nature of early childhood education encompasses the foundations of learning including play, developmentally appropriate practices, and integration within and across disciplines, which create a bridge between informal and formal learning environments. The course focuses on how young children build an understanding of early literacy learning through multi-sensory, multi-modal means, and will provide the opportunity for teacher candidates to become familiar with and use the </w:t>
      </w:r>
      <w:r>
        <w:rPr>
          <w:rFonts w:ascii="Palatino" w:eastAsia="Palatino" w:hAnsi="Palatino" w:cs="Palatino"/>
          <w:i/>
          <w:color w:val="000000"/>
          <w:sz w:val="23"/>
          <w:szCs w:val="23"/>
        </w:rPr>
        <w:t xml:space="preserve">Alabama Standards for Early Learning and Development — Language and Literacy </w:t>
      </w:r>
      <w:r>
        <w:rPr>
          <w:rFonts w:ascii="Palatino" w:eastAsia="Palatino" w:hAnsi="Palatino" w:cs="Palatino"/>
          <w:color w:val="000000"/>
          <w:sz w:val="23"/>
          <w:szCs w:val="23"/>
        </w:rPr>
        <w:t>for planning the learning environment, meaningful learning activities, and assessment opportunities [</w:t>
      </w:r>
      <w:hyperlink r:id="rId9">
        <w:r w:rsidR="00132CC7">
          <w:rPr>
            <w:rFonts w:ascii="Palatino" w:eastAsia="Palatino" w:hAnsi="Palatino" w:cs="Palatino"/>
            <w:color w:val="000000"/>
            <w:sz w:val="23"/>
            <w:szCs w:val="23"/>
            <w:u w:val="single"/>
          </w:rPr>
          <w:t>http://children.alabama.gov/firstclass/firstclass- guidelines/</w:t>
        </w:r>
      </w:hyperlink>
      <w:r>
        <w:rPr>
          <w:rFonts w:ascii="Palatino" w:eastAsia="Palatino" w:hAnsi="Palatino" w:cs="Palatino"/>
          <w:color w:val="000000"/>
          <w:sz w:val="23"/>
          <w:szCs w:val="23"/>
        </w:rPr>
        <w:t>found below:</w:t>
      </w:r>
    </w:p>
    <w:p w14:paraId="2F6464C8" w14:textId="77777777" w:rsidR="00132CC7" w:rsidRDefault="00000000">
      <w:pPr>
        <w:numPr>
          <w:ilvl w:val="1"/>
          <w:numId w:val="11"/>
        </w:numPr>
        <w:pBdr>
          <w:top w:val="nil"/>
          <w:left w:val="nil"/>
          <w:bottom w:val="nil"/>
          <w:right w:val="nil"/>
          <w:between w:val="nil"/>
        </w:pBdr>
        <w:tabs>
          <w:tab w:val="left" w:pos="1260"/>
        </w:tabs>
        <w:spacing w:before="118"/>
        <w:ind w:left="450"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listening comprehension skills (receptive language).</w:t>
      </w:r>
    </w:p>
    <w:p w14:paraId="397B1DA8" w14:textId="77777777" w:rsidR="00132CC7" w:rsidRDefault="00000000">
      <w:pPr>
        <w:numPr>
          <w:ilvl w:val="1"/>
          <w:numId w:val="11"/>
        </w:numPr>
        <w:pBdr>
          <w:top w:val="nil"/>
          <w:left w:val="nil"/>
          <w:bottom w:val="nil"/>
          <w:right w:val="nil"/>
          <w:between w:val="nil"/>
        </w:pBdr>
        <w:tabs>
          <w:tab w:val="left" w:pos="1260"/>
        </w:tabs>
        <w:spacing w:before="118"/>
        <w:ind w:left="450" w:right="203"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phonological awareness skills to discriminate the sounds of language.</w:t>
      </w:r>
    </w:p>
    <w:p w14:paraId="432D7712" w14:textId="77777777" w:rsidR="00132CC7" w:rsidRDefault="00000000">
      <w:pPr>
        <w:numPr>
          <w:ilvl w:val="1"/>
          <w:numId w:val="11"/>
        </w:numPr>
        <w:pBdr>
          <w:top w:val="nil"/>
          <w:left w:val="nil"/>
          <w:bottom w:val="nil"/>
          <w:right w:val="nil"/>
          <w:between w:val="nil"/>
        </w:pBdr>
        <w:tabs>
          <w:tab w:val="left" w:pos="1260"/>
        </w:tabs>
        <w:spacing w:before="122"/>
        <w:ind w:left="450"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an understanding of new vocabulary.</w:t>
      </w:r>
    </w:p>
    <w:p w14:paraId="423DBA7E" w14:textId="77777777" w:rsidR="00132CC7" w:rsidRDefault="00000000">
      <w:pPr>
        <w:numPr>
          <w:ilvl w:val="1"/>
          <w:numId w:val="11"/>
        </w:numPr>
        <w:pBdr>
          <w:top w:val="nil"/>
          <w:left w:val="nil"/>
          <w:bottom w:val="nil"/>
          <w:right w:val="nil"/>
          <w:between w:val="nil"/>
        </w:pBdr>
        <w:tabs>
          <w:tab w:val="left" w:pos="1260"/>
        </w:tabs>
        <w:spacing w:before="119"/>
        <w:ind w:left="450"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speaking skills for the purpose of communication (expressive language).</w:t>
      </w:r>
    </w:p>
    <w:p w14:paraId="55283C27" w14:textId="77777777" w:rsidR="00132CC7" w:rsidRDefault="00000000">
      <w:pPr>
        <w:numPr>
          <w:ilvl w:val="1"/>
          <w:numId w:val="11"/>
        </w:numPr>
        <w:pBdr>
          <w:top w:val="nil"/>
          <w:left w:val="nil"/>
          <w:bottom w:val="nil"/>
          <w:right w:val="nil"/>
          <w:between w:val="nil"/>
        </w:pBdr>
        <w:tabs>
          <w:tab w:val="left" w:pos="1260"/>
        </w:tabs>
        <w:spacing w:before="121"/>
        <w:ind w:left="450"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age-appropriate writing skills.</w:t>
      </w:r>
    </w:p>
    <w:p w14:paraId="03988FD8" w14:textId="77777777" w:rsidR="00132CC7" w:rsidRDefault="00000000">
      <w:pPr>
        <w:numPr>
          <w:ilvl w:val="1"/>
          <w:numId w:val="11"/>
        </w:numPr>
        <w:pBdr>
          <w:top w:val="nil"/>
          <w:left w:val="nil"/>
          <w:bottom w:val="nil"/>
          <w:right w:val="nil"/>
          <w:between w:val="nil"/>
        </w:pBdr>
        <w:tabs>
          <w:tab w:val="left" w:pos="1260"/>
        </w:tabs>
        <w:spacing w:before="119"/>
        <w:ind w:left="450"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knowledge about the various uses of print and characteristics of written language (concepts about print).</w:t>
      </w:r>
    </w:p>
    <w:p w14:paraId="0ED3059F" w14:textId="77777777" w:rsidR="00132CC7" w:rsidRDefault="00000000">
      <w:pPr>
        <w:numPr>
          <w:ilvl w:val="1"/>
          <w:numId w:val="11"/>
        </w:numPr>
        <w:pBdr>
          <w:top w:val="nil"/>
          <w:left w:val="nil"/>
          <w:bottom w:val="nil"/>
          <w:right w:val="nil"/>
          <w:between w:val="nil"/>
        </w:pBdr>
        <w:tabs>
          <w:tab w:val="left" w:pos="1260"/>
        </w:tabs>
        <w:spacing w:before="119"/>
        <w:ind w:left="450" w:hanging="172"/>
        <w:rPr>
          <w:rFonts w:ascii="Palatino" w:eastAsia="Palatino" w:hAnsi="Palatino" w:cs="Palatino"/>
          <w:color w:val="000000"/>
          <w:sz w:val="23"/>
          <w:szCs w:val="23"/>
        </w:rPr>
      </w:pPr>
      <w:r>
        <w:rPr>
          <w:rFonts w:ascii="Palatino" w:eastAsia="Palatino" w:hAnsi="Palatino" w:cs="Palatino"/>
          <w:color w:val="000000"/>
          <w:sz w:val="23"/>
          <w:szCs w:val="23"/>
        </w:rPr>
        <w:t>Children will develop alphabet knowledge.</w:t>
      </w:r>
    </w:p>
    <w:p w14:paraId="508B686C" w14:textId="77777777" w:rsidR="00132CC7" w:rsidRDefault="00132CC7">
      <w:pPr>
        <w:pBdr>
          <w:top w:val="nil"/>
          <w:left w:val="nil"/>
          <w:bottom w:val="nil"/>
          <w:right w:val="nil"/>
          <w:between w:val="nil"/>
        </w:pBdr>
        <w:spacing w:before="80" w:line="272" w:lineRule="auto"/>
        <w:rPr>
          <w:rFonts w:ascii="Palatino" w:eastAsia="Palatino" w:hAnsi="Palatino" w:cs="Palatino"/>
          <w:color w:val="000000"/>
          <w:sz w:val="23"/>
          <w:szCs w:val="23"/>
        </w:rPr>
      </w:pPr>
    </w:p>
    <w:p w14:paraId="0F31D1E7" w14:textId="77777777" w:rsidR="00132CC7" w:rsidRDefault="00000000">
      <w:pPr>
        <w:pBdr>
          <w:top w:val="nil"/>
          <w:left w:val="nil"/>
          <w:bottom w:val="nil"/>
          <w:right w:val="nil"/>
          <w:between w:val="nil"/>
        </w:pBdr>
        <w:spacing w:before="80" w:line="272" w:lineRule="auto"/>
        <w:rPr>
          <w:rFonts w:ascii="Palatino" w:eastAsia="Palatino" w:hAnsi="Palatino" w:cs="Palatino"/>
          <w:color w:val="000000"/>
          <w:sz w:val="23"/>
          <w:szCs w:val="23"/>
        </w:rPr>
      </w:pPr>
      <w:r>
        <w:rPr>
          <w:rFonts w:ascii="Palatino" w:eastAsia="Palatino" w:hAnsi="Palatino" w:cs="Palatino"/>
          <w:color w:val="000000"/>
          <w:sz w:val="23"/>
          <w:szCs w:val="23"/>
        </w:rPr>
        <w:t>Upon completion of the course, according to the Science of Reading and Literacy Act of Alabama, teacher candidates will be able to:</w:t>
      </w:r>
    </w:p>
    <w:p w14:paraId="054E3628" w14:textId="77777777" w:rsidR="00132CC7" w:rsidRDefault="00132CC7">
      <w:pPr>
        <w:pBdr>
          <w:top w:val="nil"/>
          <w:left w:val="nil"/>
          <w:bottom w:val="nil"/>
          <w:right w:val="nil"/>
          <w:between w:val="nil"/>
        </w:pBdr>
        <w:spacing w:before="80" w:line="272" w:lineRule="auto"/>
        <w:rPr>
          <w:rFonts w:ascii="Palatino" w:eastAsia="Palatino" w:hAnsi="Palatino" w:cs="Palatino"/>
          <w:color w:val="000000"/>
          <w:sz w:val="23"/>
          <w:szCs w:val="23"/>
        </w:rPr>
      </w:pPr>
    </w:p>
    <w:p w14:paraId="24804897" w14:textId="77777777" w:rsidR="00132CC7" w:rsidRDefault="00000000">
      <w:pPr>
        <w:numPr>
          <w:ilvl w:val="0"/>
          <w:numId w:val="3"/>
        </w:numPr>
        <w:pBdr>
          <w:top w:val="nil"/>
          <w:left w:val="nil"/>
          <w:bottom w:val="nil"/>
          <w:right w:val="nil"/>
          <w:between w:val="nil"/>
        </w:pBdr>
        <w:tabs>
          <w:tab w:val="left" w:pos="821"/>
        </w:tabs>
        <w:ind w:left="360" w:right="383"/>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the process of literacy development, understanding that literacy develops over time and progresses from emergent to proficient stages. (</w:t>
      </w:r>
      <w:r>
        <w:rPr>
          <w:rFonts w:ascii="Times New Roman" w:eastAsia="Times New Roman" w:hAnsi="Times New Roman" w:cs="Times New Roman"/>
          <w:i/>
        </w:rPr>
        <w:t>Emphasis</w:t>
      </w:r>
      <w:r>
        <w:rPr>
          <w:rFonts w:ascii="Times New Roman" w:eastAsia="Times New Roman" w:hAnsi="Times New Roman" w:cs="Times New Roman"/>
          <w:i/>
          <w:color w:val="000000"/>
        </w:rPr>
        <w:t xml:space="preserve"> is on Early Emergent &amp; Emergent Stages; Foundations of Literacy Acquisition Std. 1)</w:t>
      </w:r>
    </w:p>
    <w:p w14:paraId="686D9B33" w14:textId="77777777" w:rsidR="00132CC7" w:rsidRDefault="00000000">
      <w:pPr>
        <w:numPr>
          <w:ilvl w:val="1"/>
          <w:numId w:val="3"/>
        </w:numPr>
        <w:pBdr>
          <w:top w:val="nil"/>
          <w:left w:val="nil"/>
          <w:bottom w:val="nil"/>
          <w:right w:val="nil"/>
          <w:between w:val="nil"/>
        </w:pBdr>
        <w:tabs>
          <w:tab w:val="left" w:pos="821"/>
        </w:tabs>
        <w:ind w:right="383"/>
        <w:rPr>
          <w:rFonts w:ascii="Palatino" w:eastAsia="Palatino" w:hAnsi="Palatino" w:cs="Palatino"/>
          <w:color w:val="000000"/>
          <w:sz w:val="23"/>
          <w:szCs w:val="23"/>
        </w:rPr>
      </w:pPr>
      <w:r>
        <w:rPr>
          <w:rFonts w:ascii="Palatino" w:eastAsia="Palatino" w:hAnsi="Palatino" w:cs="Palatino"/>
          <w:color w:val="000000"/>
          <w:sz w:val="23"/>
          <w:szCs w:val="23"/>
        </w:rPr>
        <w:t xml:space="preserve">Recognize the </w:t>
      </w:r>
      <w:r>
        <w:rPr>
          <w:rFonts w:ascii="Palatino" w:eastAsia="Palatino" w:hAnsi="Palatino" w:cs="Palatino"/>
          <w:b/>
          <w:color w:val="000000"/>
          <w:sz w:val="23"/>
          <w:szCs w:val="23"/>
        </w:rPr>
        <w:t>nature of reading and writing as abstract signs and begins with symbolic functioning, and the nature of play as supportive of early literacy</w:t>
      </w:r>
      <w:r>
        <w:rPr>
          <w:rFonts w:ascii="Palatino" w:eastAsia="Palatino" w:hAnsi="Palatino" w:cs="Palatino"/>
          <w:color w:val="000000"/>
          <w:sz w:val="23"/>
          <w:szCs w:val="23"/>
        </w:rPr>
        <w:t xml:space="preserve">; learn how to </w:t>
      </w:r>
      <w:r>
        <w:rPr>
          <w:rFonts w:ascii="Palatino" w:eastAsia="Palatino" w:hAnsi="Palatino" w:cs="Palatino"/>
          <w:b/>
          <w:color w:val="000000"/>
          <w:sz w:val="23"/>
          <w:szCs w:val="23"/>
        </w:rPr>
        <w:t>facilitate play to enrich children’s thinking</w:t>
      </w:r>
      <w:r>
        <w:rPr>
          <w:rFonts w:ascii="Palatino" w:eastAsia="Palatino" w:hAnsi="Palatino" w:cs="Palatino"/>
          <w:color w:val="000000"/>
          <w:sz w:val="23"/>
          <w:szCs w:val="23"/>
        </w:rPr>
        <w:t xml:space="preserve"> as they progress towards literate minds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 xml:space="preserve">5.3 Recognize the </w:t>
      </w:r>
      <w:r>
        <w:rPr>
          <w:rFonts w:ascii="Palatino" w:eastAsia="Palatino" w:hAnsi="Palatino" w:cs="Palatino"/>
          <w:b/>
          <w:color w:val="000000"/>
          <w:sz w:val="23"/>
          <w:szCs w:val="23"/>
        </w:rPr>
        <w:t>nature of reading and writing as abstract signs and begins with symbolic functioning, and the nature of play as supportive of early literacy</w:t>
      </w:r>
      <w:r>
        <w:rPr>
          <w:rFonts w:ascii="Palatino" w:eastAsia="Palatino" w:hAnsi="Palatino" w:cs="Palatino"/>
          <w:color w:val="000000"/>
          <w:sz w:val="23"/>
          <w:szCs w:val="23"/>
        </w:rPr>
        <w:t xml:space="preserve">; learn how to </w:t>
      </w:r>
      <w:r>
        <w:rPr>
          <w:rFonts w:ascii="Palatino" w:eastAsia="Palatino" w:hAnsi="Palatino" w:cs="Palatino"/>
          <w:b/>
          <w:color w:val="000000"/>
          <w:sz w:val="23"/>
          <w:szCs w:val="23"/>
        </w:rPr>
        <w:t>facilitate play to enrich children’s thinking</w:t>
      </w:r>
      <w:r>
        <w:rPr>
          <w:rFonts w:ascii="Palatino" w:eastAsia="Palatino" w:hAnsi="Palatino" w:cs="Palatino"/>
          <w:color w:val="000000"/>
          <w:sz w:val="23"/>
          <w:szCs w:val="23"/>
        </w:rPr>
        <w:t xml:space="preserve"> as they progress towards literate minds.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5.3)</w:t>
      </w:r>
    </w:p>
    <w:p w14:paraId="4FE7E545" w14:textId="77777777" w:rsidR="00132CC7" w:rsidRDefault="00000000">
      <w:pPr>
        <w:numPr>
          <w:ilvl w:val="0"/>
          <w:numId w:val="3"/>
        </w:numPr>
        <w:pBdr>
          <w:top w:val="nil"/>
          <w:left w:val="nil"/>
          <w:bottom w:val="nil"/>
          <w:right w:val="nil"/>
          <w:between w:val="nil"/>
        </w:pBdr>
        <w:tabs>
          <w:tab w:val="left" w:pos="821"/>
        </w:tabs>
        <w:ind w:left="360" w:right="383"/>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 a systematic and sequential scope and sequence for teaching conventions of print, grammar, and syntax in reading and writing.</w:t>
      </w:r>
      <w:r>
        <w:rPr>
          <w:rFonts w:ascii="Times New Roman" w:eastAsia="Times New Roman" w:hAnsi="Times New Roman" w:cs="Times New Roman"/>
          <w:i/>
          <w:color w:val="000000"/>
        </w:rPr>
        <w:t xml:space="preserve"> (Emphasize ECAP, CAP, Letter Knowledge for emerging stage; Foundations of Literacy Acquisition Std</w:t>
      </w:r>
      <w:r>
        <w:rPr>
          <w:rFonts w:ascii="Times New Roman" w:eastAsia="Times New Roman" w:hAnsi="Times New Roman" w:cs="Times New Roman"/>
          <w:color w:val="000000"/>
        </w:rPr>
        <w:t xml:space="preserve"> 2.1a,</w:t>
      </w:r>
      <w:r>
        <w:rPr>
          <w:rFonts w:ascii="Times New Roman" w:eastAsia="Times New Roman" w:hAnsi="Times New Roman" w:cs="Times New Roman"/>
          <w:i/>
          <w:color w:val="000000"/>
        </w:rPr>
        <w:t xml:space="preserve"> </w:t>
      </w:r>
      <w:r>
        <w:rPr>
          <w:rFonts w:ascii="Times New Roman" w:eastAsia="Times New Roman" w:hAnsi="Times New Roman" w:cs="Times New Roman"/>
          <w:b/>
          <w:color w:val="000000"/>
        </w:rPr>
        <w:t>KPS 1.8, KPS 4C.1, KPS 4C.2)</w:t>
      </w:r>
    </w:p>
    <w:p w14:paraId="0E535792" w14:textId="77777777" w:rsidR="00132CC7" w:rsidRDefault="00000000">
      <w:pPr>
        <w:numPr>
          <w:ilvl w:val="0"/>
          <w:numId w:val="3"/>
        </w:numPr>
        <w:pBdr>
          <w:top w:val="nil"/>
          <w:left w:val="nil"/>
          <w:bottom w:val="nil"/>
          <w:right w:val="nil"/>
          <w:between w:val="nil"/>
        </w:pBdr>
        <w:tabs>
          <w:tab w:val="left" w:pos="821"/>
        </w:tabs>
        <w:ind w:left="360" w:right="383"/>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 a rationale for adapting instruction to accommodate individual differences in cognitive, linguistic, sociocultural, and behavioral aspects of learning. (</w:t>
      </w:r>
      <w:r>
        <w:rPr>
          <w:rFonts w:ascii="Times New Roman" w:eastAsia="Times New Roman" w:hAnsi="Times New Roman" w:cs="Times New Roman"/>
          <w:i/>
          <w:color w:val="000000"/>
        </w:rPr>
        <w:t>Foundations of Literacy Acquisition Std</w:t>
      </w:r>
      <w:r>
        <w:rPr>
          <w:rFonts w:ascii="Times New Roman" w:eastAsia="Times New Roman" w:hAnsi="Times New Roman" w:cs="Times New Roman"/>
          <w:color w:val="000000"/>
        </w:rPr>
        <w:t xml:space="preserve"> 2.1b, </w:t>
      </w:r>
      <w:r>
        <w:rPr>
          <w:rFonts w:ascii="Times New Roman" w:eastAsia="Times New Roman" w:hAnsi="Times New Roman" w:cs="Times New Roman"/>
          <w:b/>
          <w:color w:val="000000"/>
        </w:rPr>
        <w:t>KPS 1.5, KPS 4A.1, KPS 4A.3, KPS 4C.3, KPS 4C.5)</w:t>
      </w:r>
    </w:p>
    <w:p w14:paraId="2E5324CD" w14:textId="77777777" w:rsidR="00132CC7" w:rsidRDefault="00000000">
      <w:pPr>
        <w:numPr>
          <w:ilvl w:val="1"/>
          <w:numId w:val="3"/>
        </w:numPr>
        <w:pBdr>
          <w:top w:val="nil"/>
          <w:left w:val="nil"/>
          <w:bottom w:val="nil"/>
          <w:right w:val="nil"/>
          <w:between w:val="nil"/>
        </w:pBdr>
        <w:tabs>
          <w:tab w:val="left" w:pos="821"/>
        </w:tabs>
        <w:ind w:right="383"/>
        <w:rPr>
          <w:rFonts w:ascii="Palatino" w:eastAsia="Palatino" w:hAnsi="Palatino" w:cs="Palatino"/>
          <w:color w:val="000000"/>
          <w:sz w:val="23"/>
          <w:szCs w:val="23"/>
        </w:rPr>
      </w:pPr>
      <w:r>
        <w:rPr>
          <w:rFonts w:ascii="Palatino" w:eastAsia="Palatino" w:hAnsi="Palatino" w:cs="Palatino"/>
          <w:color w:val="000000"/>
          <w:sz w:val="23"/>
          <w:szCs w:val="23"/>
        </w:rPr>
        <w:t xml:space="preserve">Use </w:t>
      </w:r>
      <w:r>
        <w:rPr>
          <w:rFonts w:ascii="Palatino" w:eastAsia="Palatino" w:hAnsi="Palatino" w:cs="Palatino"/>
          <w:b/>
          <w:color w:val="000000"/>
          <w:sz w:val="23"/>
          <w:szCs w:val="23"/>
        </w:rPr>
        <w:t>knowledge, appropriate early learning standards, and other resources</w:t>
      </w:r>
      <w:r>
        <w:rPr>
          <w:rFonts w:ascii="Palatino" w:eastAsia="Palatino" w:hAnsi="Palatino" w:cs="Palatino"/>
          <w:color w:val="000000"/>
          <w:sz w:val="23"/>
          <w:szCs w:val="23"/>
        </w:rPr>
        <w:t xml:space="preserve"> to design, implement, and evaluate developmentally meaningful and challenging curricula for each child. (</w:t>
      </w:r>
      <w:r>
        <w:rPr>
          <w:rFonts w:ascii="Palatino" w:eastAsia="Palatino" w:hAnsi="Palatino" w:cs="Palatino"/>
          <w:i/>
          <w:color w:val="000000"/>
          <w:sz w:val="23"/>
          <w:szCs w:val="23"/>
        </w:rPr>
        <w:t xml:space="preserve">NAEYC, </w:t>
      </w:r>
      <w:r>
        <w:rPr>
          <w:rFonts w:ascii="Palatino" w:eastAsia="Palatino" w:hAnsi="Palatino" w:cs="Palatino"/>
          <w:color w:val="000000"/>
          <w:sz w:val="23"/>
          <w:szCs w:val="23"/>
        </w:rPr>
        <w:t xml:space="preserve">5.c.,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5.3)</w:t>
      </w:r>
    </w:p>
    <w:p w14:paraId="46B79F1E" w14:textId="77777777" w:rsidR="00132CC7" w:rsidRDefault="00000000">
      <w:pPr>
        <w:numPr>
          <w:ilvl w:val="0"/>
          <w:numId w:val="3"/>
        </w:numPr>
        <w:pBdr>
          <w:top w:val="nil"/>
          <w:left w:val="nil"/>
          <w:bottom w:val="nil"/>
          <w:right w:val="nil"/>
          <w:between w:val="nil"/>
        </w:pBdr>
        <w:tabs>
          <w:tab w:val="left" w:pos="821"/>
        </w:tabs>
        <w:ind w:left="360" w:right="383"/>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the multimodality of early literacy</w:t>
      </w:r>
      <w:r>
        <w:rPr>
          <w:rFonts w:ascii="Palatino" w:eastAsia="Palatino" w:hAnsi="Palatino" w:cs="Palatino"/>
          <w:color w:val="000000"/>
          <w:sz w:val="23"/>
          <w:szCs w:val="23"/>
        </w:rPr>
        <w:t>, applying and supporting multi-sensory strategies in foundational reading skills for young children (</w:t>
      </w:r>
      <w:r>
        <w:rPr>
          <w:rFonts w:ascii="Palatino" w:eastAsia="Palatino" w:hAnsi="Palatino" w:cs="Palatino"/>
          <w:i/>
          <w:color w:val="000000"/>
          <w:sz w:val="23"/>
          <w:szCs w:val="23"/>
        </w:rPr>
        <w:t xml:space="preserve">Alabama Literacy Act, </w:t>
      </w:r>
      <w:r>
        <w:rPr>
          <w:rFonts w:ascii="Palatino" w:eastAsia="Palatino" w:hAnsi="Palatino" w:cs="Palatino"/>
          <w:color w:val="000000"/>
          <w:sz w:val="23"/>
          <w:szCs w:val="23"/>
        </w:rPr>
        <w:t xml:space="preserve">Section 6.e., </w:t>
      </w:r>
      <w:r>
        <w:rPr>
          <w:rFonts w:ascii="Times New Roman" w:eastAsia="Times New Roman" w:hAnsi="Times New Roman" w:cs="Times New Roman"/>
          <w:i/>
          <w:color w:val="000000"/>
        </w:rPr>
        <w:t>Foundations of Literacy Acquisition Std</w:t>
      </w:r>
      <w:r>
        <w:rPr>
          <w:rFonts w:ascii="Times New Roman" w:eastAsia="Times New Roman" w:hAnsi="Times New Roman" w:cs="Times New Roman"/>
          <w:color w:val="000000"/>
        </w:rPr>
        <w:t xml:space="preserve"> 2.1c,</w:t>
      </w:r>
      <w:r>
        <w:rPr>
          <w:rFonts w:ascii="Times New Roman" w:eastAsia="Times New Roman" w:hAnsi="Times New Roman" w:cs="Times New Roman"/>
          <w:b/>
          <w:color w:val="000000"/>
        </w:rPr>
        <w:t xml:space="preserve"> KPS 1.4, KPS 4A.2, KPS 4B.3, KPS 4B.6, KPS 4C.4)</w:t>
      </w:r>
    </w:p>
    <w:p w14:paraId="0D602927" w14:textId="77777777" w:rsidR="00132CC7" w:rsidRDefault="00000000">
      <w:pPr>
        <w:numPr>
          <w:ilvl w:val="0"/>
          <w:numId w:val="3"/>
        </w:numPr>
        <w:pBdr>
          <w:top w:val="nil"/>
          <w:left w:val="nil"/>
          <w:bottom w:val="nil"/>
          <w:right w:val="nil"/>
          <w:between w:val="nil"/>
        </w:pBdr>
        <w:tabs>
          <w:tab w:val="left" w:pos="821"/>
        </w:tabs>
        <w:ind w:left="360" w:right="383"/>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the scientifically researched components of phonological and phonemic awareness and utilize a variety of approaches to help students develop this awareness and its relationship to written language. (</w:t>
      </w:r>
      <w:r>
        <w:rPr>
          <w:rFonts w:ascii="Times New Roman" w:eastAsia="Times New Roman" w:hAnsi="Times New Roman" w:cs="Times New Roman"/>
          <w:i/>
          <w:color w:val="000000"/>
        </w:rPr>
        <w:t>Foundations of Literacy Acquisition Std</w:t>
      </w:r>
      <w:r>
        <w:rPr>
          <w:rFonts w:ascii="Times New Roman" w:eastAsia="Times New Roman" w:hAnsi="Times New Roman" w:cs="Times New Roman"/>
          <w:color w:val="000000"/>
        </w:rPr>
        <w:t xml:space="preserve"> 2B)</w:t>
      </w:r>
    </w:p>
    <w:p w14:paraId="3D177C2F" w14:textId="77777777" w:rsidR="00132CC7" w:rsidRDefault="00000000">
      <w:pPr>
        <w:numPr>
          <w:ilvl w:val="1"/>
          <w:numId w:val="3"/>
        </w:numPr>
        <w:pBdr>
          <w:top w:val="nil"/>
          <w:left w:val="nil"/>
          <w:bottom w:val="nil"/>
          <w:right w:val="nil"/>
          <w:between w:val="nil"/>
        </w:pBdr>
        <w:tabs>
          <w:tab w:val="left" w:pos="821"/>
        </w:tabs>
        <w:ind w:right="383"/>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 considerations for levels of phonological awareness. (</w:t>
      </w:r>
      <w:r>
        <w:rPr>
          <w:rFonts w:ascii="Times New Roman" w:eastAsia="Times New Roman" w:hAnsi="Times New Roman" w:cs="Times New Roman"/>
          <w:i/>
          <w:color w:val="000000"/>
        </w:rPr>
        <w:t>Foundations of Literacy Acquisition Std</w:t>
      </w:r>
      <w:r>
        <w:rPr>
          <w:rFonts w:ascii="Times New Roman" w:eastAsia="Times New Roman" w:hAnsi="Times New Roman" w:cs="Times New Roman"/>
          <w:color w:val="000000"/>
        </w:rPr>
        <w:t xml:space="preserve"> 2.2b, </w:t>
      </w:r>
      <w:r>
        <w:rPr>
          <w:rFonts w:ascii="Times New Roman" w:eastAsia="Times New Roman" w:hAnsi="Times New Roman" w:cs="Times New Roman"/>
          <w:b/>
          <w:color w:val="000000"/>
        </w:rPr>
        <w:t>KPS 4B.2, KPS 4B.3)</w:t>
      </w:r>
    </w:p>
    <w:p w14:paraId="4903E7B2" w14:textId="77777777" w:rsidR="00132CC7" w:rsidRDefault="00000000">
      <w:pPr>
        <w:numPr>
          <w:ilvl w:val="0"/>
          <w:numId w:val="3"/>
        </w:numPr>
        <w:pBdr>
          <w:top w:val="nil"/>
          <w:left w:val="nil"/>
          <w:bottom w:val="nil"/>
          <w:right w:val="nil"/>
          <w:between w:val="nil"/>
        </w:pBdr>
        <w:tabs>
          <w:tab w:val="left" w:pos="821"/>
        </w:tabs>
        <w:spacing w:before="1"/>
        <w:ind w:left="360" w:right="259"/>
        <w:rPr>
          <w:rFonts w:ascii="Palatino" w:eastAsia="Palatino" w:hAnsi="Palatino" w:cs="Palatino"/>
          <w:color w:val="000000"/>
          <w:sz w:val="23"/>
          <w:szCs w:val="23"/>
        </w:rPr>
      </w:pPr>
      <w:r>
        <w:rPr>
          <w:rFonts w:ascii="Times New Roman" w:eastAsia="Times New Roman" w:hAnsi="Times New Roman" w:cs="Times New Roman"/>
          <w:b/>
          <w:color w:val="000000"/>
        </w:rPr>
        <w:t>Apply</w:t>
      </w:r>
      <w:r>
        <w:rPr>
          <w:rFonts w:ascii="Times New Roman" w:eastAsia="Times New Roman" w:hAnsi="Times New Roman" w:cs="Times New Roman"/>
          <w:color w:val="000000"/>
        </w:rPr>
        <w:t xml:space="preserve"> knowledge of various learners’ development (e.g., English learners, multilingual learners – including those who possess multiple dialects, and struggling readers – including those with the characteristics of dyslexia) to create a positive, equitable learning environment. (</w:t>
      </w:r>
      <w:r>
        <w:rPr>
          <w:rFonts w:ascii="Times New Roman" w:eastAsia="Times New Roman" w:hAnsi="Times New Roman" w:cs="Times New Roman"/>
          <w:i/>
          <w:color w:val="000000"/>
        </w:rPr>
        <w:t>Foundations of Literacy Acquisition Std</w:t>
      </w:r>
      <w:r>
        <w:rPr>
          <w:rFonts w:ascii="Times New Roman" w:eastAsia="Times New Roman" w:hAnsi="Times New Roman" w:cs="Times New Roman"/>
          <w:color w:val="000000"/>
        </w:rPr>
        <w:t xml:space="preserve"> 2.2g </w:t>
      </w:r>
      <w:r>
        <w:rPr>
          <w:rFonts w:ascii="Times New Roman" w:eastAsia="Times New Roman" w:hAnsi="Times New Roman" w:cs="Times New Roman"/>
          <w:b/>
          <w:color w:val="000000"/>
        </w:rPr>
        <w:t>KPS 1.5, KPS 4B.2, KPS 4B.5)</w:t>
      </w:r>
    </w:p>
    <w:p w14:paraId="35DC8296" w14:textId="77777777" w:rsidR="00132CC7" w:rsidRDefault="00000000">
      <w:pPr>
        <w:numPr>
          <w:ilvl w:val="1"/>
          <w:numId w:val="3"/>
        </w:numPr>
        <w:pBdr>
          <w:top w:val="nil"/>
          <w:left w:val="nil"/>
          <w:bottom w:val="nil"/>
          <w:right w:val="nil"/>
          <w:between w:val="nil"/>
        </w:pBdr>
        <w:tabs>
          <w:tab w:val="left" w:pos="821"/>
        </w:tabs>
        <w:ind w:right="519"/>
        <w:rPr>
          <w:rFonts w:ascii="Palatino" w:eastAsia="Palatino" w:hAnsi="Palatino" w:cs="Palatino"/>
          <w:color w:val="000000"/>
          <w:sz w:val="23"/>
          <w:szCs w:val="23"/>
        </w:rPr>
      </w:pPr>
      <w:r>
        <w:rPr>
          <w:rFonts w:ascii="Palatino" w:eastAsia="Palatino" w:hAnsi="Palatino" w:cs="Palatino"/>
          <w:color w:val="000000"/>
          <w:sz w:val="23"/>
          <w:szCs w:val="23"/>
        </w:rPr>
        <w:t xml:space="preserve">Within a classroom environment, </w:t>
      </w:r>
      <w:r>
        <w:rPr>
          <w:rFonts w:ascii="Palatino" w:eastAsia="Palatino" w:hAnsi="Palatino" w:cs="Palatino"/>
          <w:b/>
          <w:color w:val="000000"/>
          <w:sz w:val="23"/>
          <w:szCs w:val="23"/>
        </w:rPr>
        <w:t>plan appropriate contexts for learning, collaboration, and problem-based learning strategies;</w:t>
      </w:r>
      <w:r>
        <w:rPr>
          <w:rFonts w:ascii="Palatino" w:eastAsia="Palatino" w:hAnsi="Palatino" w:cs="Palatino"/>
          <w:color w:val="000000"/>
          <w:sz w:val="23"/>
          <w:szCs w:val="23"/>
        </w:rPr>
        <w:t xml:space="preserve"> plan for a wide range of individual learning and maturational needs within </w:t>
      </w:r>
      <w:r>
        <w:rPr>
          <w:rFonts w:ascii="Palatino" w:eastAsia="Palatino" w:hAnsi="Palatino" w:cs="Palatino"/>
          <w:b/>
          <w:color w:val="000000"/>
          <w:sz w:val="23"/>
          <w:szCs w:val="23"/>
        </w:rPr>
        <w:t>differentiated literacy instruction, understanding the role of social interaction in emergent literacy, learning, and development</w:t>
      </w:r>
      <w:r>
        <w:rPr>
          <w:rFonts w:ascii="Palatino" w:eastAsia="Palatino" w:hAnsi="Palatino" w:cs="Palatino"/>
          <w:color w:val="000000"/>
          <w:sz w:val="23"/>
          <w:szCs w:val="23"/>
        </w:rPr>
        <w:t xml:space="preserve"> as well as facilitating children’s involvement in planning for their own learning experiences.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4.1, 4.3)</w:t>
      </w:r>
    </w:p>
    <w:p w14:paraId="678A960C" w14:textId="77777777" w:rsidR="00132CC7" w:rsidRDefault="00000000">
      <w:pPr>
        <w:numPr>
          <w:ilvl w:val="1"/>
          <w:numId w:val="3"/>
        </w:numPr>
        <w:pBdr>
          <w:top w:val="nil"/>
          <w:left w:val="nil"/>
          <w:bottom w:val="nil"/>
          <w:right w:val="nil"/>
          <w:between w:val="nil"/>
        </w:pBdr>
        <w:tabs>
          <w:tab w:val="left" w:pos="821"/>
        </w:tabs>
        <w:ind w:right="519"/>
        <w:rPr>
          <w:rFonts w:ascii="Palatino" w:eastAsia="Palatino" w:hAnsi="Palatino" w:cs="Palatino"/>
          <w:color w:val="000000"/>
          <w:sz w:val="23"/>
          <w:szCs w:val="23"/>
        </w:rPr>
      </w:pPr>
      <w:r>
        <w:rPr>
          <w:rFonts w:ascii="Palatino" w:eastAsia="Palatino" w:hAnsi="Palatino" w:cs="Palatino"/>
          <w:b/>
          <w:color w:val="000000"/>
          <w:sz w:val="23"/>
          <w:szCs w:val="23"/>
        </w:rPr>
        <w:t>Create, evaluate, and select activities, materials, and equipment</w:t>
      </w:r>
      <w:r>
        <w:rPr>
          <w:rFonts w:ascii="Palatino" w:eastAsia="Palatino" w:hAnsi="Palatino" w:cs="Palatino"/>
          <w:color w:val="000000"/>
          <w:sz w:val="23"/>
          <w:szCs w:val="23"/>
        </w:rPr>
        <w:t xml:space="preserve"> that are </w:t>
      </w:r>
      <w:r>
        <w:rPr>
          <w:rFonts w:ascii="Palatino" w:eastAsia="Palatino" w:hAnsi="Palatino" w:cs="Palatino"/>
          <w:b/>
          <w:color w:val="000000"/>
          <w:sz w:val="23"/>
          <w:szCs w:val="23"/>
        </w:rPr>
        <w:t>developmentally appropriate, integrating multiple developmental areas and levels</w:t>
      </w:r>
      <w:r>
        <w:rPr>
          <w:rFonts w:ascii="Palatino" w:eastAsia="Palatino" w:hAnsi="Palatino" w:cs="Palatino"/>
          <w:color w:val="000000"/>
          <w:sz w:val="23"/>
          <w:szCs w:val="23"/>
        </w:rPr>
        <w:t xml:space="preserve"> of ability and demonstrating skills in </w:t>
      </w:r>
      <w:r>
        <w:rPr>
          <w:rFonts w:ascii="Palatino" w:eastAsia="Palatino" w:hAnsi="Palatino" w:cs="Palatino"/>
          <w:b/>
          <w:color w:val="000000"/>
          <w:sz w:val="23"/>
          <w:szCs w:val="23"/>
        </w:rPr>
        <w:t>incorporating the goals of individual children</w:t>
      </w:r>
      <w:r>
        <w:rPr>
          <w:rFonts w:ascii="Palatino" w:eastAsia="Palatino" w:hAnsi="Palatino" w:cs="Palatino"/>
          <w:color w:val="000000"/>
          <w:sz w:val="23"/>
          <w:szCs w:val="23"/>
        </w:rPr>
        <w:t xml:space="preserve"> in all group activities.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1.1, 3.2, 3.3)</w:t>
      </w:r>
    </w:p>
    <w:p w14:paraId="4AAB373B" w14:textId="77777777" w:rsidR="00132CC7" w:rsidRDefault="00000000">
      <w:pPr>
        <w:numPr>
          <w:ilvl w:val="1"/>
          <w:numId w:val="3"/>
        </w:numPr>
        <w:pBdr>
          <w:top w:val="nil"/>
          <w:left w:val="nil"/>
          <w:bottom w:val="nil"/>
          <w:right w:val="nil"/>
          <w:between w:val="nil"/>
        </w:pBdr>
        <w:tabs>
          <w:tab w:val="left" w:pos="821"/>
        </w:tabs>
        <w:ind w:right="519"/>
        <w:rPr>
          <w:rFonts w:ascii="Palatino" w:eastAsia="Palatino" w:hAnsi="Palatino" w:cs="Palatino"/>
          <w:color w:val="000000"/>
          <w:sz w:val="23"/>
          <w:szCs w:val="23"/>
        </w:rPr>
      </w:pPr>
      <w:r>
        <w:rPr>
          <w:rFonts w:ascii="Palatino" w:eastAsia="Palatino" w:hAnsi="Palatino" w:cs="Palatino"/>
          <w:b/>
          <w:color w:val="000000"/>
          <w:sz w:val="23"/>
          <w:szCs w:val="23"/>
        </w:rPr>
        <w:t>Affirm and respect cultural and linguistic variations in children</w:t>
      </w:r>
      <w:r>
        <w:rPr>
          <w:rFonts w:ascii="Palatino" w:eastAsia="Palatino" w:hAnsi="Palatino" w:cs="Palatino"/>
          <w:color w:val="000000"/>
          <w:sz w:val="23"/>
          <w:szCs w:val="23"/>
        </w:rPr>
        <w:t>, support home language preservation, and promote anti-bias approaches through creation of learning environments and experiences.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1.3, 2.1)</w:t>
      </w:r>
    </w:p>
    <w:p w14:paraId="2572A95A" w14:textId="77777777" w:rsidR="00132CC7" w:rsidRDefault="00000000">
      <w:pPr>
        <w:numPr>
          <w:ilvl w:val="1"/>
          <w:numId w:val="3"/>
        </w:numPr>
        <w:pBdr>
          <w:top w:val="nil"/>
          <w:left w:val="nil"/>
          <w:bottom w:val="nil"/>
          <w:right w:val="nil"/>
          <w:between w:val="nil"/>
        </w:pBdr>
        <w:tabs>
          <w:tab w:val="left" w:pos="821"/>
        </w:tabs>
        <w:ind w:right="519"/>
        <w:rPr>
          <w:rFonts w:ascii="Palatino" w:eastAsia="Palatino" w:hAnsi="Palatino" w:cs="Palatino"/>
          <w:color w:val="000000"/>
          <w:sz w:val="23"/>
          <w:szCs w:val="23"/>
        </w:rPr>
      </w:pPr>
      <w:r>
        <w:rPr>
          <w:rFonts w:ascii="Palatino" w:eastAsia="Palatino" w:hAnsi="Palatino" w:cs="Palatino"/>
          <w:color w:val="000000"/>
          <w:sz w:val="23"/>
          <w:szCs w:val="23"/>
        </w:rPr>
        <w:t xml:space="preserve">Demonstrate the ability to </w:t>
      </w:r>
      <w:r>
        <w:rPr>
          <w:rFonts w:ascii="Palatino" w:eastAsia="Palatino" w:hAnsi="Palatino" w:cs="Palatino"/>
          <w:b/>
          <w:color w:val="000000"/>
          <w:sz w:val="23"/>
          <w:szCs w:val="23"/>
        </w:rPr>
        <w:t>facilitate learning through play and child-initiated activities</w:t>
      </w:r>
      <w:r>
        <w:rPr>
          <w:rFonts w:ascii="Palatino" w:eastAsia="Palatino" w:hAnsi="Palatino" w:cs="Palatino"/>
          <w:color w:val="000000"/>
          <w:sz w:val="23"/>
          <w:szCs w:val="23"/>
        </w:rPr>
        <w:t xml:space="preserve"> through high-quality interactions, guided inquiry and discovery, and demonstrate competency in enhancing social interaction by integrating typically and atypically developing children.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4.1)</w:t>
      </w:r>
    </w:p>
    <w:p w14:paraId="3AD7B025" w14:textId="77777777" w:rsidR="00132CC7" w:rsidRDefault="00000000">
      <w:pPr>
        <w:numPr>
          <w:ilvl w:val="1"/>
          <w:numId w:val="3"/>
        </w:numPr>
        <w:pBdr>
          <w:top w:val="nil"/>
          <w:left w:val="nil"/>
          <w:bottom w:val="nil"/>
          <w:right w:val="nil"/>
          <w:between w:val="nil"/>
        </w:pBdr>
        <w:tabs>
          <w:tab w:val="left" w:pos="821"/>
        </w:tabs>
        <w:ind w:right="519"/>
        <w:rPr>
          <w:rFonts w:ascii="Palatino" w:eastAsia="Palatino" w:hAnsi="Palatino" w:cs="Palatino"/>
          <w:color w:val="000000"/>
          <w:sz w:val="23"/>
          <w:szCs w:val="23"/>
        </w:rPr>
      </w:pPr>
      <w:r>
        <w:rPr>
          <w:rFonts w:ascii="Palatino" w:eastAsia="Palatino" w:hAnsi="Palatino" w:cs="Palatino"/>
          <w:color w:val="000000"/>
          <w:sz w:val="23"/>
          <w:szCs w:val="23"/>
        </w:rPr>
        <w:t xml:space="preserve">Plan </w:t>
      </w:r>
      <w:r>
        <w:rPr>
          <w:rFonts w:ascii="Palatino" w:eastAsia="Palatino" w:hAnsi="Palatino" w:cs="Palatino"/>
          <w:sz w:val="23"/>
          <w:szCs w:val="23"/>
        </w:rPr>
        <w:t xml:space="preserve">an </w:t>
      </w:r>
      <w:r>
        <w:rPr>
          <w:rFonts w:ascii="Palatino" w:eastAsia="Palatino" w:hAnsi="Palatino" w:cs="Palatino"/>
          <w:color w:val="000000"/>
          <w:sz w:val="23"/>
          <w:szCs w:val="23"/>
        </w:rPr>
        <w:t xml:space="preserve">appropriate </w:t>
      </w:r>
      <w:r>
        <w:rPr>
          <w:rFonts w:ascii="Palatino" w:eastAsia="Palatino" w:hAnsi="Palatino" w:cs="Palatino"/>
          <w:b/>
          <w:color w:val="000000"/>
          <w:sz w:val="23"/>
          <w:szCs w:val="23"/>
        </w:rPr>
        <w:t>balance in child-initiated and adult-initiated activities</w:t>
      </w:r>
      <w:r>
        <w:rPr>
          <w:rFonts w:ascii="Palatino" w:eastAsia="Palatino" w:hAnsi="Palatino" w:cs="Palatino"/>
          <w:color w:val="000000"/>
          <w:sz w:val="23"/>
          <w:szCs w:val="23"/>
        </w:rPr>
        <w:t xml:space="preserve">, based on the individual needs of the typically and atypically developing </w:t>
      </w:r>
      <w:proofErr w:type="gramStart"/>
      <w:r>
        <w:rPr>
          <w:rFonts w:ascii="Palatino" w:eastAsia="Palatino" w:hAnsi="Palatino" w:cs="Palatino"/>
          <w:color w:val="000000"/>
          <w:sz w:val="23"/>
          <w:szCs w:val="23"/>
        </w:rPr>
        <w:t>children .</w:t>
      </w:r>
      <w:proofErr w:type="gramEnd"/>
      <w:r>
        <w:rPr>
          <w:rFonts w:ascii="Palatino" w:eastAsia="Palatino" w:hAnsi="Palatino" w:cs="Palatino"/>
          <w:color w:val="000000"/>
          <w:sz w:val="23"/>
          <w:szCs w:val="23"/>
        </w:rPr>
        <w:t>(</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3.3)</w:t>
      </w:r>
    </w:p>
    <w:p w14:paraId="7F8D5C18" w14:textId="77777777" w:rsidR="00132CC7" w:rsidRDefault="00000000">
      <w:pPr>
        <w:numPr>
          <w:ilvl w:val="0"/>
          <w:numId w:val="3"/>
        </w:numPr>
        <w:pBdr>
          <w:top w:val="nil"/>
          <w:left w:val="nil"/>
          <w:bottom w:val="nil"/>
          <w:right w:val="nil"/>
          <w:between w:val="nil"/>
        </w:pBdr>
        <w:tabs>
          <w:tab w:val="left" w:pos="821"/>
        </w:tabs>
        <w:ind w:left="360" w:right="204"/>
        <w:rPr>
          <w:rFonts w:ascii="Palatino" w:eastAsia="Palatino" w:hAnsi="Palatino" w:cs="Palatino"/>
          <w:color w:val="000000"/>
          <w:sz w:val="23"/>
          <w:szCs w:val="23"/>
        </w:rPr>
      </w:pPr>
      <w:r>
        <w:rPr>
          <w:rFonts w:ascii="Times New Roman" w:eastAsia="Times New Roman" w:hAnsi="Times New Roman" w:cs="Times New Roman"/>
          <w:color w:val="000000"/>
        </w:rPr>
        <w:t xml:space="preserve">Teacher candidates </w:t>
      </w:r>
      <w:r>
        <w:rPr>
          <w:rFonts w:ascii="Times New Roman" w:eastAsia="Times New Roman" w:hAnsi="Times New Roman" w:cs="Times New Roman"/>
          <w:b/>
          <w:color w:val="000000"/>
        </w:rPr>
        <w:t xml:space="preserve">recognize, explain, and apply </w:t>
      </w:r>
      <w:r>
        <w:rPr>
          <w:rFonts w:ascii="Times New Roman" w:eastAsia="Times New Roman" w:hAnsi="Times New Roman" w:cs="Times New Roman"/>
          <w:color w:val="000000"/>
        </w:rPr>
        <w:t>scientifically researched principles of vocabulary development related to reading instruction, applying evidence-based strategies before, during, and after reading using direct and indirect methods.</w:t>
      </w:r>
      <w:r>
        <w:rPr>
          <w:rFonts w:ascii="Times New Roman" w:eastAsia="Times New Roman" w:hAnsi="Times New Roman" w:cs="Times New Roman"/>
          <w:i/>
          <w:color w:val="000000"/>
        </w:rPr>
        <w:t xml:space="preserve"> (Foundations of Literacy Acquisition Substandard E</w:t>
      </w:r>
      <w:r>
        <w:rPr>
          <w:rFonts w:ascii="Times New Roman" w:eastAsia="Times New Roman" w:hAnsi="Times New Roman" w:cs="Times New Roman"/>
          <w:b/>
          <w:i/>
          <w:color w:val="000000"/>
        </w:rPr>
        <w:t xml:space="preserve"> </w:t>
      </w:r>
      <w:r>
        <w:rPr>
          <w:rFonts w:ascii="Times New Roman" w:eastAsia="Times New Roman" w:hAnsi="Times New Roman" w:cs="Times New Roman"/>
          <w:i/>
          <w:color w:val="000000"/>
        </w:rPr>
        <w:t>Vocabulary Emphasis is on Early Emergent and Emergent)</w:t>
      </w:r>
    </w:p>
    <w:p w14:paraId="6D13110F" w14:textId="77777777" w:rsidR="00132CC7" w:rsidRDefault="00000000">
      <w:pPr>
        <w:numPr>
          <w:ilvl w:val="1"/>
          <w:numId w:val="3"/>
        </w:numPr>
        <w:pBdr>
          <w:top w:val="nil"/>
          <w:left w:val="nil"/>
          <w:bottom w:val="nil"/>
          <w:right w:val="nil"/>
          <w:between w:val="nil"/>
        </w:pBdr>
        <w:tabs>
          <w:tab w:val="left" w:pos="900"/>
        </w:tabs>
        <w:ind w:right="204"/>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explicit instruction in vocabulary for Tier 2 and 3 words, as well as incidental instruction in the context of texts (most Tier 1 words)</w:t>
      </w: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 xml:space="preserve">Foundations of Literacy Acquisition Std. 2.5a, </w:t>
      </w:r>
      <w:r>
        <w:rPr>
          <w:rFonts w:ascii="Times New Roman" w:eastAsia="Times New Roman" w:hAnsi="Times New Roman" w:cs="Times New Roman"/>
          <w:b/>
          <w:color w:val="000000"/>
        </w:rPr>
        <w:t>KPS 4E.1, KPS 4E.2, KPS 4E.4)</w:t>
      </w:r>
    </w:p>
    <w:p w14:paraId="0F824E89" w14:textId="77777777" w:rsidR="00132CC7" w:rsidRDefault="00000000">
      <w:pPr>
        <w:numPr>
          <w:ilvl w:val="1"/>
          <w:numId w:val="3"/>
        </w:numPr>
        <w:pBdr>
          <w:top w:val="nil"/>
          <w:left w:val="nil"/>
          <w:bottom w:val="nil"/>
          <w:right w:val="nil"/>
          <w:between w:val="nil"/>
        </w:pBdr>
        <w:tabs>
          <w:tab w:val="left" w:pos="900"/>
        </w:tabs>
        <w:ind w:right="204"/>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 considerations for the role and characteristics of direct and indirect (incidental) methods of vocabulary instruction, including morphology. </w:t>
      </w:r>
      <w:r>
        <w:rPr>
          <w:rFonts w:ascii="Times New Roman" w:eastAsia="Times New Roman" w:hAnsi="Times New Roman" w:cs="Times New Roman"/>
          <w:i/>
          <w:color w:val="000000"/>
        </w:rPr>
        <w:t xml:space="preserve">(In the form of morphological awareness. </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Foundations of Literacy Acquisition Std. </w:t>
      </w:r>
      <w:r>
        <w:rPr>
          <w:rFonts w:ascii="Times New Roman" w:eastAsia="Times New Roman" w:hAnsi="Times New Roman" w:cs="Times New Roman"/>
          <w:color w:val="000000"/>
        </w:rPr>
        <w:t>2.5b</w:t>
      </w:r>
      <w:r>
        <w:rPr>
          <w:rFonts w:ascii="Times New Roman" w:eastAsia="Times New Roman" w:hAnsi="Times New Roman" w:cs="Times New Roman"/>
          <w:i/>
          <w:color w:val="000000"/>
        </w:rPr>
        <w:t xml:space="preserve"> </w:t>
      </w:r>
      <w:r>
        <w:rPr>
          <w:rFonts w:ascii="Times New Roman" w:eastAsia="Times New Roman" w:hAnsi="Times New Roman" w:cs="Times New Roman"/>
          <w:b/>
          <w:color w:val="000000"/>
        </w:rPr>
        <w:t>KPS 4E.3, KPS 4E.4)</w:t>
      </w:r>
    </w:p>
    <w:p w14:paraId="150B8868" w14:textId="77777777" w:rsidR="00132CC7" w:rsidRDefault="00000000">
      <w:pPr>
        <w:numPr>
          <w:ilvl w:val="1"/>
          <w:numId w:val="3"/>
        </w:numPr>
        <w:pBdr>
          <w:top w:val="nil"/>
          <w:left w:val="nil"/>
          <w:bottom w:val="nil"/>
          <w:right w:val="nil"/>
          <w:between w:val="nil"/>
        </w:pBdr>
        <w:tabs>
          <w:tab w:val="left" w:pos="900"/>
        </w:tabs>
        <w:ind w:right="204"/>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 </w:t>
      </w:r>
      <w:r>
        <w:rPr>
          <w:rFonts w:ascii="Times New Roman" w:eastAsia="Times New Roman" w:hAnsi="Times New Roman" w:cs="Times New Roman"/>
        </w:rPr>
        <w:t xml:space="preserve">the </w:t>
      </w:r>
      <w:r>
        <w:rPr>
          <w:rFonts w:ascii="Times New Roman" w:eastAsia="Times New Roman" w:hAnsi="Times New Roman" w:cs="Times New Roman"/>
          <w:color w:val="000000"/>
        </w:rPr>
        <w:t>considerations for the sources of wide differences in students’ vocabularies. (</w:t>
      </w:r>
      <w:r>
        <w:rPr>
          <w:rFonts w:ascii="Times New Roman" w:eastAsia="Times New Roman" w:hAnsi="Times New Roman" w:cs="Times New Roman"/>
          <w:i/>
          <w:color w:val="000000"/>
        </w:rPr>
        <w:t xml:space="preserve">Foundations of Literacy Acquisition Std. 2.5c, </w:t>
      </w:r>
      <w:r>
        <w:rPr>
          <w:rFonts w:ascii="Times New Roman" w:eastAsia="Times New Roman" w:hAnsi="Times New Roman" w:cs="Times New Roman"/>
          <w:b/>
          <w:color w:val="000000"/>
        </w:rPr>
        <w:t>KPS 4A.3, KPS 4E.2, KPS 4E.3, KPS 4E.4)</w:t>
      </w:r>
    </w:p>
    <w:p w14:paraId="767CBED1" w14:textId="77777777" w:rsidR="00132CC7" w:rsidRDefault="00000000">
      <w:pPr>
        <w:numPr>
          <w:ilvl w:val="0"/>
          <w:numId w:val="3"/>
        </w:numPr>
        <w:pBdr>
          <w:top w:val="nil"/>
          <w:left w:val="nil"/>
          <w:bottom w:val="nil"/>
          <w:right w:val="nil"/>
          <w:between w:val="nil"/>
        </w:pBdr>
        <w:tabs>
          <w:tab w:val="left" w:pos="821"/>
        </w:tabs>
        <w:ind w:left="360" w:right="204"/>
        <w:rPr>
          <w:rFonts w:ascii="Palatino" w:eastAsia="Palatino" w:hAnsi="Palatino" w:cs="Palatino"/>
          <w:color w:val="000000"/>
          <w:sz w:val="23"/>
          <w:szCs w:val="23"/>
        </w:rPr>
      </w:pPr>
      <w:r>
        <w:rPr>
          <w:rFonts w:ascii="Times New Roman" w:eastAsia="Times New Roman" w:hAnsi="Times New Roman" w:cs="Times New Roman"/>
          <w:color w:val="000000"/>
        </w:rPr>
        <w:t xml:space="preserve">Teacher candidates </w:t>
      </w: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the scientifically researched importance of reading for understanding, know the components of </w:t>
      </w:r>
      <w:r>
        <w:rPr>
          <w:rFonts w:ascii="Times New Roman" w:eastAsia="Times New Roman" w:hAnsi="Times New Roman" w:cs="Times New Roman"/>
          <w:i/>
          <w:color w:val="000000"/>
        </w:rPr>
        <w:t xml:space="preserve">listening </w:t>
      </w:r>
      <w:r>
        <w:rPr>
          <w:rFonts w:ascii="Times New Roman" w:eastAsia="Times New Roman" w:hAnsi="Times New Roman" w:cs="Times New Roman"/>
          <w:color w:val="000000"/>
        </w:rPr>
        <w:t>comprehension, and teach students strategies for comprehending texts.</w:t>
      </w:r>
      <w:r>
        <w:rPr>
          <w:rFonts w:ascii="Times New Roman" w:eastAsia="Times New Roman" w:hAnsi="Times New Roman" w:cs="Times New Roman"/>
          <w:i/>
          <w:color w:val="000000"/>
        </w:rPr>
        <w:t xml:space="preserve"> (Foundations of Literacy Acquisition Substandard F Emphasis on listening comprehension).</w:t>
      </w:r>
    </w:p>
    <w:p w14:paraId="2AB14B3E" w14:textId="77777777" w:rsidR="00132CC7" w:rsidRDefault="00000000">
      <w:pPr>
        <w:numPr>
          <w:ilvl w:val="1"/>
          <w:numId w:val="3"/>
        </w:numPr>
        <w:pBdr>
          <w:top w:val="nil"/>
          <w:left w:val="nil"/>
          <w:bottom w:val="nil"/>
          <w:right w:val="nil"/>
          <w:between w:val="nil"/>
        </w:pBdr>
        <w:tabs>
          <w:tab w:val="left" w:pos="821"/>
        </w:tabs>
        <w:ind w:right="204"/>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comprehension lessons that address background knowledge, interpretation of vocabulary and academic language, and text structure using strategies that are appropriate for the selected text. (</w:t>
      </w:r>
      <w:r>
        <w:rPr>
          <w:rFonts w:ascii="Times New Roman" w:eastAsia="Times New Roman" w:hAnsi="Times New Roman" w:cs="Times New Roman"/>
          <w:i/>
          <w:color w:val="000000"/>
        </w:rPr>
        <w:t xml:space="preserve">Foundations of Literacy Acquisition Std. 2.6a, </w:t>
      </w:r>
      <w:r>
        <w:rPr>
          <w:rFonts w:ascii="Times New Roman" w:eastAsia="Times New Roman" w:hAnsi="Times New Roman" w:cs="Times New Roman"/>
          <w:b/>
          <w:color w:val="000000"/>
        </w:rPr>
        <w:t>KPS 4F.1, KPS 4F.4)</w:t>
      </w:r>
    </w:p>
    <w:p w14:paraId="6EA051FA" w14:textId="77777777" w:rsidR="00132CC7" w:rsidRDefault="00000000">
      <w:pPr>
        <w:numPr>
          <w:ilvl w:val="1"/>
          <w:numId w:val="3"/>
        </w:numPr>
        <w:pBdr>
          <w:top w:val="nil"/>
          <w:left w:val="nil"/>
          <w:bottom w:val="nil"/>
          <w:right w:val="nil"/>
          <w:between w:val="nil"/>
        </w:pBdr>
        <w:tabs>
          <w:tab w:val="left" w:pos="821"/>
        </w:tabs>
        <w:ind w:right="204"/>
        <w:rPr>
          <w:rFonts w:ascii="Palatino" w:eastAsia="Palatino" w:hAnsi="Palatino" w:cs="Palatino"/>
          <w:color w:val="000000"/>
          <w:sz w:val="23"/>
          <w:szCs w:val="23"/>
        </w:rPr>
      </w:pPr>
      <w:r>
        <w:rPr>
          <w:rFonts w:ascii="Times New Roman" w:eastAsia="Times New Roman" w:hAnsi="Times New Roman" w:cs="Times New Roman"/>
          <w:b/>
          <w:color w:val="000000"/>
        </w:rPr>
        <w:t>Apply</w:t>
      </w:r>
      <w:r>
        <w:rPr>
          <w:rFonts w:ascii="Times New Roman" w:eastAsia="Times New Roman" w:hAnsi="Times New Roman" w:cs="Times New Roman"/>
          <w:color w:val="000000"/>
        </w:rPr>
        <w:t xml:space="preserve"> in practice considerations for the use of explicit comprehension strategy instruction, as supported by current evidence-based practices aligned with </w:t>
      </w:r>
      <w:proofErr w:type="spellStart"/>
      <w:r>
        <w:rPr>
          <w:rFonts w:ascii="Times New Roman" w:eastAsia="Times New Roman" w:hAnsi="Times New Roman" w:cs="Times New Roman"/>
          <w:color w:val="000000"/>
        </w:rPr>
        <w:t>SoR</w:t>
      </w:r>
      <w:proofErr w:type="spellEnd"/>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i/>
          <w:color w:val="000000"/>
        </w:rPr>
        <w:t>Foundations of Literacy Acquisition Std. 2.6b,</w:t>
      </w:r>
      <w:r>
        <w:rPr>
          <w:rFonts w:ascii="Times New Roman" w:eastAsia="Times New Roman" w:hAnsi="Times New Roman" w:cs="Times New Roman"/>
          <w:b/>
          <w:color w:val="000000"/>
        </w:rPr>
        <w:t xml:space="preserve"> KPS 4F.1)</w:t>
      </w:r>
    </w:p>
    <w:p w14:paraId="1775D677" w14:textId="77777777" w:rsidR="00132CC7" w:rsidRDefault="00000000">
      <w:pPr>
        <w:numPr>
          <w:ilvl w:val="0"/>
          <w:numId w:val="3"/>
        </w:numPr>
        <w:pBdr>
          <w:top w:val="nil"/>
          <w:left w:val="nil"/>
          <w:bottom w:val="nil"/>
          <w:right w:val="nil"/>
          <w:between w:val="nil"/>
        </w:pBdr>
        <w:tabs>
          <w:tab w:val="left" w:pos="821"/>
        </w:tabs>
        <w:ind w:left="360" w:right="204"/>
        <w:rPr>
          <w:rFonts w:ascii="Palatino" w:eastAsia="Palatino" w:hAnsi="Palatino" w:cs="Palatino"/>
          <w:color w:val="000000"/>
          <w:sz w:val="23"/>
          <w:szCs w:val="23"/>
        </w:rPr>
      </w:pPr>
      <w:r>
        <w:rPr>
          <w:rFonts w:ascii="Times New Roman" w:eastAsia="Times New Roman" w:hAnsi="Times New Roman" w:cs="Times New Roman"/>
          <w:color w:val="000000"/>
        </w:rPr>
        <w:t xml:space="preserve">Teacher candidates </w:t>
      </w: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an understanding of how students use writing conventions, and apply scientifically researched knowledge to help students develop those conventions.</w:t>
      </w:r>
      <w:r>
        <w:rPr>
          <w:rFonts w:ascii="Times New Roman" w:eastAsia="Times New Roman" w:hAnsi="Times New Roman" w:cs="Times New Roman"/>
          <w:b/>
          <w:i/>
          <w:color w:val="000000"/>
        </w:rPr>
        <w:t xml:space="preserve"> (</w:t>
      </w:r>
      <w:r>
        <w:rPr>
          <w:rFonts w:ascii="Times New Roman" w:eastAsia="Times New Roman" w:hAnsi="Times New Roman" w:cs="Times New Roman"/>
          <w:i/>
          <w:color w:val="000000"/>
        </w:rPr>
        <w:t>Foundations of Literacy Acquisition Substandard G: Written Expression, emphasis on emergent writing)</w:t>
      </w:r>
    </w:p>
    <w:p w14:paraId="1EB14343" w14:textId="77777777" w:rsidR="00132CC7" w:rsidRDefault="00000000">
      <w:pPr>
        <w:numPr>
          <w:ilvl w:val="1"/>
          <w:numId w:val="3"/>
        </w:numPr>
        <w:pBdr>
          <w:top w:val="nil"/>
          <w:left w:val="nil"/>
          <w:bottom w:val="nil"/>
          <w:right w:val="nil"/>
          <w:between w:val="nil"/>
        </w:pBdr>
        <w:tabs>
          <w:tab w:val="left" w:pos="821"/>
        </w:tabs>
        <w:ind w:right="204"/>
        <w:rPr>
          <w:rFonts w:ascii="Palatino" w:eastAsia="Palatino" w:hAnsi="Palatino" w:cs="Palatino"/>
          <w:color w:val="000000"/>
          <w:sz w:val="23"/>
          <w:szCs w:val="23"/>
        </w:rPr>
      </w:pPr>
      <w:r>
        <w:rPr>
          <w:rFonts w:ascii="Times New Roman" w:eastAsia="Times New Roman" w:hAnsi="Times New Roman" w:cs="Times New Roman"/>
          <w:b/>
          <w:color w:val="000000"/>
        </w:rPr>
        <w:t>Recognize and explain</w:t>
      </w:r>
      <w:r>
        <w:rPr>
          <w:rFonts w:ascii="Times New Roman" w:eastAsia="Times New Roman" w:hAnsi="Times New Roman" w:cs="Times New Roman"/>
          <w:color w:val="000000"/>
        </w:rPr>
        <w:t xml:space="preserve"> the major skill domains that contribute to written expression</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i/>
          <w:color w:val="000000"/>
        </w:rPr>
        <w:t>Foundations of Literacy Acquisition Std. 2.7a,</w:t>
      </w:r>
      <w:r>
        <w:rPr>
          <w:rFonts w:ascii="Times New Roman" w:eastAsia="Times New Roman" w:hAnsi="Times New Roman" w:cs="Times New Roman"/>
          <w:b/>
          <w:color w:val="000000"/>
        </w:rPr>
        <w:t xml:space="preserve"> KPS 4G.1</w:t>
      </w:r>
    </w:p>
    <w:p w14:paraId="116E2561" w14:textId="77777777" w:rsidR="00132CC7" w:rsidRDefault="00000000">
      <w:pPr>
        <w:numPr>
          <w:ilvl w:val="1"/>
          <w:numId w:val="3"/>
        </w:numPr>
        <w:pBdr>
          <w:top w:val="nil"/>
          <w:left w:val="nil"/>
          <w:bottom w:val="nil"/>
          <w:right w:val="nil"/>
          <w:between w:val="nil"/>
        </w:pBdr>
        <w:tabs>
          <w:tab w:val="left" w:pos="821"/>
        </w:tabs>
        <w:ind w:right="204"/>
        <w:rPr>
          <w:rFonts w:ascii="Palatino" w:eastAsia="Palatino" w:hAnsi="Palatino" w:cs="Palatino"/>
          <w:color w:val="000000"/>
          <w:sz w:val="23"/>
          <w:szCs w:val="23"/>
        </w:rPr>
      </w:pPr>
      <w:r>
        <w:rPr>
          <w:rFonts w:ascii="Times New Roman" w:eastAsia="Times New Roman" w:hAnsi="Times New Roman" w:cs="Times New Roman"/>
          <w:b/>
          <w:color w:val="000000"/>
        </w:rPr>
        <w:t>Recognize, explain, and apply</w:t>
      </w:r>
      <w:r>
        <w:rPr>
          <w:rFonts w:ascii="Times New Roman" w:eastAsia="Times New Roman" w:hAnsi="Times New Roman" w:cs="Times New Roman"/>
          <w:color w:val="000000"/>
        </w:rPr>
        <w:t xml:space="preserve"> in practice considerations for the developmental phases of the writing process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i/>
          <w:color w:val="000000"/>
        </w:rPr>
        <w:t>Foundations of Literacy Acquisition Std. 2.da,</w:t>
      </w:r>
      <w:r>
        <w:rPr>
          <w:rFonts w:ascii="Times New Roman" w:eastAsia="Times New Roman" w:hAnsi="Times New Roman" w:cs="Times New Roman"/>
          <w:b/>
          <w:color w:val="000000"/>
        </w:rPr>
        <w:t xml:space="preserve"> KPS 4G.4</w:t>
      </w:r>
      <w:r>
        <w:rPr>
          <w:rFonts w:ascii="Palatino" w:eastAsia="Palatino" w:hAnsi="Palatino" w:cs="Palatino"/>
          <w:b/>
          <w:color w:val="000000"/>
          <w:sz w:val="23"/>
          <w:szCs w:val="23"/>
        </w:rPr>
        <w:t>Develop and implement an integrated curriculum</w:t>
      </w:r>
      <w:r>
        <w:rPr>
          <w:rFonts w:ascii="Palatino" w:eastAsia="Palatino" w:hAnsi="Palatino" w:cs="Palatino"/>
          <w:color w:val="000000"/>
          <w:sz w:val="23"/>
          <w:szCs w:val="23"/>
        </w:rPr>
        <w:t xml:space="preserve"> using the central concepts, inquiry tools, and structures of content areas or academic disciplines that focuses on children’s needs and interests and takes into account culturally valued content and children’s home experiences (</w:t>
      </w:r>
      <w:r>
        <w:rPr>
          <w:rFonts w:ascii="Palatino" w:eastAsia="Palatino" w:hAnsi="Palatino" w:cs="Palatino"/>
          <w:i/>
          <w:color w:val="000000"/>
          <w:sz w:val="23"/>
          <w:szCs w:val="23"/>
        </w:rPr>
        <w:t xml:space="preserve">NAEYC, </w:t>
      </w:r>
      <w:r>
        <w:rPr>
          <w:rFonts w:ascii="Palatino" w:eastAsia="Palatino" w:hAnsi="Palatino" w:cs="Palatino"/>
          <w:color w:val="000000"/>
          <w:sz w:val="23"/>
          <w:szCs w:val="23"/>
        </w:rPr>
        <w:t xml:space="preserve">5.b.,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5.2).</w:t>
      </w:r>
    </w:p>
    <w:p w14:paraId="499CAB04" w14:textId="77777777" w:rsidR="00132CC7" w:rsidRDefault="00000000">
      <w:pPr>
        <w:numPr>
          <w:ilvl w:val="1"/>
          <w:numId w:val="3"/>
        </w:numPr>
        <w:pBdr>
          <w:top w:val="nil"/>
          <w:left w:val="nil"/>
          <w:bottom w:val="nil"/>
          <w:right w:val="nil"/>
          <w:between w:val="nil"/>
        </w:pBdr>
        <w:tabs>
          <w:tab w:val="left" w:pos="821"/>
        </w:tabs>
        <w:ind w:right="382"/>
        <w:rPr>
          <w:rFonts w:ascii="Palatino" w:eastAsia="Palatino" w:hAnsi="Palatino" w:cs="Palatino"/>
          <w:color w:val="000000"/>
          <w:sz w:val="23"/>
          <w:szCs w:val="23"/>
        </w:rPr>
      </w:pPr>
      <w:r>
        <w:rPr>
          <w:rFonts w:ascii="Palatino" w:eastAsia="Palatino" w:hAnsi="Palatino" w:cs="Palatino"/>
          <w:b/>
          <w:color w:val="000000"/>
          <w:sz w:val="23"/>
          <w:szCs w:val="23"/>
        </w:rPr>
        <w:t>Demonstrate knowledge of content and resources in academic disciplines</w:t>
      </w:r>
      <w:r>
        <w:rPr>
          <w:rFonts w:ascii="Palatino" w:eastAsia="Palatino" w:hAnsi="Palatino" w:cs="Palatino"/>
          <w:color w:val="000000"/>
          <w:sz w:val="23"/>
          <w:szCs w:val="23"/>
        </w:rPr>
        <w:t>: language and literacy; the arts – music, creative movement, dance, drama, visual arts; mathematics; science, physical activity, physical education, health and safety; and social studies. (</w:t>
      </w:r>
      <w:r>
        <w:rPr>
          <w:rFonts w:ascii="Palatino" w:eastAsia="Palatino" w:hAnsi="Palatino" w:cs="Palatino"/>
          <w:i/>
          <w:color w:val="000000"/>
          <w:sz w:val="23"/>
          <w:szCs w:val="23"/>
        </w:rPr>
        <w:t>NAEYC</w:t>
      </w:r>
      <w:r>
        <w:rPr>
          <w:rFonts w:ascii="Palatino" w:eastAsia="Palatino" w:hAnsi="Palatino" w:cs="Palatino"/>
          <w:color w:val="000000"/>
          <w:sz w:val="23"/>
          <w:szCs w:val="23"/>
        </w:rPr>
        <w:t xml:space="preserve">, 5.a.,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5.1)</w:t>
      </w:r>
    </w:p>
    <w:p w14:paraId="1A599BD0" w14:textId="77777777" w:rsidR="00132CC7" w:rsidRDefault="00000000">
      <w:pPr>
        <w:numPr>
          <w:ilvl w:val="1"/>
          <w:numId w:val="3"/>
        </w:numPr>
        <w:pBdr>
          <w:top w:val="nil"/>
          <w:left w:val="nil"/>
          <w:bottom w:val="nil"/>
          <w:right w:val="nil"/>
          <w:between w:val="nil"/>
        </w:pBdr>
        <w:tabs>
          <w:tab w:val="left" w:pos="821"/>
        </w:tabs>
        <w:ind w:right="382"/>
        <w:rPr>
          <w:rFonts w:ascii="Palatino" w:eastAsia="Palatino" w:hAnsi="Palatino" w:cs="Palatino"/>
          <w:color w:val="000000"/>
          <w:sz w:val="23"/>
          <w:szCs w:val="23"/>
        </w:rPr>
      </w:pPr>
      <w:r>
        <w:rPr>
          <w:rFonts w:ascii="Palatino" w:eastAsia="Palatino" w:hAnsi="Palatino" w:cs="Palatino"/>
          <w:color w:val="000000"/>
          <w:sz w:val="23"/>
          <w:szCs w:val="23"/>
        </w:rPr>
        <w:t xml:space="preserve">Demonstrate skills in using </w:t>
      </w:r>
      <w:r>
        <w:rPr>
          <w:rFonts w:ascii="Palatino" w:eastAsia="Palatino" w:hAnsi="Palatino" w:cs="Palatino"/>
          <w:b/>
          <w:color w:val="000000"/>
          <w:sz w:val="23"/>
          <w:szCs w:val="23"/>
        </w:rPr>
        <w:t>developmentally appropriate planning strategies in cooperation with members of the teaching team</w:t>
      </w:r>
      <w:r>
        <w:rPr>
          <w:rFonts w:ascii="Palatino" w:eastAsia="Palatino" w:hAnsi="Palatino" w:cs="Palatino"/>
          <w:color w:val="000000"/>
          <w:sz w:val="23"/>
          <w:szCs w:val="23"/>
        </w:rPr>
        <w:t>.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3.2).</w:t>
      </w:r>
    </w:p>
    <w:p w14:paraId="7ABB287E" w14:textId="77777777" w:rsidR="00132CC7" w:rsidRDefault="00000000">
      <w:pPr>
        <w:numPr>
          <w:ilvl w:val="0"/>
          <w:numId w:val="3"/>
        </w:numPr>
        <w:pBdr>
          <w:top w:val="nil"/>
          <w:left w:val="nil"/>
          <w:bottom w:val="nil"/>
          <w:right w:val="nil"/>
          <w:between w:val="nil"/>
        </w:pBdr>
        <w:tabs>
          <w:tab w:val="left" w:pos="821"/>
        </w:tabs>
        <w:spacing w:before="1"/>
        <w:ind w:left="360" w:right="367"/>
        <w:rPr>
          <w:rFonts w:ascii="Palatino" w:eastAsia="Palatino" w:hAnsi="Palatino" w:cs="Palatino"/>
          <w:color w:val="000000"/>
          <w:sz w:val="23"/>
          <w:szCs w:val="23"/>
        </w:rPr>
      </w:pPr>
      <w:r>
        <w:rPr>
          <w:rFonts w:ascii="Palatino" w:eastAsia="Palatino" w:hAnsi="Palatino" w:cs="Palatino"/>
          <w:color w:val="000000"/>
          <w:sz w:val="23"/>
          <w:szCs w:val="23"/>
        </w:rPr>
        <w:t xml:space="preserve">Learn to </w:t>
      </w:r>
      <w:r>
        <w:rPr>
          <w:rFonts w:ascii="Palatino" w:eastAsia="Palatino" w:hAnsi="Palatino" w:cs="Palatino"/>
          <w:b/>
          <w:color w:val="000000"/>
          <w:sz w:val="23"/>
          <w:szCs w:val="23"/>
        </w:rPr>
        <w:t>administer, analyze, and use the results from appropriate assessments for literacy development</w:t>
      </w:r>
      <w:r>
        <w:rPr>
          <w:rFonts w:ascii="Palatino" w:eastAsia="Palatino" w:hAnsi="Palatino" w:cs="Palatino"/>
          <w:color w:val="000000"/>
          <w:sz w:val="23"/>
          <w:szCs w:val="23"/>
        </w:rPr>
        <w:t xml:space="preserve"> (</w:t>
      </w:r>
      <w:r>
        <w:rPr>
          <w:rFonts w:ascii="Palatino" w:eastAsia="Palatino" w:hAnsi="Palatino" w:cs="Palatino"/>
          <w:i/>
          <w:color w:val="000000"/>
          <w:sz w:val="23"/>
          <w:szCs w:val="23"/>
        </w:rPr>
        <w:t>CIEP, 3</w:t>
      </w:r>
      <w:r>
        <w:rPr>
          <w:rFonts w:ascii="Palatino" w:eastAsia="Palatino" w:hAnsi="Palatino" w:cs="Palatino"/>
          <w:color w:val="000000"/>
          <w:sz w:val="23"/>
          <w:szCs w:val="23"/>
        </w:rPr>
        <w:t>.1).</w:t>
      </w:r>
    </w:p>
    <w:p w14:paraId="790D50DF"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Demonstrate the ability to </w:t>
      </w:r>
      <w:r>
        <w:rPr>
          <w:rFonts w:ascii="Palatino" w:eastAsia="Palatino" w:hAnsi="Palatino" w:cs="Palatino"/>
          <w:b/>
          <w:color w:val="000000"/>
          <w:sz w:val="23"/>
          <w:szCs w:val="23"/>
        </w:rPr>
        <w:t>integrate functional and developmental objectives</w:t>
      </w:r>
      <w:r>
        <w:rPr>
          <w:rFonts w:ascii="Palatino" w:eastAsia="Palatino" w:hAnsi="Palatino" w:cs="Palatino"/>
          <w:color w:val="000000"/>
          <w:sz w:val="23"/>
          <w:szCs w:val="23"/>
        </w:rPr>
        <w:t xml:space="preserve"> for learning.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1.3)</w:t>
      </w:r>
    </w:p>
    <w:p w14:paraId="0EE478D2"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Demonstrate skills in </w:t>
      </w:r>
      <w:r>
        <w:rPr>
          <w:rFonts w:ascii="Palatino" w:eastAsia="Palatino" w:hAnsi="Palatino" w:cs="Palatino"/>
          <w:b/>
          <w:color w:val="000000"/>
          <w:sz w:val="23"/>
          <w:szCs w:val="23"/>
        </w:rPr>
        <w:t>observing, recording, analyzing, and using data gathered from and about children engaged in real, concrete, play-oriented activities in natural environments</w:t>
      </w:r>
      <w:r>
        <w:rPr>
          <w:rFonts w:ascii="Palatino" w:eastAsia="Palatino" w:hAnsi="Palatino" w:cs="Palatino"/>
          <w:color w:val="000000"/>
          <w:sz w:val="23"/>
          <w:szCs w:val="23"/>
        </w:rPr>
        <w:t xml:space="preserve"> to inform the planning and guidance in the classroom.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3.2).</w:t>
      </w:r>
    </w:p>
    <w:p w14:paraId="6DFBC2DD" w14:textId="77777777" w:rsidR="00132CC7" w:rsidRDefault="00000000">
      <w:pPr>
        <w:numPr>
          <w:ilvl w:val="1"/>
          <w:numId w:val="3"/>
        </w:numPr>
        <w:pBdr>
          <w:top w:val="nil"/>
          <w:left w:val="nil"/>
          <w:bottom w:val="nil"/>
          <w:right w:val="nil"/>
          <w:between w:val="nil"/>
        </w:pBdr>
        <w:tabs>
          <w:tab w:val="left" w:pos="821"/>
        </w:tabs>
        <w:spacing w:before="1"/>
        <w:ind w:right="348"/>
        <w:rPr>
          <w:rFonts w:ascii="Palatino" w:eastAsia="Palatino" w:hAnsi="Palatino" w:cs="Palatino"/>
          <w:color w:val="000000"/>
          <w:sz w:val="23"/>
          <w:szCs w:val="23"/>
        </w:rPr>
      </w:pPr>
      <w:r>
        <w:rPr>
          <w:rFonts w:ascii="Palatino" w:eastAsia="Palatino" w:hAnsi="Palatino" w:cs="Palatino"/>
          <w:color w:val="000000"/>
          <w:sz w:val="23"/>
          <w:szCs w:val="23"/>
        </w:rPr>
        <w:t xml:space="preserve">Demonstrate </w:t>
      </w:r>
      <w:r>
        <w:rPr>
          <w:rFonts w:ascii="Palatino" w:eastAsia="Palatino" w:hAnsi="Palatino" w:cs="Palatino"/>
          <w:b/>
          <w:color w:val="000000"/>
          <w:sz w:val="23"/>
          <w:szCs w:val="23"/>
        </w:rPr>
        <w:t>competence in functioning in a preschool inclusive environment, and in analyzing and evaluating the teaching-learning environment</w:t>
      </w:r>
      <w:r>
        <w:rPr>
          <w:rFonts w:ascii="Palatino" w:eastAsia="Palatino" w:hAnsi="Palatino" w:cs="Palatino"/>
          <w:color w:val="000000"/>
          <w:sz w:val="23"/>
          <w:szCs w:val="23"/>
        </w:rPr>
        <w:t xml:space="preserve"> (</w:t>
      </w:r>
      <w:r>
        <w:rPr>
          <w:rFonts w:ascii="Palatino" w:eastAsia="Palatino" w:hAnsi="Palatino" w:cs="Palatino"/>
          <w:i/>
          <w:color w:val="000000"/>
          <w:sz w:val="23"/>
          <w:szCs w:val="23"/>
        </w:rPr>
        <w:t xml:space="preserve">CIEP, </w:t>
      </w:r>
      <w:r>
        <w:rPr>
          <w:rFonts w:ascii="Palatino" w:eastAsia="Palatino" w:hAnsi="Palatino" w:cs="Palatino"/>
          <w:color w:val="000000"/>
          <w:sz w:val="23"/>
          <w:szCs w:val="23"/>
        </w:rPr>
        <w:t>1.2).</w:t>
      </w:r>
    </w:p>
    <w:p w14:paraId="6E6F896D" w14:textId="77777777" w:rsidR="00132CC7" w:rsidRDefault="00000000">
      <w:pPr>
        <w:numPr>
          <w:ilvl w:val="0"/>
          <w:numId w:val="3"/>
        </w:numPr>
        <w:pBdr>
          <w:top w:val="nil"/>
          <w:left w:val="nil"/>
          <w:bottom w:val="nil"/>
          <w:right w:val="nil"/>
          <w:between w:val="nil"/>
        </w:pBdr>
        <w:tabs>
          <w:tab w:val="left" w:pos="821"/>
        </w:tabs>
        <w:spacing w:before="1"/>
        <w:ind w:left="360" w:right="367"/>
        <w:rPr>
          <w:rFonts w:ascii="Palatino" w:eastAsia="Palatino" w:hAnsi="Palatino" w:cs="Palatino"/>
          <w:color w:val="000000"/>
          <w:sz w:val="23"/>
          <w:szCs w:val="23"/>
        </w:rPr>
      </w:pPr>
      <w:r>
        <w:rPr>
          <w:rFonts w:ascii="Palatino" w:eastAsia="Palatino" w:hAnsi="Palatino" w:cs="Palatino"/>
          <w:color w:val="000000"/>
          <w:sz w:val="23"/>
          <w:szCs w:val="23"/>
        </w:rPr>
        <w:t>Confront and attempt to answer the following questions:</w:t>
      </w:r>
    </w:p>
    <w:p w14:paraId="47F7FF14"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How do </w:t>
      </w:r>
      <w:r>
        <w:rPr>
          <w:rFonts w:ascii="Palatino" w:eastAsia="Palatino" w:hAnsi="Palatino" w:cs="Palatino"/>
          <w:b/>
          <w:color w:val="000000"/>
          <w:sz w:val="23"/>
          <w:szCs w:val="23"/>
        </w:rPr>
        <w:t>children make the transition from intuitive thought to symbolic play, to emergent literacy, to the flexible use of the symbol systems</w:t>
      </w:r>
      <w:r>
        <w:rPr>
          <w:rFonts w:ascii="Palatino" w:eastAsia="Palatino" w:hAnsi="Palatino" w:cs="Palatino"/>
          <w:color w:val="000000"/>
          <w:sz w:val="23"/>
          <w:szCs w:val="23"/>
        </w:rPr>
        <w:t xml:space="preserve"> of our culture?</w:t>
      </w:r>
    </w:p>
    <w:p w14:paraId="10016C13"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How can </w:t>
      </w:r>
      <w:r>
        <w:rPr>
          <w:rFonts w:ascii="Palatino" w:eastAsia="Palatino" w:hAnsi="Palatino" w:cs="Palatino"/>
          <w:b/>
          <w:color w:val="000000"/>
          <w:sz w:val="23"/>
          <w:szCs w:val="23"/>
        </w:rPr>
        <w:t>teachers</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provide tools and experiences, following the interests of the child</w:t>
      </w:r>
      <w:r>
        <w:rPr>
          <w:rFonts w:ascii="Palatino" w:eastAsia="Palatino" w:hAnsi="Palatino" w:cs="Palatino"/>
          <w:color w:val="000000"/>
          <w:sz w:val="23"/>
          <w:szCs w:val="23"/>
        </w:rPr>
        <w:t>, that enable children to represent their knowledge and thinking?</w:t>
      </w:r>
    </w:p>
    <w:p w14:paraId="219BC529"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How can </w:t>
      </w:r>
      <w:r>
        <w:rPr>
          <w:rFonts w:ascii="Palatino" w:eastAsia="Palatino" w:hAnsi="Palatino" w:cs="Palatino"/>
          <w:b/>
          <w:color w:val="000000"/>
          <w:sz w:val="23"/>
          <w:szCs w:val="23"/>
        </w:rPr>
        <w:t>teachers</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provide experiences that challenge</w:t>
      </w:r>
      <w:r>
        <w:rPr>
          <w:rFonts w:ascii="Palatino" w:eastAsia="Palatino" w:hAnsi="Palatino" w:cs="Palatino"/>
          <w:color w:val="000000"/>
          <w:sz w:val="23"/>
          <w:szCs w:val="23"/>
        </w:rPr>
        <w:t xml:space="preserve"> the intuitive thought of children?</w:t>
      </w:r>
    </w:p>
    <w:p w14:paraId="6FE76878"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How can </w:t>
      </w:r>
      <w:r>
        <w:rPr>
          <w:rFonts w:ascii="Palatino" w:eastAsia="Palatino" w:hAnsi="Palatino" w:cs="Palatino"/>
          <w:b/>
          <w:color w:val="000000"/>
          <w:sz w:val="23"/>
          <w:szCs w:val="23"/>
        </w:rPr>
        <w:t>teachers</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facilitate the development</w:t>
      </w:r>
      <w:r>
        <w:rPr>
          <w:rFonts w:ascii="Palatino" w:eastAsia="Palatino" w:hAnsi="Palatino" w:cs="Palatino"/>
          <w:color w:val="000000"/>
          <w:sz w:val="23"/>
          <w:szCs w:val="23"/>
        </w:rPr>
        <w:t xml:space="preserve"> of signs and symbolic function, supporting early literacy and numeracy in young children?</w:t>
      </w:r>
    </w:p>
    <w:p w14:paraId="1B9FB4BD" w14:textId="77777777" w:rsidR="00132CC7" w:rsidRDefault="00000000">
      <w:pPr>
        <w:numPr>
          <w:ilvl w:val="1"/>
          <w:numId w:val="3"/>
        </w:numPr>
        <w:pBdr>
          <w:top w:val="nil"/>
          <w:left w:val="nil"/>
          <w:bottom w:val="nil"/>
          <w:right w:val="nil"/>
          <w:between w:val="nil"/>
        </w:pBdr>
        <w:tabs>
          <w:tab w:val="left" w:pos="821"/>
        </w:tabs>
        <w:ind w:right="438"/>
        <w:rPr>
          <w:rFonts w:ascii="Palatino" w:eastAsia="Palatino" w:hAnsi="Palatino" w:cs="Palatino"/>
          <w:color w:val="000000"/>
          <w:sz w:val="23"/>
          <w:szCs w:val="23"/>
        </w:rPr>
      </w:pPr>
      <w:r>
        <w:rPr>
          <w:rFonts w:ascii="Palatino" w:eastAsia="Palatino" w:hAnsi="Palatino" w:cs="Palatino"/>
          <w:color w:val="000000"/>
          <w:sz w:val="23"/>
          <w:szCs w:val="23"/>
        </w:rPr>
        <w:t xml:space="preserve">How can </w:t>
      </w:r>
      <w:r>
        <w:rPr>
          <w:rFonts w:ascii="Palatino" w:eastAsia="Palatino" w:hAnsi="Palatino" w:cs="Palatino"/>
          <w:b/>
          <w:color w:val="000000"/>
          <w:sz w:val="23"/>
          <w:szCs w:val="23"/>
        </w:rPr>
        <w:t>teachers</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observe, document, reflect upon, and understand</w:t>
      </w:r>
      <w:r>
        <w:rPr>
          <w:rFonts w:ascii="Palatino" w:eastAsia="Palatino" w:hAnsi="Palatino" w:cs="Palatino"/>
          <w:color w:val="000000"/>
          <w:sz w:val="23"/>
          <w:szCs w:val="23"/>
        </w:rPr>
        <w:t xml:space="preserve"> the development from intuitive thought to symbolic function through multi-sensory, multi-modal literacies? How can </w:t>
      </w:r>
      <w:r>
        <w:rPr>
          <w:rFonts w:ascii="Palatino" w:eastAsia="Palatino" w:hAnsi="Palatino" w:cs="Palatino"/>
          <w:b/>
          <w:color w:val="000000"/>
          <w:sz w:val="23"/>
          <w:szCs w:val="23"/>
        </w:rPr>
        <w:t>they</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organize their planning</w:t>
      </w:r>
      <w:r>
        <w:rPr>
          <w:rFonts w:ascii="Palatino" w:eastAsia="Palatino" w:hAnsi="Palatino" w:cs="Palatino"/>
          <w:color w:val="000000"/>
          <w:sz w:val="23"/>
          <w:szCs w:val="23"/>
        </w:rPr>
        <w:t xml:space="preserve"> based on what they have observed, documented, and reflected upon?</w:t>
      </w:r>
    </w:p>
    <w:p w14:paraId="58E574C6" w14:textId="77777777" w:rsidR="00132CC7"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36F7667C" wp14:editId="4C23655C">
                <wp:extent cx="6353175" cy="288925"/>
                <wp:effectExtent l="0" t="0" r="0" b="0"/>
                <wp:docPr id="1073741831" name="Rectangle 1073741831"/>
                <wp:cNvGraphicFramePr/>
                <a:graphic xmlns:a="http://schemas.openxmlformats.org/drawingml/2006/main">
                  <a:graphicData uri="http://schemas.microsoft.com/office/word/2010/wordprocessingShape">
                    <wps:wsp>
                      <wps:cNvSpPr/>
                      <wps:spPr>
                        <a:xfrm>
                          <a:off x="2174175" y="3640300"/>
                          <a:ext cx="6343650" cy="279400"/>
                        </a:xfrm>
                        <a:prstGeom prst="rect">
                          <a:avLst/>
                        </a:prstGeom>
                        <a:solidFill>
                          <a:schemeClr val="accent6"/>
                        </a:solidFill>
                        <a:ln>
                          <a:noFill/>
                        </a:ln>
                      </wps:spPr>
                      <wps:txbx>
                        <w:txbxContent>
                          <w:p w14:paraId="14EEABE6" w14:textId="77777777" w:rsidR="00132CC7" w:rsidRDefault="00000000">
                            <w:pPr>
                              <w:spacing w:before="15"/>
                              <w:textDirection w:val="btLr"/>
                            </w:pPr>
                            <w:r>
                              <w:rPr>
                                <w:rFonts w:ascii="Century Gothic" w:eastAsia="Century Gothic" w:hAnsi="Century Gothic" w:cs="Century Gothic"/>
                                <w:b/>
                                <w:color w:val="1F497D"/>
                                <w:sz w:val="26"/>
                              </w:rPr>
                              <w:t>2. COURSE REQUIREMENTS</w:t>
                            </w:r>
                          </w:p>
                        </w:txbxContent>
                      </wps:txbx>
                      <wps:bodyPr spcFirstLastPara="1" wrap="square" lIns="0" tIns="0" rIns="0" bIns="0" anchor="t" anchorCtr="0">
                        <a:noAutofit/>
                      </wps:bodyPr>
                    </wps:wsp>
                  </a:graphicData>
                </a:graphic>
              </wp:inline>
            </w:drawing>
          </mc:Choice>
          <mc:Fallback>
            <w:pict>
              <v:rect w14:anchorId="36F7667C" id="Rectangle 1073741831" o:spid="_x0000_s1027" style="width:500.2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" fillcolor="#f79646 [3209]" stroked="f">
                <v:textbox inset="0,0,0,0">
                  <w:txbxContent>
                    <w:p w14:paraId="14EEABE6" w14:textId="77777777" w:rsidR="00132CC7" w:rsidRDefault="00000000">
                      <w:pPr>
                        <w:spacing w:before="15"/>
                        <w:textDirection w:val="btLr"/>
                      </w:pPr>
                      <w:r>
                        <w:rPr>
                          <w:rFonts w:ascii="Century Gothic" w:eastAsia="Century Gothic" w:hAnsi="Century Gothic" w:cs="Century Gothic"/>
                          <w:b/>
                          <w:color w:val="1F497D"/>
                          <w:sz w:val="26"/>
                        </w:rPr>
                        <w:t>2. COURSE REQUIREMENTS</w:t>
                      </w:r>
                    </w:p>
                  </w:txbxContent>
                </v:textbox>
                <w10:anchorlock/>
              </v:rect>
            </w:pict>
          </mc:Fallback>
        </mc:AlternateContent>
      </w:r>
    </w:p>
    <w:p w14:paraId="75BDC005" w14:textId="77777777" w:rsidR="00132CC7" w:rsidRDefault="00000000">
      <w:pPr>
        <w:pStyle w:val="Heading1"/>
        <w:numPr>
          <w:ilvl w:val="2"/>
          <w:numId w:val="3"/>
        </w:numPr>
        <w:tabs>
          <w:tab w:val="left" w:pos="912"/>
        </w:tabs>
        <w:spacing w:before="120"/>
        <w:ind w:left="450"/>
        <w:jc w:val="both"/>
        <w:rPr>
          <w:rFonts w:ascii="Palatino" w:eastAsia="Palatino" w:hAnsi="Palatino" w:cs="Palatino"/>
          <w:sz w:val="23"/>
          <w:szCs w:val="23"/>
        </w:rPr>
      </w:pPr>
      <w:r>
        <w:rPr>
          <w:rFonts w:ascii="Palatino" w:eastAsia="Palatino" w:hAnsi="Palatino" w:cs="Palatino"/>
          <w:sz w:val="23"/>
          <w:szCs w:val="23"/>
        </w:rPr>
        <w:t xml:space="preserve">Online Interactive Notebook (60 pts, 6 entries @ 10 pts per entry) This assignment meets the </w:t>
      </w:r>
      <w:r>
        <w:rPr>
          <w:rFonts w:ascii="Times New Roman" w:eastAsia="Times New Roman" w:hAnsi="Times New Roman" w:cs="Times New Roman"/>
          <w:i/>
        </w:rPr>
        <w:t>FLA Standards 1 &amp; 2.</w:t>
      </w:r>
    </w:p>
    <w:p w14:paraId="0B7C75D5" w14:textId="77777777" w:rsidR="00132CC7" w:rsidRDefault="00000000">
      <w:pPr>
        <w:widowControl/>
        <w:ind w:left="460"/>
        <w:rPr>
          <w:rFonts w:ascii="Palatino" w:eastAsia="Palatino" w:hAnsi="Palatino" w:cs="Palatino"/>
          <w:i/>
          <w:color w:val="000000"/>
          <w:sz w:val="24"/>
          <w:szCs w:val="24"/>
        </w:rPr>
      </w:pPr>
      <w:r>
        <w:rPr>
          <w:rFonts w:ascii="Palatino" w:eastAsia="Palatino" w:hAnsi="Palatino" w:cs="Palatino"/>
          <w:i/>
          <w:color w:val="000000"/>
          <w:sz w:val="24"/>
          <w:szCs w:val="24"/>
        </w:rPr>
        <w:t>Online Interactive Notebook on assigned readings, video clips, lectures, investigations - (10</w:t>
      </w:r>
    </w:p>
    <w:p w14:paraId="40C12327" w14:textId="77777777" w:rsidR="00132CC7" w:rsidRDefault="00000000">
      <w:pPr>
        <w:widowControl/>
        <w:ind w:left="460"/>
        <w:rPr>
          <w:rFonts w:ascii="Palatino" w:eastAsia="Palatino" w:hAnsi="Palatino" w:cs="Palatino"/>
          <w:color w:val="1B1919"/>
          <w:sz w:val="24"/>
          <w:szCs w:val="24"/>
        </w:rPr>
      </w:pPr>
      <w:r>
        <w:rPr>
          <w:rFonts w:ascii="Palatino" w:eastAsia="Palatino" w:hAnsi="Palatino" w:cs="Palatino"/>
          <w:i/>
          <w:color w:val="000000"/>
          <w:sz w:val="24"/>
          <w:szCs w:val="24"/>
        </w:rPr>
        <w:t xml:space="preserve">Entries. </w:t>
      </w:r>
      <w:r>
        <w:rPr>
          <w:rFonts w:ascii="Palatino" w:eastAsia="Palatino" w:hAnsi="Palatino" w:cs="Palatino"/>
          <w:color w:val="1B1919"/>
          <w:sz w:val="24"/>
          <w:szCs w:val="24"/>
        </w:rPr>
        <w:t>Document your thoughts and questions from reading</w:t>
      </w:r>
    </w:p>
    <w:p w14:paraId="4C6E608A" w14:textId="77777777" w:rsidR="00132CC7" w:rsidRDefault="00000000">
      <w:pPr>
        <w:widowControl/>
        <w:ind w:left="460"/>
        <w:rPr>
          <w:rFonts w:ascii="Palatino" w:eastAsia="Palatino" w:hAnsi="Palatino" w:cs="Palatino"/>
          <w:color w:val="1B1919"/>
          <w:sz w:val="24"/>
          <w:szCs w:val="24"/>
        </w:rPr>
      </w:pPr>
      <w:r>
        <w:rPr>
          <w:rFonts w:ascii="Palatino" w:eastAsia="Palatino" w:hAnsi="Palatino" w:cs="Palatino"/>
          <w:color w:val="1B1919"/>
          <w:sz w:val="24"/>
          <w:szCs w:val="24"/>
        </w:rPr>
        <w:t>(type notes in a Word or Pages document in outline/response format). Individual entries are due on midnight before class for which the readings are to be discussed. Bring your writing journal to class each day (a device, preferably, on which you can access your OIN.) You will share with your peers for beginning discussion each class. See below Parts 1, 2, and 3.</w:t>
      </w:r>
    </w:p>
    <w:p w14:paraId="417A7203" w14:textId="77777777" w:rsidR="00132CC7" w:rsidRDefault="00132CC7">
      <w:pPr>
        <w:widowControl/>
        <w:ind w:left="460"/>
        <w:rPr>
          <w:rFonts w:ascii="Palatino" w:eastAsia="Palatino" w:hAnsi="Palatino" w:cs="Palatino"/>
          <w:color w:val="1B1919"/>
          <w:sz w:val="24"/>
          <w:szCs w:val="24"/>
        </w:rPr>
      </w:pPr>
    </w:p>
    <w:p w14:paraId="1174BBCD" w14:textId="77777777" w:rsidR="00132CC7" w:rsidRDefault="00000000">
      <w:pPr>
        <w:widowControl/>
        <w:ind w:left="450"/>
        <w:rPr>
          <w:rFonts w:ascii="Palatino" w:eastAsia="Palatino" w:hAnsi="Palatino" w:cs="Palatino"/>
          <w:color w:val="1B1919"/>
          <w:sz w:val="24"/>
          <w:szCs w:val="24"/>
        </w:rPr>
      </w:pPr>
      <w:r>
        <w:rPr>
          <w:rFonts w:ascii="Palatino" w:eastAsia="Palatino" w:hAnsi="Palatino" w:cs="Palatino"/>
          <w:b/>
          <w:color w:val="1B1919"/>
          <w:sz w:val="24"/>
          <w:szCs w:val="24"/>
        </w:rPr>
        <w:t>Part 1: Critical Questions</w:t>
      </w:r>
      <w:r>
        <w:rPr>
          <w:rFonts w:ascii="Palatino" w:eastAsia="Palatino" w:hAnsi="Palatino" w:cs="Palatino"/>
          <w:color w:val="1B1919"/>
          <w:sz w:val="24"/>
          <w:szCs w:val="24"/>
        </w:rPr>
        <w:t>:</w:t>
      </w:r>
    </w:p>
    <w:p w14:paraId="465571BA" w14:textId="77777777" w:rsidR="00132CC7" w:rsidRDefault="00000000">
      <w:pPr>
        <w:widowControl/>
        <w:numPr>
          <w:ilvl w:val="0"/>
          <w:numId w:val="5"/>
        </w:numPr>
        <w:pBdr>
          <w:top w:val="nil"/>
          <w:left w:val="nil"/>
          <w:bottom w:val="nil"/>
          <w:right w:val="nil"/>
          <w:between w:val="nil"/>
        </w:pBdr>
        <w:ind w:hanging="172"/>
        <w:rPr>
          <w:rFonts w:ascii="Palatino" w:eastAsia="Palatino" w:hAnsi="Palatino" w:cs="Palatino"/>
          <w:color w:val="1B1919"/>
          <w:sz w:val="24"/>
          <w:szCs w:val="24"/>
        </w:rPr>
      </w:pPr>
      <w:r>
        <w:rPr>
          <w:rFonts w:ascii="Palatino" w:eastAsia="Palatino" w:hAnsi="Palatino" w:cs="Palatino"/>
          <w:color w:val="1B1919"/>
          <w:sz w:val="24"/>
          <w:szCs w:val="24"/>
        </w:rPr>
        <w:t>3 critical thinking questions (e.g., questions that link to other readings and/or other authors, to self, to classroom context, to what surprised and/or interested you, to your curiosity, clarification question</w:t>
      </w:r>
    </w:p>
    <w:p w14:paraId="56F8C6A2" w14:textId="77777777" w:rsidR="00132CC7" w:rsidRDefault="00132CC7">
      <w:pPr>
        <w:widowControl/>
        <w:pBdr>
          <w:top w:val="nil"/>
          <w:left w:val="nil"/>
          <w:bottom w:val="nil"/>
          <w:right w:val="nil"/>
          <w:between w:val="nil"/>
        </w:pBdr>
        <w:ind w:left="723"/>
        <w:rPr>
          <w:rFonts w:ascii="Palatino" w:eastAsia="Palatino" w:hAnsi="Palatino" w:cs="Palatino"/>
          <w:color w:val="1B1919"/>
          <w:sz w:val="24"/>
          <w:szCs w:val="24"/>
        </w:rPr>
      </w:pPr>
    </w:p>
    <w:p w14:paraId="20E91B6E" w14:textId="77777777" w:rsidR="00132CC7" w:rsidRDefault="00000000">
      <w:pPr>
        <w:widowControl/>
        <w:ind w:left="450"/>
        <w:rPr>
          <w:rFonts w:ascii="Palatino" w:eastAsia="Palatino" w:hAnsi="Palatino" w:cs="Palatino"/>
          <w:b/>
          <w:color w:val="000000"/>
          <w:sz w:val="24"/>
          <w:szCs w:val="24"/>
        </w:rPr>
      </w:pPr>
      <w:r>
        <w:rPr>
          <w:rFonts w:ascii="Palatino" w:eastAsia="Palatino" w:hAnsi="Palatino" w:cs="Palatino"/>
          <w:b/>
          <w:color w:val="000000"/>
          <w:sz w:val="24"/>
          <w:szCs w:val="24"/>
        </w:rPr>
        <w:t>Part 2: Connect to Background Knowledge and/or Previous Content</w:t>
      </w:r>
    </w:p>
    <w:p w14:paraId="29CE17FD" w14:textId="77777777" w:rsidR="00132CC7" w:rsidRDefault="00000000">
      <w:pPr>
        <w:widowControl/>
        <w:numPr>
          <w:ilvl w:val="1"/>
          <w:numId w:val="11"/>
        </w:numPr>
        <w:pBdr>
          <w:top w:val="nil"/>
          <w:left w:val="nil"/>
          <w:bottom w:val="nil"/>
          <w:right w:val="nil"/>
          <w:between w:val="nil"/>
        </w:pBdr>
        <w:ind w:hanging="172"/>
        <w:rPr>
          <w:rFonts w:ascii="Palatino" w:eastAsia="Palatino" w:hAnsi="Palatino" w:cs="Palatino"/>
          <w:color w:val="000000"/>
          <w:sz w:val="24"/>
          <w:szCs w:val="24"/>
        </w:rPr>
      </w:pPr>
      <w:r>
        <w:rPr>
          <w:rFonts w:ascii="Palatino" w:eastAsia="Palatino" w:hAnsi="Palatino" w:cs="Palatino"/>
          <w:color w:val="000000"/>
          <w:sz w:val="24"/>
          <w:szCs w:val="24"/>
        </w:rPr>
        <w:t xml:space="preserve">Once you are in your field placement, </w:t>
      </w:r>
      <w:r>
        <w:rPr>
          <w:rFonts w:ascii="Palatino" w:eastAsia="Palatino" w:hAnsi="Palatino" w:cs="Palatino"/>
          <w:b/>
          <w:color w:val="000000"/>
          <w:sz w:val="24"/>
          <w:szCs w:val="24"/>
        </w:rPr>
        <w:t>connect the current readings to what you witness</w:t>
      </w:r>
      <w:r>
        <w:rPr>
          <w:rFonts w:ascii="Palatino" w:eastAsia="Palatino" w:hAnsi="Palatino" w:cs="Palatino"/>
          <w:color w:val="000000"/>
          <w:sz w:val="24"/>
          <w:szCs w:val="24"/>
        </w:rPr>
        <w:t xml:space="preserve"> in your internship</w:t>
      </w:r>
    </w:p>
    <w:p w14:paraId="627B1442" w14:textId="77777777" w:rsidR="00132CC7" w:rsidRDefault="00000000">
      <w:pPr>
        <w:widowControl/>
        <w:numPr>
          <w:ilvl w:val="1"/>
          <w:numId w:val="11"/>
        </w:numPr>
        <w:pBdr>
          <w:top w:val="nil"/>
          <w:left w:val="nil"/>
          <w:bottom w:val="nil"/>
          <w:right w:val="nil"/>
          <w:between w:val="nil"/>
        </w:pBdr>
        <w:ind w:hanging="172"/>
        <w:rPr>
          <w:rFonts w:ascii="Palatino" w:eastAsia="Palatino" w:hAnsi="Palatino" w:cs="Palatino"/>
          <w:color w:val="000000"/>
          <w:sz w:val="24"/>
          <w:szCs w:val="24"/>
        </w:rPr>
      </w:pPr>
      <w:r>
        <w:rPr>
          <w:rFonts w:ascii="Palatino" w:eastAsia="Palatino" w:hAnsi="Palatino" w:cs="Palatino"/>
          <w:color w:val="000000"/>
          <w:sz w:val="24"/>
          <w:szCs w:val="24"/>
        </w:rPr>
        <w:t xml:space="preserve">If you have not witnessed anything from your classroom, or are not yet in a classroom, embed links to images, videos, etc. Use web resources, </w:t>
      </w:r>
      <w:r>
        <w:rPr>
          <w:rFonts w:ascii="Palatino" w:eastAsia="Palatino" w:hAnsi="Palatino" w:cs="Palatino"/>
          <w:i/>
          <w:color w:val="000000"/>
          <w:sz w:val="24"/>
          <w:szCs w:val="24"/>
        </w:rPr>
        <w:t>make a CONNECTION that has meaning for you</w:t>
      </w:r>
      <w:r>
        <w:rPr>
          <w:rFonts w:ascii="Palatino" w:eastAsia="Palatino" w:hAnsi="Palatino" w:cs="Palatino"/>
          <w:color w:val="000000"/>
          <w:sz w:val="24"/>
          <w:szCs w:val="24"/>
        </w:rPr>
        <w:t xml:space="preserve">. </w:t>
      </w:r>
      <w:r>
        <w:rPr>
          <w:rFonts w:ascii="Palatino" w:eastAsia="Palatino" w:hAnsi="Palatino" w:cs="Palatino"/>
          <w:b/>
          <w:color w:val="000000"/>
          <w:sz w:val="24"/>
          <w:szCs w:val="24"/>
        </w:rPr>
        <w:t xml:space="preserve">Write or record </w:t>
      </w:r>
      <w:r>
        <w:rPr>
          <w:rFonts w:ascii="Palatino" w:eastAsia="Palatino" w:hAnsi="Palatino" w:cs="Palatino"/>
          <w:b/>
          <w:i/>
          <w:color w:val="000000"/>
          <w:sz w:val="24"/>
          <w:szCs w:val="24"/>
        </w:rPr>
        <w:t>a caption to explain</w:t>
      </w:r>
      <w:r>
        <w:rPr>
          <w:rFonts w:ascii="Palatino" w:eastAsia="Palatino" w:hAnsi="Palatino" w:cs="Palatino"/>
          <w:b/>
          <w:color w:val="000000"/>
          <w:sz w:val="24"/>
          <w:szCs w:val="24"/>
        </w:rPr>
        <w:t xml:space="preserve"> the connection</w:t>
      </w:r>
      <w:r>
        <w:rPr>
          <w:rFonts w:ascii="Palatino" w:eastAsia="Palatino" w:hAnsi="Palatino" w:cs="Palatino"/>
          <w:color w:val="000000"/>
          <w:sz w:val="24"/>
          <w:szCs w:val="24"/>
        </w:rPr>
        <w:t>.</w:t>
      </w:r>
    </w:p>
    <w:p w14:paraId="26C50F88" w14:textId="77777777" w:rsidR="00132CC7" w:rsidRDefault="00132CC7">
      <w:pPr>
        <w:widowControl/>
        <w:pBdr>
          <w:top w:val="nil"/>
          <w:left w:val="nil"/>
          <w:bottom w:val="nil"/>
          <w:right w:val="nil"/>
          <w:between w:val="nil"/>
        </w:pBdr>
        <w:ind w:left="993"/>
        <w:rPr>
          <w:rFonts w:ascii="Palatino" w:eastAsia="Palatino" w:hAnsi="Palatino" w:cs="Palatino"/>
          <w:color w:val="000000"/>
          <w:sz w:val="24"/>
          <w:szCs w:val="24"/>
        </w:rPr>
      </w:pPr>
    </w:p>
    <w:p w14:paraId="70F188EE" w14:textId="77777777" w:rsidR="00132CC7" w:rsidRDefault="00000000">
      <w:pPr>
        <w:widowControl/>
        <w:ind w:left="450"/>
        <w:rPr>
          <w:rFonts w:ascii="Palatino" w:eastAsia="Palatino" w:hAnsi="Palatino" w:cs="Palatino"/>
          <w:b/>
          <w:color w:val="000000"/>
          <w:sz w:val="24"/>
          <w:szCs w:val="24"/>
        </w:rPr>
      </w:pPr>
      <w:r>
        <w:rPr>
          <w:rFonts w:ascii="Palatino" w:eastAsia="Palatino" w:hAnsi="Palatino" w:cs="Palatino"/>
          <w:b/>
          <w:color w:val="000000"/>
          <w:sz w:val="24"/>
          <w:szCs w:val="24"/>
        </w:rPr>
        <w:t>Part 3: Synthesize Learning</w:t>
      </w:r>
    </w:p>
    <w:p w14:paraId="7D1EF8F6" w14:textId="77777777" w:rsidR="00132CC7" w:rsidRDefault="00000000">
      <w:pPr>
        <w:widowControl/>
        <w:numPr>
          <w:ilvl w:val="1"/>
          <w:numId w:val="11"/>
        </w:numPr>
        <w:pBdr>
          <w:top w:val="nil"/>
          <w:left w:val="nil"/>
          <w:bottom w:val="nil"/>
          <w:right w:val="nil"/>
          <w:between w:val="nil"/>
        </w:pBdr>
        <w:ind w:hanging="172"/>
        <w:rPr>
          <w:rFonts w:ascii="Palatino" w:eastAsia="Palatino" w:hAnsi="Palatino" w:cs="Palatino"/>
          <w:color w:val="000000"/>
          <w:sz w:val="24"/>
          <w:szCs w:val="24"/>
        </w:rPr>
      </w:pPr>
      <w:r>
        <w:rPr>
          <w:rFonts w:ascii="Palatino" w:eastAsia="Palatino" w:hAnsi="Palatino" w:cs="Palatino"/>
          <w:color w:val="000000"/>
          <w:sz w:val="24"/>
          <w:szCs w:val="24"/>
        </w:rPr>
        <w:t>Create something original, authentic, from what you learned.</w:t>
      </w:r>
    </w:p>
    <w:p w14:paraId="2841E1CA" w14:textId="77777777" w:rsidR="00132CC7" w:rsidRDefault="00000000">
      <w:pPr>
        <w:widowControl/>
        <w:ind w:left="450"/>
        <w:rPr>
          <w:rFonts w:ascii="Palatino" w:eastAsia="Palatino" w:hAnsi="Palatino" w:cs="Palatino"/>
          <w:color w:val="000000"/>
          <w:sz w:val="24"/>
          <w:szCs w:val="24"/>
        </w:rPr>
      </w:pPr>
      <w:r>
        <w:rPr>
          <w:rFonts w:ascii="Palatino" w:eastAsia="Palatino" w:hAnsi="Palatino" w:cs="Palatino"/>
          <w:i/>
          <w:color w:val="000000"/>
          <w:sz w:val="24"/>
          <w:szCs w:val="24"/>
        </w:rPr>
        <w:t>Examples</w:t>
      </w:r>
      <w:r>
        <w:rPr>
          <w:rFonts w:ascii="Palatino" w:eastAsia="Palatino" w:hAnsi="Palatino" w:cs="Palatino"/>
          <w:color w:val="000000"/>
          <w:sz w:val="24"/>
          <w:szCs w:val="24"/>
        </w:rPr>
        <w:t xml:space="preserve"> might be a poem, song, original image or drawing, comic strip, concept map or other graphic organizer, PowerPoint, home-made video, create a magazine cover, letter to the author/editor, metaphorical representation, </w:t>
      </w:r>
      <w:proofErr w:type="gramStart"/>
      <w:r>
        <w:rPr>
          <w:rFonts w:ascii="Palatino" w:eastAsia="Palatino" w:hAnsi="Palatino" w:cs="Palatino"/>
          <w:color w:val="000000"/>
          <w:sz w:val="24"/>
          <w:szCs w:val="24"/>
        </w:rPr>
        <w:t>etc..</w:t>
      </w:r>
      <w:proofErr w:type="gramEnd"/>
    </w:p>
    <w:p w14:paraId="027FD5EF" w14:textId="77777777" w:rsidR="00132CC7" w:rsidRDefault="00000000">
      <w:pPr>
        <w:pStyle w:val="Heading1"/>
        <w:numPr>
          <w:ilvl w:val="2"/>
          <w:numId w:val="3"/>
        </w:numPr>
        <w:tabs>
          <w:tab w:val="left" w:pos="912"/>
        </w:tabs>
        <w:spacing w:before="120"/>
        <w:ind w:left="450"/>
        <w:jc w:val="both"/>
        <w:rPr>
          <w:rFonts w:ascii="Palatino" w:eastAsia="Palatino" w:hAnsi="Palatino" w:cs="Palatino"/>
          <w:sz w:val="23"/>
          <w:szCs w:val="23"/>
        </w:rPr>
      </w:pPr>
      <w:r>
        <w:rPr>
          <w:rFonts w:ascii="Palatino" w:eastAsia="Palatino" w:hAnsi="Palatino" w:cs="Palatino"/>
        </w:rPr>
        <w:t xml:space="preserve">Chapter discussion leader (from readings of </w:t>
      </w:r>
      <w:r>
        <w:rPr>
          <w:rFonts w:ascii="Palatino" w:eastAsia="Palatino" w:hAnsi="Palatino" w:cs="Palatino"/>
          <w:i/>
        </w:rPr>
        <w:t>Already Ready</w:t>
      </w:r>
      <w:r>
        <w:rPr>
          <w:rFonts w:ascii="Palatino" w:eastAsia="Palatino" w:hAnsi="Palatino" w:cs="Palatino"/>
        </w:rPr>
        <w:t xml:space="preserve"> and </w:t>
      </w:r>
      <w:r>
        <w:rPr>
          <w:rFonts w:ascii="Palatino" w:eastAsia="Palatino" w:hAnsi="Palatino" w:cs="Palatino"/>
          <w:i/>
        </w:rPr>
        <w:t>PreK Stories</w:t>
      </w:r>
      <w:r>
        <w:rPr>
          <w:rFonts w:ascii="Palatino" w:eastAsia="Palatino" w:hAnsi="Palatino" w:cs="Palatino"/>
          <w:sz w:val="23"/>
          <w:szCs w:val="23"/>
        </w:rPr>
        <w:t xml:space="preserve"> (</w:t>
      </w:r>
      <w:r>
        <w:rPr>
          <w:rFonts w:ascii="Palatino" w:eastAsia="Palatino" w:hAnsi="Palatino" w:cs="Palatino"/>
          <w:color w:val="000000"/>
          <w:sz w:val="23"/>
          <w:szCs w:val="23"/>
        </w:rPr>
        <w:t>20 pts</w:t>
      </w:r>
      <w:r>
        <w:rPr>
          <w:rFonts w:ascii="Palatino" w:eastAsia="Palatino" w:hAnsi="Palatino" w:cs="Palatino"/>
          <w:sz w:val="23"/>
          <w:szCs w:val="23"/>
        </w:rPr>
        <w:t xml:space="preserve">). This assignment meets the </w:t>
      </w:r>
      <w:r>
        <w:rPr>
          <w:rFonts w:ascii="Times New Roman" w:eastAsia="Times New Roman" w:hAnsi="Times New Roman" w:cs="Times New Roman"/>
          <w:i/>
        </w:rPr>
        <w:t>FLA Standards 1 &amp; 2</w:t>
      </w:r>
    </w:p>
    <w:p w14:paraId="7D3ED33D" w14:textId="77777777" w:rsidR="00132CC7" w:rsidRDefault="00000000">
      <w:pPr>
        <w:widowControl/>
        <w:numPr>
          <w:ilvl w:val="0"/>
          <w:numId w:val="6"/>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Facilitate - guide your group discussion using a PPT or other presentation format</w:t>
      </w:r>
    </w:p>
    <w:p w14:paraId="6E3ACBD0" w14:textId="77777777" w:rsidR="00132CC7" w:rsidRDefault="00000000">
      <w:pPr>
        <w:widowControl/>
        <w:numPr>
          <w:ilvl w:val="0"/>
          <w:numId w:val="6"/>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Discussion questions - pull 2-3 higher-level thinking questions related to the chapter you are presenting</w:t>
      </w:r>
    </w:p>
    <w:p w14:paraId="60A9D6AF" w14:textId="77777777" w:rsidR="00132CC7" w:rsidRDefault="00000000">
      <w:pPr>
        <w:widowControl/>
        <w:numPr>
          <w:ilvl w:val="0"/>
          <w:numId w:val="6"/>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Outside resources - show the resources from which you drew your information, the text plus any others.</w:t>
      </w:r>
    </w:p>
    <w:p w14:paraId="6E9DD59B" w14:textId="77777777" w:rsidR="00132CC7" w:rsidRDefault="00000000">
      <w:pPr>
        <w:widowControl/>
        <w:numPr>
          <w:ilvl w:val="1"/>
          <w:numId w:val="6"/>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Include a video example, a resource from the text suggestions, or a resource you have learned about that fits with your topic</w:t>
      </w:r>
    </w:p>
    <w:p w14:paraId="381899F0" w14:textId="77777777" w:rsidR="00132CC7" w:rsidRDefault="00000000">
      <w:pPr>
        <w:widowControl/>
        <w:numPr>
          <w:ilvl w:val="1"/>
          <w:numId w:val="6"/>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 xml:space="preserve">It could be a link to an article or website, </w:t>
      </w:r>
      <w:r>
        <w:rPr>
          <w:rFonts w:ascii="Palatino" w:eastAsia="Palatino" w:hAnsi="Palatino" w:cs="Palatino"/>
          <w:color w:val="000000"/>
          <w:sz w:val="23"/>
          <w:szCs w:val="23"/>
        </w:rPr>
        <w:t>an outside resource (e.g., video clip, article, children’s book, poem, website, guest speaker, etc.)</w:t>
      </w:r>
    </w:p>
    <w:p w14:paraId="22D664FB" w14:textId="77777777" w:rsidR="00132CC7" w:rsidRDefault="00000000">
      <w:pPr>
        <w:widowControl/>
        <w:numPr>
          <w:ilvl w:val="0"/>
          <w:numId w:val="6"/>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Include an activity that extends the learning from the text; it can be a suggested activity from the text.</w:t>
      </w:r>
    </w:p>
    <w:p w14:paraId="15ECAE07" w14:textId="77777777" w:rsidR="00132CC7" w:rsidRDefault="00000000">
      <w:pPr>
        <w:widowControl/>
        <w:numPr>
          <w:ilvl w:val="1"/>
          <w:numId w:val="7"/>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rPr>
        <w:t>Your activity needs to be able to be done in small or large groups, or independently after following your PowerPoint presentation of the key points.</w:t>
      </w:r>
    </w:p>
    <w:p w14:paraId="33DD08E7" w14:textId="77777777" w:rsidR="00132CC7" w:rsidRDefault="00000000">
      <w:pPr>
        <w:widowControl/>
        <w:numPr>
          <w:ilvl w:val="1"/>
          <w:numId w:val="7"/>
        </w:numPr>
        <w:pBdr>
          <w:top w:val="nil"/>
          <w:left w:val="nil"/>
          <w:bottom w:val="nil"/>
          <w:right w:val="nil"/>
          <w:between w:val="nil"/>
        </w:pBdr>
        <w:rPr>
          <w:rFonts w:ascii="Palatino" w:eastAsia="Palatino" w:hAnsi="Palatino" w:cs="Palatino"/>
          <w:color w:val="000000"/>
        </w:rPr>
      </w:pPr>
      <w:r>
        <w:rPr>
          <w:rFonts w:ascii="Palatino" w:eastAsia="Palatino" w:hAnsi="Palatino" w:cs="Palatino"/>
          <w:color w:val="000000"/>
          <w:sz w:val="23"/>
          <w:szCs w:val="23"/>
        </w:rPr>
        <w:t>Include a problem-solving activity from your internship setting that relates to the readings</w:t>
      </w:r>
    </w:p>
    <w:p w14:paraId="41AB4EE6" w14:textId="77777777" w:rsidR="00132CC7" w:rsidRDefault="00000000">
      <w:pPr>
        <w:pStyle w:val="Heading1"/>
        <w:numPr>
          <w:ilvl w:val="2"/>
          <w:numId w:val="3"/>
        </w:numPr>
        <w:tabs>
          <w:tab w:val="left" w:pos="912"/>
        </w:tabs>
        <w:spacing w:before="120"/>
        <w:ind w:left="630"/>
        <w:rPr>
          <w:rFonts w:ascii="Palatino" w:eastAsia="Palatino" w:hAnsi="Palatino" w:cs="Palatino"/>
          <w:sz w:val="23"/>
          <w:szCs w:val="23"/>
        </w:rPr>
      </w:pPr>
      <w:r>
        <w:rPr>
          <w:rFonts w:ascii="Palatino" w:eastAsia="Palatino" w:hAnsi="Palatino" w:cs="Palatino"/>
          <w:sz w:val="23"/>
          <w:szCs w:val="23"/>
        </w:rPr>
        <w:t xml:space="preserve">Authorship/bookmaking project (50 points, </w:t>
      </w:r>
      <w:r>
        <w:rPr>
          <w:rFonts w:ascii="Palatino" w:eastAsia="Palatino" w:hAnsi="Palatino" w:cs="Palatino"/>
          <w:color w:val="000000"/>
          <w:sz w:val="23"/>
          <w:szCs w:val="23"/>
        </w:rPr>
        <w:t>see Rubric on Canvas for how points are distributed</w:t>
      </w:r>
      <w:r>
        <w:rPr>
          <w:rFonts w:ascii="Palatino" w:eastAsia="Palatino" w:hAnsi="Palatino" w:cs="Palatino"/>
          <w:sz w:val="23"/>
          <w:szCs w:val="23"/>
        </w:rPr>
        <w:t xml:space="preserve">). This assignment meets the </w:t>
      </w:r>
      <w:r>
        <w:rPr>
          <w:rFonts w:ascii="Times New Roman" w:eastAsia="Times New Roman" w:hAnsi="Times New Roman" w:cs="Times New Roman"/>
          <w:i/>
        </w:rPr>
        <w:t>FLA Standards</w:t>
      </w:r>
      <w:r>
        <w:rPr>
          <w:rFonts w:ascii="Times New Roman" w:eastAsia="Times New Roman" w:hAnsi="Times New Roman" w:cs="Times New Roman"/>
        </w:rPr>
        <w:t xml:space="preserve"> 2.1c, 2.2b, </w:t>
      </w:r>
      <w:r>
        <w:rPr>
          <w:rFonts w:ascii="Times New Roman" w:eastAsia="Times New Roman" w:hAnsi="Times New Roman" w:cs="Times New Roman"/>
          <w:i/>
        </w:rPr>
        <w:t>2.5a, 2.5b, 2.6a, 2.6b, 2.7a, 2.7d</w:t>
      </w:r>
    </w:p>
    <w:p w14:paraId="63FEA43F" w14:textId="77777777" w:rsidR="00132CC7" w:rsidRDefault="00000000">
      <w:pPr>
        <w:pBdr>
          <w:top w:val="nil"/>
          <w:left w:val="nil"/>
          <w:bottom w:val="nil"/>
          <w:right w:val="nil"/>
          <w:between w:val="nil"/>
        </w:pBdr>
        <w:spacing w:before="147" w:line="264" w:lineRule="auto"/>
        <w:ind w:left="360" w:right="175"/>
        <w:rPr>
          <w:rFonts w:ascii="Palatino" w:eastAsia="Palatino" w:hAnsi="Palatino" w:cs="Palatino"/>
          <w:b/>
          <w:color w:val="000000"/>
          <w:sz w:val="23"/>
          <w:szCs w:val="23"/>
        </w:rPr>
      </w:pPr>
      <w:r>
        <w:rPr>
          <w:rFonts w:ascii="Palatino" w:eastAsia="Palatino" w:hAnsi="Palatino" w:cs="Palatino"/>
          <w:b/>
          <w:color w:val="000000"/>
          <w:sz w:val="23"/>
          <w:szCs w:val="23"/>
        </w:rPr>
        <w:t>This project is in three parts:</w:t>
      </w:r>
    </w:p>
    <w:p w14:paraId="3AEFE4CC" w14:textId="77777777" w:rsidR="00132CC7" w:rsidRDefault="00000000">
      <w:pPr>
        <w:numPr>
          <w:ilvl w:val="1"/>
          <w:numId w:val="11"/>
        </w:numPr>
        <w:pBdr>
          <w:top w:val="nil"/>
          <w:left w:val="nil"/>
          <w:bottom w:val="nil"/>
          <w:right w:val="nil"/>
          <w:between w:val="nil"/>
        </w:pBdr>
        <w:spacing w:before="147" w:line="264" w:lineRule="auto"/>
        <w:ind w:left="1170" w:right="175" w:hanging="350"/>
        <w:rPr>
          <w:rFonts w:ascii="Palatino" w:eastAsia="Palatino" w:hAnsi="Palatino" w:cs="Palatino"/>
          <w:color w:val="000000"/>
          <w:sz w:val="23"/>
          <w:szCs w:val="23"/>
        </w:rPr>
      </w:pPr>
      <w:r>
        <w:rPr>
          <w:rFonts w:ascii="Palatino" w:eastAsia="Palatino" w:hAnsi="Palatino" w:cs="Palatino"/>
          <w:b/>
          <w:color w:val="000000"/>
          <w:sz w:val="23"/>
          <w:szCs w:val="23"/>
        </w:rPr>
        <w:t>Shared Reading experience</w:t>
      </w:r>
      <w:r>
        <w:rPr>
          <w:rFonts w:ascii="Palatino" w:eastAsia="Palatino" w:hAnsi="Palatino" w:cs="Palatino"/>
          <w:color w:val="000000"/>
          <w:sz w:val="23"/>
          <w:szCs w:val="23"/>
        </w:rPr>
        <w:t xml:space="preserve"> (small or whole group) Read a *familiar book during which you ask what children notice about the author’s choice of </w:t>
      </w:r>
      <w:r>
        <w:rPr>
          <w:rFonts w:ascii="Palatino" w:eastAsia="Palatino" w:hAnsi="Palatino" w:cs="Palatino"/>
          <w:b/>
          <w:color w:val="000000"/>
          <w:sz w:val="23"/>
          <w:szCs w:val="23"/>
        </w:rPr>
        <w:t>vocabulary</w:t>
      </w:r>
      <w:r>
        <w:rPr>
          <w:rFonts w:ascii="Palatino" w:eastAsia="Palatino" w:hAnsi="Palatino" w:cs="Palatino"/>
          <w:color w:val="000000"/>
          <w:sz w:val="23"/>
          <w:szCs w:val="23"/>
        </w:rPr>
        <w:t xml:space="preserve"> words used, </w:t>
      </w:r>
      <w:r>
        <w:rPr>
          <w:rFonts w:ascii="Palatino" w:eastAsia="Palatino" w:hAnsi="Palatino" w:cs="Palatino"/>
          <w:b/>
          <w:color w:val="000000"/>
          <w:sz w:val="23"/>
          <w:szCs w:val="23"/>
        </w:rPr>
        <w:t>font</w:t>
      </w:r>
      <w:r>
        <w:rPr>
          <w:rFonts w:ascii="Palatino" w:eastAsia="Palatino" w:hAnsi="Palatino" w:cs="Palatino"/>
          <w:color w:val="000000"/>
          <w:sz w:val="23"/>
          <w:szCs w:val="23"/>
        </w:rPr>
        <w:t xml:space="preserve"> sizes and style (if a characteristic of the narrative), </w:t>
      </w:r>
      <w:r>
        <w:rPr>
          <w:rFonts w:ascii="Palatino" w:eastAsia="Palatino" w:hAnsi="Palatino" w:cs="Palatino"/>
          <w:b/>
          <w:color w:val="000000"/>
          <w:sz w:val="23"/>
          <w:szCs w:val="23"/>
        </w:rPr>
        <w:t>illustrations</w:t>
      </w:r>
      <w:r>
        <w:rPr>
          <w:rFonts w:ascii="Palatino" w:eastAsia="Palatino" w:hAnsi="Palatino" w:cs="Palatino"/>
          <w:color w:val="000000"/>
          <w:sz w:val="23"/>
          <w:szCs w:val="23"/>
        </w:rPr>
        <w:t xml:space="preserve"> (how do they help tell the story?), how the author indicates </w:t>
      </w:r>
      <w:r>
        <w:rPr>
          <w:rFonts w:ascii="Palatino" w:eastAsia="Palatino" w:hAnsi="Palatino" w:cs="Palatino"/>
          <w:b/>
          <w:color w:val="000000"/>
          <w:sz w:val="23"/>
          <w:szCs w:val="23"/>
        </w:rPr>
        <w:t xml:space="preserve">time and place, </w:t>
      </w:r>
      <w:r>
        <w:rPr>
          <w:rFonts w:ascii="Palatino" w:eastAsia="Palatino" w:hAnsi="Palatino" w:cs="Palatino"/>
          <w:color w:val="000000"/>
          <w:sz w:val="23"/>
          <w:szCs w:val="23"/>
        </w:rPr>
        <w:t xml:space="preserve">and any </w:t>
      </w:r>
      <w:r>
        <w:rPr>
          <w:rFonts w:ascii="Palatino" w:eastAsia="Palatino" w:hAnsi="Palatino" w:cs="Palatino"/>
          <w:b/>
          <w:color w:val="000000"/>
          <w:sz w:val="23"/>
          <w:szCs w:val="23"/>
        </w:rPr>
        <w:t>other feature</w:t>
      </w:r>
      <w:r>
        <w:rPr>
          <w:rFonts w:ascii="Palatino" w:eastAsia="Palatino" w:hAnsi="Palatino" w:cs="Palatino"/>
          <w:color w:val="000000"/>
          <w:sz w:val="23"/>
          <w:szCs w:val="23"/>
        </w:rPr>
        <w:t xml:space="preserve"> of the story being told.</w:t>
      </w:r>
    </w:p>
    <w:p w14:paraId="20292CC5" w14:textId="77777777" w:rsidR="00132CC7" w:rsidRDefault="00000000">
      <w:pPr>
        <w:numPr>
          <w:ilvl w:val="1"/>
          <w:numId w:val="11"/>
        </w:numPr>
        <w:pBdr>
          <w:top w:val="nil"/>
          <w:left w:val="nil"/>
          <w:bottom w:val="nil"/>
          <w:right w:val="nil"/>
          <w:between w:val="nil"/>
        </w:pBdr>
        <w:spacing w:before="147" w:line="264" w:lineRule="auto"/>
        <w:ind w:left="1170" w:right="175" w:hanging="350"/>
        <w:rPr>
          <w:rFonts w:ascii="Palatino" w:eastAsia="Palatino" w:hAnsi="Palatino" w:cs="Palatino"/>
          <w:color w:val="000000"/>
          <w:sz w:val="23"/>
          <w:szCs w:val="23"/>
        </w:rPr>
      </w:pPr>
      <w:r>
        <w:rPr>
          <w:rFonts w:ascii="Palatino" w:eastAsia="Palatino" w:hAnsi="Palatino" w:cs="Palatino"/>
          <w:b/>
          <w:color w:val="000000"/>
          <w:sz w:val="23"/>
          <w:szCs w:val="23"/>
        </w:rPr>
        <w:t>Facilitate</w:t>
      </w:r>
      <w:r>
        <w:rPr>
          <w:rFonts w:ascii="Palatino" w:eastAsia="Palatino" w:hAnsi="Palatino" w:cs="Palatino"/>
          <w:color w:val="000000"/>
          <w:sz w:val="23"/>
          <w:szCs w:val="23"/>
        </w:rPr>
        <w:t xml:space="preserve"> (with a student or students in your internship) a </w:t>
      </w:r>
      <w:r>
        <w:rPr>
          <w:rFonts w:ascii="Palatino" w:eastAsia="Palatino" w:hAnsi="Palatino" w:cs="Palatino"/>
          <w:b/>
          <w:color w:val="000000"/>
          <w:sz w:val="23"/>
          <w:szCs w:val="23"/>
        </w:rPr>
        <w:t>provocation</w:t>
      </w:r>
      <w:r>
        <w:rPr>
          <w:rFonts w:ascii="Palatino" w:eastAsia="Palatino" w:hAnsi="Palatino" w:cs="Palatino"/>
          <w:color w:val="000000"/>
          <w:sz w:val="23"/>
          <w:szCs w:val="23"/>
        </w:rPr>
        <w:t xml:space="preserve"> for a bookmaking experience, offering side-by-side teaching as discussed in our texts. Picture books are naturally child-driven interests and in the genre of their choice but as you learn about the children, you might facilitate a bookmaking project that builds on their </w:t>
      </w:r>
      <w:r>
        <w:rPr>
          <w:rFonts w:ascii="Palatino" w:eastAsia="Palatino" w:hAnsi="Palatino" w:cs="Palatino"/>
          <w:b/>
          <w:color w:val="000000"/>
          <w:sz w:val="23"/>
          <w:szCs w:val="23"/>
        </w:rPr>
        <w:t>fantasy play</w:t>
      </w:r>
      <w:r>
        <w:rPr>
          <w:rFonts w:ascii="Palatino" w:eastAsia="Palatino" w:hAnsi="Palatino" w:cs="Palatino"/>
          <w:color w:val="000000"/>
          <w:sz w:val="23"/>
          <w:szCs w:val="23"/>
        </w:rPr>
        <w:t>, ‘</w:t>
      </w:r>
      <w:r>
        <w:rPr>
          <w:rFonts w:ascii="Palatino" w:eastAsia="Palatino" w:hAnsi="Palatino" w:cs="Palatino"/>
          <w:b/>
          <w:color w:val="000000"/>
          <w:sz w:val="23"/>
          <w:szCs w:val="23"/>
        </w:rPr>
        <w:t>how-to’ build or create</w:t>
      </w:r>
      <w:r>
        <w:rPr>
          <w:rFonts w:ascii="Palatino" w:eastAsia="Palatino" w:hAnsi="Palatino" w:cs="Palatino"/>
          <w:color w:val="000000"/>
          <w:sz w:val="23"/>
          <w:szCs w:val="23"/>
        </w:rPr>
        <w:t xml:space="preserve"> something, or through discovery in their exploration in the natural world.</w:t>
      </w:r>
    </w:p>
    <w:p w14:paraId="66A7400E" w14:textId="77777777" w:rsidR="00132CC7" w:rsidRDefault="00000000">
      <w:pPr>
        <w:numPr>
          <w:ilvl w:val="1"/>
          <w:numId w:val="11"/>
        </w:numPr>
        <w:pBdr>
          <w:top w:val="nil"/>
          <w:left w:val="nil"/>
          <w:bottom w:val="nil"/>
          <w:right w:val="nil"/>
          <w:between w:val="nil"/>
        </w:pBdr>
        <w:spacing w:before="147" w:line="264" w:lineRule="auto"/>
        <w:ind w:left="1170" w:right="175" w:hanging="350"/>
        <w:rPr>
          <w:rFonts w:ascii="Palatino" w:eastAsia="Palatino" w:hAnsi="Palatino" w:cs="Palatino"/>
          <w:color w:val="000000"/>
          <w:sz w:val="23"/>
          <w:szCs w:val="23"/>
        </w:rPr>
      </w:pPr>
      <w:r>
        <w:rPr>
          <w:rFonts w:ascii="Palatino" w:eastAsia="Palatino" w:hAnsi="Palatino" w:cs="Palatino"/>
          <w:b/>
          <w:color w:val="000000"/>
          <w:sz w:val="23"/>
          <w:szCs w:val="23"/>
        </w:rPr>
        <w:t>Write a reflection</w:t>
      </w:r>
      <w:r>
        <w:rPr>
          <w:rFonts w:ascii="Palatino" w:eastAsia="Palatino" w:hAnsi="Palatino" w:cs="Palatino"/>
          <w:color w:val="000000"/>
          <w:sz w:val="23"/>
          <w:szCs w:val="23"/>
        </w:rPr>
        <w:t xml:space="preserve"> paper that demonstrates your understanding of children as authors and how you supported the development of their dispositions and identity as authors. Reflect on your experience, detailing how you facilitated this process and what insights you gained that apply to your work with children. Reference our texts, drawing on specific resources and information about the child’s </w:t>
      </w:r>
      <w:r>
        <w:rPr>
          <w:rFonts w:ascii="Palatino" w:eastAsia="Palatino" w:hAnsi="Palatino" w:cs="Palatino"/>
          <w:b/>
          <w:color w:val="000000"/>
          <w:sz w:val="23"/>
          <w:szCs w:val="23"/>
        </w:rPr>
        <w:t>emergent literacy learning and patterns</w:t>
      </w:r>
      <w:r>
        <w:rPr>
          <w:rFonts w:ascii="Palatino" w:eastAsia="Palatino" w:hAnsi="Palatino" w:cs="Palatino"/>
          <w:color w:val="000000"/>
          <w:sz w:val="23"/>
          <w:szCs w:val="23"/>
        </w:rPr>
        <w:t xml:space="preserve"> (writing phase of development, knowledge of print conventions, letter knowledge, vocabulary, etc.).</w:t>
      </w:r>
    </w:p>
    <w:p w14:paraId="395145A8" w14:textId="77777777" w:rsidR="00132CC7" w:rsidRDefault="00000000">
      <w:pPr>
        <w:pBdr>
          <w:top w:val="nil"/>
          <w:left w:val="nil"/>
          <w:bottom w:val="nil"/>
          <w:right w:val="nil"/>
          <w:between w:val="nil"/>
        </w:pBdr>
        <w:spacing w:before="147" w:line="264" w:lineRule="auto"/>
        <w:ind w:left="360" w:right="175"/>
        <w:rPr>
          <w:rFonts w:ascii="Palatino" w:eastAsia="Palatino" w:hAnsi="Palatino" w:cs="Palatino"/>
          <w:color w:val="000000"/>
          <w:sz w:val="23"/>
          <w:szCs w:val="23"/>
        </w:rPr>
      </w:pPr>
      <w:r>
        <w:rPr>
          <w:rFonts w:ascii="Palatino" w:eastAsia="Palatino" w:hAnsi="Palatino" w:cs="Palatino"/>
          <w:color w:val="000000"/>
          <w:sz w:val="23"/>
          <w:szCs w:val="23"/>
        </w:rPr>
        <w:t xml:space="preserve">*What constitutes a ‘familiar book?’ </w:t>
      </w:r>
    </w:p>
    <w:p w14:paraId="7DEA1F6F" w14:textId="77777777" w:rsidR="00132CC7" w:rsidRDefault="00000000">
      <w:pPr>
        <w:pBdr>
          <w:top w:val="nil"/>
          <w:left w:val="nil"/>
          <w:bottom w:val="nil"/>
          <w:right w:val="nil"/>
          <w:between w:val="nil"/>
        </w:pBdr>
        <w:spacing w:before="147" w:line="264" w:lineRule="auto"/>
        <w:ind w:left="630" w:right="175" w:hanging="270"/>
        <w:rPr>
          <w:rFonts w:ascii="Palatino" w:eastAsia="Palatino" w:hAnsi="Palatino" w:cs="Palatino"/>
          <w:color w:val="000000"/>
          <w:sz w:val="23"/>
          <w:szCs w:val="23"/>
        </w:rPr>
      </w:pPr>
      <w:r>
        <w:rPr>
          <w:rFonts w:ascii="Palatino" w:eastAsia="Palatino" w:hAnsi="Palatino" w:cs="Palatino"/>
          <w:color w:val="000000"/>
          <w:sz w:val="23"/>
          <w:szCs w:val="23"/>
        </w:rPr>
        <w:t>We will start this project in class, and you will bring in samples (or photos of samples) of children’s stories, whether transcribed from the child’s storytelling, pretend play, or recorded orally.</w:t>
      </w:r>
    </w:p>
    <w:p w14:paraId="19C4EAA0" w14:textId="77777777" w:rsidR="00132CC7" w:rsidRDefault="00000000">
      <w:pPr>
        <w:pStyle w:val="Heading1"/>
        <w:numPr>
          <w:ilvl w:val="2"/>
          <w:numId w:val="3"/>
        </w:numPr>
        <w:tabs>
          <w:tab w:val="left" w:pos="912"/>
        </w:tabs>
        <w:spacing w:before="120"/>
        <w:ind w:left="630"/>
        <w:rPr>
          <w:rFonts w:ascii="Palatino" w:eastAsia="Palatino" w:hAnsi="Palatino" w:cs="Palatino"/>
          <w:sz w:val="23"/>
          <w:szCs w:val="23"/>
        </w:rPr>
      </w:pPr>
      <w:r>
        <w:rPr>
          <w:rFonts w:ascii="Palatino" w:eastAsia="Palatino" w:hAnsi="Palatino" w:cs="Palatino"/>
          <w:color w:val="000000"/>
          <w:sz w:val="23"/>
          <w:szCs w:val="23"/>
        </w:rPr>
        <w:t xml:space="preserve">Learning Story (45 pts, see Rubric on Canvas for how points are distributed). </w:t>
      </w:r>
      <w:r>
        <w:rPr>
          <w:rFonts w:ascii="Palatino" w:eastAsia="Palatino" w:hAnsi="Palatino" w:cs="Palatino"/>
          <w:sz w:val="23"/>
          <w:szCs w:val="23"/>
        </w:rPr>
        <w:t xml:space="preserve">This assignment meets the </w:t>
      </w:r>
      <w:r>
        <w:rPr>
          <w:rFonts w:ascii="Times New Roman" w:eastAsia="Times New Roman" w:hAnsi="Times New Roman" w:cs="Times New Roman"/>
          <w:i/>
        </w:rPr>
        <w:t>FLA Standard</w:t>
      </w:r>
      <w:r>
        <w:rPr>
          <w:rFonts w:ascii="Times New Roman" w:eastAsia="Times New Roman" w:hAnsi="Times New Roman" w:cs="Times New Roman"/>
        </w:rPr>
        <w:t xml:space="preserve"> 2.1c</w:t>
      </w:r>
    </w:p>
    <w:p w14:paraId="3269B4FF" w14:textId="77777777" w:rsidR="00132CC7" w:rsidRDefault="00000000">
      <w:pPr>
        <w:pBdr>
          <w:top w:val="nil"/>
          <w:left w:val="nil"/>
          <w:bottom w:val="nil"/>
          <w:right w:val="nil"/>
          <w:between w:val="nil"/>
        </w:pBdr>
        <w:spacing w:before="147" w:line="264" w:lineRule="auto"/>
        <w:ind w:left="360" w:right="649"/>
        <w:rPr>
          <w:rFonts w:ascii="Palatino" w:eastAsia="Palatino" w:hAnsi="Palatino" w:cs="Palatino"/>
          <w:color w:val="000000"/>
          <w:sz w:val="23"/>
          <w:szCs w:val="23"/>
        </w:rPr>
      </w:pPr>
      <w:r>
        <w:rPr>
          <w:rFonts w:ascii="Palatino" w:eastAsia="Palatino" w:hAnsi="Palatino" w:cs="Palatino"/>
          <w:color w:val="000000"/>
          <w:sz w:val="23"/>
          <w:szCs w:val="23"/>
        </w:rPr>
        <w:t>Using photos and detailed descriptions of each, document a child engaged in an ongoing, interest-driven, and focused experience. Include clear photos in which the details of the child’s work can be detected. These must be samples of activities you observed and can describe in detail, transcripts of any oral language that accompanied the work, interactions with peers or adults at the time, and any other activity that accompanied the child’s thinking and representation. Follow the learning story’s structure as discussed in class.</w:t>
      </w:r>
    </w:p>
    <w:p w14:paraId="1C516F4F"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b/>
          <w:color w:val="000000"/>
          <w:sz w:val="23"/>
          <w:szCs w:val="23"/>
        </w:rPr>
        <w:t>Title</w:t>
      </w:r>
      <w:r>
        <w:rPr>
          <w:rFonts w:ascii="Palatino" w:eastAsia="Palatino" w:hAnsi="Palatino" w:cs="Palatino"/>
          <w:color w:val="000000"/>
          <w:sz w:val="23"/>
          <w:szCs w:val="23"/>
        </w:rPr>
        <w:t xml:space="preserve"> the story, </w:t>
      </w:r>
    </w:p>
    <w:p w14:paraId="7B27E6EA"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color w:val="000000"/>
          <w:sz w:val="23"/>
          <w:szCs w:val="23"/>
        </w:rPr>
        <w:t xml:space="preserve">describe in detail the child’s actions that are represented in the photos, </w:t>
      </w:r>
    </w:p>
    <w:p w14:paraId="44D28835"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b/>
          <w:color w:val="000000"/>
          <w:sz w:val="23"/>
          <w:szCs w:val="23"/>
        </w:rPr>
        <w:t>What it means</w:t>
      </w:r>
      <w:r>
        <w:rPr>
          <w:rFonts w:ascii="Palatino" w:eastAsia="Palatino" w:hAnsi="Palatino" w:cs="Palatino"/>
          <w:color w:val="000000"/>
          <w:sz w:val="23"/>
          <w:szCs w:val="23"/>
        </w:rPr>
        <w:t xml:space="preserve">-write to the child in the first person, naming the child’s </w:t>
      </w:r>
      <w:r>
        <w:rPr>
          <w:rFonts w:ascii="Palatino" w:eastAsia="Palatino" w:hAnsi="Palatino" w:cs="Palatino"/>
          <w:b/>
          <w:color w:val="000000"/>
          <w:sz w:val="23"/>
          <w:szCs w:val="23"/>
        </w:rPr>
        <w:t>learning dispositions</w:t>
      </w:r>
      <w:r>
        <w:rPr>
          <w:rFonts w:ascii="Palatino" w:eastAsia="Palatino" w:hAnsi="Palatino" w:cs="Palatino"/>
          <w:color w:val="000000"/>
          <w:sz w:val="23"/>
          <w:szCs w:val="23"/>
        </w:rPr>
        <w:t xml:space="preserve"> demonstrated in this experience, </w:t>
      </w:r>
    </w:p>
    <w:p w14:paraId="5BC033FE"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b/>
          <w:color w:val="000000"/>
          <w:sz w:val="23"/>
          <w:szCs w:val="23"/>
        </w:rPr>
        <w:t>Opportunities and possibilities</w:t>
      </w:r>
      <w:r>
        <w:rPr>
          <w:rFonts w:ascii="Palatino" w:eastAsia="Palatino" w:hAnsi="Palatino" w:cs="Palatino"/>
          <w:color w:val="000000"/>
          <w:sz w:val="23"/>
          <w:szCs w:val="23"/>
        </w:rPr>
        <w:t xml:space="preserve">-reflect on ways of extending this experience and the child’s knowledge and interests, </w:t>
      </w:r>
    </w:p>
    <w:p w14:paraId="77976FD6"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b/>
          <w:color w:val="000000"/>
          <w:sz w:val="23"/>
          <w:szCs w:val="23"/>
          <w:u w:val="single"/>
        </w:rPr>
        <w:t>feedback from the child</w:t>
      </w:r>
      <w:r>
        <w:rPr>
          <w:rFonts w:ascii="Palatino" w:eastAsia="Palatino" w:hAnsi="Palatino" w:cs="Palatino"/>
          <w:color w:val="000000"/>
          <w:sz w:val="23"/>
          <w:szCs w:val="23"/>
        </w:rPr>
        <w:t xml:space="preserve"> to check if your account of the child’s actions is correct; this is the child’s learning story,</w:t>
      </w:r>
    </w:p>
    <w:p w14:paraId="07AA5969"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b/>
          <w:color w:val="000000"/>
          <w:sz w:val="23"/>
          <w:szCs w:val="23"/>
        </w:rPr>
        <w:t>feedback from the family</w:t>
      </w:r>
      <w:r>
        <w:rPr>
          <w:rFonts w:ascii="Palatino" w:eastAsia="Palatino" w:hAnsi="Palatino" w:cs="Palatino"/>
          <w:color w:val="000000"/>
          <w:sz w:val="23"/>
          <w:szCs w:val="23"/>
        </w:rPr>
        <w:t xml:space="preserve"> – what questions would you ask family members from witnessing and writing about this learning episode? What funds of knowledge might this learning experience reveal about the students’ play background, family routine, ways they spend time together, family outings, etc.?</w:t>
      </w:r>
    </w:p>
    <w:p w14:paraId="2D34BD94" w14:textId="77777777" w:rsidR="00132CC7" w:rsidRDefault="00000000">
      <w:pPr>
        <w:numPr>
          <w:ilvl w:val="0"/>
          <w:numId w:val="8"/>
        </w:numPr>
        <w:pBdr>
          <w:top w:val="nil"/>
          <w:left w:val="nil"/>
          <w:bottom w:val="nil"/>
          <w:right w:val="nil"/>
          <w:between w:val="nil"/>
        </w:pBdr>
        <w:spacing w:before="147" w:line="264" w:lineRule="auto"/>
        <w:ind w:right="649"/>
        <w:rPr>
          <w:rFonts w:ascii="Palatino" w:eastAsia="Palatino" w:hAnsi="Palatino" w:cs="Palatino"/>
          <w:b/>
          <w:color w:val="000000"/>
          <w:sz w:val="23"/>
          <w:szCs w:val="23"/>
        </w:rPr>
      </w:pPr>
      <w:r>
        <w:rPr>
          <w:rFonts w:ascii="Palatino" w:eastAsia="Palatino" w:hAnsi="Palatino" w:cs="Palatino"/>
          <w:b/>
          <w:color w:val="000000"/>
          <w:sz w:val="23"/>
          <w:szCs w:val="23"/>
        </w:rPr>
        <w:t xml:space="preserve">ASELD </w:t>
      </w:r>
      <w:r>
        <w:rPr>
          <w:rFonts w:ascii="Palatino" w:eastAsia="Palatino" w:hAnsi="Palatino" w:cs="Palatino"/>
          <w:color w:val="000000"/>
          <w:sz w:val="23"/>
          <w:szCs w:val="23"/>
        </w:rPr>
        <w:t xml:space="preserve">- list the standards that support the child’s learning using the ASELD and/or GOLD standards in the files on our Canvas site. </w:t>
      </w:r>
    </w:p>
    <w:p w14:paraId="5B59A597" w14:textId="77777777" w:rsidR="00132CC7" w:rsidRDefault="00000000">
      <w:pPr>
        <w:pBdr>
          <w:top w:val="nil"/>
          <w:left w:val="nil"/>
          <w:bottom w:val="nil"/>
          <w:right w:val="nil"/>
          <w:between w:val="nil"/>
        </w:pBdr>
        <w:spacing w:before="147" w:line="264" w:lineRule="auto"/>
        <w:ind w:left="360" w:right="649"/>
        <w:rPr>
          <w:rFonts w:ascii="Palatino" w:eastAsia="Palatino" w:hAnsi="Palatino" w:cs="Palatino"/>
          <w:color w:val="000000"/>
          <w:sz w:val="23"/>
          <w:szCs w:val="23"/>
        </w:rPr>
      </w:pPr>
      <w:r>
        <w:rPr>
          <w:rFonts w:ascii="Palatino" w:eastAsia="Palatino" w:hAnsi="Palatino" w:cs="Palatino"/>
          <w:color w:val="000000"/>
          <w:sz w:val="23"/>
          <w:szCs w:val="23"/>
        </w:rPr>
        <w:t xml:space="preserve">Document and construct </w:t>
      </w:r>
      <w:r>
        <w:rPr>
          <w:rFonts w:ascii="Palatino" w:eastAsia="Palatino" w:hAnsi="Palatino" w:cs="Palatino"/>
          <w:b/>
          <w:color w:val="000000"/>
          <w:sz w:val="23"/>
          <w:szCs w:val="23"/>
        </w:rPr>
        <w:t>a learning story</w:t>
      </w:r>
      <w:r>
        <w:rPr>
          <w:rFonts w:ascii="Palatino" w:eastAsia="Palatino" w:hAnsi="Palatino" w:cs="Palatino"/>
          <w:color w:val="000000"/>
          <w:sz w:val="23"/>
          <w:szCs w:val="23"/>
        </w:rPr>
        <w:t xml:space="preserve">, to be included with a reflection on the child’s </w:t>
      </w:r>
      <w:r>
        <w:rPr>
          <w:rFonts w:ascii="Palatino" w:eastAsia="Palatino" w:hAnsi="Palatino" w:cs="Palatino"/>
          <w:b/>
          <w:color w:val="000000"/>
          <w:sz w:val="23"/>
          <w:szCs w:val="23"/>
        </w:rPr>
        <w:t>learning dispositions</w:t>
      </w:r>
      <w:r>
        <w:rPr>
          <w:rFonts w:ascii="Palatino" w:eastAsia="Palatino" w:hAnsi="Palatino" w:cs="Palatino"/>
          <w:color w:val="000000"/>
          <w:sz w:val="23"/>
          <w:szCs w:val="23"/>
        </w:rPr>
        <w:t xml:space="preserve"> and </w:t>
      </w:r>
      <w:r>
        <w:rPr>
          <w:rFonts w:ascii="Palatino" w:eastAsia="Palatino" w:hAnsi="Palatino" w:cs="Palatino"/>
          <w:b/>
          <w:color w:val="000000"/>
          <w:sz w:val="23"/>
          <w:szCs w:val="23"/>
        </w:rPr>
        <w:t>developing literacy acquisition patterns</w:t>
      </w:r>
      <w:r>
        <w:rPr>
          <w:rFonts w:ascii="Palatino" w:eastAsia="Palatino" w:hAnsi="Palatino" w:cs="Palatino"/>
          <w:color w:val="000000"/>
          <w:sz w:val="23"/>
          <w:szCs w:val="23"/>
        </w:rPr>
        <w:t xml:space="preserve"> and behaviors in your </w:t>
      </w:r>
      <w:r>
        <w:rPr>
          <w:rFonts w:ascii="Palatino" w:eastAsia="Palatino" w:hAnsi="Palatino" w:cs="Palatino"/>
          <w:b/>
          <w:color w:val="000000"/>
          <w:sz w:val="23"/>
          <w:szCs w:val="23"/>
        </w:rPr>
        <w:t>case study.</w:t>
      </w:r>
      <w:r>
        <w:rPr>
          <w:rFonts w:ascii="Palatino" w:eastAsia="Palatino" w:hAnsi="Palatino" w:cs="Palatino"/>
          <w:color w:val="000000"/>
          <w:sz w:val="23"/>
          <w:szCs w:val="23"/>
        </w:rPr>
        <w:t xml:space="preserve"> We will practice one for classroom discussion and critique with documentation of a learning event from your internship. Readings on learning stories: </w:t>
      </w:r>
    </w:p>
    <w:p w14:paraId="19326EFE" w14:textId="77777777" w:rsidR="00132CC7" w:rsidRDefault="00132CC7">
      <w:pPr>
        <w:pBdr>
          <w:top w:val="nil"/>
          <w:left w:val="nil"/>
          <w:bottom w:val="nil"/>
          <w:right w:val="nil"/>
          <w:between w:val="nil"/>
        </w:pBdr>
        <w:spacing w:before="147" w:line="264" w:lineRule="auto"/>
        <w:ind w:left="360" w:right="649"/>
        <w:rPr>
          <w:color w:val="000000"/>
          <w:sz w:val="24"/>
          <w:szCs w:val="24"/>
        </w:rPr>
      </w:pPr>
      <w:hyperlink r:id="rId10">
        <w:r>
          <w:rPr>
            <w:color w:val="000000"/>
            <w:sz w:val="24"/>
            <w:szCs w:val="24"/>
            <w:u w:val="single"/>
          </w:rPr>
          <w:t>https://www.naeyc.org/resources/pubs/tyc/dec2015/learning-stories</w:t>
        </w:r>
      </w:hyperlink>
    </w:p>
    <w:p w14:paraId="3ED8D7A5" w14:textId="77777777" w:rsidR="00132CC7" w:rsidRDefault="00132CC7">
      <w:pPr>
        <w:pBdr>
          <w:top w:val="nil"/>
          <w:left w:val="nil"/>
          <w:bottom w:val="nil"/>
          <w:right w:val="nil"/>
          <w:between w:val="nil"/>
        </w:pBdr>
        <w:spacing w:before="147" w:line="264" w:lineRule="auto"/>
        <w:ind w:left="360" w:right="649"/>
        <w:rPr>
          <w:rFonts w:ascii="Palatino" w:eastAsia="Palatino" w:hAnsi="Palatino" w:cs="Palatino"/>
          <w:color w:val="000000"/>
          <w:sz w:val="23"/>
          <w:szCs w:val="23"/>
        </w:rPr>
      </w:pPr>
      <w:hyperlink r:id="rId11">
        <w:r>
          <w:rPr>
            <w:rFonts w:ascii="Palatino" w:eastAsia="Palatino" w:hAnsi="Palatino" w:cs="Palatino"/>
            <w:color w:val="000000"/>
            <w:sz w:val="23"/>
            <w:szCs w:val="23"/>
            <w:u w:val="single"/>
          </w:rPr>
          <w:t>https://tomdrummond.com/looking-closely-at-children/writing-learning-stories/</w:t>
        </w:r>
      </w:hyperlink>
    </w:p>
    <w:p w14:paraId="1FD5B8D3" w14:textId="77777777" w:rsidR="00132CC7" w:rsidRDefault="00000000">
      <w:pPr>
        <w:pBdr>
          <w:top w:val="nil"/>
          <w:left w:val="nil"/>
          <w:bottom w:val="nil"/>
          <w:right w:val="nil"/>
          <w:between w:val="nil"/>
        </w:pBdr>
        <w:spacing w:before="147" w:line="264" w:lineRule="auto"/>
        <w:ind w:left="360" w:right="649"/>
        <w:rPr>
          <w:rFonts w:ascii="Palatino" w:eastAsia="Palatino" w:hAnsi="Palatino" w:cs="Palatino"/>
          <w:color w:val="000000"/>
          <w:sz w:val="23"/>
          <w:szCs w:val="23"/>
          <w:u w:val="single"/>
        </w:rPr>
      </w:pPr>
      <w:r>
        <w:rPr>
          <w:rFonts w:ascii="Palatino" w:eastAsia="Palatino" w:hAnsi="Palatino" w:cs="Palatino"/>
          <w:color w:val="000000"/>
          <w:sz w:val="23"/>
          <w:szCs w:val="23"/>
        </w:rPr>
        <w:t xml:space="preserve">Samples: </w:t>
      </w:r>
      <w:hyperlink r:id="rId12">
        <w:r w:rsidR="00132CC7">
          <w:rPr>
            <w:rFonts w:ascii="Palatino" w:eastAsia="Palatino" w:hAnsi="Palatino" w:cs="Palatino"/>
            <w:color w:val="000000"/>
            <w:sz w:val="23"/>
            <w:szCs w:val="23"/>
            <w:u w:val="single"/>
          </w:rPr>
          <w:t>https://tomdrummond.com/looking-closely-at-children/examples/</w:t>
        </w:r>
      </w:hyperlink>
    </w:p>
    <w:p w14:paraId="65202EFF" w14:textId="77777777" w:rsidR="00132CC7" w:rsidRDefault="00000000">
      <w:pPr>
        <w:pStyle w:val="Heading1"/>
        <w:numPr>
          <w:ilvl w:val="2"/>
          <w:numId w:val="3"/>
        </w:numPr>
        <w:tabs>
          <w:tab w:val="left" w:pos="912"/>
        </w:tabs>
        <w:spacing w:before="120"/>
        <w:ind w:left="630"/>
        <w:rPr>
          <w:rFonts w:ascii="Palatino" w:eastAsia="Palatino" w:hAnsi="Palatino" w:cs="Palatino"/>
          <w:sz w:val="23"/>
          <w:szCs w:val="23"/>
        </w:rPr>
      </w:pPr>
      <w:r>
        <w:rPr>
          <w:rFonts w:ascii="Palatino" w:eastAsia="Palatino" w:hAnsi="Palatino" w:cs="Palatino"/>
          <w:sz w:val="23"/>
          <w:szCs w:val="23"/>
        </w:rPr>
        <w:t xml:space="preserve">Case Study (50 pts. as Final exam + 90 pts. for 3 weekly posts of artifacts) This meets the </w:t>
      </w:r>
      <w:r>
        <w:rPr>
          <w:rFonts w:ascii="Times New Roman" w:eastAsia="Times New Roman" w:hAnsi="Times New Roman" w:cs="Times New Roman"/>
          <w:i/>
        </w:rPr>
        <w:t>Foundations of Literacy Acquisition Standards 1, 2.1a, 2.2b, 2.5c, 2.7a, 2.7</w:t>
      </w:r>
      <w:r>
        <w:rPr>
          <w:rFonts w:ascii="Times New Roman" w:eastAsia="Times New Roman" w:hAnsi="Times New Roman" w:cs="Times New Roman"/>
        </w:rPr>
        <w:t>d</w:t>
      </w:r>
    </w:p>
    <w:p w14:paraId="1EB7DD42" w14:textId="77777777" w:rsidR="00132CC7" w:rsidRDefault="00132CC7">
      <w:pPr>
        <w:pBdr>
          <w:top w:val="nil"/>
          <w:left w:val="nil"/>
          <w:bottom w:val="nil"/>
          <w:right w:val="nil"/>
          <w:between w:val="nil"/>
        </w:pBdr>
        <w:spacing w:before="27"/>
        <w:ind w:left="360" w:right="175"/>
        <w:rPr>
          <w:rFonts w:ascii="Palatino" w:eastAsia="Palatino" w:hAnsi="Palatino" w:cs="Palatino"/>
          <w:color w:val="000000"/>
          <w:sz w:val="23"/>
          <w:szCs w:val="23"/>
        </w:rPr>
      </w:pPr>
    </w:p>
    <w:p w14:paraId="0EAFE0AE" w14:textId="77777777" w:rsidR="00132CC7" w:rsidRDefault="00000000">
      <w:pPr>
        <w:pBdr>
          <w:top w:val="nil"/>
          <w:left w:val="nil"/>
          <w:bottom w:val="nil"/>
          <w:right w:val="nil"/>
          <w:between w:val="nil"/>
        </w:pBdr>
        <w:spacing w:before="27"/>
        <w:ind w:left="630" w:right="175" w:hanging="270"/>
        <w:rPr>
          <w:rFonts w:ascii="Palatino" w:eastAsia="Palatino" w:hAnsi="Palatino" w:cs="Palatino"/>
          <w:color w:val="000000"/>
          <w:sz w:val="23"/>
          <w:szCs w:val="23"/>
        </w:rPr>
      </w:pPr>
      <w:r>
        <w:rPr>
          <w:rFonts w:ascii="Palatino" w:eastAsia="Palatino" w:hAnsi="Palatino" w:cs="Palatino"/>
          <w:color w:val="000000"/>
          <w:sz w:val="23"/>
          <w:szCs w:val="23"/>
        </w:rPr>
        <w:t xml:space="preserve">The Case Study is broken down into </w:t>
      </w:r>
    </w:p>
    <w:p w14:paraId="0C4B336E" w14:textId="77777777" w:rsidR="00132CC7" w:rsidRDefault="00000000">
      <w:pPr>
        <w:numPr>
          <w:ilvl w:val="0"/>
          <w:numId w:val="10"/>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 xml:space="preserve">Three artifacts with their </w:t>
      </w:r>
      <w:r>
        <w:rPr>
          <w:rFonts w:ascii="Palatino" w:eastAsia="Palatino" w:hAnsi="Palatino" w:cs="Palatino"/>
          <w:b/>
          <w:color w:val="000000"/>
          <w:sz w:val="23"/>
          <w:szCs w:val="23"/>
        </w:rPr>
        <w:t xml:space="preserve">analysis and discussion of each </w:t>
      </w:r>
      <w:r>
        <w:rPr>
          <w:rFonts w:ascii="Palatino" w:eastAsia="Palatino" w:hAnsi="Palatino" w:cs="Palatino"/>
          <w:color w:val="000000"/>
          <w:sz w:val="23"/>
          <w:szCs w:val="23"/>
        </w:rPr>
        <w:t>(</w:t>
      </w:r>
      <w:r>
        <w:rPr>
          <w:rFonts w:ascii="Palatino" w:eastAsia="Palatino" w:hAnsi="Palatino" w:cs="Palatino"/>
          <w:b/>
          <w:color w:val="000000"/>
          <w:sz w:val="23"/>
          <w:szCs w:val="23"/>
        </w:rPr>
        <w:t>3 @ 30 pts</w:t>
      </w:r>
      <w:r>
        <w:rPr>
          <w:rFonts w:ascii="Palatino" w:eastAsia="Palatino" w:hAnsi="Palatino" w:cs="Palatino"/>
          <w:color w:val="000000"/>
          <w:sz w:val="23"/>
          <w:szCs w:val="23"/>
        </w:rPr>
        <w:t xml:space="preserve"> posted during the weeks of internship). </w:t>
      </w:r>
    </w:p>
    <w:p w14:paraId="3C00A9A0" w14:textId="77777777" w:rsidR="00132CC7" w:rsidRDefault="00000000">
      <w:pPr>
        <w:numPr>
          <w:ilvl w:val="0"/>
          <w:numId w:val="10"/>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 xml:space="preserve">A final summary and reflection of analyses in the Final Case Study </w:t>
      </w:r>
      <w:r>
        <w:rPr>
          <w:rFonts w:ascii="Palatino" w:eastAsia="Palatino" w:hAnsi="Palatino" w:cs="Palatino"/>
          <w:b/>
          <w:color w:val="000000"/>
          <w:sz w:val="23"/>
          <w:szCs w:val="23"/>
        </w:rPr>
        <w:t>(50 pts)</w:t>
      </w:r>
    </w:p>
    <w:p w14:paraId="00782E7A" w14:textId="77777777" w:rsidR="00132CC7" w:rsidRDefault="00132CC7">
      <w:pPr>
        <w:pBdr>
          <w:top w:val="nil"/>
          <w:left w:val="nil"/>
          <w:bottom w:val="nil"/>
          <w:right w:val="nil"/>
          <w:between w:val="nil"/>
        </w:pBdr>
        <w:spacing w:before="27"/>
        <w:ind w:left="630" w:right="175" w:hanging="270"/>
        <w:rPr>
          <w:rFonts w:ascii="Palatino" w:eastAsia="Palatino" w:hAnsi="Palatino" w:cs="Palatino"/>
          <w:color w:val="000000"/>
          <w:sz w:val="23"/>
          <w:szCs w:val="23"/>
        </w:rPr>
      </w:pPr>
    </w:p>
    <w:p w14:paraId="1D9BBF83" w14:textId="77777777" w:rsidR="00132CC7" w:rsidRDefault="00000000">
      <w:pPr>
        <w:pBdr>
          <w:top w:val="nil"/>
          <w:left w:val="nil"/>
          <w:bottom w:val="nil"/>
          <w:right w:val="nil"/>
          <w:between w:val="nil"/>
        </w:pBdr>
        <w:spacing w:before="27"/>
        <w:ind w:left="630" w:right="175" w:hanging="270"/>
        <w:rPr>
          <w:rFonts w:ascii="Palatino" w:eastAsia="Palatino" w:hAnsi="Palatino" w:cs="Palatino"/>
          <w:color w:val="000000"/>
          <w:sz w:val="23"/>
          <w:szCs w:val="23"/>
        </w:rPr>
      </w:pPr>
      <w:r>
        <w:rPr>
          <w:rFonts w:ascii="Palatino" w:eastAsia="Palatino" w:hAnsi="Palatino" w:cs="Palatino"/>
          <w:color w:val="000000"/>
          <w:sz w:val="23"/>
          <w:szCs w:val="23"/>
        </w:rPr>
        <w:t xml:space="preserve">Choose one child whom you follow throughout the semester regarding their learning behaviors, actions, oral language, drawing, writing, and other forms of expression (including the arts) they may produce. Demonstrate with this project your knowledge of and dispositions for early literacy acquisition and development, including their knowledge of letters, conventions of print, and other forms of emerging stages of literacy. Include in the summary of analyses of the artifacts (see below) your knowledge of the scope and sequence for teaching conventions of print. </w:t>
      </w:r>
    </w:p>
    <w:p w14:paraId="7B0EB91D" w14:textId="77777777" w:rsidR="00132CC7" w:rsidRDefault="00132CC7">
      <w:pPr>
        <w:pBdr>
          <w:top w:val="nil"/>
          <w:left w:val="nil"/>
          <w:bottom w:val="nil"/>
          <w:right w:val="nil"/>
          <w:between w:val="nil"/>
        </w:pBdr>
        <w:spacing w:before="27"/>
        <w:ind w:left="360" w:right="175"/>
        <w:rPr>
          <w:rFonts w:ascii="Palatino" w:eastAsia="Palatino" w:hAnsi="Palatino" w:cs="Palatino"/>
          <w:color w:val="000000"/>
          <w:sz w:val="23"/>
          <w:szCs w:val="23"/>
        </w:rPr>
      </w:pPr>
    </w:p>
    <w:p w14:paraId="7EE07F89" w14:textId="77777777" w:rsidR="00132CC7" w:rsidRDefault="00000000">
      <w:pPr>
        <w:pBdr>
          <w:top w:val="nil"/>
          <w:left w:val="nil"/>
          <w:bottom w:val="nil"/>
          <w:right w:val="nil"/>
          <w:between w:val="nil"/>
        </w:pBdr>
        <w:spacing w:before="27"/>
        <w:ind w:left="360" w:right="175"/>
        <w:rPr>
          <w:rFonts w:ascii="Palatino" w:eastAsia="Palatino" w:hAnsi="Palatino" w:cs="Palatino"/>
          <w:color w:val="000000"/>
          <w:sz w:val="23"/>
          <w:szCs w:val="23"/>
        </w:rPr>
      </w:pPr>
      <w:r>
        <w:rPr>
          <w:rFonts w:ascii="Palatino" w:eastAsia="Palatino" w:hAnsi="Palatino" w:cs="Palatino"/>
          <w:b/>
          <w:color w:val="000000"/>
          <w:sz w:val="23"/>
          <w:szCs w:val="23"/>
        </w:rPr>
        <w:t>For each artifact, as well as for the Final Case Study, cite two to three specific references (quotes may be used citing the authors names and p. #) to the class readings. Include a Reference list (APA style) of all the sources</w:t>
      </w:r>
      <w:r>
        <w:rPr>
          <w:rFonts w:ascii="Palatino" w:eastAsia="Palatino" w:hAnsi="Palatino" w:cs="Palatino"/>
          <w:color w:val="000000"/>
          <w:sz w:val="23"/>
          <w:szCs w:val="23"/>
        </w:rPr>
        <w:t xml:space="preserve"> that you cite in your case study.</w:t>
      </w:r>
    </w:p>
    <w:p w14:paraId="0589A5E1" w14:textId="77777777" w:rsidR="00132CC7" w:rsidRDefault="00132CC7">
      <w:pPr>
        <w:pBdr>
          <w:top w:val="nil"/>
          <w:left w:val="nil"/>
          <w:bottom w:val="nil"/>
          <w:right w:val="nil"/>
          <w:between w:val="nil"/>
        </w:pBdr>
        <w:spacing w:before="27"/>
        <w:ind w:left="360" w:right="175"/>
        <w:rPr>
          <w:rFonts w:ascii="Palatino" w:eastAsia="Palatino" w:hAnsi="Palatino" w:cs="Palatino"/>
          <w:color w:val="000000"/>
          <w:sz w:val="23"/>
          <w:szCs w:val="23"/>
        </w:rPr>
      </w:pPr>
    </w:p>
    <w:p w14:paraId="0CAD6D00" w14:textId="77777777" w:rsidR="00132CC7" w:rsidRDefault="00000000">
      <w:pPr>
        <w:pBdr>
          <w:top w:val="nil"/>
          <w:left w:val="nil"/>
          <w:bottom w:val="nil"/>
          <w:right w:val="nil"/>
          <w:between w:val="nil"/>
        </w:pBdr>
        <w:spacing w:before="27"/>
        <w:ind w:left="360" w:right="175"/>
        <w:rPr>
          <w:rFonts w:ascii="Palatino" w:eastAsia="Palatino" w:hAnsi="Palatino" w:cs="Palatino"/>
          <w:color w:val="000000"/>
          <w:sz w:val="23"/>
          <w:szCs w:val="23"/>
        </w:rPr>
      </w:pPr>
      <w:r>
        <w:rPr>
          <w:rFonts w:ascii="Palatino" w:eastAsia="Palatino" w:hAnsi="Palatino" w:cs="Palatino"/>
          <w:color w:val="000000"/>
          <w:sz w:val="23"/>
          <w:szCs w:val="23"/>
        </w:rPr>
        <w:t>For the child you observe, answer as best you can the following questions in your final analysis/reflection</w:t>
      </w:r>
    </w:p>
    <w:p w14:paraId="743B5EAE" w14:textId="77777777" w:rsidR="00132CC7" w:rsidRDefault="00000000">
      <w:pPr>
        <w:numPr>
          <w:ilvl w:val="0"/>
          <w:numId w:val="9"/>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 xml:space="preserve">how do they use </w:t>
      </w:r>
      <w:r>
        <w:rPr>
          <w:rFonts w:ascii="Palatino" w:eastAsia="Palatino" w:hAnsi="Palatino" w:cs="Palatino"/>
          <w:b/>
          <w:color w:val="000000"/>
          <w:sz w:val="23"/>
          <w:szCs w:val="23"/>
        </w:rPr>
        <w:t>multimodal ways of expression and multisensory tools</w:t>
      </w:r>
      <w:r>
        <w:rPr>
          <w:rFonts w:ascii="Palatino" w:eastAsia="Palatino" w:hAnsi="Palatino" w:cs="Palatino"/>
          <w:color w:val="000000"/>
          <w:sz w:val="23"/>
          <w:szCs w:val="23"/>
        </w:rPr>
        <w:t xml:space="preserve"> to communicate their thinking and knowledge? </w:t>
      </w:r>
    </w:p>
    <w:p w14:paraId="24AC3691" w14:textId="77777777" w:rsidR="00132CC7" w:rsidRDefault="00000000">
      <w:pPr>
        <w:numPr>
          <w:ilvl w:val="0"/>
          <w:numId w:val="9"/>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 xml:space="preserve">How does </w:t>
      </w:r>
      <w:r>
        <w:rPr>
          <w:rFonts w:ascii="Palatino" w:eastAsia="Palatino" w:hAnsi="Palatino" w:cs="Palatino"/>
          <w:b/>
          <w:color w:val="000000"/>
          <w:sz w:val="23"/>
          <w:szCs w:val="23"/>
        </w:rPr>
        <w:t>imitation, play, drawing, talk, and print function</w:t>
      </w:r>
      <w:r>
        <w:rPr>
          <w:rFonts w:ascii="Palatino" w:eastAsia="Palatino" w:hAnsi="Palatino" w:cs="Palatino"/>
          <w:color w:val="000000"/>
          <w:sz w:val="23"/>
          <w:szCs w:val="23"/>
        </w:rPr>
        <w:t xml:space="preserve"> for the child as emergent readers and writers?</w:t>
      </w:r>
    </w:p>
    <w:p w14:paraId="7DB62E2A" w14:textId="77777777" w:rsidR="00132CC7" w:rsidRDefault="00000000">
      <w:pPr>
        <w:numPr>
          <w:ilvl w:val="0"/>
          <w:numId w:val="9"/>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 xml:space="preserve">How does the child use </w:t>
      </w:r>
      <w:r>
        <w:rPr>
          <w:rFonts w:ascii="Palatino" w:eastAsia="Palatino" w:hAnsi="Palatino" w:cs="Palatino"/>
          <w:b/>
          <w:color w:val="000000"/>
          <w:sz w:val="23"/>
          <w:szCs w:val="23"/>
        </w:rPr>
        <w:t>expressive language</w:t>
      </w:r>
      <w:r>
        <w:rPr>
          <w:rFonts w:ascii="Palatino" w:eastAsia="Palatino" w:hAnsi="Palatino" w:cs="Palatino"/>
          <w:color w:val="000000"/>
          <w:sz w:val="23"/>
          <w:szCs w:val="23"/>
        </w:rPr>
        <w:t xml:space="preserve"> and demonstrate </w:t>
      </w:r>
      <w:r>
        <w:rPr>
          <w:rFonts w:ascii="Palatino" w:eastAsia="Palatino" w:hAnsi="Palatino" w:cs="Palatino"/>
          <w:b/>
          <w:color w:val="000000"/>
          <w:sz w:val="23"/>
          <w:szCs w:val="23"/>
        </w:rPr>
        <w:t>receptive language</w:t>
      </w:r>
      <w:r>
        <w:rPr>
          <w:rFonts w:ascii="Palatino" w:eastAsia="Palatino" w:hAnsi="Palatino" w:cs="Palatino"/>
          <w:color w:val="000000"/>
          <w:sz w:val="23"/>
          <w:szCs w:val="23"/>
        </w:rPr>
        <w:t>? Document the child’s</w:t>
      </w:r>
      <w:r>
        <w:rPr>
          <w:rFonts w:ascii="Palatino" w:eastAsia="Palatino" w:hAnsi="Palatino" w:cs="Palatino"/>
          <w:b/>
          <w:color w:val="000000"/>
          <w:sz w:val="23"/>
          <w:szCs w:val="23"/>
        </w:rPr>
        <w:t xml:space="preserve"> communication style, and language and literacy acquisition</w:t>
      </w:r>
      <w:r>
        <w:rPr>
          <w:rFonts w:ascii="Palatino" w:eastAsia="Palatino" w:hAnsi="Palatino" w:cs="Palatino"/>
          <w:color w:val="000000"/>
          <w:sz w:val="23"/>
          <w:szCs w:val="23"/>
        </w:rPr>
        <w:t xml:space="preserve">. </w:t>
      </w:r>
    </w:p>
    <w:p w14:paraId="51160B20" w14:textId="77777777" w:rsidR="00132CC7" w:rsidRDefault="00000000">
      <w:pPr>
        <w:numPr>
          <w:ilvl w:val="0"/>
          <w:numId w:val="9"/>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 xml:space="preserve">How and when does </w:t>
      </w:r>
      <w:r>
        <w:rPr>
          <w:rFonts w:ascii="Palatino" w:eastAsia="Palatino" w:hAnsi="Palatino" w:cs="Palatino"/>
          <w:b/>
          <w:color w:val="000000"/>
          <w:sz w:val="23"/>
          <w:szCs w:val="23"/>
        </w:rPr>
        <w:t>side-by-side teaching strategies</w:t>
      </w:r>
      <w:r>
        <w:rPr>
          <w:rFonts w:ascii="Palatino" w:eastAsia="Palatino" w:hAnsi="Palatino" w:cs="Palatino"/>
          <w:color w:val="000000"/>
          <w:sz w:val="23"/>
          <w:szCs w:val="23"/>
        </w:rPr>
        <w:t xml:space="preserve"> benefit to support and assess knowledge of </w:t>
      </w:r>
      <w:r>
        <w:rPr>
          <w:rFonts w:ascii="Palatino" w:eastAsia="Palatino" w:hAnsi="Palatino" w:cs="Palatino"/>
          <w:b/>
          <w:color w:val="000000"/>
          <w:sz w:val="23"/>
          <w:szCs w:val="23"/>
        </w:rPr>
        <w:t>conventions of print, vocabulary, letter knowledge</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listening comprehension</w:t>
      </w:r>
      <w:r>
        <w:rPr>
          <w:rFonts w:ascii="Palatino" w:eastAsia="Palatino" w:hAnsi="Palatino" w:cs="Palatino"/>
          <w:color w:val="000000"/>
          <w:sz w:val="23"/>
          <w:szCs w:val="23"/>
        </w:rPr>
        <w:t xml:space="preserve">, </w:t>
      </w:r>
      <w:r>
        <w:rPr>
          <w:rFonts w:ascii="Palatino" w:eastAsia="Palatino" w:hAnsi="Palatino" w:cs="Palatino"/>
          <w:b/>
          <w:color w:val="000000"/>
          <w:sz w:val="23"/>
          <w:szCs w:val="23"/>
        </w:rPr>
        <w:t>writing phases of development?</w:t>
      </w:r>
      <w:r>
        <w:rPr>
          <w:rFonts w:ascii="Palatino" w:eastAsia="Palatino" w:hAnsi="Palatino" w:cs="Palatino"/>
          <w:color w:val="000000"/>
          <w:sz w:val="23"/>
          <w:szCs w:val="23"/>
        </w:rPr>
        <w:t xml:space="preserve"> </w:t>
      </w:r>
    </w:p>
    <w:p w14:paraId="55B5ACDB" w14:textId="77777777" w:rsidR="00132CC7" w:rsidRDefault="00000000">
      <w:pPr>
        <w:numPr>
          <w:ilvl w:val="0"/>
          <w:numId w:val="9"/>
        </w:numPr>
        <w:pBdr>
          <w:top w:val="nil"/>
          <w:left w:val="nil"/>
          <w:bottom w:val="nil"/>
          <w:right w:val="nil"/>
          <w:between w:val="nil"/>
        </w:pBdr>
        <w:spacing w:before="27"/>
        <w:ind w:right="175"/>
        <w:rPr>
          <w:rFonts w:ascii="Palatino" w:eastAsia="Palatino" w:hAnsi="Palatino" w:cs="Palatino"/>
          <w:color w:val="000000"/>
          <w:sz w:val="23"/>
          <w:szCs w:val="23"/>
        </w:rPr>
      </w:pPr>
      <w:r>
        <w:rPr>
          <w:rFonts w:ascii="Palatino" w:eastAsia="Palatino" w:hAnsi="Palatino" w:cs="Palatino"/>
          <w:color w:val="000000"/>
          <w:sz w:val="23"/>
          <w:szCs w:val="23"/>
        </w:rPr>
        <w:t>How does the child represent and express knowledge about the focused</w:t>
      </w:r>
      <w:r>
        <w:rPr>
          <w:rFonts w:ascii="Palatino" w:eastAsia="Palatino" w:hAnsi="Palatino" w:cs="Palatino"/>
          <w:b/>
          <w:color w:val="000000"/>
          <w:sz w:val="23"/>
          <w:szCs w:val="23"/>
        </w:rPr>
        <w:t xml:space="preserve"> content</w:t>
      </w:r>
      <w:r>
        <w:rPr>
          <w:rFonts w:ascii="Palatino" w:eastAsia="Palatino" w:hAnsi="Palatino" w:cs="Palatino"/>
          <w:color w:val="000000"/>
          <w:sz w:val="23"/>
          <w:szCs w:val="23"/>
        </w:rPr>
        <w:t>?</w:t>
      </w:r>
    </w:p>
    <w:p w14:paraId="35B52C6B" w14:textId="77777777" w:rsidR="00132CC7" w:rsidRDefault="00132CC7">
      <w:pPr>
        <w:pBdr>
          <w:top w:val="nil"/>
          <w:left w:val="nil"/>
          <w:bottom w:val="nil"/>
          <w:right w:val="nil"/>
          <w:between w:val="nil"/>
        </w:pBdr>
        <w:spacing w:before="27"/>
        <w:ind w:left="360" w:right="175"/>
        <w:rPr>
          <w:rFonts w:ascii="Palatino" w:eastAsia="Palatino" w:hAnsi="Palatino" w:cs="Palatino"/>
          <w:color w:val="000000"/>
          <w:sz w:val="23"/>
          <w:szCs w:val="23"/>
        </w:rPr>
      </w:pPr>
    </w:p>
    <w:p w14:paraId="0275DD11" w14:textId="77777777" w:rsidR="00132CC7" w:rsidRDefault="00000000">
      <w:pPr>
        <w:pBdr>
          <w:top w:val="nil"/>
          <w:left w:val="nil"/>
          <w:bottom w:val="nil"/>
          <w:right w:val="nil"/>
          <w:between w:val="nil"/>
        </w:pBdr>
        <w:spacing w:before="27"/>
        <w:ind w:left="630" w:right="175" w:hanging="270"/>
        <w:rPr>
          <w:rFonts w:ascii="Palatino" w:eastAsia="Palatino" w:hAnsi="Palatino" w:cs="Palatino"/>
          <w:sz w:val="23"/>
          <w:szCs w:val="23"/>
        </w:rPr>
      </w:pPr>
      <w:r>
        <w:rPr>
          <w:rFonts w:ascii="Palatino" w:eastAsia="Palatino" w:hAnsi="Palatino" w:cs="Palatino"/>
          <w:color w:val="000000"/>
          <w:sz w:val="23"/>
          <w:szCs w:val="23"/>
        </w:rPr>
        <w:t xml:space="preserve">Bring to class on designated dates your samples (e.g., photos, video- or audio-recordings, funds of knowledge interviews, transcripts, descriptions) of the child’s literacy learning. We will use them to work on the case studies during class throughout the semester. On Canvas is a </w:t>
      </w:r>
      <w:r>
        <w:rPr>
          <w:rFonts w:ascii="Palatino" w:eastAsia="Palatino" w:hAnsi="Palatino" w:cs="Palatino"/>
          <w:i/>
          <w:color w:val="000000"/>
          <w:sz w:val="23"/>
          <w:szCs w:val="23"/>
        </w:rPr>
        <w:t>Planning Document</w:t>
      </w:r>
      <w:r>
        <w:rPr>
          <w:rFonts w:ascii="Palatino" w:eastAsia="Palatino" w:hAnsi="Palatino" w:cs="Palatino"/>
          <w:color w:val="000000"/>
          <w:sz w:val="23"/>
          <w:szCs w:val="23"/>
        </w:rPr>
        <w:t xml:space="preserve"> that will help you organize each of these samples from the child. It includes instructions for describing the child, their learning dispositions, </w:t>
      </w:r>
      <w:r>
        <w:rPr>
          <w:rFonts w:ascii="Palatino" w:eastAsia="Palatino" w:hAnsi="Palatino" w:cs="Palatino"/>
          <w:b/>
          <w:color w:val="000000"/>
          <w:sz w:val="23"/>
          <w:szCs w:val="23"/>
        </w:rPr>
        <w:t>the standards in each of the four developmental domains,</w:t>
      </w:r>
      <w:r>
        <w:rPr>
          <w:rFonts w:ascii="Palatino" w:eastAsia="Palatino" w:hAnsi="Palatino" w:cs="Palatino"/>
          <w:color w:val="000000"/>
          <w:sz w:val="23"/>
          <w:szCs w:val="23"/>
        </w:rPr>
        <w:t xml:space="preserve"> and your written document further explaining </w:t>
      </w:r>
      <w:proofErr w:type="gramStart"/>
      <w:r>
        <w:rPr>
          <w:rFonts w:ascii="Palatino" w:eastAsia="Palatino" w:hAnsi="Palatino" w:cs="Palatino"/>
          <w:color w:val="000000"/>
          <w:sz w:val="23"/>
          <w:szCs w:val="23"/>
        </w:rPr>
        <w:t>your</w:t>
      </w:r>
      <w:proofErr w:type="gramEnd"/>
      <w:r>
        <w:rPr>
          <w:rFonts w:ascii="Palatino" w:eastAsia="Palatino" w:hAnsi="Palatino" w:cs="Palatino"/>
          <w:color w:val="000000"/>
          <w:sz w:val="23"/>
          <w:szCs w:val="23"/>
        </w:rPr>
        <w:t xml:space="preserve"> learning from using the case study to get to know better one of your learners in your residency program this </w:t>
      </w:r>
      <w:proofErr w:type="spellStart"/>
      <w:proofErr w:type="gramStart"/>
      <w:r>
        <w:rPr>
          <w:rFonts w:ascii="Palatino" w:eastAsia="Palatino" w:hAnsi="Palatino" w:cs="Palatino"/>
          <w:color w:val="000000"/>
          <w:sz w:val="23"/>
          <w:szCs w:val="23"/>
        </w:rPr>
        <w:t>semester.</w:t>
      </w:r>
      <w:r>
        <w:rPr>
          <w:rFonts w:ascii="Palatino" w:eastAsia="Palatino" w:hAnsi="Palatino" w:cs="Palatino"/>
          <w:sz w:val="23"/>
          <w:szCs w:val="23"/>
        </w:rPr>
        <w:t>Participation</w:t>
      </w:r>
      <w:proofErr w:type="spellEnd"/>
      <w:proofErr w:type="gramEnd"/>
      <w:r>
        <w:rPr>
          <w:rFonts w:ascii="Palatino" w:eastAsia="Palatino" w:hAnsi="Palatino" w:cs="Palatino"/>
          <w:sz w:val="23"/>
          <w:szCs w:val="23"/>
        </w:rPr>
        <w:t xml:space="preserve"> in class and in Teacher Inquiry Groups/Professional dispositions (25 pts) </w:t>
      </w:r>
    </w:p>
    <w:p w14:paraId="7EAE80A1" w14:textId="77777777" w:rsidR="00132CC7" w:rsidRDefault="00000000">
      <w:pPr>
        <w:pBdr>
          <w:top w:val="nil"/>
          <w:left w:val="nil"/>
          <w:bottom w:val="nil"/>
          <w:right w:val="nil"/>
          <w:between w:val="nil"/>
        </w:pBdr>
        <w:spacing w:before="148" w:line="264" w:lineRule="auto"/>
        <w:ind w:left="360" w:right="122"/>
        <w:rPr>
          <w:rFonts w:ascii="Palatino" w:eastAsia="Palatino" w:hAnsi="Palatino" w:cs="Palatino"/>
          <w:color w:val="000000"/>
          <w:sz w:val="23"/>
          <w:szCs w:val="23"/>
        </w:rPr>
      </w:pPr>
      <w:r>
        <w:rPr>
          <w:rFonts w:ascii="Palatino" w:eastAsia="Palatino" w:hAnsi="Palatino" w:cs="Palatino"/>
          <w:color w:val="000000"/>
          <w:sz w:val="23"/>
          <w:szCs w:val="23"/>
        </w:rPr>
        <w:t xml:space="preserve">Teacher candidates are expected to participate fully in class and in your </w:t>
      </w:r>
      <w:r>
        <w:rPr>
          <w:rFonts w:ascii="Palatino" w:eastAsia="Palatino" w:hAnsi="Palatino" w:cs="Palatino"/>
          <w:b/>
          <w:color w:val="000000"/>
          <w:sz w:val="23"/>
          <w:szCs w:val="23"/>
        </w:rPr>
        <w:t>Teacher Inquiry Groups* (TIGs</w:t>
      </w:r>
      <w:r>
        <w:rPr>
          <w:rFonts w:ascii="Palatino" w:eastAsia="Palatino" w:hAnsi="Palatino" w:cs="Palatino"/>
          <w:color w:val="000000"/>
          <w:sz w:val="23"/>
          <w:szCs w:val="23"/>
        </w:rPr>
        <w:t>), to stay present, focused, and engaged. All teacher candidates are required to attend all classes, be punctual, and be active participants in class discussions and activities. If you know you will miss a class, email the instructor ahead of time. Documentation is required for excused absences.</w:t>
      </w:r>
    </w:p>
    <w:p w14:paraId="0789AE2F" w14:textId="77777777" w:rsidR="00132CC7" w:rsidRDefault="00000000">
      <w:pPr>
        <w:pBdr>
          <w:top w:val="nil"/>
          <w:left w:val="nil"/>
          <w:bottom w:val="nil"/>
          <w:right w:val="nil"/>
          <w:between w:val="nil"/>
        </w:pBdr>
        <w:spacing w:before="148" w:line="264" w:lineRule="auto"/>
        <w:ind w:left="360" w:right="122"/>
        <w:rPr>
          <w:rFonts w:ascii="Palatino" w:eastAsia="Palatino" w:hAnsi="Palatino" w:cs="Palatino"/>
          <w:color w:val="000000"/>
          <w:sz w:val="23"/>
          <w:szCs w:val="23"/>
        </w:rPr>
      </w:pPr>
      <w:r>
        <w:rPr>
          <w:rFonts w:ascii="Palatino" w:eastAsia="Palatino" w:hAnsi="Palatino" w:cs="Palatino"/>
          <w:color w:val="000000"/>
          <w:sz w:val="23"/>
          <w:szCs w:val="23"/>
        </w:rPr>
        <w:t>*TIGs will be discussed; regular meetings are expected in and outside of class each week.</w:t>
      </w:r>
    </w:p>
    <w:p w14:paraId="47EBF7B2" w14:textId="77777777" w:rsidR="00132CC7" w:rsidRDefault="00132CC7">
      <w:pPr>
        <w:spacing w:line="264" w:lineRule="auto"/>
        <w:ind w:left="360" w:right="86"/>
        <w:rPr>
          <w:rFonts w:ascii="Palatino" w:eastAsia="Palatino" w:hAnsi="Palatino" w:cs="Palatino"/>
          <w:sz w:val="23"/>
          <w:szCs w:val="23"/>
        </w:rPr>
      </w:pPr>
    </w:p>
    <w:p w14:paraId="428A5177" w14:textId="77777777" w:rsidR="00132CC7" w:rsidRDefault="00000000">
      <w:pPr>
        <w:spacing w:line="264" w:lineRule="auto"/>
        <w:ind w:left="360" w:right="86"/>
        <w:rPr>
          <w:rFonts w:ascii="Palatino" w:eastAsia="Palatino" w:hAnsi="Palatino" w:cs="Palatino"/>
          <w:sz w:val="23"/>
          <w:szCs w:val="23"/>
        </w:rPr>
      </w:pPr>
      <w:r>
        <w:rPr>
          <w:rFonts w:ascii="Palatino" w:eastAsia="Palatino" w:hAnsi="Palatino" w:cs="Palatino"/>
          <w:sz w:val="23"/>
          <w:szCs w:val="23"/>
        </w:rPr>
        <w:t>Teacher candidates are also expected to be respectful to others by not displaying disruptive or inappropriate behavior during class. This includes talking while another student has been acknowledged to speak, as well as while the instructor is speaking, texting, or using a mobile device in any inappropriate manner unrelated to the course.</w:t>
      </w:r>
      <w:r>
        <w:rPr>
          <w:rFonts w:ascii="Palatino" w:eastAsia="Palatino" w:hAnsi="Palatino" w:cs="Palatino"/>
          <w:i/>
          <w:sz w:val="23"/>
          <w:szCs w:val="23"/>
        </w:rPr>
        <w:t xml:space="preserve"> </w:t>
      </w:r>
      <w:r>
        <w:rPr>
          <w:rFonts w:ascii="Palatino" w:eastAsia="Palatino" w:hAnsi="Palatino" w:cs="Palatino"/>
          <w:sz w:val="23"/>
          <w:szCs w:val="23"/>
        </w:rPr>
        <w:t xml:space="preserve">Points will be deducted from the original points when an infraction occurs (as determined by the instructor) and the student will be notified that points were deducted within a reasonable time after the infraction. Each incidence of unprofessional behavior will result in a </w:t>
      </w:r>
      <w:proofErr w:type="gramStart"/>
      <w:r>
        <w:rPr>
          <w:rFonts w:ascii="Palatino" w:eastAsia="Palatino" w:hAnsi="Palatino" w:cs="Palatino"/>
          <w:sz w:val="23"/>
          <w:szCs w:val="23"/>
        </w:rPr>
        <w:t>2-4 point</w:t>
      </w:r>
      <w:proofErr w:type="gramEnd"/>
      <w:r>
        <w:rPr>
          <w:rFonts w:ascii="Palatino" w:eastAsia="Palatino" w:hAnsi="Palatino" w:cs="Palatino"/>
          <w:sz w:val="23"/>
          <w:szCs w:val="23"/>
        </w:rPr>
        <w:t xml:space="preserve"> deduction, depending on whether the behavior has already been addressed or not.</w:t>
      </w:r>
    </w:p>
    <w:p w14:paraId="4F6407FD" w14:textId="77777777" w:rsidR="00132CC7" w:rsidRDefault="00000000">
      <w:pPr>
        <w:spacing w:line="264" w:lineRule="auto"/>
        <w:ind w:left="360" w:right="86"/>
        <w:rPr>
          <w:rFonts w:ascii="Palatino" w:eastAsia="Palatino" w:hAnsi="Palatino" w:cs="Palatino"/>
          <w:sz w:val="23"/>
          <w:szCs w:val="23"/>
        </w:rPr>
      </w:pPr>
      <w:r>
        <w:rPr>
          <w:rFonts w:ascii="Palatino" w:eastAsia="Palatino" w:hAnsi="Palatino" w:cs="Palatino"/>
          <w:sz w:val="23"/>
          <w:szCs w:val="23"/>
        </w:rPr>
        <w:t>Finally, teacher candidates are expected to:</w:t>
      </w:r>
    </w:p>
    <w:p w14:paraId="4B9352DF" w14:textId="77777777" w:rsidR="00132CC7" w:rsidRDefault="00000000">
      <w:pPr>
        <w:numPr>
          <w:ilvl w:val="0"/>
          <w:numId w:val="2"/>
        </w:numPr>
        <w:pBdr>
          <w:top w:val="nil"/>
          <w:left w:val="nil"/>
          <w:bottom w:val="nil"/>
          <w:right w:val="nil"/>
          <w:between w:val="nil"/>
        </w:pBdr>
        <w:tabs>
          <w:tab w:val="left" w:pos="820"/>
          <w:tab w:val="left" w:pos="821"/>
        </w:tabs>
        <w:spacing w:before="137"/>
        <w:rPr>
          <w:rFonts w:ascii="Palatino" w:eastAsia="Palatino" w:hAnsi="Palatino" w:cs="Palatino"/>
          <w:color w:val="000000"/>
          <w:sz w:val="23"/>
          <w:szCs w:val="23"/>
        </w:rPr>
      </w:pPr>
      <w:r>
        <w:rPr>
          <w:rFonts w:ascii="Palatino" w:eastAsia="Palatino" w:hAnsi="Palatino" w:cs="Palatino"/>
          <w:color w:val="000000"/>
          <w:sz w:val="23"/>
          <w:szCs w:val="23"/>
        </w:rPr>
        <w:t>Engage in responsible and ethical professional practices.</w:t>
      </w:r>
    </w:p>
    <w:p w14:paraId="6DDF064E" w14:textId="77777777" w:rsidR="00132CC7" w:rsidRDefault="00000000">
      <w:pPr>
        <w:numPr>
          <w:ilvl w:val="0"/>
          <w:numId w:val="2"/>
        </w:numPr>
        <w:pBdr>
          <w:top w:val="nil"/>
          <w:left w:val="nil"/>
          <w:bottom w:val="nil"/>
          <w:right w:val="nil"/>
          <w:between w:val="nil"/>
        </w:pBdr>
        <w:tabs>
          <w:tab w:val="left" w:pos="820"/>
          <w:tab w:val="left" w:pos="821"/>
        </w:tabs>
        <w:spacing w:before="162"/>
        <w:rPr>
          <w:rFonts w:ascii="Palatino" w:eastAsia="Palatino" w:hAnsi="Palatino" w:cs="Palatino"/>
          <w:color w:val="000000"/>
          <w:sz w:val="23"/>
          <w:szCs w:val="23"/>
        </w:rPr>
      </w:pPr>
      <w:r>
        <w:rPr>
          <w:rFonts w:ascii="Palatino" w:eastAsia="Palatino" w:hAnsi="Palatino" w:cs="Palatino"/>
          <w:color w:val="000000"/>
          <w:sz w:val="23"/>
          <w:szCs w:val="23"/>
        </w:rPr>
        <w:t>Contribute to collaborative learning communities.</w:t>
      </w:r>
    </w:p>
    <w:p w14:paraId="2001E19D" w14:textId="77777777" w:rsidR="00132CC7" w:rsidRDefault="00000000">
      <w:pPr>
        <w:numPr>
          <w:ilvl w:val="0"/>
          <w:numId w:val="2"/>
        </w:numPr>
        <w:pBdr>
          <w:top w:val="nil"/>
          <w:left w:val="nil"/>
          <w:bottom w:val="nil"/>
          <w:right w:val="nil"/>
          <w:between w:val="nil"/>
        </w:pBdr>
        <w:tabs>
          <w:tab w:val="left" w:pos="820"/>
          <w:tab w:val="left" w:pos="821"/>
        </w:tabs>
        <w:spacing w:before="164"/>
        <w:rPr>
          <w:rFonts w:ascii="Palatino" w:eastAsia="Palatino" w:hAnsi="Palatino" w:cs="Palatino"/>
          <w:color w:val="000000"/>
          <w:sz w:val="23"/>
          <w:szCs w:val="23"/>
        </w:rPr>
      </w:pPr>
      <w:r>
        <w:rPr>
          <w:rFonts w:ascii="Palatino" w:eastAsia="Palatino" w:hAnsi="Palatino" w:cs="Palatino"/>
          <w:color w:val="000000"/>
          <w:sz w:val="23"/>
          <w:szCs w:val="23"/>
        </w:rPr>
        <w:t>Demonstrate a commitment to diversity.</w:t>
      </w:r>
    </w:p>
    <w:p w14:paraId="03390082" w14:textId="77777777" w:rsidR="00132CC7" w:rsidRDefault="00000000">
      <w:pPr>
        <w:numPr>
          <w:ilvl w:val="0"/>
          <w:numId w:val="2"/>
        </w:numPr>
        <w:pBdr>
          <w:top w:val="nil"/>
          <w:left w:val="nil"/>
          <w:bottom w:val="nil"/>
          <w:right w:val="nil"/>
          <w:between w:val="nil"/>
        </w:pBdr>
        <w:tabs>
          <w:tab w:val="left" w:pos="820"/>
          <w:tab w:val="left" w:pos="821"/>
        </w:tabs>
        <w:spacing w:before="164"/>
        <w:rPr>
          <w:rFonts w:ascii="Palatino" w:eastAsia="Palatino" w:hAnsi="Palatino" w:cs="Palatino"/>
          <w:color w:val="000000"/>
          <w:sz w:val="23"/>
          <w:szCs w:val="23"/>
        </w:rPr>
      </w:pPr>
      <w:r>
        <w:rPr>
          <w:rFonts w:ascii="Palatino" w:eastAsia="Palatino" w:hAnsi="Palatino" w:cs="Palatino"/>
          <w:color w:val="000000"/>
          <w:sz w:val="23"/>
          <w:szCs w:val="23"/>
        </w:rPr>
        <w:t>Model and nurture intellectual vitality.</w:t>
      </w:r>
    </w:p>
    <w:p w14:paraId="3CD51EBE" w14:textId="77777777" w:rsidR="00132CC7" w:rsidRDefault="00132CC7">
      <w:pPr>
        <w:pStyle w:val="Heading1"/>
        <w:ind w:left="0" w:firstLine="0"/>
        <w:rPr>
          <w:rFonts w:ascii="Palatino" w:eastAsia="Palatino" w:hAnsi="Palatino" w:cs="Palatino"/>
          <w:sz w:val="23"/>
          <w:szCs w:val="23"/>
        </w:rPr>
      </w:pPr>
    </w:p>
    <w:p w14:paraId="57093C9C" w14:textId="77777777" w:rsidR="00132CC7" w:rsidRDefault="00000000">
      <w:pPr>
        <w:pStyle w:val="Heading1"/>
        <w:ind w:left="0" w:firstLine="0"/>
        <w:rPr>
          <w:rFonts w:ascii="Palatino" w:eastAsia="Palatino" w:hAnsi="Palatino" w:cs="Palatino"/>
          <w:sz w:val="23"/>
          <w:szCs w:val="23"/>
        </w:rPr>
      </w:pPr>
      <w:r>
        <w:rPr>
          <w:rFonts w:ascii="Palatino" w:eastAsia="Palatino" w:hAnsi="Palatino" w:cs="Palatino"/>
          <w:sz w:val="23"/>
          <w:szCs w:val="23"/>
        </w:rPr>
        <w:t>Grading Scale:</w:t>
      </w:r>
    </w:p>
    <w:p w14:paraId="1867187F" w14:textId="77777777" w:rsidR="00132CC7" w:rsidRDefault="00000000">
      <w:pPr>
        <w:numPr>
          <w:ilvl w:val="0"/>
          <w:numId w:val="13"/>
        </w:numPr>
        <w:pBdr>
          <w:top w:val="nil"/>
          <w:left w:val="nil"/>
          <w:bottom w:val="nil"/>
          <w:right w:val="nil"/>
          <w:between w:val="nil"/>
        </w:pBdr>
        <w:spacing w:before="147"/>
        <w:ind w:right="3960"/>
        <w:rPr>
          <w:rFonts w:ascii="Palatino" w:eastAsia="Palatino" w:hAnsi="Palatino" w:cs="Palatino"/>
          <w:color w:val="000000"/>
          <w:sz w:val="23"/>
          <w:szCs w:val="23"/>
        </w:rPr>
      </w:pPr>
      <w:r>
        <w:rPr>
          <w:rFonts w:ascii="Palatino" w:eastAsia="Palatino" w:hAnsi="Palatino" w:cs="Palatino"/>
          <w:color w:val="000000"/>
          <w:sz w:val="23"/>
          <w:szCs w:val="23"/>
        </w:rPr>
        <w:t>Journal Reflections (</w:t>
      </w:r>
      <w:r>
        <w:rPr>
          <w:rFonts w:ascii="Palatino" w:eastAsia="Palatino" w:hAnsi="Palatino" w:cs="Palatino"/>
          <w:sz w:val="23"/>
          <w:szCs w:val="23"/>
        </w:rPr>
        <w:t>6</w:t>
      </w:r>
      <w:r>
        <w:rPr>
          <w:rFonts w:ascii="Palatino" w:eastAsia="Palatino" w:hAnsi="Palatino" w:cs="Palatino"/>
          <w:color w:val="000000"/>
          <w:sz w:val="23"/>
          <w:szCs w:val="23"/>
        </w:rPr>
        <w:t>0 pts. + 120 = 180 Total)</w:t>
      </w:r>
    </w:p>
    <w:p w14:paraId="46238239" w14:textId="77777777" w:rsidR="00132CC7" w:rsidRDefault="00000000">
      <w:pPr>
        <w:numPr>
          <w:ilvl w:val="1"/>
          <w:numId w:val="13"/>
        </w:numPr>
        <w:pBdr>
          <w:top w:val="nil"/>
          <w:left w:val="nil"/>
          <w:bottom w:val="nil"/>
          <w:right w:val="nil"/>
          <w:between w:val="nil"/>
        </w:pBdr>
        <w:spacing w:before="147"/>
        <w:ind w:right="3960"/>
        <w:rPr>
          <w:rFonts w:ascii="Palatino" w:eastAsia="Palatino" w:hAnsi="Palatino" w:cs="Palatino"/>
          <w:color w:val="000000"/>
          <w:sz w:val="23"/>
          <w:szCs w:val="23"/>
        </w:rPr>
      </w:pPr>
      <w:r>
        <w:rPr>
          <w:rFonts w:ascii="Palatino" w:eastAsia="Palatino" w:hAnsi="Palatino" w:cs="Palatino"/>
          <w:color w:val="000000"/>
          <w:sz w:val="23"/>
          <w:szCs w:val="23"/>
        </w:rPr>
        <w:t>Online Interactive Notebook on readings (6 @ 10 pts. each)</w:t>
      </w:r>
    </w:p>
    <w:p w14:paraId="5B47A67D" w14:textId="77777777" w:rsidR="00132CC7" w:rsidRDefault="00000000">
      <w:pPr>
        <w:numPr>
          <w:ilvl w:val="1"/>
          <w:numId w:val="13"/>
        </w:numPr>
        <w:pBdr>
          <w:top w:val="nil"/>
          <w:left w:val="nil"/>
          <w:bottom w:val="nil"/>
          <w:right w:val="nil"/>
          <w:between w:val="nil"/>
        </w:pBdr>
        <w:spacing w:before="147"/>
        <w:ind w:right="3960"/>
        <w:rPr>
          <w:rFonts w:ascii="Palatino" w:eastAsia="Palatino" w:hAnsi="Palatino" w:cs="Palatino"/>
          <w:color w:val="000000"/>
          <w:sz w:val="23"/>
          <w:szCs w:val="23"/>
        </w:rPr>
      </w:pPr>
      <w:r>
        <w:rPr>
          <w:rFonts w:ascii="Palatino" w:eastAsia="Palatino" w:hAnsi="Palatino" w:cs="Palatino"/>
          <w:color w:val="000000"/>
          <w:sz w:val="23"/>
          <w:szCs w:val="23"/>
        </w:rPr>
        <w:t xml:space="preserve">Analysis and discussion of each of </w:t>
      </w:r>
      <w:r>
        <w:rPr>
          <w:rFonts w:ascii="Palatino" w:eastAsia="Palatino" w:hAnsi="Palatino" w:cs="Palatino"/>
          <w:sz w:val="23"/>
          <w:szCs w:val="23"/>
        </w:rPr>
        <w:t>4</w:t>
      </w:r>
      <w:r>
        <w:rPr>
          <w:rFonts w:ascii="Palatino" w:eastAsia="Palatino" w:hAnsi="Palatino" w:cs="Palatino"/>
          <w:color w:val="000000"/>
          <w:sz w:val="23"/>
          <w:szCs w:val="23"/>
        </w:rPr>
        <w:t xml:space="preserve"> Artifacts for Child Study (</w:t>
      </w:r>
      <w:r>
        <w:rPr>
          <w:rFonts w:ascii="Palatino" w:eastAsia="Palatino" w:hAnsi="Palatino" w:cs="Palatino"/>
          <w:sz w:val="23"/>
          <w:szCs w:val="23"/>
        </w:rPr>
        <w:t>4</w:t>
      </w:r>
      <w:r>
        <w:rPr>
          <w:rFonts w:ascii="Palatino" w:eastAsia="Palatino" w:hAnsi="Palatino" w:cs="Palatino"/>
          <w:color w:val="000000"/>
          <w:sz w:val="23"/>
          <w:szCs w:val="23"/>
        </w:rPr>
        <w:t xml:space="preserve"> @ 30 pts each)</w:t>
      </w:r>
    </w:p>
    <w:p w14:paraId="66CAE4D2" w14:textId="77777777" w:rsidR="00132CC7" w:rsidRDefault="00000000">
      <w:pPr>
        <w:pStyle w:val="Heading1"/>
        <w:numPr>
          <w:ilvl w:val="0"/>
          <w:numId w:val="13"/>
        </w:numPr>
        <w:tabs>
          <w:tab w:val="left" w:pos="912"/>
        </w:tabs>
        <w:spacing w:before="121"/>
        <w:jc w:val="both"/>
        <w:rPr>
          <w:rFonts w:ascii="Palatino" w:eastAsia="Palatino" w:hAnsi="Palatino" w:cs="Palatino"/>
          <w:b w:val="0"/>
          <w:color w:val="000000"/>
          <w:sz w:val="23"/>
          <w:szCs w:val="23"/>
        </w:rPr>
      </w:pPr>
      <w:r>
        <w:rPr>
          <w:rFonts w:ascii="Palatino" w:eastAsia="Palatino" w:hAnsi="Palatino" w:cs="Palatino"/>
          <w:b w:val="0"/>
          <w:color w:val="000000"/>
          <w:sz w:val="23"/>
          <w:szCs w:val="23"/>
        </w:rPr>
        <w:t>Chapter presentation discussion/activity lead (20 pts)</w:t>
      </w:r>
    </w:p>
    <w:p w14:paraId="10B93D36" w14:textId="77777777" w:rsidR="00132CC7" w:rsidRDefault="00000000">
      <w:pPr>
        <w:numPr>
          <w:ilvl w:val="0"/>
          <w:numId w:val="13"/>
        </w:numPr>
        <w:pBdr>
          <w:top w:val="nil"/>
          <w:left w:val="nil"/>
          <w:bottom w:val="nil"/>
          <w:right w:val="nil"/>
          <w:between w:val="nil"/>
        </w:pBdr>
        <w:spacing w:before="147"/>
        <w:ind w:right="3960"/>
        <w:rPr>
          <w:rFonts w:ascii="Palatino" w:eastAsia="Palatino" w:hAnsi="Palatino" w:cs="Palatino"/>
          <w:color w:val="000000"/>
          <w:sz w:val="23"/>
          <w:szCs w:val="23"/>
        </w:rPr>
      </w:pPr>
      <w:r>
        <w:rPr>
          <w:rFonts w:ascii="Palatino" w:eastAsia="Palatino" w:hAnsi="Palatino" w:cs="Palatino"/>
          <w:color w:val="000000"/>
          <w:sz w:val="23"/>
          <w:szCs w:val="23"/>
        </w:rPr>
        <w:t>Learning Stories (</w:t>
      </w:r>
      <w:r>
        <w:rPr>
          <w:rFonts w:ascii="Palatino" w:eastAsia="Palatino" w:hAnsi="Palatino" w:cs="Palatino"/>
          <w:sz w:val="23"/>
          <w:szCs w:val="23"/>
        </w:rPr>
        <w:t>30</w:t>
      </w:r>
      <w:r>
        <w:rPr>
          <w:rFonts w:ascii="Palatino" w:eastAsia="Palatino" w:hAnsi="Palatino" w:cs="Palatino"/>
          <w:color w:val="000000"/>
          <w:sz w:val="23"/>
          <w:szCs w:val="23"/>
        </w:rPr>
        <w:t xml:space="preserve"> points) </w:t>
      </w:r>
    </w:p>
    <w:p w14:paraId="2D6DE9D4" w14:textId="77777777" w:rsidR="00132CC7" w:rsidRDefault="00000000">
      <w:pPr>
        <w:numPr>
          <w:ilvl w:val="0"/>
          <w:numId w:val="13"/>
        </w:numPr>
        <w:pBdr>
          <w:top w:val="nil"/>
          <w:left w:val="nil"/>
          <w:bottom w:val="nil"/>
          <w:right w:val="nil"/>
          <w:between w:val="nil"/>
        </w:pBdr>
        <w:spacing w:before="147"/>
        <w:ind w:right="2880"/>
        <w:rPr>
          <w:rFonts w:ascii="Palatino" w:eastAsia="Palatino" w:hAnsi="Palatino" w:cs="Palatino"/>
          <w:color w:val="000000"/>
          <w:sz w:val="23"/>
          <w:szCs w:val="23"/>
        </w:rPr>
      </w:pPr>
      <w:r>
        <w:rPr>
          <w:rFonts w:ascii="Palatino" w:eastAsia="Palatino" w:hAnsi="Palatino" w:cs="Palatino"/>
          <w:color w:val="000000"/>
          <w:sz w:val="23"/>
          <w:szCs w:val="23"/>
        </w:rPr>
        <w:t>Authorship/bookmaking project &amp; paper (50 pts)</w:t>
      </w:r>
    </w:p>
    <w:p w14:paraId="6CB0401B" w14:textId="77777777" w:rsidR="00132CC7" w:rsidRDefault="00000000">
      <w:pPr>
        <w:numPr>
          <w:ilvl w:val="0"/>
          <w:numId w:val="13"/>
        </w:numPr>
        <w:pBdr>
          <w:top w:val="nil"/>
          <w:left w:val="nil"/>
          <w:bottom w:val="nil"/>
          <w:right w:val="nil"/>
          <w:between w:val="nil"/>
        </w:pBdr>
        <w:spacing w:before="147"/>
        <w:ind w:right="3960"/>
        <w:rPr>
          <w:rFonts w:ascii="Palatino" w:eastAsia="Palatino" w:hAnsi="Palatino" w:cs="Palatino"/>
          <w:color w:val="000000"/>
          <w:sz w:val="23"/>
          <w:szCs w:val="23"/>
        </w:rPr>
      </w:pPr>
      <w:r>
        <w:rPr>
          <w:rFonts w:ascii="Palatino" w:eastAsia="Palatino" w:hAnsi="Palatino" w:cs="Palatino"/>
          <w:color w:val="000000"/>
          <w:sz w:val="23"/>
          <w:szCs w:val="23"/>
        </w:rPr>
        <w:t>Case Study/</w:t>
      </w:r>
      <w:r>
        <w:rPr>
          <w:rFonts w:ascii="Palatino" w:eastAsia="Palatino" w:hAnsi="Palatino" w:cs="Palatino"/>
          <w:b/>
          <w:color w:val="000000"/>
          <w:sz w:val="23"/>
          <w:szCs w:val="23"/>
        </w:rPr>
        <w:t>Final Exam</w:t>
      </w:r>
      <w:r>
        <w:rPr>
          <w:rFonts w:ascii="Palatino" w:eastAsia="Palatino" w:hAnsi="Palatino" w:cs="Palatino"/>
          <w:color w:val="000000"/>
          <w:sz w:val="23"/>
          <w:szCs w:val="23"/>
        </w:rPr>
        <w:t xml:space="preserve"> (</w:t>
      </w:r>
      <w:r>
        <w:rPr>
          <w:rFonts w:ascii="Palatino" w:eastAsia="Palatino" w:hAnsi="Palatino" w:cs="Palatino"/>
          <w:sz w:val="23"/>
          <w:szCs w:val="23"/>
        </w:rPr>
        <w:t>8</w:t>
      </w:r>
      <w:r>
        <w:rPr>
          <w:rFonts w:ascii="Palatino" w:eastAsia="Palatino" w:hAnsi="Palatino" w:cs="Palatino"/>
          <w:color w:val="000000"/>
          <w:sz w:val="23"/>
          <w:szCs w:val="23"/>
        </w:rPr>
        <w:t>0 points)</w:t>
      </w:r>
    </w:p>
    <w:p w14:paraId="409840B2" w14:textId="77777777" w:rsidR="00132CC7" w:rsidRDefault="00000000">
      <w:pPr>
        <w:numPr>
          <w:ilvl w:val="0"/>
          <w:numId w:val="13"/>
        </w:numPr>
        <w:pBdr>
          <w:top w:val="nil"/>
          <w:left w:val="nil"/>
          <w:bottom w:val="nil"/>
          <w:right w:val="nil"/>
          <w:between w:val="nil"/>
        </w:pBdr>
        <w:spacing w:before="147"/>
        <w:ind w:right="2880"/>
        <w:rPr>
          <w:rFonts w:ascii="Palatino" w:eastAsia="Palatino" w:hAnsi="Palatino" w:cs="Palatino"/>
          <w:color w:val="000000"/>
          <w:sz w:val="23"/>
          <w:szCs w:val="23"/>
        </w:rPr>
      </w:pPr>
      <w:r>
        <w:rPr>
          <w:rFonts w:ascii="Palatino" w:eastAsia="Palatino" w:hAnsi="Palatino" w:cs="Palatino"/>
          <w:color w:val="000000"/>
          <w:sz w:val="23"/>
          <w:szCs w:val="23"/>
        </w:rPr>
        <w:t>Participation/Professional Disposition (2</w:t>
      </w:r>
      <w:r>
        <w:rPr>
          <w:rFonts w:ascii="Palatino" w:eastAsia="Palatino" w:hAnsi="Palatino" w:cs="Palatino"/>
          <w:sz w:val="23"/>
          <w:szCs w:val="23"/>
        </w:rPr>
        <w:t>0</w:t>
      </w:r>
      <w:r>
        <w:rPr>
          <w:rFonts w:ascii="Palatino" w:eastAsia="Palatino" w:hAnsi="Palatino" w:cs="Palatino"/>
          <w:color w:val="000000"/>
          <w:sz w:val="23"/>
          <w:szCs w:val="23"/>
        </w:rPr>
        <w:t xml:space="preserve"> points) </w:t>
      </w:r>
    </w:p>
    <w:p w14:paraId="2BF6D44B" w14:textId="77777777" w:rsidR="00132CC7" w:rsidRDefault="00000000">
      <w:pPr>
        <w:pBdr>
          <w:top w:val="nil"/>
          <w:left w:val="nil"/>
          <w:bottom w:val="nil"/>
          <w:right w:val="nil"/>
          <w:between w:val="nil"/>
        </w:pBdr>
        <w:ind w:left="180"/>
        <w:rPr>
          <w:rFonts w:ascii="Palatino" w:eastAsia="Palatino" w:hAnsi="Palatino" w:cs="Palatino"/>
          <w:b/>
          <w:color w:val="000000"/>
          <w:sz w:val="23"/>
          <w:szCs w:val="23"/>
        </w:rPr>
      </w:pPr>
      <w:r>
        <w:rPr>
          <w:rFonts w:ascii="Palatino" w:eastAsia="Palatino" w:hAnsi="Palatino" w:cs="Palatino"/>
          <w:b/>
          <w:color w:val="000000"/>
          <w:sz w:val="23"/>
          <w:szCs w:val="23"/>
        </w:rPr>
        <w:t>Total= 3</w:t>
      </w:r>
      <w:r>
        <w:rPr>
          <w:rFonts w:ascii="Palatino" w:eastAsia="Palatino" w:hAnsi="Palatino" w:cs="Palatino"/>
          <w:b/>
          <w:sz w:val="23"/>
          <w:szCs w:val="23"/>
        </w:rPr>
        <w:t>8</w:t>
      </w:r>
      <w:r>
        <w:rPr>
          <w:rFonts w:ascii="Palatino" w:eastAsia="Palatino" w:hAnsi="Palatino" w:cs="Palatino"/>
          <w:b/>
          <w:color w:val="000000"/>
          <w:sz w:val="23"/>
          <w:szCs w:val="23"/>
        </w:rPr>
        <w:t>0 points</w:t>
      </w:r>
    </w:p>
    <w:p w14:paraId="373AFCBD" w14:textId="77777777" w:rsidR="00132CC7" w:rsidRDefault="00000000">
      <w:pPr>
        <w:pBdr>
          <w:top w:val="nil"/>
          <w:left w:val="nil"/>
          <w:bottom w:val="nil"/>
          <w:right w:val="nil"/>
          <w:between w:val="nil"/>
        </w:pBdr>
        <w:spacing w:before="147"/>
        <w:ind w:left="180"/>
        <w:rPr>
          <w:rFonts w:ascii="Palatino" w:eastAsia="Palatino" w:hAnsi="Palatino" w:cs="Palatino"/>
          <w:color w:val="000000"/>
          <w:sz w:val="23"/>
          <w:szCs w:val="23"/>
        </w:rPr>
      </w:pPr>
      <w:r>
        <w:rPr>
          <w:rFonts w:ascii="Palatino" w:eastAsia="Palatino" w:hAnsi="Palatino" w:cs="Palatino"/>
          <w:color w:val="000000"/>
          <w:sz w:val="23"/>
          <w:szCs w:val="23"/>
        </w:rPr>
        <w:t>A=</w:t>
      </w:r>
      <w:r>
        <w:rPr>
          <w:rFonts w:ascii="Palatino" w:eastAsia="Palatino" w:hAnsi="Palatino" w:cs="Palatino"/>
          <w:sz w:val="23"/>
          <w:szCs w:val="23"/>
        </w:rPr>
        <w:t>342</w:t>
      </w:r>
      <w:r>
        <w:rPr>
          <w:rFonts w:ascii="Palatino" w:eastAsia="Palatino" w:hAnsi="Palatino" w:cs="Palatino"/>
          <w:color w:val="000000"/>
          <w:sz w:val="23"/>
          <w:szCs w:val="23"/>
        </w:rPr>
        <w:t>-3</w:t>
      </w:r>
      <w:r>
        <w:rPr>
          <w:rFonts w:ascii="Palatino" w:eastAsia="Palatino" w:hAnsi="Palatino" w:cs="Palatino"/>
          <w:sz w:val="23"/>
          <w:szCs w:val="23"/>
        </w:rPr>
        <w:t>8</w:t>
      </w:r>
      <w:r>
        <w:rPr>
          <w:rFonts w:ascii="Palatino" w:eastAsia="Palatino" w:hAnsi="Palatino" w:cs="Palatino"/>
          <w:color w:val="000000"/>
          <w:sz w:val="23"/>
          <w:szCs w:val="23"/>
        </w:rPr>
        <w:t>0 B=</w:t>
      </w:r>
      <w:r>
        <w:rPr>
          <w:rFonts w:ascii="Palatino" w:eastAsia="Palatino" w:hAnsi="Palatino" w:cs="Palatino"/>
          <w:sz w:val="23"/>
          <w:szCs w:val="23"/>
        </w:rPr>
        <w:t>304</w:t>
      </w:r>
      <w:r>
        <w:rPr>
          <w:rFonts w:ascii="Palatino" w:eastAsia="Palatino" w:hAnsi="Palatino" w:cs="Palatino"/>
          <w:color w:val="000000"/>
          <w:sz w:val="23"/>
          <w:szCs w:val="23"/>
        </w:rPr>
        <w:t>-</w:t>
      </w:r>
      <w:r>
        <w:rPr>
          <w:rFonts w:ascii="Palatino" w:eastAsia="Palatino" w:hAnsi="Palatino" w:cs="Palatino"/>
          <w:sz w:val="23"/>
          <w:szCs w:val="23"/>
        </w:rPr>
        <w:t>341</w:t>
      </w:r>
      <w:r>
        <w:rPr>
          <w:rFonts w:ascii="Palatino" w:eastAsia="Palatino" w:hAnsi="Palatino" w:cs="Palatino"/>
          <w:color w:val="000000"/>
          <w:sz w:val="23"/>
          <w:szCs w:val="23"/>
        </w:rPr>
        <w:t xml:space="preserve"> C=</w:t>
      </w:r>
      <w:r>
        <w:rPr>
          <w:rFonts w:ascii="Palatino" w:eastAsia="Palatino" w:hAnsi="Palatino" w:cs="Palatino"/>
          <w:sz w:val="23"/>
          <w:szCs w:val="23"/>
        </w:rPr>
        <w:t>266-303</w:t>
      </w:r>
      <w:r>
        <w:rPr>
          <w:rFonts w:ascii="Palatino" w:eastAsia="Palatino" w:hAnsi="Palatino" w:cs="Palatino"/>
          <w:color w:val="000000"/>
          <w:sz w:val="23"/>
          <w:szCs w:val="23"/>
        </w:rPr>
        <w:t xml:space="preserve"> D=</w:t>
      </w:r>
      <w:r>
        <w:rPr>
          <w:rFonts w:ascii="Palatino" w:eastAsia="Palatino" w:hAnsi="Palatino" w:cs="Palatino"/>
          <w:sz w:val="23"/>
          <w:szCs w:val="23"/>
        </w:rPr>
        <w:t>228</w:t>
      </w:r>
      <w:r>
        <w:rPr>
          <w:rFonts w:ascii="Palatino" w:eastAsia="Palatino" w:hAnsi="Palatino" w:cs="Palatino"/>
          <w:color w:val="000000"/>
          <w:sz w:val="23"/>
          <w:szCs w:val="23"/>
        </w:rPr>
        <w:t>-</w:t>
      </w:r>
      <w:r>
        <w:rPr>
          <w:rFonts w:ascii="Palatino" w:eastAsia="Palatino" w:hAnsi="Palatino" w:cs="Palatino"/>
          <w:sz w:val="23"/>
          <w:szCs w:val="23"/>
        </w:rPr>
        <w:t>265</w:t>
      </w:r>
      <w:r>
        <w:rPr>
          <w:rFonts w:ascii="Palatino" w:eastAsia="Palatino" w:hAnsi="Palatino" w:cs="Palatino"/>
          <w:color w:val="000000"/>
          <w:sz w:val="23"/>
          <w:szCs w:val="23"/>
        </w:rPr>
        <w:t xml:space="preserve"> F&lt;</w:t>
      </w:r>
      <w:r>
        <w:rPr>
          <w:rFonts w:ascii="Palatino" w:eastAsia="Palatino" w:hAnsi="Palatino" w:cs="Palatino"/>
          <w:sz w:val="23"/>
          <w:szCs w:val="23"/>
        </w:rPr>
        <w:t>228</w:t>
      </w:r>
    </w:p>
    <w:p w14:paraId="6CFEC10A" w14:textId="77777777" w:rsidR="00132CC7" w:rsidRDefault="00000000">
      <w:pPr>
        <w:pBdr>
          <w:top w:val="nil"/>
          <w:left w:val="nil"/>
          <w:bottom w:val="nil"/>
          <w:right w:val="nil"/>
          <w:between w:val="nil"/>
        </w:pBdr>
        <w:spacing w:before="148"/>
        <w:ind w:left="180"/>
        <w:rPr>
          <w:rFonts w:ascii="Palatino" w:eastAsia="Palatino" w:hAnsi="Palatino" w:cs="Palatino"/>
          <w:color w:val="000000"/>
          <w:sz w:val="23"/>
          <w:szCs w:val="23"/>
        </w:rPr>
      </w:pPr>
      <w:r>
        <w:rPr>
          <w:rFonts w:ascii="Palatino" w:eastAsia="Palatino" w:hAnsi="Palatino" w:cs="Palatino"/>
          <w:color w:val="000000"/>
          <w:sz w:val="23"/>
          <w:szCs w:val="23"/>
        </w:rPr>
        <w:t>* If D or below is obtained, the course must be repeated; also, students must maintain a</w:t>
      </w:r>
    </w:p>
    <w:p w14:paraId="0440896F" w14:textId="77777777" w:rsidR="00132CC7" w:rsidRDefault="00000000">
      <w:pPr>
        <w:pBdr>
          <w:top w:val="nil"/>
          <w:left w:val="nil"/>
          <w:bottom w:val="nil"/>
          <w:right w:val="nil"/>
          <w:between w:val="nil"/>
        </w:pBdr>
        <w:spacing w:before="27"/>
        <w:ind w:left="180"/>
        <w:rPr>
          <w:rFonts w:ascii="Palatino" w:eastAsia="Palatino" w:hAnsi="Palatino" w:cs="Palatino"/>
          <w:color w:val="000000"/>
          <w:sz w:val="23"/>
          <w:szCs w:val="23"/>
        </w:rPr>
      </w:pPr>
      <w:r>
        <w:rPr>
          <w:rFonts w:ascii="Palatino" w:eastAsia="Palatino" w:hAnsi="Palatino" w:cs="Palatino"/>
          <w:color w:val="000000"/>
          <w:sz w:val="23"/>
          <w:szCs w:val="23"/>
        </w:rPr>
        <w:t>2.75 average GPA to participate in clinical residency.</w:t>
      </w:r>
    </w:p>
    <w:p w14:paraId="3AE510E9" w14:textId="77777777" w:rsidR="00132CC7" w:rsidRDefault="00132CC7">
      <w:pPr>
        <w:pBdr>
          <w:top w:val="nil"/>
          <w:left w:val="nil"/>
          <w:bottom w:val="nil"/>
          <w:right w:val="nil"/>
          <w:between w:val="nil"/>
        </w:pBdr>
        <w:spacing w:before="27"/>
        <w:rPr>
          <w:rFonts w:ascii="Palatino" w:eastAsia="Palatino" w:hAnsi="Palatino" w:cs="Palatino"/>
          <w:color w:val="000000"/>
          <w:sz w:val="23"/>
          <w:szCs w:val="23"/>
        </w:rPr>
      </w:pPr>
    </w:p>
    <w:p w14:paraId="00C68D38" w14:textId="77777777" w:rsidR="00132CC7" w:rsidRDefault="00000000">
      <w:pPr>
        <w:pBdr>
          <w:top w:val="nil"/>
          <w:left w:val="nil"/>
          <w:bottom w:val="nil"/>
          <w:right w:val="nil"/>
          <w:between w:val="nil"/>
        </w:pBdr>
        <w:spacing w:before="124" w:line="242" w:lineRule="auto"/>
        <w:ind w:right="660"/>
        <w:rPr>
          <w:rFonts w:ascii="Century Gothic" w:eastAsia="Century Gothic" w:hAnsi="Century Gothic" w:cs="Century Gothic"/>
          <w:color w:val="000000"/>
          <w:sz w:val="23"/>
          <w:szCs w:val="23"/>
        </w:rPr>
      </w:pPr>
      <w:r>
        <w:rPr>
          <w:rFonts w:ascii="Calibri" w:eastAsia="Calibri" w:hAnsi="Calibri" w:cs="Calibri"/>
          <w:noProof/>
          <w:color w:val="000000"/>
          <w:sz w:val="20"/>
          <w:szCs w:val="20"/>
          <w:u w:val="single"/>
        </w:rPr>
        <mc:AlternateContent>
          <mc:Choice Requires="wps">
            <w:drawing>
              <wp:inline distT="0" distB="0" distL="0" distR="0" wp14:anchorId="04F44AC0" wp14:editId="2AE45070">
                <wp:extent cx="6353175" cy="288925"/>
                <wp:effectExtent l="0" t="0" r="0" b="0"/>
                <wp:docPr id="1073741834" name="Rectangle 1073741834"/>
                <wp:cNvGraphicFramePr/>
                <a:graphic xmlns:a="http://schemas.openxmlformats.org/drawingml/2006/main">
                  <a:graphicData uri="http://schemas.microsoft.com/office/word/2010/wordprocessingShape">
                    <wps:wsp>
                      <wps:cNvSpPr/>
                      <wps:spPr>
                        <a:xfrm>
                          <a:off x="2174175" y="3640300"/>
                          <a:ext cx="6343650" cy="279400"/>
                        </a:xfrm>
                        <a:prstGeom prst="rect">
                          <a:avLst/>
                        </a:prstGeom>
                        <a:solidFill>
                          <a:schemeClr val="accent6"/>
                        </a:solidFill>
                        <a:ln>
                          <a:noFill/>
                        </a:ln>
                      </wps:spPr>
                      <wps:txbx>
                        <w:txbxContent>
                          <w:p w14:paraId="37D93CAD" w14:textId="77777777" w:rsidR="00132CC7" w:rsidRDefault="00000000">
                            <w:pPr>
                              <w:spacing w:before="15"/>
                              <w:textDirection w:val="btLr"/>
                            </w:pPr>
                            <w:r>
                              <w:rPr>
                                <w:rFonts w:ascii="Century Gothic" w:eastAsia="Century Gothic" w:hAnsi="Century Gothic" w:cs="Century Gothic"/>
                                <w:b/>
                                <w:color w:val="1F497D"/>
                                <w:sz w:val="26"/>
                              </w:rPr>
                              <w:t>3. UNIVERSITY AND COLLEGE POLICIES</w:t>
                            </w:r>
                          </w:p>
                        </w:txbxContent>
                      </wps:txbx>
                      <wps:bodyPr spcFirstLastPara="1" wrap="square" lIns="0" tIns="0" rIns="0" bIns="0" anchor="t" anchorCtr="0">
                        <a:noAutofit/>
                      </wps:bodyPr>
                    </wps:wsp>
                  </a:graphicData>
                </a:graphic>
              </wp:inline>
            </w:drawing>
          </mc:Choice>
          <mc:Fallback>
            <w:pict>
              <v:rect w14:anchorId="04F44AC0" id="Rectangle 1073741834" o:spid="_x0000_s1028" style="width:500.2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" fillcolor="#f79646 [3209]" stroked="f">
                <v:textbox inset="0,0,0,0">
                  <w:txbxContent>
                    <w:p w14:paraId="37D93CAD" w14:textId="77777777" w:rsidR="00132CC7" w:rsidRDefault="00000000">
                      <w:pPr>
                        <w:spacing w:before="15"/>
                        <w:textDirection w:val="btLr"/>
                      </w:pPr>
                      <w:r>
                        <w:rPr>
                          <w:rFonts w:ascii="Century Gothic" w:eastAsia="Century Gothic" w:hAnsi="Century Gothic" w:cs="Century Gothic"/>
                          <w:b/>
                          <w:color w:val="1F497D"/>
                          <w:sz w:val="26"/>
                        </w:rPr>
                        <w:t>3. UNIVERSITY AND COLLEGE POLICIES</w:t>
                      </w:r>
                    </w:p>
                  </w:txbxContent>
                </v:textbox>
                <w10:anchorlock/>
              </v:rect>
            </w:pict>
          </mc:Fallback>
        </mc:AlternateContent>
      </w:r>
    </w:p>
    <w:p w14:paraId="5C245743" w14:textId="77777777" w:rsidR="00132CC7" w:rsidRDefault="00000000">
      <w:pPr>
        <w:pStyle w:val="Heading1"/>
        <w:ind w:left="100" w:firstLine="0"/>
        <w:rPr>
          <w:rFonts w:ascii="Palatino" w:eastAsia="Palatino" w:hAnsi="Palatino" w:cs="Palatino"/>
          <w:sz w:val="23"/>
          <w:szCs w:val="23"/>
        </w:rPr>
      </w:pPr>
      <w:r>
        <w:rPr>
          <w:rFonts w:ascii="Palatino" w:eastAsia="Palatino" w:hAnsi="Palatino" w:cs="Palatino"/>
          <w:sz w:val="23"/>
          <w:szCs w:val="23"/>
        </w:rPr>
        <w:t>Class Policy Statements:</w:t>
      </w:r>
    </w:p>
    <w:p w14:paraId="79348ED6" w14:textId="77777777" w:rsidR="00132CC7" w:rsidRDefault="00000000">
      <w:pPr>
        <w:pBdr>
          <w:top w:val="nil"/>
          <w:left w:val="nil"/>
          <w:bottom w:val="nil"/>
          <w:right w:val="nil"/>
          <w:between w:val="nil"/>
        </w:pBdr>
        <w:spacing w:before="147" w:line="264" w:lineRule="auto"/>
        <w:ind w:left="100" w:right="423"/>
        <w:rPr>
          <w:rFonts w:ascii="Palatino" w:eastAsia="Palatino" w:hAnsi="Palatino" w:cs="Palatino"/>
          <w:color w:val="000000"/>
          <w:sz w:val="23"/>
          <w:szCs w:val="23"/>
        </w:rPr>
      </w:pPr>
      <w:r>
        <w:rPr>
          <w:rFonts w:ascii="Palatino" w:eastAsia="Palatino" w:hAnsi="Palatino" w:cs="Palatino"/>
          <w:b/>
          <w:i/>
          <w:color w:val="000000"/>
          <w:sz w:val="23"/>
          <w:szCs w:val="23"/>
        </w:rPr>
        <w:t>Accommodations:</w:t>
      </w:r>
      <w:r>
        <w:rPr>
          <w:rFonts w:ascii="Palatino" w:eastAsia="Palatino" w:hAnsi="Palatino" w:cs="Palatino"/>
          <w:i/>
          <w:color w:val="000000"/>
          <w:sz w:val="23"/>
          <w:szCs w:val="23"/>
        </w:rPr>
        <w:t xml:space="preserve"> </w:t>
      </w:r>
      <w:r>
        <w:rPr>
          <w:rFonts w:ascii="Palatino" w:eastAsia="Palatino" w:hAnsi="Palatino" w:cs="Palatino"/>
          <w:color w:val="000000"/>
          <w:sz w:val="23"/>
          <w:szCs w:val="23"/>
        </w:rPr>
        <w:t xml:space="preserve">Students who need accommodations are asked to electronically submit their approved accommodations through AU Access and to arrange a meeting during office hours the first week of classes, or as soon as possible if accommodations are needed immediately. If you have a conflict with my office hours, please email me, and an alternate time can be arranged. If you have not established accommodations through the Office of Accessibility, but need accommodations, make an appointment with the Office of Accessibility, 1228 Haley Center, 844-2096 (V/TT). See </w:t>
      </w:r>
      <w:hyperlink r:id="rId13">
        <w:r w:rsidR="00132CC7">
          <w:rPr>
            <w:rFonts w:ascii="Palatino" w:eastAsia="Palatino" w:hAnsi="Palatino" w:cs="Palatino"/>
            <w:color w:val="000000"/>
            <w:sz w:val="23"/>
            <w:szCs w:val="23"/>
            <w:u w:val="single"/>
          </w:rPr>
          <w:t>https://fp.auburn.edu/disability/faculty/syllabus.asp</w:t>
        </w:r>
      </w:hyperlink>
      <w:hyperlink r:id="rId14">
        <w:r w:rsidR="00132CC7">
          <w:rPr>
            <w:rFonts w:ascii="Palatino" w:eastAsia="Palatino" w:hAnsi="Palatino" w:cs="Palatino"/>
            <w:color w:val="000000"/>
            <w:sz w:val="23"/>
            <w:szCs w:val="23"/>
          </w:rPr>
          <w:t xml:space="preserve"> </w:t>
        </w:r>
      </w:hyperlink>
    </w:p>
    <w:p w14:paraId="7058A9D1" w14:textId="77777777" w:rsidR="00132CC7" w:rsidRDefault="00000000">
      <w:pPr>
        <w:pBdr>
          <w:top w:val="nil"/>
          <w:left w:val="nil"/>
          <w:bottom w:val="nil"/>
          <w:right w:val="nil"/>
          <w:between w:val="nil"/>
        </w:pBdr>
        <w:spacing w:before="100" w:line="264" w:lineRule="auto"/>
        <w:ind w:left="100" w:right="232"/>
        <w:rPr>
          <w:rFonts w:ascii="Palatino" w:eastAsia="Palatino" w:hAnsi="Palatino" w:cs="Palatino"/>
          <w:color w:val="000000"/>
          <w:sz w:val="23"/>
          <w:szCs w:val="23"/>
        </w:rPr>
      </w:pPr>
      <w:r>
        <w:rPr>
          <w:rFonts w:ascii="Palatino" w:eastAsia="Palatino" w:hAnsi="Palatino" w:cs="Palatino"/>
          <w:b/>
          <w:i/>
          <w:color w:val="000000"/>
          <w:sz w:val="23"/>
          <w:szCs w:val="23"/>
        </w:rPr>
        <w:t>Attendance/Absences</w:t>
      </w:r>
      <w:r>
        <w:rPr>
          <w:rFonts w:ascii="Palatino" w:eastAsia="Palatino" w:hAnsi="Palatino" w:cs="Palatino"/>
          <w:b/>
          <w:color w:val="000000"/>
          <w:sz w:val="23"/>
          <w:szCs w:val="23"/>
        </w:rPr>
        <w:t>:</w:t>
      </w:r>
      <w:r>
        <w:rPr>
          <w:rFonts w:ascii="Palatino" w:eastAsia="Palatino" w:hAnsi="Palatino" w:cs="Palatino"/>
          <w:color w:val="000000"/>
          <w:sz w:val="23"/>
          <w:szCs w:val="23"/>
        </w:rPr>
        <w:t xml:space="preserve"> Attendance is required at each class meeting. If an exam is missed, a make-up exam will be given only for University-approved excuses as outlined in the </w:t>
      </w:r>
      <w:hyperlink r:id="rId15">
        <w:r w:rsidR="00132CC7">
          <w:rPr>
            <w:rFonts w:ascii="Palatino" w:eastAsia="Palatino" w:hAnsi="Palatino" w:cs="Palatino"/>
            <w:color w:val="000000"/>
            <w:sz w:val="23"/>
            <w:szCs w:val="23"/>
            <w:u w:val="single"/>
          </w:rPr>
          <w:t xml:space="preserve">Student Policy </w:t>
        </w:r>
        <w:proofErr w:type="spellStart"/>
        <w:r w:rsidR="00132CC7">
          <w:rPr>
            <w:rFonts w:ascii="Palatino" w:eastAsia="Palatino" w:hAnsi="Palatino" w:cs="Palatino"/>
            <w:color w:val="000000"/>
            <w:sz w:val="23"/>
            <w:szCs w:val="23"/>
            <w:u w:val="single"/>
          </w:rPr>
          <w:t>eHandbook</w:t>
        </w:r>
        <w:proofErr w:type="spellEnd"/>
      </w:hyperlink>
      <w:r>
        <w:rPr>
          <w:rFonts w:ascii="Palatino" w:eastAsia="Palatino" w:hAnsi="Palatino" w:cs="Palatino"/>
          <w:color w:val="000000"/>
          <w:sz w:val="23"/>
          <w:szCs w:val="23"/>
        </w:rPr>
        <w:t>. Arrangement to take the make-up exam must be made in advance. Students who miss an exam/project deadline because of an illness need a doctor’s excuse for verification of sickness and should clear the absence with the instructor the day they return to class. Other unavoidable absences from campus must be documented and cleared with the instructor in advance. **Each unexcused absence will result in 2 points deducted from the participation/professionalism grade and a grade of 0 will be given to work/assignments missed during that class period. Unexcused or excessive absences could result in a teacher candidate being dropped from the early childhood education program.</w:t>
      </w:r>
    </w:p>
    <w:p w14:paraId="14779D5B" w14:textId="77777777" w:rsidR="00132CC7" w:rsidRDefault="00000000">
      <w:pPr>
        <w:pBdr>
          <w:top w:val="nil"/>
          <w:left w:val="nil"/>
          <w:bottom w:val="nil"/>
          <w:right w:val="nil"/>
          <w:between w:val="nil"/>
        </w:pBdr>
        <w:spacing w:before="120" w:line="264" w:lineRule="auto"/>
        <w:ind w:left="100"/>
        <w:rPr>
          <w:rFonts w:ascii="Palatino" w:eastAsia="Palatino" w:hAnsi="Palatino" w:cs="Palatino"/>
          <w:color w:val="000000"/>
          <w:sz w:val="23"/>
          <w:szCs w:val="23"/>
          <w:u w:val="single"/>
        </w:rPr>
      </w:pPr>
      <w:r>
        <w:rPr>
          <w:rFonts w:ascii="Palatino" w:eastAsia="Palatino" w:hAnsi="Palatino" w:cs="Palatino"/>
          <w:b/>
          <w:i/>
          <w:color w:val="000000"/>
          <w:sz w:val="23"/>
          <w:szCs w:val="23"/>
        </w:rPr>
        <w:t>Honesty Code</w:t>
      </w:r>
      <w:r>
        <w:rPr>
          <w:rFonts w:ascii="Palatino" w:eastAsia="Palatino" w:hAnsi="Palatino" w:cs="Palatino"/>
          <w:b/>
          <w:color w:val="000000"/>
          <w:sz w:val="23"/>
          <w:szCs w:val="23"/>
        </w:rPr>
        <w:t>:</w:t>
      </w:r>
      <w:r>
        <w:rPr>
          <w:rFonts w:ascii="Palatino" w:eastAsia="Palatino" w:hAnsi="Palatino" w:cs="Palatino"/>
          <w:color w:val="000000"/>
          <w:sz w:val="23"/>
          <w:szCs w:val="23"/>
        </w:rPr>
        <w:t xml:space="preserve"> The University Academic Honesty Code and the Student Policy </w:t>
      </w:r>
      <w:proofErr w:type="spellStart"/>
      <w:r>
        <w:rPr>
          <w:rFonts w:ascii="Palatino" w:eastAsia="Palatino" w:hAnsi="Palatino" w:cs="Palatino"/>
          <w:color w:val="000000"/>
          <w:sz w:val="23"/>
          <w:szCs w:val="23"/>
        </w:rPr>
        <w:t>eHandbook</w:t>
      </w:r>
      <w:proofErr w:type="spellEnd"/>
      <w:r>
        <w:rPr>
          <w:rFonts w:ascii="Palatino" w:eastAsia="Palatino" w:hAnsi="Palatino" w:cs="Palatino"/>
          <w:color w:val="000000"/>
          <w:sz w:val="23"/>
          <w:szCs w:val="23"/>
        </w:rPr>
        <w:t xml:space="preserve"> Rules and Regulations pertaining to Cheating and Plagiarism will apply to this class. See </w:t>
      </w:r>
      <w:hyperlink r:id="rId16">
        <w:r w:rsidR="00132CC7">
          <w:rPr>
            <w:rFonts w:ascii="Palatino" w:eastAsia="Palatino" w:hAnsi="Palatino" w:cs="Palatino"/>
            <w:color w:val="000000"/>
            <w:sz w:val="23"/>
            <w:szCs w:val="23"/>
            <w:u w:val="single"/>
          </w:rPr>
          <w:t>https://sites.auburn.edu/admin/universitypolicies/Policies/AcademicHonestyCode.pdf</w:t>
        </w:r>
      </w:hyperlink>
    </w:p>
    <w:p w14:paraId="4BDC6B39" w14:textId="77777777" w:rsidR="00132CC7" w:rsidRDefault="00000000">
      <w:pPr>
        <w:pBdr>
          <w:top w:val="nil"/>
          <w:left w:val="nil"/>
          <w:bottom w:val="nil"/>
          <w:right w:val="nil"/>
          <w:between w:val="nil"/>
        </w:pBdr>
        <w:spacing w:before="148" w:line="264" w:lineRule="auto"/>
        <w:ind w:left="100" w:right="202"/>
        <w:rPr>
          <w:rFonts w:ascii="Palatino" w:eastAsia="Palatino" w:hAnsi="Palatino" w:cs="Palatino"/>
          <w:color w:val="000000"/>
          <w:sz w:val="23"/>
          <w:szCs w:val="23"/>
        </w:rPr>
      </w:pPr>
      <w:r>
        <w:rPr>
          <w:rFonts w:ascii="Palatino" w:eastAsia="Palatino" w:hAnsi="Palatino" w:cs="Palatino"/>
          <w:b/>
          <w:i/>
          <w:color w:val="000000"/>
          <w:sz w:val="23"/>
          <w:szCs w:val="23"/>
        </w:rPr>
        <w:t>Late work</w:t>
      </w:r>
      <w:r>
        <w:rPr>
          <w:rFonts w:ascii="Palatino" w:eastAsia="Palatino" w:hAnsi="Palatino" w:cs="Palatino"/>
          <w:b/>
          <w:color w:val="000000"/>
          <w:sz w:val="23"/>
          <w:szCs w:val="23"/>
        </w:rPr>
        <w:t>:</w:t>
      </w:r>
      <w:r>
        <w:rPr>
          <w:rFonts w:ascii="Palatino" w:eastAsia="Palatino" w:hAnsi="Palatino" w:cs="Palatino"/>
          <w:color w:val="000000"/>
          <w:sz w:val="23"/>
          <w:szCs w:val="23"/>
        </w:rPr>
        <w:t xml:space="preserve"> Students are expected to turn in all work on time. Late work will incur an immediate 2-point deduction, followed by a 2-point deduction for each subsequent day the work is not submitted. If you find yourself falling behind in your coursework, it is of the utmost importance that you immediately contact your instructor. This is the best way to stay caught up with the course, and to achieve the highest possible grade. </w:t>
      </w:r>
      <w:r>
        <w:rPr>
          <w:rFonts w:ascii="Palatino" w:eastAsia="Palatino" w:hAnsi="Palatino" w:cs="Palatino"/>
          <w:b/>
          <w:color w:val="000000"/>
          <w:sz w:val="23"/>
          <w:szCs w:val="23"/>
        </w:rPr>
        <w:t>If you find that you need to submit late work, you are required to you contact the instructor before submitting any late work.</w:t>
      </w:r>
    </w:p>
    <w:p w14:paraId="620A4844" w14:textId="77777777" w:rsidR="00132CC7" w:rsidRDefault="00000000">
      <w:pPr>
        <w:pBdr>
          <w:top w:val="nil"/>
          <w:left w:val="nil"/>
          <w:bottom w:val="nil"/>
          <w:right w:val="nil"/>
          <w:between w:val="nil"/>
        </w:pBdr>
        <w:spacing w:before="120" w:line="264" w:lineRule="auto"/>
        <w:ind w:left="100" w:right="115"/>
        <w:rPr>
          <w:rFonts w:ascii="Palatino" w:eastAsia="Palatino" w:hAnsi="Palatino" w:cs="Palatino"/>
          <w:color w:val="000000"/>
          <w:sz w:val="23"/>
          <w:szCs w:val="23"/>
        </w:rPr>
      </w:pPr>
      <w:r>
        <w:rPr>
          <w:rFonts w:ascii="Palatino" w:eastAsia="Palatino" w:hAnsi="Palatino" w:cs="Palatino"/>
          <w:b/>
          <w:i/>
          <w:color w:val="000000"/>
          <w:sz w:val="23"/>
          <w:szCs w:val="23"/>
        </w:rPr>
        <w:t>Mobile Device Policy</w:t>
      </w:r>
      <w:r>
        <w:rPr>
          <w:rFonts w:ascii="Palatino" w:eastAsia="Palatino" w:hAnsi="Palatino" w:cs="Palatino"/>
          <w:b/>
          <w:color w:val="000000"/>
          <w:sz w:val="23"/>
          <w:szCs w:val="23"/>
        </w:rPr>
        <w:t>:</w:t>
      </w:r>
      <w:r>
        <w:rPr>
          <w:rFonts w:ascii="Palatino" w:eastAsia="Palatino" w:hAnsi="Palatino" w:cs="Palatino"/>
          <w:color w:val="000000"/>
          <w:sz w:val="23"/>
          <w:szCs w:val="23"/>
        </w:rPr>
        <w:t xml:space="preserve"> Smartphone use, text messaging, or unapproved tablet/laptop usage during the class session is viewed as extremely unprofessional and will result in an automatic loss of 2 points from the Class Participation/Professional Behavior grade for the first occurrence; additional points will be deducted for repeated occurrences. Phones, iPads, and laptops are best not visible during the class session to avoid any misunderstanding of their use, unless specific use for the device is communicated by the instructor. If you take notes on your laptop, let the instructor know in advance.</w:t>
      </w:r>
    </w:p>
    <w:p w14:paraId="3F833B62" w14:textId="77777777" w:rsidR="00132CC7" w:rsidRDefault="00000000">
      <w:pPr>
        <w:pBdr>
          <w:top w:val="nil"/>
          <w:left w:val="nil"/>
          <w:bottom w:val="nil"/>
          <w:right w:val="nil"/>
          <w:between w:val="nil"/>
        </w:pBdr>
        <w:spacing w:before="121" w:line="264" w:lineRule="auto"/>
        <w:ind w:left="100" w:right="222"/>
        <w:rPr>
          <w:rFonts w:ascii="Palatino" w:eastAsia="Palatino" w:hAnsi="Palatino" w:cs="Palatino"/>
          <w:color w:val="000000"/>
          <w:sz w:val="23"/>
          <w:szCs w:val="23"/>
        </w:rPr>
      </w:pPr>
      <w:r>
        <w:rPr>
          <w:rFonts w:ascii="Palatino" w:eastAsia="Palatino" w:hAnsi="Palatino" w:cs="Palatino"/>
          <w:b/>
          <w:i/>
          <w:color w:val="000000"/>
          <w:sz w:val="23"/>
          <w:szCs w:val="23"/>
        </w:rPr>
        <w:t>Participation</w:t>
      </w:r>
      <w:r>
        <w:rPr>
          <w:rFonts w:ascii="Palatino" w:eastAsia="Palatino" w:hAnsi="Palatino" w:cs="Palatino"/>
          <w:b/>
          <w:color w:val="000000"/>
          <w:sz w:val="23"/>
          <w:szCs w:val="23"/>
        </w:rPr>
        <w:t>:</w:t>
      </w:r>
      <w:r>
        <w:rPr>
          <w:rFonts w:ascii="Palatino" w:eastAsia="Palatino" w:hAnsi="Palatino" w:cs="Palatino"/>
          <w:color w:val="000000"/>
          <w:sz w:val="23"/>
          <w:szCs w:val="23"/>
        </w:rPr>
        <w:t xml:space="preserve"> Students are expected to participate in all class discussions and participate in all exercises. It is the student’s responsibility to contact the instructor if assignment deadlines are not met. Students are responsible for initiating arrangements for missed work.</w:t>
      </w:r>
    </w:p>
    <w:p w14:paraId="288A00E9" w14:textId="77777777" w:rsidR="00132CC7" w:rsidRDefault="00000000">
      <w:pPr>
        <w:pBdr>
          <w:top w:val="nil"/>
          <w:left w:val="nil"/>
          <w:bottom w:val="nil"/>
          <w:right w:val="nil"/>
          <w:between w:val="nil"/>
        </w:pBdr>
        <w:spacing w:before="120" w:line="264" w:lineRule="auto"/>
        <w:ind w:left="100" w:right="117"/>
        <w:rPr>
          <w:rFonts w:ascii="Palatino" w:eastAsia="Palatino" w:hAnsi="Palatino" w:cs="Palatino"/>
          <w:color w:val="000000"/>
          <w:sz w:val="23"/>
          <w:szCs w:val="23"/>
        </w:rPr>
      </w:pPr>
      <w:r>
        <w:rPr>
          <w:rFonts w:ascii="Palatino" w:eastAsia="Palatino" w:hAnsi="Palatino" w:cs="Palatino"/>
          <w:b/>
          <w:i/>
          <w:color w:val="000000"/>
          <w:sz w:val="23"/>
          <w:szCs w:val="23"/>
        </w:rPr>
        <w:t>Professionalism</w:t>
      </w:r>
      <w:r>
        <w:rPr>
          <w:rFonts w:ascii="Palatino" w:eastAsia="Palatino" w:hAnsi="Palatino" w:cs="Palatino"/>
          <w:b/>
          <w:color w:val="000000"/>
          <w:sz w:val="23"/>
          <w:szCs w:val="23"/>
        </w:rPr>
        <w:t>:</w:t>
      </w:r>
      <w:r>
        <w:rPr>
          <w:rFonts w:ascii="Palatino" w:eastAsia="Palatino" w:hAnsi="Palatino" w:cs="Palatino"/>
          <w:color w:val="000000"/>
          <w:sz w:val="23"/>
          <w:szCs w:val="23"/>
        </w:rPr>
        <w:t xml:space="preserve"> As faculty, staff, and students interact in professional settings, they are expected to demonstrate professional behaviors as defined in the College’s conceptual framework. These professional commitments or dispositions include:</w:t>
      </w:r>
    </w:p>
    <w:p w14:paraId="5151AA1C" w14:textId="77777777" w:rsidR="00132CC7" w:rsidRDefault="00000000">
      <w:pPr>
        <w:numPr>
          <w:ilvl w:val="1"/>
          <w:numId w:val="12"/>
        </w:numPr>
        <w:pBdr>
          <w:top w:val="nil"/>
          <w:left w:val="nil"/>
          <w:bottom w:val="nil"/>
          <w:right w:val="nil"/>
          <w:between w:val="nil"/>
        </w:pBdr>
        <w:tabs>
          <w:tab w:val="left" w:pos="820"/>
          <w:tab w:val="left" w:pos="821"/>
        </w:tabs>
        <w:spacing w:before="280"/>
        <w:ind w:left="1181"/>
        <w:rPr>
          <w:rFonts w:ascii="Palatino" w:eastAsia="Palatino" w:hAnsi="Palatino" w:cs="Palatino"/>
          <w:color w:val="000000"/>
          <w:sz w:val="23"/>
          <w:szCs w:val="23"/>
        </w:rPr>
      </w:pPr>
      <w:r>
        <w:rPr>
          <w:rFonts w:ascii="Palatino" w:eastAsia="Palatino" w:hAnsi="Palatino" w:cs="Palatino"/>
          <w:color w:val="000000"/>
          <w:sz w:val="23"/>
          <w:szCs w:val="23"/>
        </w:rPr>
        <w:t>Engage in responsible and ethical professional practices</w:t>
      </w:r>
    </w:p>
    <w:p w14:paraId="44F7C83E" w14:textId="77777777" w:rsidR="00132CC7" w:rsidRDefault="00000000">
      <w:pPr>
        <w:numPr>
          <w:ilvl w:val="1"/>
          <w:numId w:val="12"/>
        </w:numPr>
        <w:pBdr>
          <w:top w:val="nil"/>
          <w:left w:val="nil"/>
          <w:bottom w:val="nil"/>
          <w:right w:val="nil"/>
          <w:between w:val="nil"/>
        </w:pBdr>
        <w:tabs>
          <w:tab w:val="left" w:pos="820"/>
          <w:tab w:val="left" w:pos="821"/>
        </w:tabs>
        <w:ind w:left="1181"/>
        <w:rPr>
          <w:rFonts w:ascii="Palatino" w:eastAsia="Palatino" w:hAnsi="Palatino" w:cs="Palatino"/>
          <w:color w:val="000000"/>
          <w:sz w:val="23"/>
          <w:szCs w:val="23"/>
        </w:rPr>
      </w:pPr>
      <w:r>
        <w:rPr>
          <w:rFonts w:ascii="Palatino" w:eastAsia="Palatino" w:hAnsi="Palatino" w:cs="Palatino"/>
          <w:color w:val="000000"/>
          <w:sz w:val="23"/>
          <w:szCs w:val="23"/>
        </w:rPr>
        <w:t>Contribute to collaborative learning communities</w:t>
      </w:r>
    </w:p>
    <w:p w14:paraId="70C9C4B8" w14:textId="77777777" w:rsidR="00132CC7" w:rsidRDefault="00000000">
      <w:pPr>
        <w:numPr>
          <w:ilvl w:val="1"/>
          <w:numId w:val="12"/>
        </w:numPr>
        <w:pBdr>
          <w:top w:val="nil"/>
          <w:left w:val="nil"/>
          <w:bottom w:val="nil"/>
          <w:right w:val="nil"/>
          <w:between w:val="nil"/>
        </w:pBdr>
        <w:tabs>
          <w:tab w:val="left" w:pos="820"/>
          <w:tab w:val="left" w:pos="821"/>
        </w:tabs>
        <w:ind w:left="1181"/>
        <w:rPr>
          <w:rFonts w:ascii="Palatino" w:eastAsia="Palatino" w:hAnsi="Palatino" w:cs="Palatino"/>
          <w:color w:val="000000"/>
          <w:sz w:val="23"/>
          <w:szCs w:val="23"/>
        </w:rPr>
      </w:pPr>
      <w:r>
        <w:rPr>
          <w:rFonts w:ascii="Palatino" w:eastAsia="Palatino" w:hAnsi="Palatino" w:cs="Palatino"/>
          <w:color w:val="000000"/>
          <w:sz w:val="23"/>
          <w:szCs w:val="23"/>
        </w:rPr>
        <w:t>Demonstrate a commitment to diversity</w:t>
      </w:r>
    </w:p>
    <w:p w14:paraId="078CAAA7" w14:textId="77777777" w:rsidR="00132CC7" w:rsidRDefault="00000000">
      <w:pPr>
        <w:numPr>
          <w:ilvl w:val="1"/>
          <w:numId w:val="12"/>
        </w:numPr>
        <w:pBdr>
          <w:top w:val="nil"/>
          <w:left w:val="nil"/>
          <w:bottom w:val="nil"/>
          <w:right w:val="nil"/>
          <w:between w:val="nil"/>
        </w:pBdr>
        <w:tabs>
          <w:tab w:val="left" w:pos="820"/>
          <w:tab w:val="left" w:pos="821"/>
        </w:tabs>
        <w:ind w:left="1181"/>
        <w:rPr>
          <w:rFonts w:ascii="Palatino" w:eastAsia="Palatino" w:hAnsi="Palatino" w:cs="Palatino"/>
          <w:color w:val="000000"/>
          <w:sz w:val="23"/>
          <w:szCs w:val="23"/>
        </w:rPr>
      </w:pPr>
      <w:r>
        <w:rPr>
          <w:rFonts w:ascii="Palatino" w:eastAsia="Palatino" w:hAnsi="Palatino" w:cs="Palatino"/>
          <w:color w:val="000000"/>
          <w:sz w:val="23"/>
          <w:szCs w:val="23"/>
        </w:rPr>
        <w:t>Model and nurture intellectual vitality</w:t>
      </w:r>
    </w:p>
    <w:p w14:paraId="3A7B7A0C" w14:textId="77777777" w:rsidR="00132CC7" w:rsidRDefault="00000000">
      <w:pPr>
        <w:pBdr>
          <w:top w:val="nil"/>
          <w:left w:val="nil"/>
          <w:bottom w:val="nil"/>
          <w:right w:val="nil"/>
          <w:between w:val="nil"/>
        </w:pBdr>
        <w:shd w:val="clear" w:color="auto" w:fill="FFC000"/>
        <w:rPr>
          <w:rFonts w:ascii="Palatino" w:eastAsia="Palatino" w:hAnsi="Palatino" w:cs="Palatino"/>
          <w:color w:val="000000"/>
        </w:rPr>
      </w:pPr>
      <w:r>
        <w:rPr>
          <w:rFonts w:ascii="Palatino" w:eastAsia="Palatino" w:hAnsi="Palatino" w:cs="Palatino"/>
          <w:noProof/>
          <w:color w:val="000000"/>
          <w:sz w:val="20"/>
          <w:szCs w:val="20"/>
        </w:rPr>
        <mc:AlternateContent>
          <mc:Choice Requires="wps">
            <w:drawing>
              <wp:inline distT="0" distB="0" distL="0" distR="0" wp14:anchorId="13EEA45E" wp14:editId="45246F28">
                <wp:extent cx="6420429" cy="212725"/>
                <wp:effectExtent l="0" t="0" r="0" b="0"/>
                <wp:docPr id="1073741833" name="Rectangle 1073741833"/>
                <wp:cNvGraphicFramePr/>
                <a:graphic xmlns:a="http://schemas.openxmlformats.org/drawingml/2006/main">
                  <a:graphicData uri="http://schemas.microsoft.com/office/word/2010/wordprocessingShape">
                    <wps:wsp>
                      <wps:cNvSpPr/>
                      <wps:spPr>
                        <a:xfrm>
                          <a:off x="2140548" y="3678400"/>
                          <a:ext cx="6410904" cy="203200"/>
                        </a:xfrm>
                        <a:prstGeom prst="rect">
                          <a:avLst/>
                        </a:prstGeom>
                        <a:solidFill>
                          <a:schemeClr val="accent6"/>
                        </a:solidFill>
                        <a:ln>
                          <a:noFill/>
                        </a:ln>
                      </wps:spPr>
                      <wps:txbx>
                        <w:txbxContent>
                          <w:p w14:paraId="398B6F74" w14:textId="77777777" w:rsidR="00132CC7" w:rsidRDefault="00000000">
                            <w:pPr>
                              <w:spacing w:before="15"/>
                              <w:textDirection w:val="btLr"/>
                            </w:pPr>
                            <w:r>
                              <w:rPr>
                                <w:rFonts w:ascii="Century Gothic" w:eastAsia="Century Gothic" w:hAnsi="Century Gothic" w:cs="Century Gothic"/>
                                <w:b/>
                                <w:color w:val="1F497D"/>
                                <w:sz w:val="26"/>
                              </w:rPr>
                              <w:t>4. TENTATIVE SCHEDULE</w:t>
                            </w:r>
                            <w:r>
                              <w:rPr>
                                <w:rFonts w:ascii="Palatino" w:eastAsia="Palatino" w:hAnsi="Palatino" w:cs="Palatino"/>
                                <w:color w:val="232333"/>
                                <w:sz w:val="28"/>
                              </w:rPr>
                              <w:t xml:space="preserve"> </w:t>
                            </w:r>
                          </w:p>
                        </w:txbxContent>
                      </wps:txbx>
                      <wps:bodyPr spcFirstLastPara="1" wrap="square" lIns="0" tIns="0" rIns="0" bIns="0" anchor="t" anchorCtr="0">
                        <a:noAutofit/>
                      </wps:bodyPr>
                    </wps:wsp>
                  </a:graphicData>
                </a:graphic>
              </wp:inline>
            </w:drawing>
          </mc:Choice>
          <mc:Fallback>
            <w:pict>
              <v:rect w14:anchorId="13EEA45E" id="Rectangle 1073741833" o:spid="_x0000_s1029" style="width:505.5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" fillcolor="#f79646 [3209]" stroked="f">
                <v:textbox inset="0,0,0,0">
                  <w:txbxContent>
                    <w:p w14:paraId="398B6F74" w14:textId="77777777" w:rsidR="00132CC7" w:rsidRDefault="00000000">
                      <w:pPr>
                        <w:spacing w:before="15"/>
                        <w:textDirection w:val="btLr"/>
                      </w:pPr>
                      <w:r>
                        <w:rPr>
                          <w:rFonts w:ascii="Century Gothic" w:eastAsia="Century Gothic" w:hAnsi="Century Gothic" w:cs="Century Gothic"/>
                          <w:b/>
                          <w:color w:val="1F497D"/>
                          <w:sz w:val="26"/>
                        </w:rPr>
                        <w:t>4. TENTATIVE SCHEDULE</w:t>
                      </w:r>
                      <w:r>
                        <w:rPr>
                          <w:rFonts w:ascii="Palatino" w:eastAsia="Palatino" w:hAnsi="Palatino" w:cs="Palatino"/>
                          <w:color w:val="232333"/>
                          <w:sz w:val="28"/>
                        </w:rPr>
                        <w:t xml:space="preserve"> </w:t>
                      </w:r>
                    </w:p>
                  </w:txbxContent>
                </v:textbox>
                <w10:anchorlock/>
              </v:rect>
            </w:pict>
          </mc:Fallback>
        </mc:AlternateContent>
      </w:r>
    </w:p>
    <w:p w14:paraId="2E05ECBC" w14:textId="77777777" w:rsidR="00132CC7" w:rsidRDefault="00000000">
      <w:pPr>
        <w:spacing w:before="60" w:line="252" w:lineRule="auto"/>
        <w:ind w:left="740" w:right="680" w:hanging="20"/>
        <w:rPr>
          <w:rFonts w:ascii="Palatino" w:eastAsia="Palatino" w:hAnsi="Palatino" w:cs="Palatino"/>
          <w:i/>
          <w:sz w:val="21"/>
          <w:szCs w:val="21"/>
        </w:rPr>
      </w:pPr>
      <w:r>
        <w:rPr>
          <w:rFonts w:ascii="Times New Roman" w:eastAsia="Times New Roman" w:hAnsi="Times New Roman" w:cs="Times New Roman"/>
          <w:b/>
          <w:i/>
          <w:sz w:val="21"/>
          <w:szCs w:val="21"/>
        </w:rPr>
        <w:t xml:space="preserve">Tentative Course Content and Topics Outline: </w:t>
      </w:r>
      <w:r>
        <w:rPr>
          <w:rFonts w:ascii="Times New Roman" w:eastAsia="Times New Roman" w:hAnsi="Times New Roman" w:cs="Times New Roman"/>
          <w:i/>
          <w:sz w:val="21"/>
          <w:szCs w:val="21"/>
        </w:rPr>
        <w:t xml:space="preserve">Detailed directions, requirements, rubrics, and listed due dates will be provided for each assignment in Canvas. </w:t>
      </w:r>
      <w:r>
        <w:rPr>
          <w:rFonts w:ascii="Palatino" w:eastAsia="Palatino" w:hAnsi="Palatino" w:cs="Palatino"/>
          <w:b/>
          <w:i/>
          <w:sz w:val="21"/>
          <w:szCs w:val="21"/>
        </w:rPr>
        <w:t xml:space="preserve">This schedule is subject to change based on the discretion of the professor to meet the needs of the students. The </w:t>
      </w:r>
      <w:r>
        <w:rPr>
          <w:rFonts w:ascii="Palatino" w:eastAsia="Palatino" w:hAnsi="Palatino" w:cs="Palatino"/>
          <w:b/>
          <w:i/>
        </w:rPr>
        <w:t>instructor will announce changes through Canvas announcements. Check Canvas regularly for updates and information.</w:t>
      </w:r>
    </w:p>
    <w:p w14:paraId="3457C1FD" w14:textId="77777777" w:rsidR="00132CC7" w:rsidRDefault="00132CC7">
      <w:pPr>
        <w:rPr>
          <w:rFonts w:ascii="Palatino" w:eastAsia="Palatino" w:hAnsi="Palatino" w:cs="Palatino"/>
          <w:i/>
          <w:sz w:val="21"/>
          <w:szCs w:val="21"/>
        </w:rPr>
      </w:pPr>
    </w:p>
    <w:p w14:paraId="25B9CAA6" w14:textId="77777777" w:rsidR="00132CC7" w:rsidRPr="007E22B5" w:rsidRDefault="00000000">
      <w:pPr>
        <w:widowControl/>
        <w:spacing w:after="240"/>
        <w:rPr>
          <w:rFonts w:ascii="Palatino" w:eastAsia="Palatino" w:hAnsi="Palatino" w:cs="Palatino"/>
          <w:color w:val="1E2831"/>
          <w:sz w:val="24"/>
          <w:szCs w:val="24"/>
        </w:rPr>
      </w:pPr>
      <w:r w:rsidRPr="007E22B5">
        <w:rPr>
          <w:rFonts w:ascii="Palatino" w:eastAsia="Palatino" w:hAnsi="Palatino" w:cs="Palatino"/>
          <w:color w:val="1E2831"/>
          <w:sz w:val="24"/>
          <w:szCs w:val="24"/>
        </w:rPr>
        <w:t>Calendar of Weekly Readings &amp; Assignments</w:t>
      </w:r>
    </w:p>
    <w:p w14:paraId="639FFD92" w14:textId="77777777" w:rsidR="00132CC7" w:rsidRPr="007E22B5" w:rsidRDefault="00000000">
      <w:pPr>
        <w:widowControl/>
        <w:numPr>
          <w:ilvl w:val="0"/>
          <w:numId w:val="1"/>
        </w:numPr>
        <w:tabs>
          <w:tab w:val="left" w:pos="20"/>
          <w:tab w:val="left" w:pos="500"/>
        </w:tabs>
        <w:rPr>
          <w:rFonts w:ascii="Palatino" w:eastAsia="Palatino" w:hAnsi="Palatino" w:cs="Palatino"/>
          <w:color w:val="1E2831"/>
          <w:sz w:val="24"/>
          <w:szCs w:val="24"/>
        </w:rPr>
      </w:pPr>
      <w:r w:rsidRPr="007E22B5">
        <w:rPr>
          <w:rFonts w:ascii="Palatino" w:eastAsia="Palatino" w:hAnsi="Palatino" w:cs="Palatino"/>
          <w:color w:val="1E2831"/>
          <w:sz w:val="24"/>
          <w:szCs w:val="24"/>
        </w:rPr>
        <w:t>8/21: Introduction &amp; Self-Reflection, Syllabus &amp; Assignments</w:t>
      </w:r>
    </w:p>
    <w:p w14:paraId="0BCFBDE2" w14:textId="17F8C430" w:rsidR="00132CC7" w:rsidRPr="007E22B5" w:rsidRDefault="00000000">
      <w:pPr>
        <w:widowControl/>
        <w:numPr>
          <w:ilvl w:val="0"/>
          <w:numId w:val="1"/>
        </w:numPr>
        <w:tabs>
          <w:tab w:val="left" w:pos="20"/>
          <w:tab w:val="left" w:pos="500"/>
        </w:tabs>
        <w:rPr>
          <w:rFonts w:ascii="Palatino" w:eastAsia="Palatino" w:hAnsi="Palatino" w:cs="Palatino"/>
          <w:color w:val="1E2831"/>
          <w:sz w:val="24"/>
          <w:szCs w:val="24"/>
        </w:rPr>
      </w:pPr>
      <w:r w:rsidRPr="007E22B5">
        <w:rPr>
          <w:rFonts w:ascii="Palatino" w:eastAsia="Palatino" w:hAnsi="Palatino" w:cs="Palatino"/>
          <w:color w:val="1E2831"/>
          <w:sz w:val="24"/>
          <w:szCs w:val="24"/>
        </w:rPr>
        <w:t xml:space="preserve">8/28: Collins &amp; </w:t>
      </w:r>
      <w:proofErr w:type="spellStart"/>
      <w:r w:rsidRPr="007E22B5">
        <w:rPr>
          <w:rFonts w:ascii="Palatino" w:eastAsia="Palatino" w:hAnsi="Palatino" w:cs="Palatino"/>
          <w:color w:val="1E2831"/>
          <w:sz w:val="24"/>
          <w:szCs w:val="24"/>
        </w:rPr>
        <w:t>Schickendanz</w:t>
      </w:r>
      <w:proofErr w:type="spellEnd"/>
      <w:r w:rsidRPr="007E22B5">
        <w:rPr>
          <w:rFonts w:ascii="Palatino" w:eastAsia="Palatino" w:hAnsi="Palatino" w:cs="Palatino"/>
          <w:color w:val="1E2831"/>
          <w:sz w:val="24"/>
          <w:szCs w:val="24"/>
        </w:rPr>
        <w:t xml:space="preserve"> (2024) Chapters 1-2</w:t>
      </w:r>
      <w:r w:rsidR="00BD769C">
        <w:rPr>
          <w:rFonts w:ascii="Palatino" w:eastAsia="Palatino" w:hAnsi="Palatino" w:cs="Palatino"/>
          <w:color w:val="1E2831"/>
          <w:sz w:val="24"/>
          <w:szCs w:val="24"/>
        </w:rPr>
        <w:t>;</w:t>
      </w:r>
      <w:r w:rsidRPr="007E22B5">
        <w:rPr>
          <w:rFonts w:ascii="Palatino" w:eastAsia="Palatino" w:hAnsi="Palatino" w:cs="Palatino"/>
          <w:color w:val="1E2831"/>
          <w:sz w:val="24"/>
          <w:szCs w:val="24"/>
        </w:rPr>
        <w:t xml:space="preserve"> Escamilla et al. (2021) Chapter 1.  </w:t>
      </w:r>
    </w:p>
    <w:p w14:paraId="3BB43389" w14:textId="77777777" w:rsidR="00132CC7" w:rsidRPr="007E22B5" w:rsidRDefault="00000000" w:rsidP="007E22B5">
      <w:pPr>
        <w:widowControl/>
        <w:tabs>
          <w:tab w:val="left" w:pos="20"/>
          <w:tab w:val="left" w:pos="500"/>
        </w:tabs>
        <w:ind w:left="1440"/>
        <w:rPr>
          <w:rFonts w:ascii="Palatino" w:eastAsia="Palatino" w:hAnsi="Palatino" w:cs="Palatino"/>
          <w:color w:val="1E2831"/>
          <w:sz w:val="24"/>
          <w:szCs w:val="24"/>
        </w:rPr>
      </w:pPr>
      <w:r w:rsidRPr="007E22B5">
        <w:rPr>
          <w:rFonts w:ascii="Palatino" w:eastAsia="Palatino" w:hAnsi="Palatino" w:cs="Palatino"/>
          <w:color w:val="1E2831"/>
          <w:sz w:val="24"/>
          <w:szCs w:val="24"/>
        </w:rPr>
        <w:t>DUE 8/27, OIN #1</w:t>
      </w:r>
    </w:p>
    <w:p w14:paraId="0B29DD99" w14:textId="4067AE9B" w:rsidR="00132CC7" w:rsidRPr="007E22B5" w:rsidRDefault="00000000">
      <w:pPr>
        <w:widowControl/>
        <w:numPr>
          <w:ilvl w:val="0"/>
          <w:numId w:val="1"/>
        </w:numPr>
        <w:tabs>
          <w:tab w:val="left" w:pos="20"/>
          <w:tab w:val="left" w:pos="500"/>
        </w:tabs>
        <w:rPr>
          <w:rFonts w:ascii="Palatino" w:eastAsia="Palatino" w:hAnsi="Palatino" w:cs="Palatino"/>
          <w:color w:val="1E2831"/>
          <w:sz w:val="24"/>
          <w:szCs w:val="24"/>
        </w:rPr>
      </w:pPr>
      <w:r w:rsidRPr="007E22B5">
        <w:rPr>
          <w:rFonts w:ascii="Palatino" w:eastAsia="Palatino" w:hAnsi="Palatino" w:cs="Palatino"/>
          <w:color w:val="1E2831"/>
          <w:sz w:val="24"/>
          <w:szCs w:val="24"/>
        </w:rPr>
        <w:t xml:space="preserve">9/4: Collins &amp; </w:t>
      </w:r>
      <w:proofErr w:type="spellStart"/>
      <w:r w:rsidRPr="007E22B5">
        <w:rPr>
          <w:rFonts w:ascii="Palatino" w:eastAsia="Palatino" w:hAnsi="Palatino" w:cs="Palatino"/>
          <w:color w:val="1E2831"/>
          <w:sz w:val="24"/>
          <w:szCs w:val="24"/>
        </w:rPr>
        <w:t>Schickendanz</w:t>
      </w:r>
      <w:proofErr w:type="spellEnd"/>
      <w:r w:rsidRPr="007E22B5">
        <w:rPr>
          <w:rFonts w:ascii="Palatino" w:eastAsia="Palatino" w:hAnsi="Palatino" w:cs="Palatino"/>
          <w:color w:val="1E2831"/>
          <w:sz w:val="24"/>
          <w:szCs w:val="24"/>
        </w:rPr>
        <w:t xml:space="preserve"> (2024) Chapter 3</w:t>
      </w:r>
      <w:r w:rsidR="00BD769C">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Escamilla et al. (2021) Chapter 2.  </w:t>
      </w:r>
    </w:p>
    <w:p w14:paraId="6026ED5A" w14:textId="77777777" w:rsidR="00132CC7" w:rsidRPr="007E22B5" w:rsidRDefault="00000000" w:rsidP="007E22B5">
      <w:pPr>
        <w:widowControl/>
        <w:tabs>
          <w:tab w:val="left" w:pos="20"/>
          <w:tab w:val="left" w:pos="500"/>
        </w:tabs>
        <w:ind w:left="1440"/>
        <w:rPr>
          <w:rFonts w:ascii="Palatino" w:eastAsia="Palatino" w:hAnsi="Palatino" w:cs="Palatino"/>
          <w:color w:val="1E2831"/>
          <w:sz w:val="24"/>
          <w:szCs w:val="24"/>
        </w:rPr>
      </w:pPr>
      <w:r w:rsidRPr="007E22B5">
        <w:rPr>
          <w:rFonts w:ascii="Palatino" w:eastAsia="Palatino" w:hAnsi="Palatino" w:cs="Palatino"/>
          <w:color w:val="1E2831"/>
          <w:sz w:val="24"/>
          <w:szCs w:val="24"/>
        </w:rPr>
        <w:t>DUE: 9/3, OIN #2</w:t>
      </w:r>
    </w:p>
    <w:p w14:paraId="506C8D6E" w14:textId="6ECC25A4" w:rsidR="00132CC7" w:rsidRPr="007E22B5" w:rsidRDefault="00000000">
      <w:pPr>
        <w:widowControl/>
        <w:numPr>
          <w:ilvl w:val="0"/>
          <w:numId w:val="1"/>
        </w:numPr>
        <w:tabs>
          <w:tab w:val="left" w:pos="20"/>
          <w:tab w:val="left" w:pos="0"/>
        </w:tabs>
        <w:rPr>
          <w:rFonts w:ascii="Palatino" w:eastAsia="Palatino" w:hAnsi="Palatino" w:cs="Palatino"/>
          <w:color w:val="1E2831"/>
          <w:sz w:val="24"/>
          <w:szCs w:val="24"/>
        </w:rPr>
      </w:pPr>
      <w:r w:rsidRPr="007E22B5">
        <w:rPr>
          <w:rFonts w:ascii="Palatino" w:eastAsia="Palatino" w:hAnsi="Palatino" w:cs="Palatino"/>
          <w:color w:val="1E2831"/>
          <w:sz w:val="24"/>
          <w:szCs w:val="24"/>
        </w:rPr>
        <w:t xml:space="preserve">9/11: Collins &amp; </w:t>
      </w:r>
      <w:proofErr w:type="spellStart"/>
      <w:r w:rsidRPr="007E22B5">
        <w:rPr>
          <w:rFonts w:ascii="Palatino" w:eastAsia="Palatino" w:hAnsi="Palatino" w:cs="Palatino"/>
          <w:color w:val="1E2831"/>
          <w:sz w:val="24"/>
          <w:szCs w:val="24"/>
        </w:rPr>
        <w:t>Schickendanz</w:t>
      </w:r>
      <w:proofErr w:type="spellEnd"/>
      <w:r w:rsidRPr="007E22B5">
        <w:rPr>
          <w:rFonts w:ascii="Palatino" w:eastAsia="Palatino" w:hAnsi="Palatino" w:cs="Palatino"/>
          <w:color w:val="1E2831"/>
          <w:sz w:val="24"/>
          <w:szCs w:val="24"/>
        </w:rPr>
        <w:t xml:space="preserve"> (2024) Chapter 4</w:t>
      </w:r>
      <w:r w:rsidR="00BD769C">
        <w:rPr>
          <w:rFonts w:ascii="Palatino" w:eastAsia="Palatino" w:hAnsi="Palatino" w:cs="Palatino"/>
          <w:color w:val="1E2831"/>
          <w:sz w:val="24"/>
          <w:szCs w:val="24"/>
        </w:rPr>
        <w:t>;</w:t>
      </w:r>
      <w:r w:rsidRPr="007E22B5">
        <w:rPr>
          <w:rFonts w:ascii="Palatino" w:eastAsia="Palatino" w:hAnsi="Palatino" w:cs="Palatino"/>
          <w:color w:val="1E2831"/>
          <w:sz w:val="24"/>
          <w:szCs w:val="24"/>
        </w:rPr>
        <w:t xml:space="preserve"> Escamilla et al. (2021) Chapter 3.  </w:t>
      </w:r>
    </w:p>
    <w:p w14:paraId="6F7A98D6" w14:textId="24ABB0F5" w:rsidR="00132CC7" w:rsidRPr="007E22B5" w:rsidRDefault="00000000" w:rsidP="007E22B5">
      <w:pPr>
        <w:widowControl/>
        <w:tabs>
          <w:tab w:val="left" w:pos="20"/>
          <w:tab w:val="left" w:pos="500"/>
        </w:tabs>
        <w:ind w:left="1440"/>
        <w:rPr>
          <w:rFonts w:ascii="Palatino" w:eastAsia="Palatino" w:hAnsi="Palatino" w:cs="Palatino"/>
          <w:color w:val="1E2831"/>
          <w:sz w:val="24"/>
          <w:szCs w:val="24"/>
        </w:rPr>
      </w:pPr>
      <w:r w:rsidRPr="007E22B5">
        <w:rPr>
          <w:rFonts w:ascii="Palatino" w:eastAsia="Palatino" w:hAnsi="Palatino" w:cs="Palatino"/>
          <w:color w:val="1E2831"/>
          <w:sz w:val="24"/>
          <w:szCs w:val="24"/>
        </w:rPr>
        <w:t>DUE: 9/10, OIN #3</w:t>
      </w:r>
      <w:r w:rsidR="00AE5A7B">
        <w:rPr>
          <w:rFonts w:ascii="Palatino" w:eastAsia="Palatino" w:hAnsi="Palatino" w:cs="Palatino"/>
          <w:color w:val="1E2831"/>
          <w:sz w:val="24"/>
          <w:szCs w:val="24"/>
        </w:rPr>
        <w:t>; Comparison of 1</w:t>
      </w:r>
      <w:r w:rsidR="00AE5A7B" w:rsidRPr="00AE5A7B">
        <w:rPr>
          <w:rFonts w:ascii="Palatino" w:eastAsia="Palatino" w:hAnsi="Palatino" w:cs="Palatino"/>
          <w:color w:val="1E2831"/>
          <w:sz w:val="24"/>
          <w:szCs w:val="24"/>
          <w:vertAlign w:val="superscript"/>
        </w:rPr>
        <w:t>st</w:t>
      </w:r>
      <w:r w:rsidR="00AE5A7B">
        <w:rPr>
          <w:rFonts w:ascii="Palatino" w:eastAsia="Palatino" w:hAnsi="Palatino" w:cs="Palatino"/>
          <w:color w:val="1E2831"/>
          <w:sz w:val="24"/>
          <w:szCs w:val="24"/>
        </w:rPr>
        <w:t xml:space="preserve"> Class PreK to your classroom Discussion Board (DB)</w:t>
      </w:r>
    </w:p>
    <w:p w14:paraId="4D464ED0" w14:textId="36D4C239" w:rsidR="00132CC7" w:rsidRPr="007E22B5" w:rsidRDefault="00000000">
      <w:pPr>
        <w:widowControl/>
        <w:numPr>
          <w:ilvl w:val="0"/>
          <w:numId w:val="1"/>
        </w:numPr>
        <w:tabs>
          <w:tab w:val="left" w:pos="20"/>
          <w:tab w:val="left" w:pos="500"/>
        </w:tabs>
        <w:rPr>
          <w:rFonts w:ascii="Palatino" w:eastAsia="Palatino" w:hAnsi="Palatino" w:cs="Palatino"/>
          <w:color w:val="1E2831"/>
          <w:sz w:val="24"/>
          <w:szCs w:val="24"/>
        </w:rPr>
      </w:pPr>
      <w:r w:rsidRPr="007E22B5">
        <w:rPr>
          <w:rFonts w:ascii="Palatino" w:eastAsia="Palatino" w:hAnsi="Palatino" w:cs="Palatino"/>
          <w:color w:val="1E2831"/>
          <w:sz w:val="24"/>
          <w:szCs w:val="24"/>
        </w:rPr>
        <w:t>9/18:</w:t>
      </w:r>
      <w:r w:rsidRPr="007E22B5">
        <w:rPr>
          <w:rFonts w:ascii="Palatino" w:eastAsia="Palatino" w:hAnsi="Palatino" w:cs="Palatino"/>
          <w:b/>
          <w:color w:val="1E2831"/>
          <w:sz w:val="24"/>
          <w:szCs w:val="24"/>
        </w:rPr>
        <w:t xml:space="preserve"> </w:t>
      </w:r>
      <w:r w:rsidRPr="007E22B5">
        <w:rPr>
          <w:rFonts w:ascii="Palatino" w:eastAsia="Palatino" w:hAnsi="Palatino" w:cs="Palatino"/>
          <w:color w:val="1E2831"/>
          <w:sz w:val="24"/>
          <w:szCs w:val="24"/>
        </w:rPr>
        <w:t xml:space="preserve">Collins &amp; </w:t>
      </w:r>
      <w:proofErr w:type="spellStart"/>
      <w:r w:rsidRPr="007E22B5">
        <w:rPr>
          <w:rFonts w:ascii="Palatino" w:eastAsia="Palatino" w:hAnsi="Palatino" w:cs="Palatino"/>
          <w:color w:val="1E2831"/>
          <w:sz w:val="24"/>
          <w:szCs w:val="24"/>
        </w:rPr>
        <w:t>Schickendanz</w:t>
      </w:r>
      <w:proofErr w:type="spellEnd"/>
      <w:r w:rsidRPr="007E22B5">
        <w:rPr>
          <w:rFonts w:ascii="Palatino" w:eastAsia="Palatino" w:hAnsi="Palatino" w:cs="Palatino"/>
          <w:color w:val="1E2831"/>
          <w:sz w:val="24"/>
          <w:szCs w:val="24"/>
        </w:rPr>
        <w:t xml:space="preserve"> (2024) Chapter 5</w:t>
      </w:r>
      <w:r w:rsidR="00BD769C">
        <w:rPr>
          <w:rFonts w:ascii="Palatino" w:eastAsia="Palatino" w:hAnsi="Palatino" w:cs="Palatino"/>
          <w:color w:val="1E2831"/>
          <w:sz w:val="24"/>
          <w:szCs w:val="24"/>
        </w:rPr>
        <w:t>;</w:t>
      </w:r>
      <w:r w:rsidRPr="007E22B5">
        <w:rPr>
          <w:rFonts w:ascii="Palatino" w:eastAsia="Palatino" w:hAnsi="Palatino" w:cs="Palatino"/>
          <w:color w:val="1E2831"/>
          <w:sz w:val="24"/>
          <w:szCs w:val="24"/>
        </w:rPr>
        <w:t xml:space="preserve"> Escamilla et al. (2021) Chapter 4, Funds of knowledge articles.  </w:t>
      </w:r>
    </w:p>
    <w:p w14:paraId="1D4A722F" w14:textId="360A7EC9" w:rsidR="00132CC7" w:rsidRPr="007E22B5" w:rsidRDefault="00000000" w:rsidP="007E22B5">
      <w:pPr>
        <w:widowControl/>
        <w:tabs>
          <w:tab w:val="left" w:pos="20"/>
          <w:tab w:val="left" w:pos="500"/>
        </w:tabs>
        <w:ind w:left="1440"/>
        <w:rPr>
          <w:rFonts w:ascii="Palatino" w:eastAsia="Palatino" w:hAnsi="Palatino" w:cs="Palatino"/>
          <w:color w:val="1E2831"/>
          <w:sz w:val="24"/>
          <w:szCs w:val="24"/>
        </w:rPr>
      </w:pPr>
      <w:r w:rsidRPr="007E22B5">
        <w:rPr>
          <w:rFonts w:ascii="Palatino" w:eastAsia="Palatino" w:hAnsi="Palatino" w:cs="Palatino"/>
          <w:color w:val="1E2831"/>
          <w:sz w:val="24"/>
          <w:szCs w:val="24"/>
        </w:rPr>
        <w:t>DUE: 9/17, OIN #4</w:t>
      </w:r>
      <w:r w:rsidR="00BD769C">
        <w:rPr>
          <w:rFonts w:ascii="Palatino" w:eastAsia="Palatino" w:hAnsi="Palatino" w:cs="Palatino"/>
          <w:color w:val="1E2831"/>
          <w:sz w:val="24"/>
          <w:szCs w:val="24"/>
        </w:rPr>
        <w:t>;</w:t>
      </w:r>
      <w:r w:rsidRPr="007E22B5">
        <w:rPr>
          <w:rFonts w:ascii="Palatino" w:eastAsia="Palatino" w:hAnsi="Palatino" w:cs="Palatino"/>
          <w:color w:val="1E2831"/>
          <w:sz w:val="24"/>
          <w:szCs w:val="24"/>
        </w:rPr>
        <w:t xml:space="preserve"> Funds of Knowledge assignment</w:t>
      </w:r>
      <w:r w:rsidR="00BD769C">
        <w:rPr>
          <w:rFonts w:ascii="Palatino" w:eastAsia="Palatino" w:hAnsi="Palatino" w:cs="Palatino"/>
          <w:color w:val="1E2831"/>
          <w:sz w:val="24"/>
          <w:szCs w:val="24"/>
        </w:rPr>
        <w:t>;</w:t>
      </w:r>
      <w:r w:rsidRPr="007E22B5">
        <w:rPr>
          <w:rFonts w:ascii="Palatino" w:eastAsia="Palatino" w:hAnsi="Palatino" w:cs="Palatino"/>
          <w:color w:val="1E2831"/>
          <w:sz w:val="24"/>
          <w:szCs w:val="24"/>
        </w:rPr>
        <w:t xml:space="preserve"> </w:t>
      </w:r>
      <w:r w:rsidR="00BD769C">
        <w:rPr>
          <w:rFonts w:ascii="Palatino" w:eastAsia="Palatino" w:hAnsi="Palatino" w:cs="Palatino"/>
          <w:color w:val="1E2831"/>
          <w:sz w:val="24"/>
          <w:szCs w:val="24"/>
        </w:rPr>
        <w:t>s</w:t>
      </w:r>
      <w:r w:rsidRPr="007E22B5">
        <w:rPr>
          <w:rFonts w:ascii="Palatino" w:eastAsia="Palatino" w:hAnsi="Palatino" w:cs="Palatino"/>
          <w:color w:val="1E2831"/>
          <w:sz w:val="24"/>
          <w:szCs w:val="24"/>
        </w:rPr>
        <w:t xml:space="preserve">ign up for 1 chapter in each text, </w:t>
      </w:r>
      <w:r w:rsidRPr="007E22B5">
        <w:rPr>
          <w:rFonts w:ascii="Palatino" w:eastAsia="Palatino" w:hAnsi="Palatino" w:cs="Palatino"/>
          <w:i/>
          <w:color w:val="1E2831"/>
          <w:sz w:val="24"/>
          <w:szCs w:val="24"/>
        </w:rPr>
        <w:t>Already Ready &amp; PreK Stories</w:t>
      </w:r>
      <w:r w:rsidRPr="007E22B5">
        <w:rPr>
          <w:rFonts w:ascii="Palatino" w:eastAsia="Palatino" w:hAnsi="Palatino" w:cs="Palatino"/>
          <w:color w:val="1E2831"/>
          <w:sz w:val="24"/>
          <w:szCs w:val="24"/>
        </w:rPr>
        <w:t>, for a total of two chapters to lead discussion</w:t>
      </w:r>
    </w:p>
    <w:p w14:paraId="4C0B28C6" w14:textId="4D3F72D5" w:rsidR="00132CC7" w:rsidRPr="007E22B5" w:rsidRDefault="00000000">
      <w:pPr>
        <w:widowControl/>
        <w:numPr>
          <w:ilvl w:val="0"/>
          <w:numId w:val="1"/>
        </w:numPr>
        <w:tabs>
          <w:tab w:val="left" w:pos="20"/>
          <w:tab w:val="left" w:pos="500"/>
        </w:tabs>
        <w:rPr>
          <w:rFonts w:ascii="Palatino" w:eastAsia="Palatino" w:hAnsi="Palatino" w:cs="Palatino"/>
          <w:color w:val="1E2831"/>
          <w:sz w:val="24"/>
          <w:szCs w:val="24"/>
        </w:rPr>
      </w:pPr>
      <w:r w:rsidRPr="007E22B5">
        <w:rPr>
          <w:rFonts w:ascii="Palatino" w:eastAsia="Palatino" w:hAnsi="Palatino" w:cs="Palatino"/>
          <w:color w:val="1E2831"/>
          <w:sz w:val="24"/>
          <w:szCs w:val="24"/>
        </w:rPr>
        <w:t xml:space="preserve">9/25: Collins &amp; </w:t>
      </w:r>
      <w:proofErr w:type="spellStart"/>
      <w:r w:rsidRPr="007E22B5">
        <w:rPr>
          <w:rFonts w:ascii="Palatino" w:eastAsia="Palatino" w:hAnsi="Palatino" w:cs="Palatino"/>
          <w:color w:val="1E2831"/>
          <w:sz w:val="24"/>
          <w:szCs w:val="24"/>
        </w:rPr>
        <w:t>Schickendanz</w:t>
      </w:r>
      <w:proofErr w:type="spellEnd"/>
      <w:r w:rsidRPr="007E22B5">
        <w:rPr>
          <w:rFonts w:ascii="Palatino" w:eastAsia="Palatino" w:hAnsi="Palatino" w:cs="Palatino"/>
          <w:color w:val="1E2831"/>
          <w:sz w:val="24"/>
          <w:szCs w:val="24"/>
        </w:rPr>
        <w:t xml:space="preserve"> (2024)</w:t>
      </w:r>
      <w:r w:rsidR="00BD769C">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Chapters 6-7</w:t>
      </w:r>
      <w:r w:rsidR="00BD769C">
        <w:rPr>
          <w:rFonts w:ascii="Palatino" w:eastAsia="Palatino" w:hAnsi="Palatino" w:cs="Palatino"/>
          <w:color w:val="1E2831"/>
          <w:sz w:val="24"/>
          <w:szCs w:val="24"/>
        </w:rPr>
        <w:t>;</w:t>
      </w:r>
      <w:r w:rsidRPr="007E22B5">
        <w:rPr>
          <w:rFonts w:ascii="Palatino" w:eastAsia="Palatino" w:hAnsi="Palatino" w:cs="Palatino"/>
          <w:color w:val="1E2831"/>
          <w:sz w:val="24"/>
          <w:szCs w:val="24"/>
        </w:rPr>
        <w:t xml:space="preserve"> Escamilla et al. (2021)</w:t>
      </w:r>
      <w:r w:rsidR="00BD769C">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 xml:space="preserve">Chapter 5. </w:t>
      </w:r>
    </w:p>
    <w:p w14:paraId="63281A81" w14:textId="576F7E71" w:rsidR="00132CC7" w:rsidRPr="007E22B5" w:rsidRDefault="007E22B5" w:rsidP="007E22B5">
      <w:pPr>
        <w:widowControl/>
        <w:tabs>
          <w:tab w:val="left" w:pos="20"/>
          <w:tab w:val="left" w:pos="500"/>
          <w:tab w:val="left" w:pos="1260"/>
        </w:tabs>
        <w:ind w:left="1080"/>
        <w:rPr>
          <w:rFonts w:ascii="Palatino" w:eastAsia="Palatino" w:hAnsi="Palatino" w:cs="Palatino"/>
          <w:color w:val="1E2831"/>
          <w:sz w:val="24"/>
          <w:szCs w:val="24"/>
        </w:rPr>
      </w:pPr>
      <w:r>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DUE: 9/24, OIN #5</w:t>
      </w:r>
      <w:r w:rsidR="00BD769C">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Child Study Discussion Board (DB) - Description of Child</w:t>
      </w:r>
    </w:p>
    <w:p w14:paraId="148DBA41" w14:textId="341D7100" w:rsidR="00132CC7" w:rsidRPr="007E22B5" w:rsidRDefault="00000000" w:rsidP="007E22B5">
      <w:pPr>
        <w:pStyle w:val="ListParagraph"/>
        <w:widowControl/>
        <w:numPr>
          <w:ilvl w:val="0"/>
          <w:numId w:val="1"/>
        </w:numPr>
        <w:tabs>
          <w:tab w:val="left" w:pos="20"/>
          <w:tab w:val="left" w:pos="523"/>
        </w:tabs>
        <w:rPr>
          <w:rFonts w:ascii="Palatino" w:eastAsia="Palatino" w:hAnsi="Palatino" w:cs="Palatino"/>
          <w:color w:val="1E2831"/>
          <w:sz w:val="24"/>
          <w:szCs w:val="24"/>
        </w:rPr>
      </w:pPr>
      <w:r w:rsidRPr="007E22B5">
        <w:rPr>
          <w:rFonts w:ascii="Palatino" w:eastAsia="Palatino" w:hAnsi="Palatino" w:cs="Palatino"/>
          <w:color w:val="1E2831"/>
          <w:sz w:val="24"/>
          <w:szCs w:val="24"/>
        </w:rPr>
        <w:t xml:space="preserve">10/2: Escamilla et al. (2021) Chapter 6.  </w:t>
      </w:r>
    </w:p>
    <w:p w14:paraId="1C2F1EF7" w14:textId="41026F20" w:rsidR="00132CC7" w:rsidRPr="007E22B5" w:rsidRDefault="007E22B5">
      <w:pPr>
        <w:widowControl/>
        <w:tabs>
          <w:tab w:val="left" w:pos="20"/>
          <w:tab w:val="left" w:pos="523"/>
          <w:tab w:val="left" w:pos="1080"/>
        </w:tabs>
        <w:ind w:left="720"/>
        <w:rPr>
          <w:rFonts w:ascii="Palatino" w:eastAsia="Palatino" w:hAnsi="Palatino" w:cs="Palatino"/>
          <w:color w:val="1E2831"/>
          <w:sz w:val="24"/>
          <w:szCs w:val="24"/>
        </w:rPr>
      </w:pPr>
      <w:r>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DUE: 10/1, OIN #6; CS Artifact #1 with appropriate analysis and reflection</w:t>
      </w:r>
    </w:p>
    <w:p w14:paraId="56C3AAEB" w14:textId="516B1CE7" w:rsidR="00132CC7" w:rsidRPr="007E22B5" w:rsidRDefault="00000000" w:rsidP="007E22B5">
      <w:pPr>
        <w:pStyle w:val="ListParagraph"/>
        <w:widowControl/>
        <w:numPr>
          <w:ilvl w:val="0"/>
          <w:numId w:val="1"/>
        </w:numPr>
        <w:tabs>
          <w:tab w:val="left" w:pos="20"/>
          <w:tab w:val="left" w:pos="523"/>
          <w:tab w:val="left" w:pos="1080"/>
        </w:tabs>
        <w:rPr>
          <w:rFonts w:ascii="Palatino" w:eastAsia="Palatino" w:hAnsi="Palatino" w:cs="Palatino"/>
          <w:color w:val="1E2831"/>
          <w:sz w:val="24"/>
          <w:szCs w:val="24"/>
          <w:shd w:val="clear" w:color="auto" w:fill="FFE599"/>
        </w:rPr>
      </w:pPr>
      <w:r w:rsidRPr="007E22B5">
        <w:rPr>
          <w:rFonts w:ascii="Palatino" w:eastAsia="Palatino" w:hAnsi="Palatino" w:cs="Palatino"/>
          <w:color w:val="1E2831"/>
          <w:sz w:val="24"/>
          <w:szCs w:val="24"/>
          <w:shd w:val="clear" w:color="auto" w:fill="FFE599"/>
        </w:rPr>
        <w:t>10/9</w:t>
      </w:r>
      <w:r w:rsidRPr="007E22B5">
        <w:rPr>
          <w:rFonts w:ascii="Palatino" w:eastAsia="Palatino" w:hAnsi="Palatino" w:cs="Palatino"/>
          <w:color w:val="1E2831"/>
          <w:sz w:val="24"/>
          <w:szCs w:val="24"/>
          <w:shd w:val="clear" w:color="auto" w:fill="FFE599"/>
        </w:rPr>
        <w:tab/>
      </w:r>
      <w:r w:rsidRPr="007E22B5">
        <w:rPr>
          <w:rFonts w:ascii="Palatino" w:eastAsia="Palatino" w:hAnsi="Palatino" w:cs="Palatino"/>
          <w:color w:val="1E2831"/>
          <w:sz w:val="24"/>
          <w:szCs w:val="24"/>
          <w:shd w:val="clear" w:color="auto" w:fill="FFE599"/>
        </w:rPr>
        <w:tab/>
        <w:t>No Class - FALL BREAK</w:t>
      </w:r>
    </w:p>
    <w:p w14:paraId="2B80D443" w14:textId="3907921C" w:rsidR="00132CC7" w:rsidRPr="007E22B5" w:rsidRDefault="00000000" w:rsidP="007E22B5">
      <w:pPr>
        <w:pStyle w:val="ListParagraph"/>
        <w:widowControl/>
        <w:numPr>
          <w:ilvl w:val="0"/>
          <w:numId w:val="1"/>
        </w:numPr>
        <w:tabs>
          <w:tab w:val="left" w:pos="20"/>
          <w:tab w:val="left" w:pos="523"/>
        </w:tabs>
        <w:rPr>
          <w:rFonts w:ascii="Palatino" w:eastAsia="Palatino" w:hAnsi="Palatino" w:cs="Palatino"/>
          <w:iCs/>
          <w:color w:val="1E2831"/>
          <w:sz w:val="24"/>
          <w:szCs w:val="24"/>
        </w:rPr>
      </w:pPr>
      <w:r w:rsidRPr="007E22B5">
        <w:rPr>
          <w:rFonts w:ascii="Palatino" w:eastAsia="Palatino" w:hAnsi="Palatino" w:cs="Palatino"/>
          <w:color w:val="1E2831"/>
          <w:sz w:val="24"/>
          <w:szCs w:val="24"/>
        </w:rPr>
        <w:t xml:space="preserve">10/16: </w:t>
      </w:r>
      <w:r w:rsidRPr="007E22B5">
        <w:rPr>
          <w:rFonts w:ascii="Times New Roman" w:eastAsia="Times New Roman" w:hAnsi="Times New Roman" w:cs="Times New Roman"/>
          <w:i/>
          <w:sz w:val="24"/>
          <w:szCs w:val="24"/>
        </w:rPr>
        <w:t xml:space="preserve">Already Ready, </w:t>
      </w:r>
      <w:r w:rsidRPr="007E22B5">
        <w:rPr>
          <w:rFonts w:ascii="Times New Roman" w:eastAsia="Times New Roman" w:hAnsi="Times New Roman" w:cs="Times New Roman"/>
          <w:iCs/>
          <w:sz w:val="24"/>
          <w:szCs w:val="24"/>
        </w:rPr>
        <w:t>CH, 1-2</w:t>
      </w:r>
      <w:r w:rsidR="00BD769C" w:rsidRPr="00BD769C">
        <w:rPr>
          <w:rFonts w:ascii="Times New Roman" w:eastAsia="Times New Roman" w:hAnsi="Times New Roman" w:cs="Times New Roman"/>
          <w:iCs/>
          <w:sz w:val="24"/>
          <w:szCs w:val="24"/>
        </w:rPr>
        <w:t>;</w:t>
      </w:r>
      <w:r w:rsidRPr="007E22B5">
        <w:rPr>
          <w:rFonts w:ascii="Times New Roman" w:eastAsia="Times New Roman" w:hAnsi="Times New Roman" w:cs="Times New Roman"/>
          <w:i/>
          <w:sz w:val="24"/>
          <w:szCs w:val="24"/>
        </w:rPr>
        <w:t xml:space="preserve"> PreK Stories, Intro, </w:t>
      </w:r>
      <w:r w:rsidRPr="007E22B5">
        <w:rPr>
          <w:rFonts w:ascii="Times New Roman" w:eastAsia="Times New Roman" w:hAnsi="Times New Roman" w:cs="Times New Roman"/>
          <w:iCs/>
          <w:sz w:val="24"/>
          <w:szCs w:val="24"/>
        </w:rPr>
        <w:t>CH1</w:t>
      </w:r>
    </w:p>
    <w:p w14:paraId="085BCE7B" w14:textId="77777777" w:rsidR="00132CC7" w:rsidRPr="007E22B5" w:rsidRDefault="00000000">
      <w:pPr>
        <w:widowControl/>
        <w:tabs>
          <w:tab w:val="left" w:pos="180"/>
          <w:tab w:val="left" w:pos="523"/>
        </w:tabs>
        <w:rPr>
          <w:rFonts w:ascii="Palatino" w:eastAsia="Palatino" w:hAnsi="Palatino" w:cs="Palatino"/>
          <w:color w:val="1E2831"/>
          <w:sz w:val="24"/>
          <w:szCs w:val="24"/>
        </w:rPr>
      </w:pPr>
      <w:r w:rsidRPr="007E22B5">
        <w:rPr>
          <w:rFonts w:ascii="Palatino" w:eastAsia="Palatino" w:hAnsi="Palatino" w:cs="Palatino"/>
          <w:color w:val="1E2831"/>
          <w:sz w:val="24"/>
          <w:szCs w:val="24"/>
        </w:rPr>
        <w:tab/>
      </w:r>
      <w:r w:rsidRPr="007E22B5">
        <w:rPr>
          <w:rFonts w:ascii="Palatino" w:eastAsia="Palatino" w:hAnsi="Palatino" w:cs="Palatino"/>
          <w:color w:val="1E2831"/>
          <w:sz w:val="24"/>
          <w:szCs w:val="24"/>
        </w:rPr>
        <w:tab/>
      </w:r>
      <w:r w:rsidRPr="007E22B5">
        <w:rPr>
          <w:rFonts w:ascii="Palatino" w:eastAsia="Palatino" w:hAnsi="Palatino" w:cs="Palatino"/>
          <w:color w:val="1E2831"/>
          <w:sz w:val="24"/>
          <w:szCs w:val="24"/>
        </w:rPr>
        <w:tab/>
        <w:t xml:space="preserve">Bring to class your CS Artifact #2 (Learning Story) </w:t>
      </w:r>
    </w:p>
    <w:p w14:paraId="450D0ABE" w14:textId="6C84B232" w:rsidR="00132CC7" w:rsidRPr="007E22B5" w:rsidRDefault="007E22B5">
      <w:pPr>
        <w:widowControl/>
        <w:tabs>
          <w:tab w:val="left" w:pos="180"/>
          <w:tab w:val="left" w:pos="523"/>
        </w:tabs>
        <w:ind w:left="720"/>
        <w:rPr>
          <w:rFonts w:ascii="Palatino" w:eastAsia="Palatino" w:hAnsi="Palatino" w:cs="Palatino"/>
          <w:i/>
          <w:color w:val="1E2831"/>
          <w:sz w:val="24"/>
          <w:szCs w:val="24"/>
        </w:rPr>
      </w:pPr>
      <w:r>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 xml:space="preserve">DUE 10/15: Learning Story + Artifact Analysis &amp; Reflection (which is Artifact #2), conducted with your case study participant, Chapter discussion leader from </w:t>
      </w:r>
      <w:r w:rsidRPr="007E22B5">
        <w:rPr>
          <w:rFonts w:ascii="Palatino" w:eastAsia="Palatino" w:hAnsi="Palatino" w:cs="Palatino"/>
          <w:i/>
          <w:color w:val="1E2831"/>
          <w:sz w:val="24"/>
          <w:szCs w:val="24"/>
        </w:rPr>
        <w:t>Already Ready &amp; PreK Stories</w:t>
      </w:r>
    </w:p>
    <w:p w14:paraId="2061EE7F" w14:textId="05523A9C" w:rsidR="00132CC7" w:rsidRPr="007E22B5" w:rsidRDefault="00000000" w:rsidP="007E22B5">
      <w:pPr>
        <w:pStyle w:val="ListParagraph"/>
        <w:widowControl/>
        <w:numPr>
          <w:ilvl w:val="0"/>
          <w:numId w:val="1"/>
        </w:numPr>
        <w:tabs>
          <w:tab w:val="left" w:pos="20"/>
          <w:tab w:val="left" w:pos="523"/>
        </w:tabs>
        <w:rPr>
          <w:rFonts w:ascii="Palatino" w:eastAsia="Palatino" w:hAnsi="Palatino" w:cs="Palatino"/>
          <w:iCs/>
          <w:color w:val="1E2831"/>
          <w:sz w:val="24"/>
          <w:szCs w:val="24"/>
        </w:rPr>
      </w:pPr>
      <w:r w:rsidRPr="007E22B5">
        <w:rPr>
          <w:rFonts w:ascii="Palatino" w:eastAsia="Palatino" w:hAnsi="Palatino" w:cs="Palatino"/>
          <w:color w:val="1E2831"/>
          <w:sz w:val="24"/>
          <w:szCs w:val="24"/>
        </w:rPr>
        <w:t xml:space="preserve">10/23: </w:t>
      </w:r>
      <w:r w:rsidRPr="007E22B5">
        <w:rPr>
          <w:rFonts w:ascii="Times New Roman" w:eastAsia="Times New Roman" w:hAnsi="Times New Roman" w:cs="Times New Roman"/>
          <w:i/>
          <w:sz w:val="24"/>
          <w:szCs w:val="24"/>
        </w:rPr>
        <w:t xml:space="preserve">Already Ready </w:t>
      </w:r>
      <w:r w:rsidRPr="007E22B5">
        <w:rPr>
          <w:rFonts w:ascii="Times New Roman" w:eastAsia="Times New Roman" w:hAnsi="Times New Roman" w:cs="Times New Roman"/>
          <w:iCs/>
          <w:sz w:val="24"/>
          <w:szCs w:val="24"/>
        </w:rPr>
        <w:t>CH, 3</w:t>
      </w:r>
      <w:r w:rsidR="00BD769C">
        <w:rPr>
          <w:rFonts w:ascii="Times New Roman" w:eastAsia="Times New Roman" w:hAnsi="Times New Roman" w:cs="Times New Roman"/>
          <w:i/>
          <w:sz w:val="24"/>
          <w:szCs w:val="24"/>
        </w:rPr>
        <w:t>;</w:t>
      </w:r>
      <w:r w:rsidR="007E22B5">
        <w:rPr>
          <w:rFonts w:ascii="Times New Roman" w:eastAsia="Times New Roman" w:hAnsi="Times New Roman" w:cs="Times New Roman"/>
          <w:i/>
          <w:sz w:val="24"/>
          <w:szCs w:val="24"/>
        </w:rPr>
        <w:t xml:space="preserve"> </w:t>
      </w:r>
      <w:r w:rsidRPr="007E22B5">
        <w:rPr>
          <w:rFonts w:ascii="Times New Roman" w:eastAsia="Times New Roman" w:hAnsi="Times New Roman" w:cs="Times New Roman"/>
          <w:i/>
          <w:sz w:val="24"/>
          <w:szCs w:val="24"/>
        </w:rPr>
        <w:t>PreK Stories</w:t>
      </w:r>
      <w:r w:rsidRPr="007E22B5">
        <w:rPr>
          <w:rFonts w:ascii="Times New Roman" w:eastAsia="Times New Roman" w:hAnsi="Times New Roman" w:cs="Times New Roman"/>
          <w:iCs/>
          <w:sz w:val="24"/>
          <w:szCs w:val="24"/>
        </w:rPr>
        <w:t xml:space="preserve"> CH 2-3</w:t>
      </w:r>
      <w:r w:rsidR="00BD769C">
        <w:rPr>
          <w:rFonts w:ascii="Times New Roman" w:eastAsia="Times New Roman" w:hAnsi="Times New Roman" w:cs="Times New Roman"/>
          <w:i/>
          <w:sz w:val="24"/>
          <w:szCs w:val="24"/>
        </w:rPr>
        <w:t>;</w:t>
      </w:r>
      <w:r w:rsidRPr="007E22B5">
        <w:rPr>
          <w:rFonts w:ascii="Times New Roman" w:eastAsia="Times New Roman" w:hAnsi="Times New Roman" w:cs="Times New Roman"/>
          <w:i/>
          <w:sz w:val="24"/>
          <w:szCs w:val="24"/>
        </w:rPr>
        <w:t xml:space="preserve"> </w:t>
      </w:r>
      <w:r w:rsidRPr="007E22B5">
        <w:rPr>
          <w:rFonts w:ascii="Times New Roman" w:eastAsia="Times New Roman" w:hAnsi="Times New Roman" w:cs="Times New Roman"/>
          <w:iCs/>
          <w:sz w:val="24"/>
          <w:szCs w:val="24"/>
        </w:rPr>
        <w:t>a book for shared reading</w:t>
      </w:r>
      <w:r w:rsidRPr="007E22B5">
        <w:rPr>
          <w:rFonts w:ascii="Palatino" w:eastAsia="Palatino" w:hAnsi="Palatino" w:cs="Palatino"/>
          <w:iCs/>
          <w:color w:val="1E2831"/>
          <w:sz w:val="24"/>
          <w:szCs w:val="24"/>
        </w:rPr>
        <w:t xml:space="preserve"> </w:t>
      </w:r>
    </w:p>
    <w:p w14:paraId="68073EF3" w14:textId="77777777" w:rsidR="00132CC7" w:rsidRPr="007E22B5" w:rsidRDefault="00000000">
      <w:pPr>
        <w:widowControl/>
        <w:tabs>
          <w:tab w:val="left" w:pos="180"/>
          <w:tab w:val="left" w:pos="523"/>
        </w:tabs>
        <w:ind w:left="720"/>
        <w:rPr>
          <w:rFonts w:ascii="Palatino" w:eastAsia="Palatino" w:hAnsi="Palatino" w:cs="Palatino"/>
          <w:color w:val="1E2831"/>
          <w:sz w:val="24"/>
          <w:szCs w:val="24"/>
        </w:rPr>
      </w:pPr>
      <w:r w:rsidRPr="007E22B5">
        <w:rPr>
          <w:rFonts w:ascii="Palatino" w:eastAsia="Palatino" w:hAnsi="Palatino" w:cs="Palatino"/>
          <w:color w:val="1E2831"/>
          <w:sz w:val="24"/>
          <w:szCs w:val="24"/>
        </w:rPr>
        <w:t>Bring to class your book for shared reading for your Bookmaking Project</w:t>
      </w:r>
    </w:p>
    <w:p w14:paraId="7906CEAF" w14:textId="013A33F9" w:rsidR="00132CC7" w:rsidRPr="007E22B5" w:rsidRDefault="00000000" w:rsidP="007E22B5">
      <w:pPr>
        <w:pStyle w:val="ListParagraph"/>
        <w:widowControl/>
        <w:numPr>
          <w:ilvl w:val="0"/>
          <w:numId w:val="1"/>
        </w:numPr>
        <w:tabs>
          <w:tab w:val="left" w:pos="20"/>
          <w:tab w:val="left" w:pos="523"/>
        </w:tabs>
        <w:rPr>
          <w:rFonts w:ascii="Palatino" w:eastAsia="Palatino" w:hAnsi="Palatino" w:cs="Palatino"/>
          <w:i/>
          <w:color w:val="1E2831"/>
          <w:sz w:val="24"/>
          <w:szCs w:val="24"/>
        </w:rPr>
      </w:pPr>
      <w:r w:rsidRPr="007E22B5">
        <w:rPr>
          <w:rFonts w:ascii="Palatino" w:eastAsia="Palatino" w:hAnsi="Palatino" w:cs="Palatino"/>
          <w:color w:val="1E2831"/>
          <w:sz w:val="24"/>
          <w:szCs w:val="24"/>
        </w:rPr>
        <w:t xml:space="preserve">10/30: </w:t>
      </w:r>
      <w:r w:rsidRPr="007E22B5">
        <w:rPr>
          <w:rFonts w:ascii="Times New Roman" w:eastAsia="Times New Roman" w:hAnsi="Times New Roman" w:cs="Times New Roman"/>
          <w:i/>
          <w:sz w:val="24"/>
          <w:szCs w:val="24"/>
        </w:rPr>
        <w:t xml:space="preserve">Already Ready, </w:t>
      </w:r>
      <w:r w:rsidRPr="007E22B5">
        <w:rPr>
          <w:rFonts w:ascii="Times New Roman" w:eastAsia="Times New Roman" w:hAnsi="Times New Roman" w:cs="Times New Roman"/>
          <w:iCs/>
          <w:sz w:val="24"/>
          <w:szCs w:val="24"/>
        </w:rPr>
        <w:t>CH 4-5</w:t>
      </w:r>
      <w:r w:rsidRPr="007E22B5">
        <w:rPr>
          <w:rFonts w:ascii="Times New Roman" w:eastAsia="Times New Roman" w:hAnsi="Times New Roman" w:cs="Times New Roman"/>
          <w:i/>
          <w:sz w:val="24"/>
          <w:szCs w:val="24"/>
        </w:rPr>
        <w:t xml:space="preserve">; PreK Stories, </w:t>
      </w:r>
      <w:r w:rsidRPr="007E22B5">
        <w:rPr>
          <w:rFonts w:ascii="Times New Roman" w:eastAsia="Times New Roman" w:hAnsi="Times New Roman" w:cs="Times New Roman"/>
          <w:iCs/>
          <w:sz w:val="24"/>
          <w:szCs w:val="24"/>
        </w:rPr>
        <w:t>CH 4-5</w:t>
      </w:r>
    </w:p>
    <w:p w14:paraId="15340AAF" w14:textId="77777777" w:rsidR="00132CC7" w:rsidRPr="007E22B5" w:rsidRDefault="00000000">
      <w:pPr>
        <w:widowControl/>
        <w:tabs>
          <w:tab w:val="left" w:pos="180"/>
          <w:tab w:val="left" w:pos="523"/>
        </w:tabs>
        <w:ind w:left="720"/>
        <w:rPr>
          <w:rFonts w:ascii="Palatino" w:eastAsia="Palatino" w:hAnsi="Palatino" w:cs="Palatino"/>
          <w:color w:val="1E2831"/>
          <w:sz w:val="24"/>
          <w:szCs w:val="24"/>
        </w:rPr>
      </w:pPr>
      <w:r w:rsidRPr="007E22B5">
        <w:rPr>
          <w:rFonts w:ascii="Palatino" w:eastAsia="Palatino" w:hAnsi="Palatino" w:cs="Palatino"/>
          <w:color w:val="1E2831"/>
          <w:sz w:val="24"/>
          <w:szCs w:val="24"/>
        </w:rPr>
        <w:t>Bring to class your CS Artifact #3</w:t>
      </w:r>
    </w:p>
    <w:p w14:paraId="088A9FD6" w14:textId="60B3BF5D" w:rsidR="00132CC7" w:rsidRPr="007E22B5" w:rsidRDefault="007E22B5">
      <w:pPr>
        <w:widowControl/>
        <w:tabs>
          <w:tab w:val="left" w:pos="180"/>
          <w:tab w:val="left" w:pos="523"/>
        </w:tabs>
        <w:ind w:left="720"/>
        <w:rPr>
          <w:rFonts w:ascii="Palatino" w:eastAsia="Palatino" w:hAnsi="Palatino" w:cs="Palatino"/>
          <w:color w:val="1E2831"/>
          <w:sz w:val="24"/>
          <w:szCs w:val="24"/>
        </w:rPr>
      </w:pPr>
      <w:r>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 xml:space="preserve">DUE 10/29: Bookmaking Project (potential artifact for child study) </w:t>
      </w:r>
    </w:p>
    <w:p w14:paraId="49229A6D" w14:textId="098C2E6F" w:rsidR="00132CC7" w:rsidRPr="007E22B5" w:rsidRDefault="00000000" w:rsidP="007E22B5">
      <w:pPr>
        <w:pStyle w:val="ListParagraph"/>
        <w:widowControl/>
        <w:numPr>
          <w:ilvl w:val="0"/>
          <w:numId w:val="1"/>
        </w:numPr>
        <w:tabs>
          <w:tab w:val="left" w:pos="20"/>
          <w:tab w:val="left" w:pos="523"/>
        </w:tabs>
        <w:rPr>
          <w:rFonts w:ascii="Palatino" w:eastAsia="Palatino" w:hAnsi="Palatino" w:cs="Palatino"/>
          <w:color w:val="1E2831"/>
          <w:sz w:val="24"/>
          <w:szCs w:val="24"/>
        </w:rPr>
      </w:pPr>
      <w:r w:rsidRPr="007E22B5">
        <w:rPr>
          <w:rFonts w:ascii="Palatino" w:eastAsia="Palatino" w:hAnsi="Palatino" w:cs="Palatino"/>
          <w:color w:val="1E2831"/>
          <w:sz w:val="24"/>
          <w:szCs w:val="24"/>
        </w:rPr>
        <w:t xml:space="preserve">11/6: </w:t>
      </w:r>
      <w:r w:rsidRPr="007E22B5">
        <w:rPr>
          <w:rFonts w:ascii="Times New Roman" w:eastAsia="Times New Roman" w:hAnsi="Times New Roman" w:cs="Times New Roman"/>
          <w:i/>
          <w:sz w:val="24"/>
          <w:szCs w:val="24"/>
        </w:rPr>
        <w:t xml:space="preserve">Already Ready, </w:t>
      </w:r>
      <w:r w:rsidRPr="00BD769C">
        <w:rPr>
          <w:rFonts w:ascii="Times New Roman" w:eastAsia="Times New Roman" w:hAnsi="Times New Roman" w:cs="Times New Roman"/>
          <w:iCs/>
          <w:sz w:val="24"/>
          <w:szCs w:val="24"/>
        </w:rPr>
        <w:t>CH 6-7</w:t>
      </w:r>
      <w:r w:rsidRPr="007E22B5">
        <w:rPr>
          <w:rFonts w:ascii="Times New Roman" w:eastAsia="Times New Roman" w:hAnsi="Times New Roman" w:cs="Times New Roman"/>
          <w:i/>
          <w:sz w:val="24"/>
          <w:szCs w:val="24"/>
        </w:rPr>
        <w:t xml:space="preserve">; PreK Stories, </w:t>
      </w:r>
      <w:r w:rsidRPr="00BD769C">
        <w:rPr>
          <w:rFonts w:ascii="Times New Roman" w:eastAsia="Times New Roman" w:hAnsi="Times New Roman" w:cs="Times New Roman"/>
          <w:iCs/>
          <w:sz w:val="24"/>
          <w:szCs w:val="24"/>
        </w:rPr>
        <w:t>CH 6-7</w:t>
      </w:r>
      <w:r w:rsidRPr="007E22B5">
        <w:rPr>
          <w:rFonts w:ascii="Times New Roman" w:eastAsia="Times New Roman" w:hAnsi="Times New Roman" w:cs="Times New Roman"/>
          <w:i/>
          <w:sz w:val="24"/>
          <w:szCs w:val="24"/>
        </w:rPr>
        <w:t xml:space="preserve"> </w:t>
      </w:r>
      <w:r w:rsidRPr="007E22B5">
        <w:rPr>
          <w:rFonts w:ascii="Palatino" w:eastAsia="Palatino" w:hAnsi="Palatino" w:cs="Palatino"/>
          <w:color w:val="1E2831"/>
          <w:sz w:val="24"/>
          <w:szCs w:val="24"/>
        </w:rPr>
        <w:t xml:space="preserve"> </w:t>
      </w:r>
    </w:p>
    <w:p w14:paraId="4F8B1E97" w14:textId="7D1E87DE" w:rsidR="00132CC7" w:rsidRPr="007E22B5" w:rsidRDefault="007E22B5">
      <w:pPr>
        <w:widowControl/>
        <w:tabs>
          <w:tab w:val="left" w:pos="180"/>
          <w:tab w:val="left" w:pos="523"/>
        </w:tabs>
        <w:ind w:left="720"/>
        <w:rPr>
          <w:rFonts w:ascii="Palatino" w:eastAsia="Palatino" w:hAnsi="Palatino" w:cs="Palatino"/>
          <w:color w:val="1E2831"/>
          <w:sz w:val="24"/>
          <w:szCs w:val="24"/>
        </w:rPr>
      </w:pPr>
      <w:r>
        <w:rPr>
          <w:rFonts w:ascii="Palatino" w:eastAsia="Palatino" w:hAnsi="Palatino" w:cs="Palatino"/>
          <w:color w:val="1E2831"/>
          <w:sz w:val="24"/>
          <w:szCs w:val="24"/>
        </w:rPr>
        <w:t xml:space="preserve">          </w:t>
      </w:r>
      <w:r w:rsidRPr="007E22B5">
        <w:rPr>
          <w:rFonts w:ascii="Palatino" w:eastAsia="Palatino" w:hAnsi="Palatino" w:cs="Palatino"/>
          <w:color w:val="1E2831"/>
          <w:sz w:val="24"/>
          <w:szCs w:val="24"/>
        </w:rPr>
        <w:t>DUE 11/5: Artifact #3 for child study with appropriate analysis and reflection </w:t>
      </w:r>
    </w:p>
    <w:p w14:paraId="27215C47" w14:textId="605C6E2D" w:rsidR="00132CC7" w:rsidRPr="00BD769C" w:rsidRDefault="00000000" w:rsidP="007E22B5">
      <w:pPr>
        <w:pStyle w:val="ListParagraph"/>
        <w:widowControl/>
        <w:numPr>
          <w:ilvl w:val="0"/>
          <w:numId w:val="1"/>
        </w:numPr>
        <w:tabs>
          <w:tab w:val="left" w:pos="20"/>
          <w:tab w:val="left" w:pos="523"/>
        </w:tabs>
        <w:rPr>
          <w:rFonts w:ascii="Palatino" w:eastAsia="Palatino" w:hAnsi="Palatino" w:cs="Palatino"/>
          <w:iCs/>
          <w:color w:val="1E2831"/>
          <w:sz w:val="24"/>
          <w:szCs w:val="24"/>
        </w:rPr>
      </w:pPr>
      <w:r w:rsidRPr="007E22B5">
        <w:rPr>
          <w:rFonts w:ascii="Palatino" w:eastAsia="Palatino" w:hAnsi="Palatino" w:cs="Palatino"/>
          <w:color w:val="1E2831"/>
          <w:sz w:val="24"/>
          <w:szCs w:val="24"/>
        </w:rPr>
        <w:t xml:space="preserve">11/13: </w:t>
      </w:r>
      <w:r w:rsidRPr="007E22B5">
        <w:rPr>
          <w:rFonts w:ascii="Times New Roman" w:eastAsia="Times New Roman" w:hAnsi="Times New Roman" w:cs="Times New Roman"/>
          <w:i/>
          <w:sz w:val="24"/>
          <w:szCs w:val="24"/>
        </w:rPr>
        <w:t xml:space="preserve">Already Ready, </w:t>
      </w:r>
      <w:r w:rsidRPr="00BD769C">
        <w:rPr>
          <w:rFonts w:ascii="Times New Roman" w:eastAsia="Times New Roman" w:hAnsi="Times New Roman" w:cs="Times New Roman"/>
          <w:iCs/>
          <w:sz w:val="24"/>
          <w:szCs w:val="24"/>
        </w:rPr>
        <w:t>CH 8-9</w:t>
      </w:r>
      <w:r w:rsidRPr="007E22B5">
        <w:rPr>
          <w:rFonts w:ascii="Times New Roman" w:eastAsia="Times New Roman" w:hAnsi="Times New Roman" w:cs="Times New Roman"/>
          <w:i/>
          <w:sz w:val="24"/>
          <w:szCs w:val="24"/>
        </w:rPr>
        <w:t xml:space="preserve">; PreK Stories, </w:t>
      </w:r>
      <w:r w:rsidRPr="00BD769C">
        <w:rPr>
          <w:rFonts w:ascii="Times New Roman" w:eastAsia="Times New Roman" w:hAnsi="Times New Roman" w:cs="Times New Roman"/>
          <w:iCs/>
          <w:sz w:val="24"/>
          <w:szCs w:val="24"/>
        </w:rPr>
        <w:t>CH 8</w:t>
      </w:r>
    </w:p>
    <w:p w14:paraId="45DDC5F7" w14:textId="4C22D5E9" w:rsidR="00132CC7" w:rsidRPr="007E22B5" w:rsidRDefault="00000000" w:rsidP="007E22B5">
      <w:pPr>
        <w:pStyle w:val="ListParagraph"/>
        <w:widowControl/>
        <w:numPr>
          <w:ilvl w:val="0"/>
          <w:numId w:val="1"/>
        </w:numPr>
        <w:tabs>
          <w:tab w:val="left" w:pos="20"/>
          <w:tab w:val="left" w:pos="523"/>
        </w:tabs>
        <w:rPr>
          <w:rFonts w:ascii="Times New Roman" w:eastAsia="Times New Roman" w:hAnsi="Times New Roman" w:cs="Times New Roman"/>
          <w:i/>
          <w:sz w:val="24"/>
          <w:szCs w:val="24"/>
        </w:rPr>
      </w:pPr>
      <w:r w:rsidRPr="007E22B5">
        <w:rPr>
          <w:rFonts w:ascii="Palatino" w:eastAsia="Palatino" w:hAnsi="Palatino" w:cs="Palatino"/>
          <w:color w:val="1E2831"/>
          <w:sz w:val="24"/>
          <w:szCs w:val="24"/>
        </w:rPr>
        <w:t xml:space="preserve">11/20: </w:t>
      </w:r>
      <w:r w:rsidRPr="007E22B5">
        <w:rPr>
          <w:rFonts w:ascii="Times New Roman" w:eastAsia="Times New Roman" w:hAnsi="Times New Roman" w:cs="Times New Roman"/>
          <w:i/>
          <w:sz w:val="24"/>
          <w:szCs w:val="24"/>
        </w:rPr>
        <w:t xml:space="preserve">Already Ready, </w:t>
      </w:r>
      <w:r w:rsidRPr="00BD769C">
        <w:rPr>
          <w:rFonts w:ascii="Times New Roman" w:eastAsia="Times New Roman" w:hAnsi="Times New Roman" w:cs="Times New Roman"/>
          <w:iCs/>
          <w:sz w:val="24"/>
          <w:szCs w:val="24"/>
        </w:rPr>
        <w:t>CH 10</w:t>
      </w:r>
      <w:r w:rsidRPr="007E22B5">
        <w:rPr>
          <w:rFonts w:ascii="Times New Roman" w:eastAsia="Times New Roman" w:hAnsi="Times New Roman" w:cs="Times New Roman"/>
          <w:i/>
          <w:sz w:val="24"/>
          <w:szCs w:val="24"/>
        </w:rPr>
        <w:t xml:space="preserve">; PreK Stories, </w:t>
      </w:r>
      <w:r w:rsidRPr="00BD769C">
        <w:rPr>
          <w:rFonts w:ascii="Times New Roman" w:eastAsia="Times New Roman" w:hAnsi="Times New Roman" w:cs="Times New Roman"/>
          <w:iCs/>
          <w:sz w:val="24"/>
          <w:szCs w:val="24"/>
        </w:rPr>
        <w:t>CH 9-10</w:t>
      </w:r>
    </w:p>
    <w:p w14:paraId="68007B15" w14:textId="1C057E37" w:rsidR="00132CC7" w:rsidRPr="007E22B5" w:rsidRDefault="00000000">
      <w:pPr>
        <w:widowControl/>
        <w:tabs>
          <w:tab w:val="left" w:pos="20"/>
          <w:tab w:val="left" w:pos="523"/>
        </w:tabs>
        <w:rPr>
          <w:rFonts w:ascii="Times New Roman" w:eastAsia="Times New Roman" w:hAnsi="Times New Roman" w:cs="Times New Roman"/>
          <w:i/>
          <w:sz w:val="24"/>
          <w:szCs w:val="24"/>
        </w:rPr>
      </w:pPr>
      <w:r w:rsidRPr="007E22B5">
        <w:rPr>
          <w:rFonts w:ascii="Times New Roman" w:eastAsia="Times New Roman" w:hAnsi="Times New Roman" w:cs="Times New Roman"/>
          <w:i/>
          <w:sz w:val="24"/>
          <w:szCs w:val="24"/>
        </w:rPr>
        <w:tab/>
      </w:r>
      <w:r w:rsidRPr="007E22B5">
        <w:rPr>
          <w:rFonts w:ascii="Times New Roman" w:eastAsia="Times New Roman" w:hAnsi="Times New Roman" w:cs="Times New Roman"/>
          <w:i/>
          <w:sz w:val="24"/>
          <w:szCs w:val="24"/>
        </w:rPr>
        <w:tab/>
      </w:r>
      <w:r w:rsidRPr="007E22B5">
        <w:rPr>
          <w:rFonts w:ascii="Times New Roman" w:eastAsia="Times New Roman" w:hAnsi="Times New Roman" w:cs="Times New Roman"/>
          <w:i/>
          <w:sz w:val="24"/>
          <w:szCs w:val="24"/>
        </w:rPr>
        <w:tab/>
      </w:r>
      <w:r w:rsidR="00BD769C">
        <w:rPr>
          <w:rFonts w:ascii="Times New Roman" w:eastAsia="Times New Roman" w:hAnsi="Times New Roman" w:cs="Times New Roman"/>
          <w:i/>
          <w:sz w:val="24"/>
          <w:szCs w:val="24"/>
        </w:rPr>
        <w:t xml:space="preserve">          </w:t>
      </w:r>
      <w:r w:rsidRPr="007E22B5">
        <w:rPr>
          <w:rFonts w:ascii="Times New Roman" w:eastAsia="Times New Roman" w:hAnsi="Times New Roman" w:cs="Times New Roman"/>
          <w:iCs/>
          <w:sz w:val="24"/>
          <w:szCs w:val="24"/>
        </w:rPr>
        <w:t>DUE 11/19</w:t>
      </w:r>
      <w:r w:rsidRPr="007E22B5">
        <w:rPr>
          <w:rFonts w:ascii="Times New Roman" w:eastAsia="Times New Roman" w:hAnsi="Times New Roman" w:cs="Times New Roman"/>
          <w:i/>
          <w:sz w:val="24"/>
          <w:szCs w:val="24"/>
        </w:rPr>
        <w:t xml:space="preserve">: </w:t>
      </w:r>
      <w:r w:rsidRPr="007E22B5">
        <w:rPr>
          <w:rFonts w:ascii="Palatino" w:eastAsia="Palatino" w:hAnsi="Palatino" w:cs="Palatino"/>
          <w:color w:val="1E2831"/>
          <w:sz w:val="24"/>
          <w:szCs w:val="24"/>
        </w:rPr>
        <w:t>Artifact #4 for child study with appropriate analysis and reflection </w:t>
      </w:r>
    </w:p>
    <w:p w14:paraId="757EB31C" w14:textId="1CF0CD3A" w:rsidR="00132CC7" w:rsidRPr="00BD769C" w:rsidRDefault="00000000" w:rsidP="00BD769C">
      <w:pPr>
        <w:pStyle w:val="ListParagraph"/>
        <w:widowControl/>
        <w:numPr>
          <w:ilvl w:val="0"/>
          <w:numId w:val="1"/>
        </w:numPr>
        <w:tabs>
          <w:tab w:val="left" w:pos="20"/>
          <w:tab w:val="left" w:pos="523"/>
        </w:tabs>
        <w:rPr>
          <w:rFonts w:ascii="Palatino" w:eastAsia="Palatino" w:hAnsi="Palatino" w:cs="Palatino"/>
          <w:color w:val="1E2831"/>
          <w:sz w:val="24"/>
          <w:szCs w:val="24"/>
          <w:shd w:val="clear" w:color="auto" w:fill="FFF2CC"/>
        </w:rPr>
      </w:pPr>
      <w:r w:rsidRPr="00BD769C">
        <w:rPr>
          <w:rFonts w:ascii="Palatino" w:eastAsia="Palatino" w:hAnsi="Palatino" w:cs="Palatino"/>
          <w:color w:val="1E2831"/>
          <w:sz w:val="24"/>
          <w:szCs w:val="24"/>
          <w:shd w:val="clear" w:color="auto" w:fill="FFF2CC"/>
        </w:rPr>
        <w:t>NO CLASS (Thanksgiving Break)</w:t>
      </w:r>
    </w:p>
    <w:p w14:paraId="18AA3B40" w14:textId="0540E468" w:rsidR="00132CC7" w:rsidRPr="00BD769C" w:rsidRDefault="00000000" w:rsidP="00BD769C">
      <w:pPr>
        <w:pStyle w:val="ListParagraph"/>
        <w:widowControl/>
        <w:numPr>
          <w:ilvl w:val="0"/>
          <w:numId w:val="1"/>
        </w:numPr>
        <w:tabs>
          <w:tab w:val="left" w:pos="20"/>
          <w:tab w:val="left" w:pos="523"/>
        </w:tabs>
        <w:rPr>
          <w:rFonts w:ascii="Times New Roman" w:eastAsia="Times New Roman" w:hAnsi="Times New Roman" w:cs="Times New Roman"/>
          <w:b/>
          <w:sz w:val="24"/>
          <w:szCs w:val="24"/>
        </w:rPr>
      </w:pPr>
      <w:r w:rsidRPr="00BD769C">
        <w:rPr>
          <w:rFonts w:ascii="Palatino" w:eastAsia="Palatino" w:hAnsi="Palatino" w:cs="Palatino"/>
          <w:color w:val="1E2831"/>
          <w:sz w:val="24"/>
          <w:szCs w:val="24"/>
        </w:rPr>
        <w:t>12/4:</w:t>
      </w:r>
      <w:r w:rsidRPr="00BD769C">
        <w:rPr>
          <w:rFonts w:ascii="Palatino" w:eastAsia="Palatino" w:hAnsi="Palatino" w:cs="Palatino"/>
          <w:color w:val="1E2831"/>
          <w:sz w:val="24"/>
          <w:szCs w:val="24"/>
        </w:rPr>
        <w:tab/>
        <w:t>DUE: Case Study</w:t>
      </w:r>
    </w:p>
    <w:p w14:paraId="55AFC650" w14:textId="77777777" w:rsidR="00132CC7" w:rsidRPr="007E22B5" w:rsidRDefault="00132CC7">
      <w:pPr>
        <w:rPr>
          <w:rFonts w:ascii="Palatino" w:eastAsia="Palatino" w:hAnsi="Palatino" w:cs="Palatino"/>
          <w:sz w:val="24"/>
          <w:szCs w:val="24"/>
        </w:rPr>
      </w:pPr>
    </w:p>
    <w:sectPr w:rsidR="00132CC7" w:rsidRPr="007E22B5">
      <w:headerReference w:type="default" r:id="rId17"/>
      <w:footerReference w:type="default" r:id="rId18"/>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AE97" w14:textId="77777777" w:rsidR="00236071" w:rsidRDefault="00236071">
      <w:r>
        <w:separator/>
      </w:r>
    </w:p>
  </w:endnote>
  <w:endnote w:type="continuationSeparator" w:id="0">
    <w:p w14:paraId="040B6A25" w14:textId="77777777" w:rsidR="00236071" w:rsidRDefault="00236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38C19E-A00B-944E-90B6-ABD2AE7A6F8D}"/>
    <w:embedBold r:id="rId2" w:fontKey="{F55960C0-50D1-A143-AFA0-A1D2D1876C84}"/>
    <w:embedItalic r:id="rId3" w:fontKey="{94C2BDFA-BE34-4F48-B2E2-D5FC0C2F8C5F}"/>
    <w:embedBoldItalic r:id="rId4" w:fontKey="{088D8FC1-5E7F-0A4F-BA1C-7867B8542D6C}"/>
  </w:font>
  <w:font w:name="Courier New">
    <w:panose1 w:val="02070309020205020404"/>
    <w:charset w:val="00"/>
    <w:family w:val="modern"/>
    <w:pitch w:val="fixed"/>
    <w:sig w:usb0="E0002EFF" w:usb1="C0007843" w:usb2="00000009" w:usb3="00000000" w:csb0="000001FF" w:csb1="00000000"/>
    <w:embedRegular r:id="rId5" w:fontKey="{405EFB69-844E-2D49-856B-E0853A562E43}"/>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CE51002E-D950-8441-A7D5-6AAE5F530763}"/>
    <w:embedBold r:id="rId8" w:fontKey="{FD676F1A-2F8F-E04C-97AB-BF9FFB837EAE}"/>
    <w:embedItalic r:id="rId9" w:fontKey="{B0EA79D4-5684-384D-9EFC-4BD343152F0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0" w:fontKey="{30DF932C-2BDE-1447-9516-390D336D2B2D}"/>
  </w:font>
  <w:font w:name="Palatino">
    <w:panose1 w:val="00000000000000000000"/>
    <w:charset w:val="4D"/>
    <w:family w:val="auto"/>
    <w:pitch w:val="variable"/>
    <w:sig w:usb0="A00002FF" w:usb1="7800205A" w:usb2="14600000" w:usb3="00000000" w:csb0="00000193" w:csb1="00000000"/>
  </w:font>
  <w:font w:name="Century Gothic">
    <w:panose1 w:val="020B0502020202020204"/>
    <w:charset w:val="00"/>
    <w:family w:val="swiss"/>
    <w:pitch w:val="variable"/>
    <w:sig w:usb0="00000287" w:usb1="00000000" w:usb2="00000000" w:usb3="00000000" w:csb0="0000009F" w:csb1="00000000"/>
    <w:embedRegular r:id="rId15" w:fontKey="{2C215F16-3DB5-7E41-BF71-F6B5DF4F26B9}"/>
    <w:embedBold r:id="rId16" w:fontKey="{E71BA218-24A7-1F4D-9C45-9B280839D1D9}"/>
  </w:font>
  <w:font w:name="Cambria">
    <w:panose1 w:val="02040503050406030204"/>
    <w:charset w:val="00"/>
    <w:family w:val="roman"/>
    <w:pitch w:val="variable"/>
    <w:sig w:usb0="E00006FF" w:usb1="420024FF" w:usb2="02000000" w:usb3="00000000" w:csb0="0000019F" w:csb1="00000000"/>
    <w:embedRegular r:id="rId17" w:fontKey="{257F81BF-06C7-1841-8A0F-8076D0643C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C95B" w14:textId="77777777" w:rsidR="00132CC7" w:rsidRDefault="00000000">
    <w:pPr>
      <w:pBdr>
        <w:top w:val="nil"/>
        <w:left w:val="nil"/>
        <w:bottom w:val="nil"/>
        <w:right w:val="nil"/>
        <w:between w:val="nil"/>
      </w:pBdr>
      <w:tabs>
        <w:tab w:val="center" w:pos="4680"/>
        <w:tab w:val="right" w:pos="9360"/>
      </w:tabs>
      <w:rPr>
        <w:color w:val="000000"/>
      </w:rPr>
    </w:pPr>
    <w:r>
      <w:rPr>
        <w:color w:val="000000"/>
      </w:rPr>
      <w:tab/>
    </w:r>
    <w:r>
      <w:rPr>
        <w:color w:val="000000"/>
      </w:rPr>
      <w:tab/>
      <w:t xml:space="preserve">Revised </w:t>
    </w:r>
    <w:r>
      <w:t>8</w:t>
    </w:r>
    <w:r>
      <w:rPr>
        <w:color w:val="000000"/>
      </w:rPr>
      <w:t>.</w:t>
    </w:r>
    <w:r>
      <w:t>20</w:t>
    </w:r>
    <w:r>
      <w:rPr>
        <w:color w:val="000000"/>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24CE2" w14:textId="77777777" w:rsidR="00236071" w:rsidRDefault="00236071">
      <w:r>
        <w:separator/>
      </w:r>
    </w:p>
  </w:footnote>
  <w:footnote w:type="continuationSeparator" w:id="0">
    <w:p w14:paraId="6B817BC8" w14:textId="77777777" w:rsidR="00236071" w:rsidRDefault="00236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ECE7" w14:textId="77777777" w:rsidR="00132CC7" w:rsidRDefault="00000000">
    <w:pPr>
      <w:pBdr>
        <w:top w:val="nil"/>
        <w:left w:val="nil"/>
        <w:bottom w:val="nil"/>
        <w:right w:val="nil"/>
        <w:between w:val="nil"/>
      </w:pBdr>
      <w:tabs>
        <w:tab w:val="center" w:pos="4680"/>
        <w:tab w:val="right" w:pos="9360"/>
      </w:tabs>
      <w:rPr>
        <w:b/>
        <w:color w:val="000000"/>
      </w:rPr>
    </w:pPr>
    <w:r>
      <w:rPr>
        <w:b/>
        <w:color w:val="000000"/>
      </w:rPr>
      <w:t>Auburn University</w:t>
    </w:r>
    <w:r>
      <w:rPr>
        <w:b/>
        <w:color w:val="000000"/>
      </w:rPr>
      <w:tab/>
    </w:r>
    <w:r>
      <w:rPr>
        <w:b/>
        <w:color w:val="000000"/>
      </w:rPr>
      <w:tab/>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BEA"/>
    <w:multiLevelType w:val="multilevel"/>
    <w:tmpl w:val="DCCC1A98"/>
    <w:lvl w:ilvl="0">
      <w:numFmt w:val="bullet"/>
      <w:lvlText w:val="•"/>
      <w:lvlJc w:val="left"/>
      <w:pPr>
        <w:ind w:left="1180" w:hanging="360"/>
      </w:pPr>
      <w:rPr>
        <w:rFonts w:ascii="Times New Roman" w:eastAsia="Times New Roman" w:hAnsi="Times New Roman" w:cs="Times New Roman"/>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61277"/>
    <w:multiLevelType w:val="multilevel"/>
    <w:tmpl w:val="054A4CA0"/>
    <w:lvl w:ilvl="0">
      <w:start w:val="1"/>
      <w:numFmt w:val="decimal"/>
      <w:lvlText w:val="%1."/>
      <w:lvlJc w:val="left"/>
      <w:pPr>
        <w:ind w:left="900" w:hanging="360"/>
      </w:pPr>
      <w:rPr>
        <w:sz w:val="24"/>
        <w:szCs w:val="24"/>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 w15:restartNumberingAfterBreak="0">
    <w:nsid w:val="0F0F624D"/>
    <w:multiLevelType w:val="multilevel"/>
    <w:tmpl w:val="BA888F50"/>
    <w:lvl w:ilvl="0">
      <w:numFmt w:val="bullet"/>
      <w:lvlText w:val="•"/>
      <w:lvlJc w:val="left"/>
      <w:pPr>
        <w:ind w:left="1180" w:hanging="360"/>
      </w:pPr>
      <w:rPr>
        <w:rFonts w:ascii="Times New Roman" w:eastAsia="Times New Roman" w:hAnsi="Times New Roman" w:cs="Times New Roman"/>
        <w:sz w:val="24"/>
        <w:szCs w:val="24"/>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3" w15:restartNumberingAfterBreak="0">
    <w:nsid w:val="10A24B77"/>
    <w:multiLevelType w:val="multilevel"/>
    <w:tmpl w:val="09068376"/>
    <w:lvl w:ilvl="0">
      <w:start w:val="1"/>
      <w:numFmt w:val="decimal"/>
      <w:lvlText w:val="%1."/>
      <w:lvlJc w:val="left"/>
      <w:pPr>
        <w:ind w:left="720" w:hanging="360"/>
      </w:pPr>
      <w:rPr>
        <w:b w:val="0"/>
        <w:bCs/>
        <w:i w:val="0"/>
        <w:i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C1599D"/>
    <w:multiLevelType w:val="multilevel"/>
    <w:tmpl w:val="315AB0AE"/>
    <w:lvl w:ilvl="0">
      <w:numFmt w:val="bullet"/>
      <w:lvlText w:val="•"/>
      <w:lvlJc w:val="left"/>
      <w:pPr>
        <w:ind w:left="1180" w:hanging="360"/>
      </w:pPr>
      <w:rPr>
        <w:rFonts w:ascii="Times New Roman" w:eastAsia="Times New Roman" w:hAnsi="Times New Roman" w:cs="Times New Roman"/>
        <w:sz w:val="24"/>
        <w:szCs w:val="24"/>
      </w:rPr>
    </w:lvl>
    <w:lvl w:ilvl="1">
      <w:start w:val="1"/>
      <w:numFmt w:val="bullet"/>
      <w:lvlText w:val="o"/>
      <w:lvlJc w:val="left"/>
      <w:pPr>
        <w:ind w:left="-22" w:hanging="360"/>
      </w:pPr>
      <w:rPr>
        <w:rFonts w:ascii="Courier New" w:eastAsia="Courier New" w:hAnsi="Courier New" w:cs="Courier New"/>
      </w:rPr>
    </w:lvl>
    <w:lvl w:ilvl="2">
      <w:start w:val="1"/>
      <w:numFmt w:val="bullet"/>
      <w:lvlText w:val="▪"/>
      <w:lvlJc w:val="left"/>
      <w:pPr>
        <w:ind w:left="698" w:hanging="360"/>
      </w:pPr>
      <w:rPr>
        <w:rFonts w:ascii="Noto Sans Symbols" w:eastAsia="Noto Sans Symbols" w:hAnsi="Noto Sans Symbols" w:cs="Noto Sans Symbols"/>
      </w:rPr>
    </w:lvl>
    <w:lvl w:ilvl="3">
      <w:start w:val="1"/>
      <w:numFmt w:val="bullet"/>
      <w:lvlText w:val="●"/>
      <w:lvlJc w:val="left"/>
      <w:pPr>
        <w:ind w:left="1418" w:hanging="360"/>
      </w:pPr>
      <w:rPr>
        <w:rFonts w:ascii="Noto Sans Symbols" w:eastAsia="Noto Sans Symbols" w:hAnsi="Noto Sans Symbols" w:cs="Noto Sans Symbols"/>
      </w:rPr>
    </w:lvl>
    <w:lvl w:ilvl="4">
      <w:start w:val="1"/>
      <w:numFmt w:val="bullet"/>
      <w:lvlText w:val="o"/>
      <w:lvlJc w:val="left"/>
      <w:pPr>
        <w:ind w:left="2138" w:hanging="360"/>
      </w:pPr>
      <w:rPr>
        <w:rFonts w:ascii="Courier New" w:eastAsia="Courier New" w:hAnsi="Courier New" w:cs="Courier New"/>
      </w:rPr>
    </w:lvl>
    <w:lvl w:ilvl="5">
      <w:start w:val="1"/>
      <w:numFmt w:val="bullet"/>
      <w:lvlText w:val="▪"/>
      <w:lvlJc w:val="left"/>
      <w:pPr>
        <w:ind w:left="2858" w:hanging="360"/>
      </w:pPr>
      <w:rPr>
        <w:rFonts w:ascii="Noto Sans Symbols" w:eastAsia="Noto Sans Symbols" w:hAnsi="Noto Sans Symbols" w:cs="Noto Sans Symbols"/>
      </w:rPr>
    </w:lvl>
    <w:lvl w:ilvl="6">
      <w:start w:val="1"/>
      <w:numFmt w:val="bullet"/>
      <w:lvlText w:val="●"/>
      <w:lvlJc w:val="left"/>
      <w:pPr>
        <w:ind w:left="3578" w:hanging="360"/>
      </w:pPr>
      <w:rPr>
        <w:rFonts w:ascii="Noto Sans Symbols" w:eastAsia="Noto Sans Symbols" w:hAnsi="Noto Sans Symbols" w:cs="Noto Sans Symbols"/>
      </w:rPr>
    </w:lvl>
    <w:lvl w:ilvl="7">
      <w:start w:val="1"/>
      <w:numFmt w:val="bullet"/>
      <w:lvlText w:val="o"/>
      <w:lvlJc w:val="left"/>
      <w:pPr>
        <w:ind w:left="4298" w:hanging="360"/>
      </w:pPr>
      <w:rPr>
        <w:rFonts w:ascii="Courier New" w:eastAsia="Courier New" w:hAnsi="Courier New" w:cs="Courier New"/>
      </w:rPr>
    </w:lvl>
    <w:lvl w:ilvl="8">
      <w:start w:val="1"/>
      <w:numFmt w:val="bullet"/>
      <w:lvlText w:val="▪"/>
      <w:lvlJc w:val="left"/>
      <w:pPr>
        <w:ind w:left="5018" w:hanging="360"/>
      </w:pPr>
      <w:rPr>
        <w:rFonts w:ascii="Noto Sans Symbols" w:eastAsia="Noto Sans Symbols" w:hAnsi="Noto Sans Symbols" w:cs="Noto Sans Symbols"/>
      </w:rPr>
    </w:lvl>
  </w:abstractNum>
  <w:abstractNum w:abstractNumId="5" w15:restartNumberingAfterBreak="0">
    <w:nsid w:val="1E985ECE"/>
    <w:multiLevelType w:val="multilevel"/>
    <w:tmpl w:val="78E2D73E"/>
    <w:lvl w:ilvl="0">
      <w:start w:val="1"/>
      <w:numFmt w:val="decimal"/>
      <w:lvlText w:val="%1."/>
      <w:lvlJc w:val="left"/>
      <w:pPr>
        <w:ind w:left="820" w:hanging="360"/>
      </w:pPr>
      <w:rPr>
        <w:rFonts w:ascii="Georgia" w:eastAsia="Georgia" w:hAnsi="Georgia" w:cs="Georgia"/>
        <w:sz w:val="24"/>
        <w:szCs w:val="24"/>
      </w:rPr>
    </w:lvl>
    <w:lvl w:ilvl="1">
      <w:numFmt w:val="bullet"/>
      <w:lvlText w:val="•"/>
      <w:lvlJc w:val="left"/>
      <w:pPr>
        <w:ind w:left="911" w:hanging="360"/>
      </w:pPr>
    </w:lvl>
    <w:lvl w:ilvl="2">
      <w:start w:val="1"/>
      <w:numFmt w:val="upperRoman"/>
      <w:lvlText w:val="%3."/>
      <w:lvlJc w:val="right"/>
      <w:pPr>
        <w:ind w:left="1540" w:hanging="360"/>
      </w:pPr>
    </w:lvl>
    <w:lvl w:ilvl="3">
      <w:numFmt w:val="bullet"/>
      <w:lvlText w:val="•"/>
      <w:lvlJc w:val="left"/>
      <w:pPr>
        <w:ind w:left="2542" w:hanging="360"/>
      </w:pPr>
    </w:lvl>
    <w:lvl w:ilvl="4">
      <w:numFmt w:val="bullet"/>
      <w:lvlText w:val="•"/>
      <w:lvlJc w:val="left"/>
      <w:pPr>
        <w:ind w:left="3545" w:hanging="360"/>
      </w:pPr>
    </w:lvl>
    <w:lvl w:ilvl="5">
      <w:numFmt w:val="bullet"/>
      <w:lvlText w:val="•"/>
      <w:lvlJc w:val="left"/>
      <w:pPr>
        <w:ind w:left="4547" w:hanging="360"/>
      </w:pPr>
    </w:lvl>
    <w:lvl w:ilvl="6">
      <w:numFmt w:val="bullet"/>
      <w:lvlText w:val="•"/>
      <w:lvlJc w:val="left"/>
      <w:pPr>
        <w:ind w:left="5550" w:hanging="360"/>
      </w:pPr>
    </w:lvl>
    <w:lvl w:ilvl="7">
      <w:numFmt w:val="bullet"/>
      <w:lvlText w:val="•"/>
      <w:lvlJc w:val="left"/>
      <w:pPr>
        <w:ind w:left="6552" w:hanging="360"/>
      </w:pPr>
    </w:lvl>
    <w:lvl w:ilvl="8">
      <w:numFmt w:val="bullet"/>
      <w:lvlText w:val="•"/>
      <w:lvlJc w:val="left"/>
      <w:pPr>
        <w:ind w:left="7555" w:hanging="360"/>
      </w:pPr>
    </w:lvl>
  </w:abstractNum>
  <w:abstractNum w:abstractNumId="6" w15:restartNumberingAfterBreak="0">
    <w:nsid w:val="23DF48C2"/>
    <w:multiLevelType w:val="multilevel"/>
    <w:tmpl w:val="1F00A904"/>
    <w:lvl w:ilvl="0">
      <w:start w:val="1"/>
      <w:numFmt w:val="lowerRoman"/>
      <w:lvlText w:val="%1."/>
      <w:lvlJc w:val="righ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7" w15:restartNumberingAfterBreak="0">
    <w:nsid w:val="2B242EBB"/>
    <w:multiLevelType w:val="multilevel"/>
    <w:tmpl w:val="14B49434"/>
    <w:lvl w:ilvl="0">
      <w:numFmt w:val="bullet"/>
      <w:lvlText w:val="•"/>
      <w:lvlJc w:val="left"/>
      <w:pPr>
        <w:ind w:left="1180" w:hanging="360"/>
      </w:pPr>
      <w:rPr>
        <w:rFonts w:ascii="Times New Roman" w:eastAsia="Times New Roman" w:hAnsi="Times New Roman" w:cs="Times New Roman"/>
        <w:sz w:val="24"/>
        <w:szCs w:val="24"/>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8" w15:restartNumberingAfterBreak="0">
    <w:nsid w:val="34904377"/>
    <w:multiLevelType w:val="multilevel"/>
    <w:tmpl w:val="EF52AB7C"/>
    <w:lvl w:ilvl="0">
      <w:numFmt w:val="bullet"/>
      <w:lvlText w:val="*"/>
      <w:lvlJc w:val="left"/>
      <w:pPr>
        <w:ind w:left="100" w:hanging="171"/>
      </w:pPr>
      <w:rPr>
        <w:rFonts w:ascii="Georgia" w:eastAsia="Georgia" w:hAnsi="Georgia" w:cs="Georgia"/>
        <w:sz w:val="24"/>
        <w:szCs w:val="24"/>
      </w:rPr>
    </w:lvl>
    <w:lvl w:ilvl="1">
      <w:numFmt w:val="bullet"/>
      <w:lvlText w:val="•"/>
      <w:lvlJc w:val="left"/>
      <w:pPr>
        <w:ind w:left="1180" w:hanging="360"/>
      </w:pPr>
      <w:rPr>
        <w:rFonts w:ascii="Times New Roman" w:eastAsia="Times New Roman" w:hAnsi="Times New Roman" w:cs="Times New Roman"/>
        <w:sz w:val="24"/>
        <w:szCs w:val="24"/>
      </w:rPr>
    </w:lvl>
    <w:lvl w:ilvl="2">
      <w:numFmt w:val="bullet"/>
      <w:lvlText w:val="•"/>
      <w:lvlJc w:val="left"/>
      <w:pPr>
        <w:ind w:left="1791" w:hanging="360"/>
      </w:pPr>
    </w:lvl>
    <w:lvl w:ilvl="3">
      <w:numFmt w:val="bullet"/>
      <w:lvlText w:val="•"/>
      <w:lvlJc w:val="left"/>
      <w:pPr>
        <w:ind w:left="2762" w:hanging="360"/>
      </w:pPr>
    </w:lvl>
    <w:lvl w:ilvl="4">
      <w:numFmt w:val="bullet"/>
      <w:lvlText w:val="•"/>
      <w:lvlJc w:val="left"/>
      <w:pPr>
        <w:ind w:left="3733" w:hanging="360"/>
      </w:pPr>
    </w:lvl>
    <w:lvl w:ilvl="5">
      <w:numFmt w:val="bullet"/>
      <w:lvlText w:val="•"/>
      <w:lvlJc w:val="left"/>
      <w:pPr>
        <w:ind w:left="4704" w:hanging="360"/>
      </w:pPr>
    </w:lvl>
    <w:lvl w:ilvl="6">
      <w:numFmt w:val="bullet"/>
      <w:lvlText w:val="•"/>
      <w:lvlJc w:val="left"/>
      <w:pPr>
        <w:ind w:left="5675" w:hanging="360"/>
      </w:pPr>
    </w:lvl>
    <w:lvl w:ilvl="7">
      <w:numFmt w:val="bullet"/>
      <w:lvlText w:val="•"/>
      <w:lvlJc w:val="left"/>
      <w:pPr>
        <w:ind w:left="6646" w:hanging="360"/>
      </w:pPr>
    </w:lvl>
    <w:lvl w:ilvl="8">
      <w:numFmt w:val="bullet"/>
      <w:lvlText w:val="•"/>
      <w:lvlJc w:val="left"/>
      <w:pPr>
        <w:ind w:left="7617" w:hanging="360"/>
      </w:pPr>
    </w:lvl>
  </w:abstractNum>
  <w:abstractNum w:abstractNumId="9" w15:restartNumberingAfterBreak="0">
    <w:nsid w:val="3CB24BFA"/>
    <w:multiLevelType w:val="multilevel"/>
    <w:tmpl w:val="EF8A3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FA347CC"/>
    <w:multiLevelType w:val="multilevel"/>
    <w:tmpl w:val="4092801E"/>
    <w:lvl w:ilvl="0">
      <w:start w:val="5"/>
      <w:numFmt w:val="decimal"/>
      <w:lvlText w:val="%1."/>
      <w:lvlJc w:val="left"/>
      <w:pPr>
        <w:ind w:left="720" w:hanging="360"/>
      </w:pPr>
    </w:lvl>
    <w:lvl w:ilvl="1">
      <w:start w:val="1"/>
      <w:numFmt w:val="lowerLetter"/>
      <w:lvlText w:val="%2."/>
      <w:lvlJc w:val="left"/>
      <w:pPr>
        <w:ind w:left="479" w:hanging="479"/>
      </w:pPr>
      <w:rPr>
        <w:rFonts w:ascii="Noto Sans Symbols" w:eastAsia="Noto Sans Symbols" w:hAnsi="Noto Sans Symbols" w:cs="Noto Sans Symbols"/>
      </w:rPr>
    </w:lvl>
    <w:lvl w:ilvl="2">
      <w:start w:val="1"/>
      <w:numFmt w:val="bullet"/>
      <w:lvlText w:val="●"/>
      <w:lvlJc w:val="left"/>
      <w:pPr>
        <w:ind w:left="479" w:hanging="479"/>
      </w:pPr>
      <w:rPr>
        <w:rFonts w:ascii="Noto Sans Symbols" w:eastAsia="Noto Sans Symbols" w:hAnsi="Noto Sans Symbols" w:cs="Noto Sans Symbols"/>
      </w:rPr>
    </w:lvl>
    <w:lvl w:ilvl="3">
      <w:start w:val="1"/>
      <w:numFmt w:val="bullet"/>
      <w:lvlText w:val="●"/>
      <w:lvlJc w:val="left"/>
      <w:pPr>
        <w:ind w:left="479" w:hanging="479"/>
      </w:pPr>
      <w:rPr>
        <w:rFonts w:ascii="Noto Sans Symbols" w:eastAsia="Noto Sans Symbols" w:hAnsi="Noto Sans Symbols" w:cs="Noto Sans Symbols"/>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3307EFD"/>
    <w:multiLevelType w:val="multilevel"/>
    <w:tmpl w:val="010A535E"/>
    <w:lvl w:ilvl="0">
      <w:numFmt w:val="bullet"/>
      <w:lvlText w:val="•"/>
      <w:lvlJc w:val="left"/>
      <w:pPr>
        <w:ind w:left="723" w:hanging="173"/>
      </w:pPr>
      <w:rPr>
        <w:rFonts w:ascii="Times New Roman" w:eastAsia="Times New Roman" w:hAnsi="Times New Roman" w:cs="Times New Roman"/>
        <w:sz w:val="24"/>
        <w:szCs w:val="24"/>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2" w15:restartNumberingAfterBreak="0">
    <w:nsid w:val="65ED0D7E"/>
    <w:multiLevelType w:val="multilevel"/>
    <w:tmpl w:val="AAA63B60"/>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9F32D3E"/>
    <w:multiLevelType w:val="multilevel"/>
    <w:tmpl w:val="9FF64FD0"/>
    <w:lvl w:ilvl="0">
      <w:numFmt w:val="bullet"/>
      <w:lvlText w:val="•"/>
      <w:lvlJc w:val="left"/>
      <w:pPr>
        <w:ind w:left="273" w:hanging="173"/>
      </w:pPr>
      <w:rPr>
        <w:rFonts w:ascii="Times New Roman" w:eastAsia="Times New Roman" w:hAnsi="Times New Roman" w:cs="Times New Roman"/>
        <w:sz w:val="24"/>
        <w:szCs w:val="24"/>
      </w:rPr>
    </w:lvl>
    <w:lvl w:ilvl="1">
      <w:numFmt w:val="bullet"/>
      <w:lvlText w:val="•"/>
      <w:lvlJc w:val="left"/>
      <w:pPr>
        <w:ind w:left="993" w:hanging="173"/>
      </w:pPr>
      <w:rPr>
        <w:rFonts w:ascii="Times New Roman" w:eastAsia="Times New Roman" w:hAnsi="Times New Roman" w:cs="Times New Roman"/>
        <w:sz w:val="24"/>
        <w:szCs w:val="24"/>
      </w:rPr>
    </w:lvl>
    <w:lvl w:ilvl="2">
      <w:numFmt w:val="bullet"/>
      <w:lvlText w:val="•"/>
      <w:lvlJc w:val="left"/>
      <w:pPr>
        <w:ind w:left="2004" w:hanging="233"/>
      </w:pPr>
    </w:lvl>
    <w:lvl w:ilvl="3">
      <w:numFmt w:val="bullet"/>
      <w:lvlText w:val="•"/>
      <w:lvlJc w:val="left"/>
      <w:pPr>
        <w:ind w:left="2948" w:hanging="233"/>
      </w:pPr>
    </w:lvl>
    <w:lvl w:ilvl="4">
      <w:numFmt w:val="bullet"/>
      <w:lvlText w:val="•"/>
      <w:lvlJc w:val="left"/>
      <w:pPr>
        <w:ind w:left="3893" w:hanging="233"/>
      </w:pPr>
    </w:lvl>
    <w:lvl w:ilvl="5">
      <w:numFmt w:val="bullet"/>
      <w:lvlText w:val="•"/>
      <w:lvlJc w:val="left"/>
      <w:pPr>
        <w:ind w:left="4837" w:hanging="233"/>
      </w:pPr>
    </w:lvl>
    <w:lvl w:ilvl="6">
      <w:numFmt w:val="bullet"/>
      <w:lvlText w:val="•"/>
      <w:lvlJc w:val="left"/>
      <w:pPr>
        <w:ind w:left="5782" w:hanging="232"/>
      </w:pPr>
    </w:lvl>
    <w:lvl w:ilvl="7">
      <w:numFmt w:val="bullet"/>
      <w:lvlText w:val="•"/>
      <w:lvlJc w:val="left"/>
      <w:pPr>
        <w:ind w:left="6726" w:hanging="232"/>
      </w:pPr>
    </w:lvl>
    <w:lvl w:ilvl="8">
      <w:numFmt w:val="bullet"/>
      <w:lvlText w:val="•"/>
      <w:lvlJc w:val="left"/>
      <w:pPr>
        <w:ind w:left="7671" w:hanging="232"/>
      </w:pPr>
    </w:lvl>
  </w:abstractNum>
  <w:num w:numId="1" w16cid:durableId="844633707">
    <w:abstractNumId w:val="3"/>
  </w:num>
  <w:num w:numId="2" w16cid:durableId="1934048738">
    <w:abstractNumId w:val="6"/>
  </w:num>
  <w:num w:numId="3" w16cid:durableId="1683820398">
    <w:abstractNumId w:val="5"/>
  </w:num>
  <w:num w:numId="4" w16cid:durableId="12614281">
    <w:abstractNumId w:val="10"/>
  </w:num>
  <w:num w:numId="5" w16cid:durableId="633289310">
    <w:abstractNumId w:val="11"/>
  </w:num>
  <w:num w:numId="6" w16cid:durableId="1879390642">
    <w:abstractNumId w:val="7"/>
  </w:num>
  <w:num w:numId="7" w16cid:durableId="46607894">
    <w:abstractNumId w:val="2"/>
  </w:num>
  <w:num w:numId="8" w16cid:durableId="7799099">
    <w:abstractNumId w:val="4"/>
  </w:num>
  <w:num w:numId="9" w16cid:durableId="1233855304">
    <w:abstractNumId w:val="0"/>
  </w:num>
  <w:num w:numId="10" w16cid:durableId="396978291">
    <w:abstractNumId w:val="12"/>
  </w:num>
  <w:num w:numId="11" w16cid:durableId="1810702258">
    <w:abstractNumId w:val="13"/>
  </w:num>
  <w:num w:numId="12" w16cid:durableId="1447308308">
    <w:abstractNumId w:val="8"/>
  </w:num>
  <w:num w:numId="13" w16cid:durableId="2052029481">
    <w:abstractNumId w:val="1"/>
  </w:num>
  <w:num w:numId="14" w16cid:durableId="40791000">
    <w:abstractNumId w:val="9"/>
  </w:num>
  <w:num w:numId="15" w16cid:durableId="3186594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CC7"/>
    <w:rsid w:val="00081FB4"/>
    <w:rsid w:val="00132CC7"/>
    <w:rsid w:val="001930E0"/>
    <w:rsid w:val="00236071"/>
    <w:rsid w:val="007B541D"/>
    <w:rsid w:val="007E22B5"/>
    <w:rsid w:val="00AE5A7B"/>
    <w:rsid w:val="00B15104"/>
    <w:rsid w:val="00BD769C"/>
    <w:rsid w:val="00D123D3"/>
    <w:rsid w:val="00EC3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C4E9325"/>
  <w15:docId w15:val="{7FA4DE9D-9C52-DF49-A0D0-DEB0468E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Georgia"/>
        <w:sz w:val="22"/>
        <w:szCs w:val="22"/>
        <w:lang w:val="e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911" w:hanging="361"/>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numbering" w:customStyle="1" w:styleId="CurrentList1">
    <w:name w:val="Current List1"/>
    <w:uiPriority w:val="99"/>
    <w:rsid w:val="004169DF"/>
  </w:style>
  <w:style w:type="paragraph" w:styleId="Header">
    <w:name w:val="header"/>
    <w:basedOn w:val="Normal"/>
    <w:link w:val="HeaderChar"/>
    <w:uiPriority w:val="99"/>
    <w:unhideWhenUsed/>
    <w:rsid w:val="00DA43A1"/>
    <w:pPr>
      <w:tabs>
        <w:tab w:val="center" w:pos="4680"/>
        <w:tab w:val="right" w:pos="9360"/>
      </w:tabs>
    </w:pPr>
  </w:style>
  <w:style w:type="character" w:customStyle="1" w:styleId="HeaderChar">
    <w:name w:val="Header Char"/>
    <w:basedOn w:val="DefaultParagraphFont"/>
    <w:link w:val="Header"/>
    <w:uiPriority w:val="99"/>
    <w:rsid w:val="00DA43A1"/>
    <w:rPr>
      <w:rFonts w:ascii="Georgia" w:eastAsia="Georgia" w:hAnsi="Georgia" w:cs="Georgia"/>
      <w:lang w:bidi="en-US"/>
    </w:rPr>
  </w:style>
  <w:style w:type="paragraph" w:styleId="Footer">
    <w:name w:val="footer"/>
    <w:basedOn w:val="Normal"/>
    <w:link w:val="FooterChar"/>
    <w:uiPriority w:val="99"/>
    <w:unhideWhenUsed/>
    <w:rsid w:val="00DA43A1"/>
    <w:pPr>
      <w:tabs>
        <w:tab w:val="center" w:pos="4680"/>
        <w:tab w:val="right" w:pos="9360"/>
      </w:tabs>
    </w:pPr>
  </w:style>
  <w:style w:type="character" w:customStyle="1" w:styleId="FooterChar">
    <w:name w:val="Footer Char"/>
    <w:basedOn w:val="DefaultParagraphFont"/>
    <w:link w:val="Footer"/>
    <w:uiPriority w:val="99"/>
    <w:rsid w:val="00DA43A1"/>
    <w:rPr>
      <w:rFonts w:ascii="Georgia" w:eastAsia="Georgia" w:hAnsi="Georgia" w:cs="Georgia"/>
      <w:lang w:bidi="en-US"/>
    </w:rPr>
  </w:style>
  <w:style w:type="character" w:styleId="Hyperlink">
    <w:name w:val="Hyperlink"/>
    <w:uiPriority w:val="99"/>
    <w:rsid w:val="009C2965"/>
    <w:rPr>
      <w:u w:val="single"/>
    </w:rPr>
  </w:style>
  <w:style w:type="paragraph" w:customStyle="1" w:styleId="Body">
    <w:name w:val="Body"/>
    <w:rsid w:val="009C2965"/>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rsid w:val="009C2965"/>
  </w:style>
  <w:style w:type="numbering" w:customStyle="1" w:styleId="CurrentList2">
    <w:name w:val="Current List2"/>
    <w:uiPriority w:val="99"/>
    <w:rsid w:val="002D29DB"/>
  </w:style>
  <w:style w:type="table" w:styleId="TableGrid">
    <w:name w:val="Table Grid"/>
    <w:basedOn w:val="TableNormal"/>
    <w:uiPriority w:val="39"/>
    <w:rsid w:val="002D29DB"/>
    <w:pPr>
      <w:widowControl/>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5E7C"/>
    <w:rPr>
      <w:sz w:val="16"/>
      <w:szCs w:val="16"/>
    </w:rPr>
  </w:style>
  <w:style w:type="paragraph" w:styleId="CommentText">
    <w:name w:val="annotation text"/>
    <w:basedOn w:val="Normal"/>
    <w:link w:val="CommentTextChar"/>
    <w:uiPriority w:val="99"/>
    <w:semiHidden/>
    <w:unhideWhenUsed/>
    <w:rsid w:val="00B75E7C"/>
    <w:rPr>
      <w:sz w:val="20"/>
      <w:szCs w:val="20"/>
    </w:rPr>
  </w:style>
  <w:style w:type="character" w:customStyle="1" w:styleId="CommentTextChar">
    <w:name w:val="Comment Text Char"/>
    <w:basedOn w:val="DefaultParagraphFont"/>
    <w:link w:val="CommentText"/>
    <w:uiPriority w:val="99"/>
    <w:semiHidden/>
    <w:rsid w:val="00B75E7C"/>
    <w:rPr>
      <w:rFonts w:ascii="Georgia" w:eastAsia="Georgia" w:hAnsi="Georgia" w:cs="Georgia"/>
      <w:sz w:val="20"/>
      <w:szCs w:val="20"/>
      <w:lang w:bidi="en-US"/>
    </w:rPr>
  </w:style>
  <w:style w:type="paragraph" w:styleId="CommentSubject">
    <w:name w:val="annotation subject"/>
    <w:basedOn w:val="CommentText"/>
    <w:next w:val="CommentText"/>
    <w:link w:val="CommentSubjectChar"/>
    <w:uiPriority w:val="99"/>
    <w:semiHidden/>
    <w:unhideWhenUsed/>
    <w:rsid w:val="00B75E7C"/>
    <w:rPr>
      <w:b/>
      <w:bCs/>
    </w:rPr>
  </w:style>
  <w:style w:type="character" w:customStyle="1" w:styleId="CommentSubjectChar">
    <w:name w:val="Comment Subject Char"/>
    <w:basedOn w:val="CommentTextChar"/>
    <w:link w:val="CommentSubject"/>
    <w:uiPriority w:val="99"/>
    <w:semiHidden/>
    <w:rsid w:val="00B75E7C"/>
    <w:rPr>
      <w:rFonts w:ascii="Georgia" w:eastAsia="Georgia" w:hAnsi="Georgia" w:cs="Georgia"/>
      <w:b/>
      <w:bCs/>
      <w:sz w:val="20"/>
      <w:szCs w:val="20"/>
      <w:lang w:bidi="en-US"/>
    </w:rPr>
  </w:style>
  <w:style w:type="character" w:styleId="UnresolvedMention">
    <w:name w:val="Unresolved Mention"/>
    <w:basedOn w:val="DefaultParagraphFont"/>
    <w:uiPriority w:val="99"/>
    <w:semiHidden/>
    <w:unhideWhenUsed/>
    <w:rsid w:val="00992BD6"/>
    <w:rPr>
      <w:color w:val="605E5C"/>
      <w:shd w:val="clear" w:color="auto" w:fill="E1DFDD"/>
    </w:rPr>
  </w:style>
  <w:style w:type="character" w:styleId="FollowedHyperlink">
    <w:name w:val="FollowedHyperlink"/>
    <w:basedOn w:val="DefaultParagraphFont"/>
    <w:uiPriority w:val="99"/>
    <w:semiHidden/>
    <w:unhideWhenUsed/>
    <w:rsid w:val="00992BD6"/>
    <w:rPr>
      <w:color w:val="800080" w:themeColor="followedHyperlink"/>
      <w:u w:val="single"/>
    </w:rPr>
  </w:style>
  <w:style w:type="character" w:customStyle="1" w:styleId="a-size-extra-large">
    <w:name w:val="a-size-extra-large"/>
    <w:basedOn w:val="DefaultParagraphFont"/>
    <w:rsid w:val="00F879D6"/>
  </w:style>
  <w:style w:type="character" w:customStyle="1" w:styleId="apple-converted-space">
    <w:name w:val="apple-converted-space"/>
    <w:basedOn w:val="DefaultParagraphFont"/>
    <w:rsid w:val="00F879D6"/>
  </w:style>
  <w:style w:type="character" w:customStyle="1" w:styleId="author">
    <w:name w:val="author"/>
    <w:basedOn w:val="DefaultParagraphFont"/>
    <w:rsid w:val="00F879D6"/>
  </w:style>
  <w:style w:type="character" w:customStyle="1" w:styleId="a-color-secondary">
    <w:name w:val="a-color-secondary"/>
    <w:basedOn w:val="DefaultParagraphFont"/>
    <w:rsid w:val="00F879D6"/>
  </w:style>
  <w:style w:type="paragraph" w:customStyle="1" w:styleId="xmsonormal">
    <w:name w:val="x_msonormal"/>
    <w:basedOn w:val="Normal"/>
    <w:rsid w:val="004832B5"/>
    <w:pPr>
      <w:widowControl/>
      <w:spacing w:before="100" w:beforeAutospacing="1" w:after="100" w:afterAutospacing="1"/>
    </w:pPr>
    <w:rPr>
      <w:rFonts w:ascii="Times New Roman" w:eastAsia="Times New Roman" w:hAnsi="Times New Roman" w:cs="Times New Roman"/>
      <w:sz w:val="24"/>
      <w:szCs w:val="24"/>
    </w:rPr>
  </w:style>
  <w:style w:type="character" w:customStyle="1" w:styleId="meeting-start">
    <w:name w:val="meeting-start"/>
    <w:basedOn w:val="DefaultParagraphFont"/>
    <w:rsid w:val="005412A0"/>
  </w:style>
  <w:style w:type="paragraph" w:customStyle="1" w:styleId="paragraph">
    <w:name w:val="paragraph"/>
    <w:basedOn w:val="Normal"/>
    <w:rsid w:val="001B4C7E"/>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B4C7E"/>
  </w:style>
  <w:style w:type="character" w:customStyle="1" w:styleId="eop">
    <w:name w:val="eop"/>
    <w:basedOn w:val="DefaultParagraphFont"/>
    <w:rsid w:val="001B4C7E"/>
  </w:style>
  <w:style w:type="character" w:customStyle="1" w:styleId="tabchar">
    <w:name w:val="tabchar"/>
    <w:basedOn w:val="DefaultParagraphFont"/>
    <w:rsid w:val="001B4C7E"/>
  </w:style>
  <w:style w:type="numbering" w:customStyle="1" w:styleId="CurrentList3">
    <w:name w:val="Current List3"/>
    <w:uiPriority w:val="99"/>
    <w:rsid w:val="005E5F11"/>
  </w:style>
  <w:style w:type="numbering" w:customStyle="1" w:styleId="CurrentList4">
    <w:name w:val="Current List4"/>
    <w:uiPriority w:val="99"/>
    <w:rsid w:val="00A72654"/>
  </w:style>
  <w:style w:type="paragraph" w:styleId="Subtitle">
    <w:name w:val="Subtitle"/>
    <w:basedOn w:val="Normal"/>
    <w:next w:val="Normal"/>
    <w:uiPriority w:val="11"/>
    <w:qFormat/>
    <w:pPr>
      <w:keepNext/>
      <w:keepLines/>
      <w:spacing w:before="360" w:after="80"/>
    </w:pPr>
    <w:rPr>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zx0026@auburn.edu" TargetMode="External"/><Relationship Id="rId13" Type="http://schemas.openxmlformats.org/officeDocument/2006/relationships/hyperlink" Target="https://fp.auburn.edu/disability/faculty/syllabus.as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mdrummond.com/looking-closely-at-children/exampl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ites.auburn.edu/admin/universitypolicies/Policies/AcademicHonestyCod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mdrummond.com/looking-closely-at-children/writing-learning-stories/" TargetMode="External"/><Relationship Id="rId5" Type="http://schemas.openxmlformats.org/officeDocument/2006/relationships/webSettings" Target="webSettings.xml"/><Relationship Id="rId15" Type="http://schemas.openxmlformats.org/officeDocument/2006/relationships/hyperlink" Target="http://www.auburn.edu/student_info/student_policies/" TargetMode="External"/><Relationship Id="rId10" Type="http://schemas.openxmlformats.org/officeDocument/2006/relationships/hyperlink" Target="https://www.naeyc.org/resources/pubs/tyc/dec2015/learning-stori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hildren.alabama.gov/firstclass/firstclass-guidelines/" TargetMode="External"/><Relationship Id="rId14" Type="http://schemas.openxmlformats.org/officeDocument/2006/relationships/hyperlink" Target="https://fp.auburn.edu/disability/faculty/syllabus.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kVXdST+oVt0KdNsLvVHEsbPQw==">CgMxLjA4AGoiChRzdWdnZXN0LjhoczFrMmQ5ZjFvbxIKTWVsb2R5IFhpYXIhMW1wLW5hMUxuVmYtaDB6OU01SkxNWW92MjlLLVJfUmlH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4396</Words>
  <Characters>25063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Tirado</dc:creator>
  <cp:lastModifiedBy>Ziqi Xia</cp:lastModifiedBy>
  <cp:revision>4</cp:revision>
  <dcterms:created xsi:type="dcterms:W3CDTF">2025-05-14T18:45:00Z</dcterms:created>
  <dcterms:modified xsi:type="dcterms:W3CDTF">2025-10-27T16:02:00Z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2022-05-18T10:00:00Z</vt:filetime>
  </property>
  <property fmtid="{D5CDD505-2E9C-101B-9397-08002B2CF9AE}" pid="3" name="Creator">
    <vt:lpwstr>Microsoft® Word for Microsoft 365</vt:lpwstr>
  </property>
  <property fmtid="{D5CDD505-2E9C-101B-9397-08002B2CF9AE}" pid="4" name="LastSaved">
    <vt:filetime>2023-01-06T10:00:00Z</vt:filetime>
  </property>
</Properties>
</file>