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sz w:val="22"/>
          <w:szCs w:val="22"/>
        </w:rPr>
      </w:pPr>
      <w:r w:rsidDel="00000000" w:rsidR="00000000" w:rsidRPr="00000000">
        <w:rPr>
          <w:b w:val="1"/>
          <w:bCs w:val="1"/>
          <w:color w:val="000000"/>
          <w:sz w:val="22"/>
          <w:szCs w:val="22"/>
          <w:rtl w:val="0"/>
        </w:rPr>
        <w:t xml:space="preserve">CTSE </w:t>
      </w:r>
      <w:r w:rsidDel="00000000" w:rsidR="00000000" w:rsidRPr="00000000">
        <w:rPr>
          <w:b w:val="1"/>
          <w:bCs w:val="1"/>
          <w:sz w:val="22"/>
          <w:szCs w:val="22"/>
          <w:rtl w:val="0"/>
        </w:rPr>
        <w:t xml:space="preserve">5850</w:t>
      </w:r>
      <w:r w:rsidDel="00000000" w:rsidR="00000000" w:rsidRPr="00000000">
        <w:rPr>
          <w:b w:val="1"/>
          <w:bCs w:val="1"/>
          <w:color w:val="000000"/>
          <w:sz w:val="22"/>
          <w:szCs w:val="22"/>
          <w:rtl w:val="0"/>
        </w:rPr>
        <w:t xml:space="preserve">. </w:t>
      </w:r>
      <w:r w:rsidDel="00000000" w:rsidR="00000000" w:rsidRPr="00000000">
        <w:rPr>
          <w:b w:val="1"/>
          <w:bCs w:val="1"/>
          <w:sz w:val="22"/>
          <w:szCs w:val="22"/>
          <w:rtl w:val="0"/>
        </w:rPr>
        <w:t xml:space="preserve">Functions and Mathematical Modeling for Secondary Mathematics Teachers</w:t>
      </w:r>
      <w:r w:rsidDel="00000000" w:rsidR="00000000" w:rsidRPr="00000000">
        <w:rPr>
          <w:b w:val="1"/>
          <w:bCs w:val="1"/>
          <w:color w:val="000000"/>
          <w:sz w:val="22"/>
          <w:szCs w:val="22"/>
          <w:rtl w:val="0"/>
        </w:rPr>
        <w:br w:type="textWrapping"/>
        <w:t xml:space="preserve">Course Syllabus, </w:t>
      </w:r>
      <w:r w:rsidDel="00000000" w:rsidR="00000000" w:rsidRPr="00000000">
        <w:rPr>
          <w:b w:val="1"/>
          <w:bCs w:val="1"/>
          <w:sz w:val="22"/>
          <w:szCs w:val="22"/>
          <w:rtl w:val="0"/>
        </w:rPr>
        <w:t xml:space="preserve">Fall</w:t>
      </w:r>
      <w:r w:rsidDel="00000000" w:rsidR="00000000" w:rsidRPr="00000000">
        <w:rPr>
          <w:b w:val="1"/>
          <w:bCs w:val="1"/>
          <w:color w:val="000000"/>
          <w:sz w:val="22"/>
          <w:szCs w:val="22"/>
          <w:rtl w:val="0"/>
        </w:rPr>
        <w:t xml:space="preserve"> 202</w:t>
      </w:r>
      <w:r w:rsidDel="00000000" w:rsidR="00000000" w:rsidRPr="00000000">
        <w:rPr>
          <w:b w:val="1"/>
          <w:bCs w:val="1"/>
          <w:sz w:val="22"/>
          <w:szCs w:val="22"/>
          <w:rtl w:val="0"/>
        </w:rPr>
        <w:t xml:space="preserve">5</w:t>
      </w:r>
    </w:p>
    <w:tbl>
      <w:tblPr>
        <w:tblStyle w:val="Table1"/>
        <w:tblW w:w="1063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5"/>
        <w:gridCol w:w="5100"/>
        <w:tblGridChange w:id="0">
          <w:tblGrid>
            <w:gridCol w:w="5535"/>
            <w:gridCol w:w="51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120" w:lineRule="auto"/>
              <w:rPr>
                <w:b w:val="1"/>
                <w:bCs w:val="1"/>
                <w:sz w:val="22"/>
                <w:szCs w:val="22"/>
              </w:rPr>
            </w:pPr>
            <w:r w:rsidDel="00000000" w:rsidR="00000000" w:rsidRPr="00000000">
              <w:rPr>
                <w:b w:val="1"/>
                <w:bCs w:val="1"/>
                <w:sz w:val="22"/>
                <w:szCs w:val="22"/>
                <w:rtl w:val="0"/>
              </w:rPr>
              <w:t xml:space="preserve">Dr. W. Gary Martin</w:t>
            </w:r>
            <w:r w:rsidDel="00000000" w:rsidR="00000000" w:rsidRPr="00000000">
              <w:rPr>
                <w:sz w:val="22"/>
                <w:szCs w:val="22"/>
                <w:rtl w:val="0"/>
              </w:rPr>
              <w:t xml:space="preserve"> </w:t>
            </w:r>
            <w:r w:rsidDel="00000000" w:rsidR="00000000" w:rsidRPr="00000000">
              <w:rPr>
                <w:b w:val="1"/>
                <w:bCs w:val="1"/>
                <w:sz w:val="22"/>
                <w:szCs w:val="22"/>
                <w:rtl w:val="0"/>
              </w:rPr>
              <w:t xml:space="preserve">–</w:t>
            </w:r>
            <w:r w:rsidDel="00000000" w:rsidR="00000000" w:rsidRPr="00000000">
              <w:rPr>
                <w:sz w:val="22"/>
                <w:szCs w:val="22"/>
                <w:rtl w:val="0"/>
              </w:rPr>
              <w:t xml:space="preserve"> </w:t>
            </w:r>
            <w:hyperlink r:id="rId6">
              <w:r w:rsidDel="00000000" w:rsidR="00000000" w:rsidRPr="00000000">
                <w:rPr>
                  <w:color w:val="1155cc"/>
                  <w:sz w:val="22"/>
                  <w:szCs w:val="22"/>
                  <w:u w:val="single"/>
                  <w:rtl w:val="0"/>
                </w:rPr>
                <w:t xml:space="preserve">martiwg@auburn.edu</w:t>
              </w:r>
            </w:hyperlink>
            <w:r w:rsidDel="00000000" w:rsidR="00000000" w:rsidRPr="00000000">
              <w:rPr>
                <w:sz w:val="22"/>
                <w:szCs w:val="22"/>
                <w:u w:val="single"/>
                <w:rtl w:val="0"/>
              </w:rPr>
              <w:t xml:space="preserve"> </w:t>
              <w:br w:type="textWrapping"/>
            </w:r>
            <w:r w:rsidDel="00000000" w:rsidR="00000000" w:rsidRPr="00000000">
              <w:rPr>
                <w:sz w:val="22"/>
                <w:szCs w:val="22"/>
                <w:rtl w:val="0"/>
              </w:rPr>
              <w:t xml:space="preserve">Office hours: TH, 11:00-11:50 a.m., EDUC 2316</w:t>
              <w:br w:type="textWrapping"/>
              <w:t xml:space="preserve">Or by appointment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b w:val="1"/>
                <w:bCs w:val="1"/>
                <w:sz w:val="22"/>
                <w:szCs w:val="22"/>
                <w:rtl w:val="0"/>
              </w:rPr>
              <w:t xml:space="preserve">Ms. Moriah Wallace – </w:t>
            </w:r>
            <w:hyperlink r:id="rId7">
              <w:r w:rsidDel="00000000" w:rsidR="00000000" w:rsidRPr="00000000">
                <w:rPr>
                  <w:color w:val="1155cc"/>
                  <w:sz w:val="22"/>
                  <w:szCs w:val="22"/>
                  <w:u w:val="single"/>
                  <w:rtl w:val="0"/>
                </w:rPr>
                <w:t xml:space="preserve">mlw0146@auburn.edu</w:t>
              </w:r>
            </w:hyperlink>
            <w:r w:rsidDel="00000000" w:rsidR="00000000" w:rsidRPr="00000000">
              <w:rPr>
                <w:sz w:val="22"/>
                <w:szCs w:val="22"/>
                <w:rtl w:val="0"/>
              </w:rPr>
              <w:t xml:space="preserve"> </w:t>
            </w:r>
          </w:p>
          <w:p w:rsidR="00000000" w:rsidDel="00000000" w:rsidP="00000000" w:rsidRDefault="00000000" w:rsidRPr="00000000" w14:paraId="00000004">
            <w:pPr>
              <w:spacing w:after="0" w:lineRule="auto"/>
              <w:rPr>
                <w:sz w:val="22"/>
                <w:szCs w:val="22"/>
              </w:rPr>
            </w:pPr>
            <w:r w:rsidDel="00000000" w:rsidR="00000000" w:rsidRPr="00000000">
              <w:rPr>
                <w:sz w:val="22"/>
                <w:szCs w:val="22"/>
                <w:rtl w:val="0"/>
              </w:rPr>
              <w:t xml:space="preserve">Office hours: TTH, 1:50 - 2:30 pm, </w:t>
            </w:r>
            <w:r w:rsidDel="00000000" w:rsidR="00000000" w:rsidRPr="00000000">
              <w:rPr>
                <w:sz w:val="22"/>
                <w:szCs w:val="22"/>
                <w:rtl w:val="0"/>
              </w:rPr>
              <w:t xml:space="preserve">EDUC 2409</w:t>
            </w:r>
          </w:p>
          <w:p w:rsidR="00000000" w:rsidDel="00000000" w:rsidP="00000000" w:rsidRDefault="00000000" w:rsidRPr="00000000" w14:paraId="00000005">
            <w:pPr>
              <w:spacing w:after="0" w:lineRule="auto"/>
              <w:rPr>
                <w:sz w:val="22"/>
                <w:szCs w:val="22"/>
              </w:rPr>
            </w:pPr>
            <w:r w:rsidDel="00000000" w:rsidR="00000000" w:rsidRPr="00000000">
              <w:rPr>
                <w:sz w:val="22"/>
                <w:szCs w:val="22"/>
                <w:rtl w:val="0"/>
              </w:rPr>
              <w:t xml:space="preserve">Or by appointment</w:t>
            </w:r>
          </w:p>
        </w:tc>
      </w:tr>
    </w:tbl>
    <w:p w:rsidR="00000000" w:rsidDel="00000000" w:rsidP="00000000" w:rsidRDefault="00000000" w:rsidRPr="00000000" w14:paraId="00000006">
      <w:pPr>
        <w:ind w:hanging="360"/>
        <w:rPr>
          <w:color w:val="000000"/>
          <w:sz w:val="22"/>
          <w:szCs w:val="22"/>
        </w:rPr>
      </w:pPr>
      <w:r w:rsidDel="00000000" w:rsidR="00000000" w:rsidRPr="00000000">
        <w:rPr>
          <w:b w:val="1"/>
          <w:bCs w:val="1"/>
          <w:color w:val="000000"/>
          <w:sz w:val="22"/>
          <w:szCs w:val="22"/>
          <w:rtl w:val="0"/>
        </w:rPr>
        <w:t xml:space="preserve">Class </w:t>
      </w:r>
      <w:r w:rsidDel="00000000" w:rsidR="00000000" w:rsidRPr="00000000">
        <w:rPr>
          <w:b w:val="1"/>
          <w:bCs w:val="1"/>
          <w:sz w:val="22"/>
          <w:szCs w:val="22"/>
          <w:rtl w:val="0"/>
        </w:rPr>
        <w:t xml:space="preserve">M</w:t>
      </w:r>
      <w:r w:rsidDel="00000000" w:rsidR="00000000" w:rsidRPr="00000000">
        <w:rPr>
          <w:b w:val="1"/>
          <w:bCs w:val="1"/>
          <w:color w:val="000000"/>
          <w:sz w:val="22"/>
          <w:szCs w:val="22"/>
          <w:rtl w:val="0"/>
        </w:rPr>
        <w:t xml:space="preserve">eetings:</w:t>
      </w:r>
      <w:r w:rsidDel="00000000" w:rsidR="00000000" w:rsidRPr="00000000">
        <w:rPr>
          <w:color w:val="000000"/>
          <w:sz w:val="22"/>
          <w:szCs w:val="22"/>
          <w:rtl w:val="0"/>
        </w:rPr>
        <w:t xml:space="preserve"> </w:t>
      </w:r>
    </w:p>
    <w:p w:rsidR="00000000" w:rsidDel="00000000" w:rsidP="00000000" w:rsidRDefault="00000000" w:rsidRPr="00000000" w14:paraId="00000007">
      <w:pPr>
        <w:ind w:left="630" w:hanging="630"/>
        <w:rPr>
          <w:color w:val="000000"/>
          <w:sz w:val="22"/>
          <w:szCs w:val="22"/>
        </w:rPr>
      </w:pPr>
      <w:r w:rsidDel="00000000" w:rsidR="00000000" w:rsidRPr="00000000">
        <w:rPr>
          <w:color w:val="000000"/>
          <w:sz w:val="22"/>
          <w:szCs w:val="22"/>
          <w:rtl w:val="0"/>
        </w:rPr>
        <w:t xml:space="preserve">Tuesday/Thursday, </w:t>
      </w:r>
      <w:r w:rsidDel="00000000" w:rsidR="00000000" w:rsidRPr="00000000">
        <w:rPr>
          <w:sz w:val="22"/>
          <w:szCs w:val="22"/>
          <w:rtl w:val="0"/>
        </w:rPr>
        <w:t xml:space="preserve">12:30 p.m. - 1:45 p.m</w:t>
      </w:r>
      <w:r w:rsidDel="00000000" w:rsidR="00000000" w:rsidRPr="00000000">
        <w:rPr>
          <w:color w:val="000000"/>
          <w:sz w:val="22"/>
          <w:szCs w:val="22"/>
          <w:rtl w:val="0"/>
        </w:rPr>
        <w:t xml:space="preserve">., </w:t>
      </w:r>
      <w:r w:rsidDel="00000000" w:rsidR="00000000" w:rsidRPr="00000000">
        <w:rPr>
          <w:sz w:val="22"/>
          <w:szCs w:val="22"/>
          <w:rtl w:val="0"/>
        </w:rPr>
        <w:t xml:space="preserve">EDUC 1424</w:t>
      </w:r>
      <w:r w:rsidDel="00000000" w:rsidR="00000000" w:rsidRPr="00000000">
        <w:rPr>
          <w:rtl w:val="0"/>
        </w:rPr>
      </w:r>
    </w:p>
    <w:p w:rsidR="00000000" w:rsidDel="00000000" w:rsidP="00000000" w:rsidRDefault="00000000" w:rsidRPr="00000000" w14:paraId="00000008">
      <w:pPr>
        <w:ind w:hanging="360"/>
        <w:rPr>
          <w:color w:val="000000"/>
          <w:sz w:val="22"/>
          <w:szCs w:val="22"/>
        </w:rPr>
      </w:pPr>
      <w:r w:rsidDel="00000000" w:rsidR="00000000" w:rsidRPr="00000000">
        <w:rPr>
          <w:rtl w:val="0"/>
        </w:rPr>
      </w:r>
    </w:p>
    <w:p w:rsidR="00000000" w:rsidDel="00000000" w:rsidP="00000000" w:rsidRDefault="00000000" w:rsidRPr="00000000" w14:paraId="00000009">
      <w:pPr>
        <w:ind w:hanging="360"/>
        <w:rPr>
          <w:b w:val="1"/>
          <w:bCs w:val="1"/>
          <w:sz w:val="22"/>
          <w:szCs w:val="22"/>
        </w:rPr>
      </w:pPr>
      <w:r w:rsidDel="00000000" w:rsidR="00000000" w:rsidRPr="00000000">
        <w:rPr>
          <w:b w:val="1"/>
          <w:bCs w:val="1"/>
          <w:sz w:val="22"/>
          <w:szCs w:val="22"/>
          <w:rtl w:val="0"/>
        </w:rPr>
        <w:t xml:space="preserve">Course Materials:</w:t>
      </w:r>
    </w:p>
    <w:p w:rsidR="00000000" w:rsidDel="00000000" w:rsidP="00000000" w:rsidRDefault="00000000" w:rsidRPr="00000000" w14:paraId="0000000A">
      <w:pPr>
        <w:ind w:left="90" w:hanging="450"/>
        <w:rPr>
          <w:sz w:val="22"/>
          <w:szCs w:val="22"/>
        </w:rPr>
      </w:pPr>
      <w:r w:rsidDel="00000000" w:rsidR="00000000" w:rsidRPr="00000000">
        <w:rPr>
          <w:sz w:val="22"/>
          <w:szCs w:val="22"/>
          <w:rtl w:val="0"/>
        </w:rPr>
        <w:t xml:space="preserve">Anhalt, C., Cortez, R., Kohler, B. (2023). </w:t>
      </w:r>
      <w:r w:rsidDel="00000000" w:rsidR="00000000" w:rsidRPr="00000000">
        <w:rPr>
          <w:i w:val="1"/>
          <w:iCs w:val="1"/>
          <w:sz w:val="22"/>
          <w:szCs w:val="22"/>
          <w:rtl w:val="0"/>
        </w:rPr>
        <w:t xml:space="preserve">Mathematical modeling for secondary mathematics teachin</w:t>
      </w:r>
      <w:r w:rsidDel="00000000" w:rsidR="00000000" w:rsidRPr="00000000">
        <w:rPr>
          <w:sz w:val="22"/>
          <w:szCs w:val="22"/>
          <w:rtl w:val="0"/>
        </w:rPr>
        <w:t xml:space="preserve">g (2nd ed.). Mathematics Of Doing, Understanding, Learning, and Educating for Secondary Schools.</w:t>
      </w:r>
    </w:p>
    <w:p w:rsidR="00000000" w:rsidDel="00000000" w:rsidP="00000000" w:rsidRDefault="00000000" w:rsidRPr="00000000" w14:paraId="0000000B">
      <w:pPr>
        <w:ind w:left="90" w:hanging="450"/>
        <w:rPr>
          <w:sz w:val="22"/>
          <w:szCs w:val="22"/>
        </w:rPr>
      </w:pPr>
      <w:r w:rsidDel="00000000" w:rsidR="00000000" w:rsidRPr="00000000">
        <w:rPr>
          <w:rtl w:val="0"/>
        </w:rPr>
      </w:r>
    </w:p>
    <w:p w:rsidR="00000000" w:rsidDel="00000000" w:rsidP="00000000" w:rsidRDefault="00000000" w:rsidRPr="00000000" w14:paraId="0000000C">
      <w:pPr>
        <w:ind w:hanging="360"/>
        <w:rPr>
          <w:b w:val="1"/>
          <w:bCs w:val="1"/>
          <w:sz w:val="22"/>
          <w:szCs w:val="22"/>
        </w:rPr>
      </w:pPr>
      <w:r w:rsidDel="00000000" w:rsidR="00000000" w:rsidRPr="00000000">
        <w:rPr>
          <w:b w:val="1"/>
          <w:bCs w:val="1"/>
          <w:sz w:val="22"/>
          <w:szCs w:val="22"/>
          <w:rtl w:val="0"/>
        </w:rPr>
        <w:t xml:space="preserve">Course Description:  </w:t>
      </w:r>
    </w:p>
    <w:p w:rsidR="00000000" w:rsidDel="00000000" w:rsidP="00000000" w:rsidRDefault="00000000" w:rsidRPr="00000000" w14:paraId="0000000D">
      <w:pPr>
        <w:rPr>
          <w:b w:val="1"/>
          <w:bCs w:val="1"/>
          <w:sz w:val="22"/>
          <w:szCs w:val="22"/>
        </w:rPr>
      </w:pPr>
      <w:r w:rsidDel="00000000" w:rsidR="00000000" w:rsidRPr="00000000">
        <w:rPr>
          <w:sz w:val="22"/>
          <w:szCs w:val="22"/>
          <w:rtl w:val="0"/>
        </w:rPr>
        <w:t xml:space="preserve">Connections of advanced college-level mathematics with the secondary mathematics curriculum, focusing on functions and mathematical modeling, to develop mathematical knowledge relevant to teaching. Includes appropriate uses of technology and non-routine mathematics problem solving. (AU Bulletin)</w:t>
      </w:r>
      <w:r w:rsidDel="00000000" w:rsidR="00000000" w:rsidRPr="00000000">
        <w:rPr>
          <w:rtl w:val="0"/>
        </w:rPr>
      </w:r>
    </w:p>
    <w:p w:rsidR="00000000" w:rsidDel="00000000" w:rsidP="00000000" w:rsidRDefault="00000000" w:rsidRPr="00000000" w14:paraId="0000000E">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sz w:val="22"/>
          <w:szCs w:val="22"/>
        </w:rPr>
      </w:pPr>
      <w:r w:rsidDel="00000000" w:rsidR="00000000" w:rsidRPr="00000000">
        <w:rPr>
          <w:rtl w:val="0"/>
        </w:rPr>
      </w:r>
    </w:p>
    <w:p w:rsidR="00000000" w:rsidDel="00000000" w:rsidP="00000000" w:rsidRDefault="00000000" w:rsidRPr="00000000" w14:paraId="0000000F">
      <w:pPr>
        <w:ind w:hanging="360"/>
        <w:rPr>
          <w:sz w:val="22"/>
          <w:szCs w:val="22"/>
        </w:rPr>
      </w:pPr>
      <w:r w:rsidDel="00000000" w:rsidR="00000000" w:rsidRPr="00000000">
        <w:rPr>
          <w:b w:val="1"/>
          <w:bCs w:val="1"/>
          <w:sz w:val="22"/>
          <w:szCs w:val="22"/>
          <w:rtl w:val="0"/>
        </w:rPr>
        <w:t xml:space="preserve">Course Objectives:</w:t>
      </w:r>
      <w:r w:rsidDel="00000000" w:rsidR="00000000" w:rsidRPr="00000000">
        <w:rPr>
          <w:sz w:val="22"/>
          <w:szCs w:val="22"/>
          <w:rtl w:val="0"/>
        </w:rPr>
        <w:t xml:space="preserve"> </w:t>
      </w:r>
      <w:r w:rsidDel="00000000" w:rsidR="00000000" w:rsidRPr="00000000">
        <w:rPr>
          <w:b w:val="1"/>
          <w:bCs w:val="1"/>
          <w:i w:val="1"/>
          <w:iCs w:val="1"/>
          <w:sz w:val="22"/>
          <w:szCs w:val="22"/>
          <w:rtl w:val="0"/>
        </w:rPr>
        <w:t xml:space="preserve"> </w:t>
      </w:r>
      <w:r w:rsidDel="00000000" w:rsidR="00000000" w:rsidRPr="00000000">
        <w:rPr>
          <w:sz w:val="22"/>
          <w:szCs w:val="22"/>
          <w:rtl w:val="0"/>
        </w:rPr>
        <w:t xml:space="preserve">At the completion of the course, students will:</w:t>
      </w:r>
    </w:p>
    <w:p w:rsidR="00000000" w:rsidDel="00000000" w:rsidP="00000000" w:rsidRDefault="00000000" w:rsidRPr="00000000" w14:paraId="00000010">
      <w:pPr>
        <w:numPr>
          <w:ilvl w:val="0"/>
          <w:numId w:val="1"/>
        </w:numPr>
        <w:ind w:left="720" w:hanging="360"/>
        <w:rPr>
          <w:sz w:val="22"/>
          <w:szCs w:val="22"/>
          <w:u w:val="none"/>
        </w:rPr>
      </w:pPr>
      <w:r w:rsidDel="00000000" w:rsidR="00000000" w:rsidRPr="00000000">
        <w:rPr>
          <w:sz w:val="22"/>
          <w:szCs w:val="22"/>
          <w:rtl w:val="0"/>
        </w:rPr>
        <w:t xml:space="preserve">Demonstrate a thorough understanding of the relationship of functions from their introduction in the secondary mathematics curriculum through advanced college mathematics.</w:t>
      </w:r>
    </w:p>
    <w:p w:rsidR="00000000" w:rsidDel="00000000" w:rsidP="00000000" w:rsidRDefault="00000000" w:rsidRPr="00000000" w14:paraId="00000011">
      <w:pPr>
        <w:numPr>
          <w:ilvl w:val="0"/>
          <w:numId w:val="1"/>
        </w:numPr>
        <w:ind w:left="720" w:hanging="360"/>
        <w:rPr>
          <w:sz w:val="22"/>
          <w:szCs w:val="22"/>
          <w:u w:val="none"/>
        </w:rPr>
      </w:pPr>
      <w:r w:rsidDel="00000000" w:rsidR="00000000" w:rsidRPr="00000000">
        <w:rPr>
          <w:sz w:val="22"/>
          <w:szCs w:val="22"/>
          <w:rtl w:val="0"/>
        </w:rPr>
        <w:t xml:space="preserve">Use and understand the mathematical modeling cycle using different families of functions to address a range of real-world contexts.</w:t>
      </w:r>
    </w:p>
    <w:p w:rsidR="00000000" w:rsidDel="00000000" w:rsidP="00000000" w:rsidRDefault="00000000" w:rsidRPr="00000000" w14:paraId="00000012">
      <w:pPr>
        <w:numPr>
          <w:ilvl w:val="0"/>
          <w:numId w:val="1"/>
        </w:numPr>
        <w:ind w:left="720" w:hanging="360"/>
        <w:rPr>
          <w:sz w:val="22"/>
          <w:szCs w:val="22"/>
          <w:u w:val="none"/>
        </w:rPr>
      </w:pPr>
      <w:r w:rsidDel="00000000" w:rsidR="00000000" w:rsidRPr="00000000">
        <w:rPr>
          <w:sz w:val="22"/>
          <w:szCs w:val="22"/>
          <w:rtl w:val="0"/>
        </w:rPr>
        <w:t xml:space="preserve">Analyze issues related to teaching functions and modeling at the secondary level, including student thinking, teaching moves, and curriculum.</w:t>
      </w:r>
    </w:p>
    <w:p w:rsidR="00000000" w:rsidDel="00000000" w:rsidP="00000000" w:rsidRDefault="00000000" w:rsidRPr="00000000" w14:paraId="00000013">
      <w:pPr>
        <w:numPr>
          <w:ilvl w:val="0"/>
          <w:numId w:val="1"/>
        </w:numPr>
        <w:ind w:left="720" w:hanging="360"/>
        <w:rPr>
          <w:sz w:val="22"/>
          <w:szCs w:val="22"/>
          <w:u w:val="none"/>
        </w:rPr>
      </w:pPr>
      <w:r w:rsidDel="00000000" w:rsidR="00000000" w:rsidRPr="00000000">
        <w:rPr>
          <w:sz w:val="22"/>
          <w:szCs w:val="22"/>
          <w:rtl w:val="0"/>
        </w:rPr>
        <w:t xml:space="preserve">Develop strategies to approach, think about, and solve various problems, as well as communicate their thinking.</w:t>
      </w:r>
    </w:p>
    <w:p w:rsidR="00000000" w:rsidDel="00000000" w:rsidP="00000000" w:rsidRDefault="00000000" w:rsidRPr="00000000" w14:paraId="00000014">
      <w:pPr>
        <w:ind w:left="0" w:firstLine="0"/>
        <w:rPr>
          <w:sz w:val="22"/>
          <w:szCs w:val="22"/>
        </w:rPr>
      </w:pPr>
      <w:r w:rsidDel="00000000" w:rsidR="00000000" w:rsidRPr="00000000">
        <w:rPr>
          <w:rtl w:val="0"/>
        </w:rPr>
      </w:r>
    </w:p>
    <w:p w:rsidR="00000000" w:rsidDel="00000000" w:rsidP="00000000" w:rsidRDefault="00000000" w:rsidRPr="00000000" w14:paraId="00000015">
      <w:pPr>
        <w:spacing w:after="60" w:lineRule="auto"/>
        <w:ind w:hanging="360"/>
        <w:rPr>
          <w:b w:val="1"/>
          <w:bCs w:val="1"/>
          <w:sz w:val="22"/>
          <w:szCs w:val="22"/>
        </w:rPr>
      </w:pPr>
      <w:r w:rsidDel="00000000" w:rsidR="00000000" w:rsidRPr="00000000">
        <w:rPr>
          <w:b w:val="1"/>
          <w:bCs w:val="1"/>
          <w:sz w:val="22"/>
          <w:szCs w:val="22"/>
          <w:rtl w:val="0"/>
        </w:rPr>
        <w:t xml:space="preserve">Course Content and Schedule:</w:t>
      </w:r>
    </w:p>
    <w:tbl>
      <w:tblPr>
        <w:tblStyle w:val="Table2"/>
        <w:tblW w:w="10245.0" w:type="dxa"/>
        <w:jc w:val="left"/>
        <w:tblInd w:w="-115.0" w:type="dxa"/>
        <w:tblLayout w:type="fixed"/>
        <w:tblLook w:val="0000"/>
      </w:tblPr>
      <w:tblGrid>
        <w:gridCol w:w="1020"/>
        <w:gridCol w:w="5115"/>
        <w:gridCol w:w="4110"/>
        <w:tblGridChange w:id="0">
          <w:tblGrid>
            <w:gridCol w:w="1020"/>
            <w:gridCol w:w="5115"/>
            <w:gridCol w:w="4110"/>
          </w:tblGrid>
        </w:tblGridChange>
      </w:tblGrid>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b w:val="1"/>
                <w:bCs w:val="1"/>
                <w:color w:val="000000"/>
                <w:sz w:val="22"/>
                <w:szCs w:val="22"/>
              </w:rPr>
            </w:pPr>
            <w:r w:rsidDel="00000000" w:rsidR="00000000" w:rsidRPr="00000000">
              <w:rPr>
                <w:b w:val="1"/>
                <w:bCs w:val="1"/>
                <w:color w:val="000000"/>
                <w:sz w:val="22"/>
                <w:szCs w:val="22"/>
                <w:rtl w:val="0"/>
              </w:rPr>
              <w:t xml:space="preserve">Week of</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rPr>
                <w:b w:val="1"/>
                <w:bCs w:val="1"/>
                <w:color w:val="000000"/>
                <w:sz w:val="22"/>
                <w:szCs w:val="22"/>
              </w:rPr>
            </w:pPr>
            <w:r w:rsidDel="00000000" w:rsidR="00000000" w:rsidRPr="00000000">
              <w:rPr>
                <w:b w:val="1"/>
                <w:bCs w:val="1"/>
                <w:color w:val="000000"/>
                <w:sz w:val="22"/>
                <w:szCs w:val="22"/>
                <w:rtl w:val="0"/>
              </w:rPr>
              <w:t xml:space="preserve">Primary Topics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rPr>
                <w:b w:val="1"/>
                <w:bCs w:val="1"/>
                <w:color w:val="000000"/>
                <w:sz w:val="22"/>
                <w:szCs w:val="22"/>
              </w:rPr>
            </w:pPr>
            <w:r w:rsidDel="00000000" w:rsidR="00000000" w:rsidRPr="00000000">
              <w:rPr>
                <w:b w:val="1"/>
                <w:bCs w:val="1"/>
                <w:color w:val="000000"/>
                <w:sz w:val="22"/>
                <w:szCs w:val="22"/>
                <w:rtl w:val="0"/>
              </w:rPr>
              <w:t xml:space="preserve">Major Assignments</w:t>
            </w:r>
          </w:p>
        </w:tc>
      </w:tr>
      <w:tr>
        <w:trPr>
          <w:cantSplit w:val="0"/>
          <w:trHeight w:val="287"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jc w:val="left"/>
              <w:rPr>
                <w:b w:val="1"/>
                <w:bCs w:val="1"/>
                <w:i w:val="1"/>
                <w:iCs w:val="1"/>
                <w:sz w:val="22"/>
                <w:szCs w:val="22"/>
              </w:rPr>
            </w:pPr>
            <w:r w:rsidDel="00000000" w:rsidR="00000000" w:rsidRPr="00000000">
              <w:rPr>
                <w:b w:val="1"/>
                <w:bCs w:val="1"/>
                <w:i w:val="1"/>
                <w:iCs w:val="1"/>
                <w:sz w:val="22"/>
                <w:szCs w:val="22"/>
                <w:rtl w:val="0"/>
              </w:rPr>
              <w:t xml:space="preserve">Processes and Purpose of Mathematical Modeling</w:t>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jc w:val="center"/>
              <w:rPr>
                <w:sz w:val="22"/>
                <w:szCs w:val="22"/>
              </w:rPr>
            </w:pPr>
            <w:r w:rsidDel="00000000" w:rsidR="00000000" w:rsidRPr="00000000">
              <w:rPr>
                <w:sz w:val="22"/>
                <w:szCs w:val="22"/>
                <w:rtl w:val="0"/>
              </w:rPr>
              <w:t xml:space="preserve">19-Aug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spacing w:line="276" w:lineRule="auto"/>
              <w:rPr>
                <w:sz w:val="22"/>
                <w:szCs w:val="22"/>
              </w:rPr>
            </w:pPr>
            <w:r w:rsidDel="00000000" w:rsidR="00000000" w:rsidRPr="00000000">
              <w:rPr>
                <w:sz w:val="22"/>
                <w:szCs w:val="22"/>
                <w:rtl w:val="0"/>
              </w:rPr>
              <w:t xml:space="preserve">Processes and Purpose of Mathematical Modeling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center"/>
              <w:rPr>
                <w:sz w:val="22"/>
                <w:szCs w:val="22"/>
              </w:rPr>
            </w:pPr>
            <w:r w:rsidDel="00000000" w:rsidR="00000000" w:rsidRPr="00000000">
              <w:rPr>
                <w:sz w:val="22"/>
                <w:szCs w:val="22"/>
                <w:rtl w:val="0"/>
              </w:rPr>
              <w:t xml:space="preserve">26-Aug</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spacing w:line="276" w:lineRule="auto"/>
              <w:rPr>
                <w:sz w:val="22"/>
                <w:szCs w:val="22"/>
              </w:rPr>
            </w:pPr>
            <w:r w:rsidDel="00000000" w:rsidR="00000000" w:rsidRPr="00000000">
              <w:rPr>
                <w:sz w:val="22"/>
                <w:szCs w:val="22"/>
                <w:rtl w:val="0"/>
              </w:rPr>
              <w:t xml:space="preserve">Introduction to Mathematical Modeling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jc w:val="center"/>
              <w:rPr>
                <w:sz w:val="22"/>
                <w:szCs w:val="22"/>
              </w:rPr>
            </w:pPr>
            <w:r w:rsidDel="00000000" w:rsidR="00000000" w:rsidRPr="00000000">
              <w:rPr>
                <w:sz w:val="22"/>
                <w:szCs w:val="22"/>
                <w:rtl w:val="0"/>
              </w:rPr>
              <w:t xml:space="preserve">2-Sept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spacing w:line="276" w:lineRule="auto"/>
              <w:rPr>
                <w:sz w:val="22"/>
                <w:szCs w:val="22"/>
              </w:rPr>
            </w:pPr>
            <w:r w:rsidDel="00000000" w:rsidR="00000000" w:rsidRPr="00000000">
              <w:rPr>
                <w:sz w:val="22"/>
                <w:szCs w:val="22"/>
                <w:rtl w:val="0"/>
              </w:rPr>
              <w:t xml:space="preserve">Elements of the Mathematical Modeling Process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sz w:val="22"/>
                <w:szCs w:val="22"/>
              </w:rPr>
            </w:pPr>
            <w:r w:rsidDel="00000000" w:rsidR="00000000" w:rsidRPr="00000000">
              <w:rPr>
                <w:sz w:val="22"/>
                <w:szCs w:val="22"/>
                <w:rtl w:val="0"/>
              </w:rPr>
              <w:t xml:space="preserve">9-Sep</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spacing w:line="276" w:lineRule="auto"/>
              <w:rPr>
                <w:sz w:val="22"/>
                <w:szCs w:val="22"/>
              </w:rPr>
            </w:pPr>
            <w:r w:rsidDel="00000000" w:rsidR="00000000" w:rsidRPr="00000000">
              <w:rPr>
                <w:sz w:val="22"/>
                <w:szCs w:val="22"/>
                <w:rtl w:val="0"/>
              </w:rPr>
              <w:t xml:space="preserve">The Mathematical Modeling Cycle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rPr>
                <w:color w:val="000000"/>
                <w:sz w:val="22"/>
                <w:szCs w:val="22"/>
              </w:rPr>
            </w:pPr>
            <w:r w:rsidDel="00000000" w:rsidR="00000000" w:rsidRPr="00000000">
              <w:rPr>
                <w:sz w:val="22"/>
                <w:szCs w:val="22"/>
                <w:rtl w:val="0"/>
              </w:rPr>
              <w:t xml:space="preserve">Simulation of Practice due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center"/>
              <w:rPr>
                <w:sz w:val="22"/>
                <w:szCs w:val="22"/>
              </w:rPr>
            </w:pPr>
            <w:r w:rsidDel="00000000" w:rsidR="00000000" w:rsidRPr="00000000">
              <w:rPr>
                <w:sz w:val="22"/>
                <w:szCs w:val="22"/>
                <w:rtl w:val="0"/>
              </w:rPr>
              <w:t xml:space="preserve">16-Sep</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spacing w:line="276" w:lineRule="auto"/>
              <w:rPr>
                <w:sz w:val="22"/>
                <w:szCs w:val="22"/>
              </w:rPr>
            </w:pPr>
            <w:r w:rsidDel="00000000" w:rsidR="00000000" w:rsidRPr="00000000">
              <w:rPr>
                <w:sz w:val="22"/>
                <w:szCs w:val="22"/>
                <w:rtl w:val="0"/>
              </w:rPr>
              <w:t xml:space="preserve">Applications of the Mathematical Modeling Cycle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rPr>
                <w:color w:val="000000"/>
                <w:sz w:val="22"/>
                <w:szCs w:val="22"/>
              </w:rPr>
            </w:pPr>
            <w:r w:rsidDel="00000000" w:rsidR="00000000" w:rsidRPr="00000000">
              <w:rPr>
                <w:sz w:val="22"/>
                <w:szCs w:val="22"/>
                <w:rtl w:val="0"/>
              </w:rPr>
              <w:t xml:space="preserve">Unit Test</w:t>
            </w:r>
            <w:r w:rsidDel="00000000" w:rsidR="00000000" w:rsidRPr="00000000">
              <w:rPr>
                <w:rtl w:val="0"/>
              </w:rPr>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jc w:val="left"/>
              <w:rPr>
                <w:b w:val="1"/>
                <w:bCs w:val="1"/>
                <w:i w:val="1"/>
                <w:iCs w:val="1"/>
                <w:sz w:val="22"/>
                <w:szCs w:val="22"/>
              </w:rPr>
            </w:pPr>
            <w:r w:rsidDel="00000000" w:rsidR="00000000" w:rsidRPr="00000000">
              <w:rPr>
                <w:b w:val="1"/>
                <w:bCs w:val="1"/>
                <w:i w:val="1"/>
                <w:iCs w:val="1"/>
                <w:sz w:val="22"/>
                <w:szCs w:val="22"/>
                <w:rtl w:val="0"/>
              </w:rPr>
              <w:t xml:space="preserve">Advancing Competency in Mathematical Modeling</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jc w:val="center"/>
              <w:rPr>
                <w:sz w:val="22"/>
                <w:szCs w:val="22"/>
              </w:rPr>
            </w:pPr>
            <w:r w:rsidDel="00000000" w:rsidR="00000000" w:rsidRPr="00000000">
              <w:rPr>
                <w:sz w:val="22"/>
                <w:szCs w:val="22"/>
                <w:rtl w:val="0"/>
              </w:rPr>
              <w:t xml:space="preserve">23-Sep</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F">
            <w:pPr>
              <w:spacing w:line="276" w:lineRule="auto"/>
              <w:rPr>
                <w:sz w:val="22"/>
                <w:szCs w:val="22"/>
              </w:rPr>
            </w:pPr>
            <w:r w:rsidDel="00000000" w:rsidR="00000000" w:rsidRPr="00000000">
              <w:rPr>
                <w:sz w:val="22"/>
                <w:szCs w:val="22"/>
                <w:rtl w:val="0"/>
              </w:rPr>
              <w:t xml:space="preserve">Example: Area of Tree Leaves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jc w:val="center"/>
              <w:rPr>
                <w:sz w:val="22"/>
                <w:szCs w:val="22"/>
              </w:rPr>
            </w:pPr>
            <w:r w:rsidDel="00000000" w:rsidR="00000000" w:rsidRPr="00000000">
              <w:rPr>
                <w:sz w:val="22"/>
                <w:szCs w:val="22"/>
                <w:rtl w:val="0"/>
              </w:rPr>
              <w:t xml:space="preserve">30-Sep</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2">
            <w:pPr>
              <w:spacing w:line="276" w:lineRule="auto"/>
              <w:rPr>
                <w:sz w:val="22"/>
                <w:szCs w:val="22"/>
              </w:rPr>
            </w:pPr>
            <w:r w:rsidDel="00000000" w:rsidR="00000000" w:rsidRPr="00000000">
              <w:rPr>
                <w:sz w:val="22"/>
                <w:szCs w:val="22"/>
                <w:rtl w:val="0"/>
              </w:rPr>
              <w:t xml:space="preserve">Example: Cooling Coffee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jc w:val="center"/>
              <w:rPr>
                <w:sz w:val="22"/>
                <w:szCs w:val="22"/>
              </w:rPr>
            </w:pPr>
            <w:r w:rsidDel="00000000" w:rsidR="00000000" w:rsidRPr="00000000">
              <w:rPr>
                <w:sz w:val="22"/>
                <w:szCs w:val="22"/>
                <w:rtl w:val="0"/>
              </w:rPr>
              <w:t xml:space="preserve">7-Oct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spacing w:line="276" w:lineRule="auto"/>
              <w:rPr>
                <w:sz w:val="22"/>
                <w:szCs w:val="22"/>
              </w:rPr>
            </w:pPr>
            <w:r w:rsidDel="00000000" w:rsidR="00000000" w:rsidRPr="00000000">
              <w:rPr>
                <w:sz w:val="22"/>
                <w:szCs w:val="22"/>
                <w:rtl w:val="0"/>
              </w:rPr>
              <w:t xml:space="preserve">Example: Pain Medication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jc w:val="center"/>
              <w:rPr>
                <w:sz w:val="22"/>
                <w:szCs w:val="22"/>
              </w:rPr>
            </w:pPr>
            <w:r w:rsidDel="00000000" w:rsidR="00000000" w:rsidRPr="00000000">
              <w:rPr>
                <w:sz w:val="22"/>
                <w:szCs w:val="22"/>
                <w:rtl w:val="0"/>
              </w:rPr>
              <w:t xml:space="preserve">14-Oct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8">
            <w:pPr>
              <w:spacing w:line="276" w:lineRule="auto"/>
              <w:rPr>
                <w:sz w:val="22"/>
                <w:szCs w:val="22"/>
              </w:rPr>
            </w:pPr>
            <w:r w:rsidDel="00000000" w:rsidR="00000000" w:rsidRPr="00000000">
              <w:rPr>
                <w:sz w:val="22"/>
                <w:szCs w:val="22"/>
                <w:rtl w:val="0"/>
              </w:rPr>
              <w:t xml:space="preserve">Example: Leaky Bucket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rPr>
                <w:sz w:val="22"/>
                <w:szCs w:val="22"/>
              </w:rPr>
            </w:pPr>
            <w:r w:rsidDel="00000000" w:rsidR="00000000" w:rsidRPr="00000000">
              <w:rPr>
                <w:sz w:val="22"/>
                <w:szCs w:val="22"/>
                <w:rtl w:val="0"/>
              </w:rPr>
              <w:t xml:space="preserve">Simulation of Practice due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jc w:val="center"/>
              <w:rPr>
                <w:sz w:val="22"/>
                <w:szCs w:val="22"/>
              </w:rPr>
            </w:pPr>
            <w:r w:rsidDel="00000000" w:rsidR="00000000" w:rsidRPr="00000000">
              <w:rPr>
                <w:sz w:val="22"/>
                <w:szCs w:val="22"/>
                <w:rtl w:val="0"/>
              </w:rPr>
              <w:t xml:space="preserve">21-Oct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spacing w:line="276" w:lineRule="auto"/>
              <w:rPr>
                <w:sz w:val="22"/>
                <w:szCs w:val="22"/>
              </w:rPr>
            </w:pPr>
            <w:r w:rsidDel="00000000" w:rsidR="00000000" w:rsidRPr="00000000">
              <w:rPr>
                <w:sz w:val="22"/>
                <w:szCs w:val="22"/>
                <w:rtl w:val="0"/>
              </w:rPr>
              <w:t xml:space="preserve">Example: The Lost Cell 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rPr>
                <w:sz w:val="22"/>
                <w:szCs w:val="22"/>
              </w:rPr>
            </w:pPr>
            <w:r w:rsidDel="00000000" w:rsidR="00000000" w:rsidRPr="00000000">
              <w:rPr>
                <w:sz w:val="22"/>
                <w:szCs w:val="22"/>
                <w:rtl w:val="0"/>
              </w:rPr>
              <w:t xml:space="preserve">Unit Test</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jc w:val="left"/>
              <w:rPr>
                <w:b w:val="1"/>
                <w:bCs w:val="1"/>
                <w:i w:val="1"/>
                <w:iCs w:val="1"/>
                <w:sz w:val="22"/>
                <w:szCs w:val="22"/>
              </w:rPr>
            </w:pPr>
            <w:r w:rsidDel="00000000" w:rsidR="00000000" w:rsidRPr="00000000">
              <w:rPr>
                <w:b w:val="1"/>
                <w:bCs w:val="1"/>
                <w:i w:val="1"/>
                <w:iCs w:val="1"/>
                <w:sz w:val="22"/>
                <w:szCs w:val="22"/>
                <w:rtl w:val="0"/>
              </w:rPr>
              <w:t xml:space="preserve">Addressing Societal Problems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jc w:val="center"/>
              <w:rPr>
                <w:sz w:val="22"/>
                <w:szCs w:val="22"/>
              </w:rPr>
            </w:pPr>
            <w:r w:rsidDel="00000000" w:rsidR="00000000" w:rsidRPr="00000000">
              <w:rPr>
                <w:sz w:val="22"/>
                <w:szCs w:val="22"/>
                <w:rtl w:val="0"/>
              </w:rPr>
              <w:t xml:space="preserve">28-Oct</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1">
            <w:pPr>
              <w:spacing w:line="276" w:lineRule="auto"/>
              <w:rPr>
                <w:sz w:val="22"/>
                <w:szCs w:val="22"/>
              </w:rPr>
            </w:pPr>
            <w:r w:rsidDel="00000000" w:rsidR="00000000" w:rsidRPr="00000000">
              <w:rPr>
                <w:sz w:val="22"/>
                <w:szCs w:val="22"/>
                <w:rtl w:val="0"/>
              </w:rPr>
              <w:t xml:space="preserve">Air Pollution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jc w:val="center"/>
              <w:rPr>
                <w:sz w:val="22"/>
                <w:szCs w:val="22"/>
              </w:rPr>
            </w:pPr>
            <w:r w:rsidDel="00000000" w:rsidR="00000000" w:rsidRPr="00000000">
              <w:rPr>
                <w:sz w:val="22"/>
                <w:szCs w:val="22"/>
                <w:rtl w:val="0"/>
              </w:rPr>
              <w:t xml:space="preserve">4-Nov</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spacing w:line="276" w:lineRule="auto"/>
              <w:rPr>
                <w:sz w:val="22"/>
                <w:szCs w:val="22"/>
              </w:rPr>
            </w:pPr>
            <w:r w:rsidDel="00000000" w:rsidR="00000000" w:rsidRPr="00000000">
              <w:rPr>
                <w:sz w:val="22"/>
                <w:szCs w:val="22"/>
                <w:rtl w:val="0"/>
              </w:rPr>
              <w:t xml:space="preserve">Saving Energy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jc w:val="center"/>
              <w:rPr>
                <w:sz w:val="22"/>
                <w:szCs w:val="22"/>
              </w:rPr>
            </w:pPr>
            <w:r w:rsidDel="00000000" w:rsidR="00000000" w:rsidRPr="00000000">
              <w:rPr>
                <w:sz w:val="22"/>
                <w:szCs w:val="22"/>
                <w:rtl w:val="0"/>
              </w:rPr>
              <w:t xml:space="preserve">11-Nov</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spacing w:line="276" w:lineRule="auto"/>
              <w:rPr>
                <w:sz w:val="22"/>
                <w:szCs w:val="22"/>
              </w:rPr>
            </w:pPr>
            <w:r w:rsidDel="00000000" w:rsidR="00000000" w:rsidRPr="00000000">
              <w:rPr>
                <w:sz w:val="22"/>
                <w:szCs w:val="22"/>
                <w:rtl w:val="0"/>
              </w:rPr>
              <w:t xml:space="preserve">Water Safety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jc w:val="center"/>
              <w:rPr>
                <w:sz w:val="22"/>
                <w:szCs w:val="22"/>
              </w:rPr>
            </w:pPr>
            <w:r w:rsidDel="00000000" w:rsidR="00000000" w:rsidRPr="00000000">
              <w:rPr>
                <w:sz w:val="22"/>
                <w:szCs w:val="22"/>
                <w:rtl w:val="0"/>
              </w:rPr>
              <w:t xml:space="preserve">18-Nov</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A">
            <w:pPr>
              <w:spacing w:line="276" w:lineRule="auto"/>
              <w:rPr>
                <w:sz w:val="22"/>
                <w:szCs w:val="22"/>
              </w:rPr>
            </w:pPr>
            <w:r w:rsidDel="00000000" w:rsidR="00000000" w:rsidRPr="00000000">
              <w:rPr>
                <w:sz w:val="22"/>
                <w:szCs w:val="22"/>
                <w:rtl w:val="0"/>
              </w:rPr>
              <w:t xml:space="preserve">Disease Transmission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rPr>
                <w:color w:val="000000"/>
                <w:sz w:val="22"/>
                <w:szCs w:val="22"/>
              </w:rPr>
            </w:pPr>
            <w:r w:rsidDel="00000000" w:rsidR="00000000" w:rsidRPr="00000000">
              <w:rPr>
                <w:sz w:val="22"/>
                <w:szCs w:val="22"/>
                <w:rtl w:val="0"/>
              </w:rPr>
              <w:t xml:space="preserve">Simulation of Practice due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jc w:val="center"/>
              <w:rPr>
                <w:sz w:val="22"/>
                <w:szCs w:val="22"/>
              </w:rPr>
            </w:pPr>
            <w:r w:rsidDel="00000000" w:rsidR="00000000" w:rsidRPr="00000000">
              <w:rPr>
                <w:sz w:val="22"/>
                <w:szCs w:val="22"/>
                <w:rtl w:val="0"/>
              </w:rPr>
              <w:t xml:space="preserve">25-Nov</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spacing w:line="276" w:lineRule="auto"/>
              <w:rPr>
                <w:sz w:val="22"/>
                <w:szCs w:val="22"/>
              </w:rPr>
            </w:pPr>
            <w:r w:rsidDel="00000000" w:rsidR="00000000" w:rsidRPr="00000000">
              <w:rPr>
                <w:sz w:val="22"/>
                <w:szCs w:val="22"/>
                <w:rtl w:val="0"/>
              </w:rPr>
              <w:t xml:space="preserve">Thanksgiving Break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rPr>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2-Dec</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0">
            <w:pPr>
              <w:spacing w:line="276" w:lineRule="auto"/>
              <w:rPr>
                <w:sz w:val="22"/>
                <w:szCs w:val="22"/>
              </w:rPr>
            </w:pPr>
            <w:r w:rsidDel="00000000" w:rsidR="00000000" w:rsidRPr="00000000">
              <w:rPr>
                <w:sz w:val="22"/>
                <w:szCs w:val="22"/>
                <w:rtl w:val="0"/>
              </w:rPr>
              <w:t xml:space="preserve">Project Presentations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rPr>
                <w:sz w:val="22"/>
                <w:szCs w:val="22"/>
              </w:rPr>
            </w:pPr>
            <w:r w:rsidDel="00000000" w:rsidR="00000000" w:rsidRPr="00000000">
              <w:rPr>
                <w:sz w:val="22"/>
                <w:szCs w:val="22"/>
                <w:rtl w:val="0"/>
              </w:rPr>
              <w:t xml:space="preserve">Unit Test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jc w:val="center"/>
              <w:rPr>
                <w:sz w:val="22"/>
                <w:szCs w:val="22"/>
              </w:rPr>
            </w:pPr>
            <w:r w:rsidDel="00000000" w:rsidR="00000000" w:rsidRPr="00000000">
              <w:rPr>
                <w:sz w:val="22"/>
                <w:szCs w:val="22"/>
                <w:rtl w:val="0"/>
              </w:rPr>
              <w:t xml:space="preserve">9-Dec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rPr>
                <w:color w:val="000000"/>
                <w:sz w:val="22"/>
                <w:szCs w:val="22"/>
              </w:rPr>
            </w:pPr>
            <w:r w:rsidDel="00000000" w:rsidR="00000000" w:rsidRPr="00000000">
              <w:rPr>
                <w:color w:val="000000"/>
                <w:sz w:val="22"/>
                <w:szCs w:val="22"/>
                <w:rtl w:val="0"/>
              </w:rPr>
              <w:t xml:space="preserve">Final exam, </w:t>
            </w:r>
            <w:r w:rsidDel="00000000" w:rsidR="00000000" w:rsidRPr="00000000">
              <w:rPr>
                <w:sz w:val="22"/>
                <w:szCs w:val="22"/>
                <w:rtl w:val="0"/>
              </w:rPr>
              <w:t xml:space="preserve">12:30-2:30 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rPr>
                <w:color w:val="000000"/>
                <w:sz w:val="22"/>
                <w:szCs w:val="22"/>
              </w:rPr>
            </w:pPr>
            <w:r w:rsidDel="00000000" w:rsidR="00000000" w:rsidRPr="00000000">
              <w:rPr>
                <w:rtl w:val="0"/>
              </w:rPr>
            </w:r>
          </w:p>
        </w:tc>
      </w:tr>
    </w:tbl>
    <w:p w:rsidR="00000000" w:rsidDel="00000000" w:rsidP="00000000" w:rsidRDefault="00000000" w:rsidRPr="00000000" w14:paraId="00000055">
      <w:pPr>
        <w:rPr>
          <w:i w:val="1"/>
          <w:iCs w:val="1"/>
          <w:sz w:val="22"/>
          <w:szCs w:val="22"/>
        </w:rPr>
      </w:pPr>
      <w:r w:rsidDel="00000000" w:rsidR="00000000" w:rsidRPr="00000000">
        <w:rPr>
          <w:i w:val="1"/>
          <w:iCs w:val="1"/>
          <w:color w:val="000000"/>
          <w:sz w:val="22"/>
          <w:szCs w:val="22"/>
          <w:rtl w:val="0"/>
        </w:rPr>
        <w:t xml:space="preserve">NOTE: This calendar is presented for illustrative purposes only and is subject to change.</w:t>
      </w:r>
      <w:r w:rsidDel="00000000" w:rsidR="00000000" w:rsidRPr="00000000">
        <w:rPr>
          <w:rtl w:val="0"/>
        </w:rPr>
      </w:r>
    </w:p>
    <w:p w:rsidR="00000000" w:rsidDel="00000000" w:rsidP="00000000" w:rsidRDefault="00000000" w:rsidRPr="00000000" w14:paraId="00000056">
      <w:pPr>
        <w:rPr>
          <w:b w:val="1"/>
          <w:bCs w:val="1"/>
          <w:sz w:val="22"/>
          <w:szCs w:val="22"/>
        </w:rPr>
      </w:pPr>
      <w:r w:rsidDel="00000000" w:rsidR="00000000" w:rsidRPr="00000000">
        <w:rPr>
          <w:rtl w:val="0"/>
        </w:rPr>
      </w:r>
    </w:p>
    <w:p w:rsidR="00000000" w:rsidDel="00000000" w:rsidP="00000000" w:rsidRDefault="00000000" w:rsidRPr="00000000" w14:paraId="00000057">
      <w:pPr>
        <w:ind w:left="-360" w:firstLine="0"/>
        <w:rPr>
          <w:sz w:val="22"/>
          <w:szCs w:val="22"/>
        </w:rPr>
      </w:pPr>
      <w:r w:rsidDel="00000000" w:rsidR="00000000" w:rsidRPr="00000000">
        <w:rPr>
          <w:b w:val="1"/>
          <w:bCs w:val="1"/>
          <w:sz w:val="22"/>
          <w:szCs w:val="22"/>
          <w:rtl w:val="0"/>
        </w:rPr>
        <w:t xml:space="preserve">Course Requirements/Evaluation: </w:t>
      </w:r>
      <w:r w:rsidDel="00000000" w:rsidR="00000000" w:rsidRPr="00000000">
        <w:rPr>
          <w:sz w:val="22"/>
          <w:szCs w:val="22"/>
          <w:rtl w:val="0"/>
        </w:rPr>
        <w:t xml:space="preserve">In achieving the goals of this course, students will complete the following assignments. </w:t>
      </w:r>
    </w:p>
    <w:p w:rsidR="00000000" w:rsidDel="00000000" w:rsidP="00000000" w:rsidRDefault="00000000" w:rsidRPr="00000000" w14:paraId="00000058">
      <w:pPr>
        <w:numPr>
          <w:ilvl w:val="0"/>
          <w:numId w:val="11"/>
        </w:numPr>
        <w:ind w:left="720" w:hanging="360"/>
        <w:rPr>
          <w:sz w:val="22"/>
          <w:szCs w:val="22"/>
          <w:u w:val="none"/>
        </w:rPr>
      </w:pPr>
      <w:r w:rsidDel="00000000" w:rsidR="00000000" w:rsidRPr="00000000">
        <w:rPr>
          <w:sz w:val="22"/>
          <w:szCs w:val="22"/>
          <w:rtl w:val="0"/>
        </w:rPr>
        <w:t xml:space="preserve">Homework &amp; Simulation of Teaching Practice (30%): </w:t>
      </w:r>
    </w:p>
    <w:p w:rsidR="00000000" w:rsidDel="00000000" w:rsidP="00000000" w:rsidRDefault="00000000" w:rsidRPr="00000000" w14:paraId="00000059">
      <w:pPr>
        <w:numPr>
          <w:ilvl w:val="1"/>
          <w:numId w:val="11"/>
        </w:numPr>
        <w:ind w:left="1440" w:hanging="360"/>
        <w:rPr>
          <w:sz w:val="22"/>
          <w:szCs w:val="22"/>
          <w:u w:val="none"/>
        </w:rPr>
      </w:pPr>
      <w:r w:rsidDel="00000000" w:rsidR="00000000" w:rsidRPr="00000000">
        <w:rPr>
          <w:sz w:val="22"/>
          <w:szCs w:val="22"/>
          <w:rtl w:val="0"/>
        </w:rPr>
        <w:t xml:space="preserve">Write-ups of homework problem sets due weekly. Simulations of Teaching Practice related to the mathematical content utilized in the explorations will be turned in at the end of each unit.</w:t>
      </w:r>
    </w:p>
    <w:p w:rsidR="00000000" w:rsidDel="00000000" w:rsidP="00000000" w:rsidRDefault="00000000" w:rsidRPr="00000000" w14:paraId="0000005A">
      <w:pPr>
        <w:numPr>
          <w:ilvl w:val="0"/>
          <w:numId w:val="11"/>
        </w:numPr>
        <w:ind w:left="720" w:hanging="360"/>
        <w:rPr>
          <w:sz w:val="22"/>
          <w:szCs w:val="22"/>
          <w:u w:val="none"/>
        </w:rPr>
      </w:pPr>
      <w:r w:rsidDel="00000000" w:rsidR="00000000" w:rsidRPr="00000000">
        <w:rPr>
          <w:sz w:val="22"/>
          <w:szCs w:val="22"/>
          <w:rtl w:val="0"/>
        </w:rPr>
        <w:t xml:space="preserve">Quizzes &amp; In-Class Participation (10%): </w:t>
      </w:r>
    </w:p>
    <w:p w:rsidR="00000000" w:rsidDel="00000000" w:rsidP="00000000" w:rsidRDefault="00000000" w:rsidRPr="00000000" w14:paraId="0000005B">
      <w:pPr>
        <w:numPr>
          <w:ilvl w:val="1"/>
          <w:numId w:val="11"/>
        </w:numPr>
        <w:ind w:left="1440" w:hanging="360"/>
        <w:rPr>
          <w:sz w:val="22"/>
          <w:szCs w:val="22"/>
          <w:u w:val="none"/>
        </w:rPr>
      </w:pPr>
      <w:r w:rsidDel="00000000" w:rsidR="00000000" w:rsidRPr="00000000">
        <w:rPr>
          <w:sz w:val="22"/>
          <w:szCs w:val="22"/>
          <w:rtl w:val="0"/>
        </w:rPr>
        <w:t xml:space="preserve">Short quizzes, in-class group activities, and class presentations will be incorporated on a daily basis.</w:t>
      </w:r>
    </w:p>
    <w:p w:rsidR="00000000" w:rsidDel="00000000" w:rsidP="00000000" w:rsidRDefault="00000000" w:rsidRPr="00000000" w14:paraId="0000005C">
      <w:pPr>
        <w:numPr>
          <w:ilvl w:val="0"/>
          <w:numId w:val="11"/>
        </w:numPr>
        <w:ind w:left="720" w:hanging="360"/>
        <w:rPr>
          <w:sz w:val="22"/>
          <w:szCs w:val="22"/>
          <w:u w:val="none"/>
        </w:rPr>
      </w:pPr>
      <w:r w:rsidDel="00000000" w:rsidR="00000000" w:rsidRPr="00000000">
        <w:rPr>
          <w:sz w:val="22"/>
          <w:szCs w:val="22"/>
          <w:rtl w:val="0"/>
        </w:rPr>
        <w:t xml:space="preserve">Term Project (30%): </w:t>
      </w:r>
    </w:p>
    <w:p w:rsidR="00000000" w:rsidDel="00000000" w:rsidP="00000000" w:rsidRDefault="00000000" w:rsidRPr="00000000" w14:paraId="0000005D">
      <w:pPr>
        <w:numPr>
          <w:ilvl w:val="1"/>
          <w:numId w:val="11"/>
        </w:numPr>
        <w:ind w:left="1440" w:hanging="360"/>
        <w:rPr>
          <w:sz w:val="22"/>
          <w:szCs w:val="22"/>
          <w:u w:val="none"/>
        </w:rPr>
      </w:pPr>
      <w:r w:rsidDel="00000000" w:rsidR="00000000" w:rsidRPr="00000000">
        <w:rPr>
          <w:sz w:val="22"/>
          <w:szCs w:val="22"/>
          <w:rtl w:val="0"/>
        </w:rPr>
        <w:t xml:space="preserve">Development and presentation of a mathematical model of an issue relevant to secondary mathematics education. </w:t>
      </w:r>
    </w:p>
    <w:p w:rsidR="00000000" w:rsidDel="00000000" w:rsidP="00000000" w:rsidRDefault="00000000" w:rsidRPr="00000000" w14:paraId="0000005E">
      <w:pPr>
        <w:numPr>
          <w:ilvl w:val="1"/>
          <w:numId w:val="11"/>
        </w:numPr>
        <w:ind w:left="1440" w:hanging="360"/>
        <w:rPr>
          <w:sz w:val="22"/>
          <w:szCs w:val="22"/>
          <w:u w:val="none"/>
        </w:rPr>
      </w:pPr>
      <w:r w:rsidDel="00000000" w:rsidR="00000000" w:rsidRPr="00000000">
        <w:rPr>
          <w:sz w:val="22"/>
          <w:szCs w:val="22"/>
          <w:rtl w:val="0"/>
        </w:rPr>
        <w:t xml:space="preserve">Deliverables include a final report and a class presentation.</w:t>
      </w:r>
    </w:p>
    <w:p w:rsidR="00000000" w:rsidDel="00000000" w:rsidP="00000000" w:rsidRDefault="00000000" w:rsidRPr="00000000" w14:paraId="0000005F">
      <w:pPr>
        <w:numPr>
          <w:ilvl w:val="0"/>
          <w:numId w:val="11"/>
        </w:numPr>
        <w:ind w:left="720" w:hanging="360"/>
        <w:rPr>
          <w:sz w:val="22"/>
          <w:szCs w:val="22"/>
          <w:u w:val="none"/>
        </w:rPr>
      </w:pPr>
      <w:r w:rsidDel="00000000" w:rsidR="00000000" w:rsidRPr="00000000">
        <w:rPr>
          <w:sz w:val="22"/>
          <w:szCs w:val="22"/>
          <w:rtl w:val="0"/>
        </w:rPr>
        <w:t xml:space="preserve">Unit Exams (3) and Final Exam (30%): </w:t>
      </w:r>
    </w:p>
    <w:p w:rsidR="00000000" w:rsidDel="00000000" w:rsidP="00000000" w:rsidRDefault="00000000" w:rsidRPr="00000000" w14:paraId="00000060">
      <w:pPr>
        <w:numPr>
          <w:ilvl w:val="1"/>
          <w:numId w:val="11"/>
        </w:numPr>
        <w:ind w:left="1440" w:hanging="360"/>
        <w:rPr>
          <w:sz w:val="22"/>
          <w:szCs w:val="22"/>
          <w:u w:val="none"/>
        </w:rPr>
      </w:pPr>
      <w:r w:rsidDel="00000000" w:rsidR="00000000" w:rsidRPr="00000000">
        <w:rPr>
          <w:sz w:val="22"/>
          <w:szCs w:val="22"/>
          <w:rtl w:val="0"/>
        </w:rPr>
        <w:t xml:space="preserve">An exam will be given at the end of each unit. </w:t>
      </w:r>
    </w:p>
    <w:p w:rsidR="00000000" w:rsidDel="00000000" w:rsidP="00000000" w:rsidRDefault="00000000" w:rsidRPr="00000000" w14:paraId="00000061">
      <w:pPr>
        <w:numPr>
          <w:ilvl w:val="1"/>
          <w:numId w:val="11"/>
        </w:numPr>
        <w:ind w:left="1440" w:hanging="360"/>
        <w:rPr>
          <w:sz w:val="22"/>
          <w:szCs w:val="22"/>
          <w:u w:val="none"/>
        </w:rPr>
      </w:pPr>
      <w:r w:rsidDel="00000000" w:rsidR="00000000" w:rsidRPr="00000000">
        <w:rPr>
          <w:sz w:val="22"/>
          <w:szCs w:val="22"/>
          <w:rtl w:val="0"/>
        </w:rPr>
        <w:t xml:space="preserve">A comprehensive final exam will be given at the end of the course.</w:t>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ind w:hanging="360"/>
        <w:rPr>
          <w:b w:val="1"/>
          <w:bCs w:val="1"/>
          <w:sz w:val="22"/>
          <w:szCs w:val="22"/>
        </w:rPr>
      </w:pPr>
      <w:r w:rsidDel="00000000" w:rsidR="00000000" w:rsidRPr="00000000">
        <w:rPr>
          <w:b w:val="1"/>
          <w:bCs w:val="1"/>
          <w:sz w:val="22"/>
          <w:szCs w:val="22"/>
          <w:rtl w:val="0"/>
        </w:rPr>
        <w:t xml:space="preserve">Grading: </w:t>
      </w:r>
    </w:p>
    <w:p w:rsidR="00000000" w:rsidDel="00000000" w:rsidP="00000000" w:rsidRDefault="00000000" w:rsidRPr="00000000" w14:paraId="00000064">
      <w:pPr>
        <w:ind w:left="-360" w:firstLine="0"/>
        <w:rPr>
          <w:sz w:val="22"/>
          <w:szCs w:val="22"/>
        </w:rPr>
      </w:pPr>
      <w:r w:rsidDel="00000000" w:rsidR="00000000" w:rsidRPr="00000000">
        <w:rPr>
          <w:sz w:val="22"/>
          <w:szCs w:val="22"/>
          <w:rtl w:val="0"/>
        </w:rPr>
        <w:t xml:space="preserve">All assignments will be graded on a 5-point scale (5=A; 4=B; 3=C; 2=D; 1=F; 0=not turned in) and weighted averages will be computed following the percentages given in the previous sections. Final grades will be assigned by rounding to the nearest whole number; i.e., 4.5 and up is an A, 3.5 and up is a B, and so forth. As percents: 90%=A; 70%=B; 50%=C; 30%=D; below 30%=F.</w:t>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ind w:hanging="360"/>
        <w:rPr>
          <w:sz w:val="22"/>
          <w:szCs w:val="22"/>
        </w:rPr>
      </w:pPr>
      <w:r w:rsidDel="00000000" w:rsidR="00000000" w:rsidRPr="00000000">
        <w:rPr>
          <w:b w:val="1"/>
          <w:bCs w:val="1"/>
          <w:sz w:val="22"/>
          <w:szCs w:val="22"/>
          <w:rtl w:val="0"/>
        </w:rPr>
        <w:t xml:space="preserve">Class Policy Statements: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Attendance.</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360"/>
        <w:jc w:val="left"/>
        <w:rPr>
          <w:sz w:val="22"/>
          <w:szCs w:val="22"/>
        </w:rPr>
      </w:pPr>
      <w:r w:rsidDel="00000000" w:rsidR="00000000" w:rsidRPr="00000000">
        <w:rPr>
          <w:sz w:val="22"/>
          <w:szCs w:val="22"/>
          <w:rtl w:val="0"/>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Del="00000000" w:rsidR="00000000" w:rsidRPr="00000000">
        <w:rPr>
          <w:b w:val="1"/>
          <w:bCs w:val="1"/>
          <w:sz w:val="22"/>
          <w:szCs w:val="22"/>
          <w:rtl w:val="0"/>
        </w:rPr>
        <w:t xml:space="preserve">Appropriate documentation for all excused absences is required.</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36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The second non-approved absence from class and each succeeding unapproved absence from class will result in a lowering of the student's final grade by one letter grade.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36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Students are also expected to attend all scheduled field experiences. An unexcused absence may also lead to action as a violation of the Standards of Professional Conduct, as outlined below, with resulting actions impacting their continuation in the program. </w:t>
      </w:r>
    </w:p>
    <w:p w:rsidR="00000000" w:rsidDel="00000000" w:rsidP="00000000" w:rsidRDefault="00000000" w:rsidRPr="00000000" w14:paraId="0000006B">
      <w:pPr>
        <w:ind w:left="180" w:firstLine="0"/>
        <w:rPr>
          <w:color w:val="000000"/>
          <w:sz w:val="22"/>
          <w:szCs w:val="22"/>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sz w:val="22"/>
          <w:szCs w:val="22"/>
        </w:rPr>
      </w:pPr>
      <w:r w:rsidDel="00000000" w:rsidR="00000000" w:rsidRPr="00000000">
        <w:rPr>
          <w:b w:val="1"/>
          <w:bCs w:val="1"/>
          <w:sz w:val="22"/>
          <w:szCs w:val="22"/>
          <w:rtl w:val="0"/>
        </w:rPr>
        <w:t xml:space="preserve">Make-up Policy.</w:t>
      </w:r>
      <w:r w:rsidDel="00000000" w:rsidR="00000000" w:rsidRPr="00000000">
        <w:rPr>
          <w:sz w:val="22"/>
          <w:szCs w:val="22"/>
          <w:rtl w:val="0"/>
        </w:rPr>
        <w:t xml:space="preserve"> Except in unusual circumstances, such as continued absence of the student or the advent of University holidays, a make-up exam will take place within two weeks from the time the student initiates arrangements for it. Except in extraordinary circumstances, no make-up exams will be arranged during the last three days before the final exam period begins.</w:t>
      </w:r>
    </w:p>
    <w:p w:rsidR="00000000" w:rsidDel="00000000" w:rsidP="00000000" w:rsidRDefault="00000000" w:rsidRPr="00000000" w14:paraId="0000006D">
      <w:pPr>
        <w:ind w:left="180" w:firstLine="360"/>
        <w:rPr>
          <w:sz w:val="22"/>
          <w:szCs w:val="22"/>
        </w:rPr>
      </w:pPr>
      <w:r w:rsidDel="00000000" w:rsidR="00000000" w:rsidRPr="00000000">
        <w:rPr>
          <w:sz w:val="22"/>
          <w:szCs w:val="22"/>
          <w:rtl w:val="0"/>
        </w:rPr>
        <w:t xml:space="preserve">The format, questions and difficulty-level of make-up exams are not guaranteed to be the same as the normal exam, which are at the discretion of the instructors. Students are not allowed to choose the make-up dates or formats on their own.</w:t>
      </w:r>
    </w:p>
    <w:p w:rsidR="00000000" w:rsidDel="00000000" w:rsidP="00000000" w:rsidRDefault="00000000" w:rsidRPr="00000000" w14:paraId="0000006E">
      <w:pPr>
        <w:ind w:left="180" w:firstLine="0"/>
        <w:rPr>
          <w:sz w:val="22"/>
          <w:szCs w:val="22"/>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Late Assignments. </w:t>
      </w:r>
      <w:r w:rsidDel="00000000" w:rsidR="00000000" w:rsidRPr="00000000">
        <w:rPr>
          <w:i w:val="0"/>
          <w:iCs w:val="0"/>
          <w:smallCaps w:val="0"/>
          <w:strike w:val="0"/>
          <w:color w:val="000000"/>
          <w:sz w:val="22"/>
          <w:szCs w:val="22"/>
          <w:u w:val="none"/>
          <w:shd w:fill="auto" w:val="clear"/>
          <w:vertAlign w:val="baseline"/>
          <w:rtl w:val="0"/>
        </w:rPr>
        <w:t xml:space="preserve">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rsidR="00000000" w:rsidDel="00000000" w:rsidP="00000000" w:rsidRDefault="00000000" w:rsidRPr="00000000" w14:paraId="00000070">
      <w:pPr>
        <w:ind w:left="180" w:firstLine="0"/>
        <w:rPr>
          <w:color w:val="000000"/>
          <w:sz w:val="22"/>
          <w:szCs w:val="22"/>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Unannounced Quizzes. </w:t>
      </w:r>
      <w:r w:rsidDel="00000000" w:rsidR="00000000" w:rsidRPr="00000000">
        <w:rPr>
          <w:i w:val="0"/>
          <w:iCs w:val="0"/>
          <w:smallCaps w:val="0"/>
          <w:strike w:val="0"/>
          <w:color w:val="000000"/>
          <w:sz w:val="22"/>
          <w:szCs w:val="22"/>
          <w:u w:val="none"/>
          <w:shd w:fill="auto" w:val="clear"/>
          <w:vertAlign w:val="baseline"/>
          <w:rtl w:val="0"/>
        </w:rPr>
        <w:t xml:space="preserve">The instructor may give unannounced quizzes as deemed necessary, to be included as a part of the exam score.</w:t>
      </w:r>
    </w:p>
    <w:p w:rsidR="00000000" w:rsidDel="00000000" w:rsidP="00000000" w:rsidRDefault="00000000" w:rsidRPr="00000000" w14:paraId="00000072">
      <w:pPr>
        <w:ind w:left="180" w:firstLine="0"/>
        <w:rPr>
          <w:color w:val="000000"/>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Faculty Communication and Feedback. </w:t>
      </w:r>
      <w:r w:rsidDel="00000000" w:rsidR="00000000" w:rsidRPr="00000000">
        <w:rPr>
          <w:i w:val="0"/>
          <w:iCs w:val="0"/>
          <w:smallCaps w:val="0"/>
          <w:strike w:val="0"/>
          <w:color w:val="000000"/>
          <w:sz w:val="22"/>
          <w:szCs w:val="22"/>
          <w:u w:val="none"/>
          <w:shd w:fill="auto" w:val="clear"/>
          <w:vertAlign w:val="baseline"/>
          <w:rtl w:val="0"/>
        </w:rPr>
        <w:t xml:space="preserve">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 w:right="0" w:firstLine="450"/>
        <w:jc w:val="left"/>
        <w:rPr>
          <w:sz w:val="22"/>
          <w:szCs w:val="22"/>
        </w:rPr>
      </w:pPr>
      <w:r w:rsidDel="00000000" w:rsidR="00000000" w:rsidRPr="00000000">
        <w:rPr>
          <w:b w:val="1"/>
          <w:bCs w:val="1"/>
          <w:i w:val="1"/>
          <w:iCs w:val="1"/>
          <w:smallCaps w:val="0"/>
          <w:strike w:val="0"/>
          <w:color w:val="000000"/>
          <w:sz w:val="22"/>
          <w:szCs w:val="22"/>
          <w:u w:val="none"/>
          <w:shd w:fill="auto" w:val="clear"/>
          <w:vertAlign w:val="baseline"/>
          <w:rtl w:val="0"/>
        </w:rPr>
        <w:t xml:space="preserve">Your Auburn University email address is the university-approved form of communication between instructors and students. </w:t>
      </w:r>
      <w:r w:rsidDel="00000000" w:rsidR="00000000" w:rsidRPr="00000000">
        <w:rPr>
          <w:i w:val="0"/>
          <w:iCs w:val="0"/>
          <w:smallCaps w:val="0"/>
          <w:strike w:val="0"/>
          <w:color w:val="000000"/>
          <w:sz w:val="22"/>
          <w:szCs w:val="22"/>
          <w:u w:val="none"/>
          <w:shd w:fill="auto" w:val="clear"/>
          <w:vertAlign w:val="baseline"/>
          <w:rtl w:val="0"/>
        </w:rPr>
        <w:t xml:space="preserve">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sz w:val="22"/>
          <w:szCs w:val="22"/>
        </w:rPr>
      </w:pPr>
      <w:r w:rsidDel="00000000" w:rsidR="00000000" w:rsidRPr="00000000">
        <w:rPr>
          <w:b w:val="1"/>
          <w:bCs w:val="1"/>
          <w:sz w:val="22"/>
          <w:szCs w:val="22"/>
          <w:rtl w:val="0"/>
        </w:rPr>
        <w:t xml:space="preserve">Emergency Contingency Statement: </w:t>
      </w:r>
      <w:r w:rsidDel="00000000" w:rsidR="00000000" w:rsidRPr="00000000">
        <w:rPr>
          <w:sz w:val="22"/>
          <w:szCs w:val="22"/>
          <w:rtl w:val="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Accommodations. </w:t>
      </w:r>
      <w:r w:rsidDel="00000000" w:rsidR="00000000" w:rsidRPr="00000000">
        <w:rPr>
          <w:sz w:val="22"/>
          <w:szCs w:val="22"/>
          <w:rtl w:val="0"/>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r w:rsidDel="00000000" w:rsidR="00000000" w:rsidRPr="00000000">
        <w:rPr>
          <w:rtl w:val="0"/>
        </w:rPr>
      </w:r>
    </w:p>
    <w:p w:rsidR="00000000" w:rsidDel="00000000" w:rsidP="00000000" w:rsidRDefault="00000000" w:rsidRPr="00000000" w14:paraId="00000079">
      <w:pPr>
        <w:ind w:left="180" w:firstLine="0"/>
        <w:rPr>
          <w:color w:val="000000"/>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Academic Integrity. </w:t>
      </w:r>
      <w:r w:rsidDel="00000000" w:rsidR="00000000" w:rsidRPr="00000000">
        <w:rPr>
          <w:sz w:val="22"/>
          <w:szCs w:val="22"/>
          <w:highlight w:val="white"/>
          <w:rtl w:val="0"/>
        </w:rPr>
        <w:t xml:space="preserve">All portions of the Auburn University Student Academic Honesty code (Title XII) found in the</w:t>
      </w:r>
      <w:r w:rsidDel="00000000" w:rsidR="00000000" w:rsidRPr="00000000">
        <w:rPr>
          <w:sz w:val="22"/>
          <w:szCs w:val="22"/>
          <w:rtl w:val="0"/>
        </w:rPr>
        <w:t xml:space="preserve"> </w:t>
      </w:r>
      <w:hyperlink r:id="rId8">
        <w:r w:rsidDel="00000000" w:rsidR="00000000" w:rsidRPr="00000000">
          <w:rPr>
            <w:sz w:val="22"/>
            <w:szCs w:val="22"/>
            <w:u w:val="single"/>
            <w:rtl w:val="0"/>
          </w:rPr>
          <w:t xml:space="preserve">Student Policy eHandbook</w:t>
        </w:r>
      </w:hyperlink>
      <w:r w:rsidDel="00000000" w:rsidR="00000000" w:rsidRPr="00000000">
        <w:rPr>
          <w:sz w:val="22"/>
          <w:szCs w:val="22"/>
          <w:highlight w:val="white"/>
          <w:rtl w:val="0"/>
        </w:rPr>
        <w:t xml:space="preserve"> </w:t>
      </w:r>
      <w:r w:rsidDel="00000000" w:rsidR="00000000" w:rsidRPr="00000000">
        <w:rPr>
          <w:sz w:val="22"/>
          <w:szCs w:val="22"/>
          <w:highlight w:val="white"/>
          <w:rtl w:val="0"/>
        </w:rPr>
        <w:t xml:space="preserve">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highlight w:val="whit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sz w:val="22"/>
          <w:szCs w:val="22"/>
          <w:rtl w:val="0"/>
        </w:rPr>
        <w:t xml:space="preserve">AI Policy.</w:t>
      </w:r>
      <w:r w:rsidDel="00000000" w:rsidR="00000000" w:rsidRPr="00000000">
        <w:rPr>
          <w:sz w:val="22"/>
          <w:szCs w:val="22"/>
          <w:rtl w:val="0"/>
        </w:rPr>
        <w:t xml:space="preserve"> 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or resource, but be forewarned that AI tools are not trustworthy.</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b w:val="1"/>
          <w:bCs w:val="1"/>
          <w:sz w:val="22"/>
          <w:szCs w:val="22"/>
        </w:rPr>
      </w:pPr>
      <w:r w:rsidDel="00000000" w:rsidR="00000000" w:rsidRPr="00000000">
        <w:rPr>
          <w:b w:val="1"/>
          <w:bCs w:val="1"/>
          <w:sz w:val="22"/>
          <w:szCs w:val="22"/>
          <w:rtl w:val="0"/>
        </w:rPr>
        <w:t xml:space="preserve">Classroom Behavior. </w:t>
      </w:r>
      <w:r w:rsidDel="00000000" w:rsidR="00000000" w:rsidRPr="00000000">
        <w:rPr>
          <w:sz w:val="22"/>
          <w:szCs w:val="22"/>
          <w:highlight w:val="white"/>
          <w:rtl w:val="0"/>
        </w:rPr>
        <w:t xml:space="preserve">The Auburn University Classroom Behavior Policy is strictly followed in the course; please refer to the</w:t>
      </w:r>
      <w:r w:rsidDel="00000000" w:rsidR="00000000" w:rsidRPr="00000000">
        <w:rPr>
          <w:sz w:val="22"/>
          <w:szCs w:val="22"/>
          <w:rtl w:val="0"/>
        </w:rPr>
        <w:t xml:space="preserve"> </w:t>
      </w:r>
      <w:hyperlink r:id="rId9">
        <w:r w:rsidDel="00000000" w:rsidR="00000000" w:rsidRPr="00000000">
          <w:rPr>
            <w:sz w:val="22"/>
            <w:szCs w:val="22"/>
            <w:u w:val="single"/>
            <w:rtl w:val="0"/>
          </w:rPr>
          <w:t xml:space="preserve">Student Policy eHandbook</w:t>
        </w:r>
      </w:hyperlink>
      <w:r w:rsidDel="00000000" w:rsidR="00000000" w:rsidRPr="00000000">
        <w:rPr>
          <w:sz w:val="22"/>
          <w:szCs w:val="22"/>
          <w:rtl w:val="0"/>
        </w:rPr>
        <w:t xml:space="preserve"> </w:t>
      </w:r>
      <w:r w:rsidDel="00000000" w:rsidR="00000000" w:rsidRPr="00000000">
        <w:rPr>
          <w:sz w:val="22"/>
          <w:szCs w:val="22"/>
          <w:highlight w:val="white"/>
          <w:rtl w:val="0"/>
        </w:rPr>
        <w:t xml:space="preserve">for details of this policy.</w:t>
      </w:r>
      <w:r w:rsidDel="00000000" w:rsidR="00000000" w:rsidRPr="00000000">
        <w:rPr>
          <w:rtl w:val="0"/>
        </w:rPr>
      </w:r>
    </w:p>
    <w:p w:rsidR="00000000" w:rsidDel="00000000" w:rsidP="00000000" w:rsidRDefault="00000000" w:rsidRPr="00000000" w14:paraId="0000007F">
      <w:pPr>
        <w:ind w:left="180" w:firstLine="0"/>
        <w:rPr>
          <w:color w:val="000000"/>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Standards of Professional Conduct. </w:t>
      </w:r>
      <w:r w:rsidDel="00000000" w:rsidR="00000000" w:rsidRPr="00000000">
        <w:rPr>
          <w:i w:val="0"/>
          <w:iCs w:val="0"/>
          <w:smallCaps w:val="0"/>
          <w:strike w:val="0"/>
          <w:color w:val="000000"/>
          <w:sz w:val="22"/>
          <w:szCs w:val="22"/>
          <w:u w:val="none"/>
          <w:shd w:fill="auto" w:val="clear"/>
          <w:vertAlign w:val="baseline"/>
          <w:rtl w:val="0"/>
        </w:rPr>
        <w:t xml:space="preserve">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81">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Engage in responsible and ethical professional practices</w:t>
      </w:r>
    </w:p>
    <w:p w:rsidR="00000000" w:rsidDel="00000000" w:rsidP="00000000" w:rsidRDefault="00000000" w:rsidRPr="00000000" w14:paraId="0000008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Contribute to collaborative learning communities</w:t>
      </w:r>
    </w:p>
    <w:p w:rsidR="00000000" w:rsidDel="00000000" w:rsidP="00000000" w:rsidRDefault="00000000" w:rsidRPr="00000000" w14:paraId="0000008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Demonstrate a commitment to diversity</w:t>
      </w:r>
    </w:p>
    <w:p w:rsidR="00000000" w:rsidDel="00000000" w:rsidP="00000000" w:rsidRDefault="00000000" w:rsidRPr="00000000" w14:paraId="0000008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Model and nurture intellectual vitality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rsidR="00000000" w:rsidDel="00000000" w:rsidP="00000000" w:rsidRDefault="00000000" w:rsidRPr="00000000" w14:paraId="00000086">
      <w:pPr>
        <w:ind w:left="180" w:firstLine="0"/>
        <w:rPr>
          <w:color w:val="000000"/>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180" w:right="0" w:hanging="360"/>
        <w:jc w:val="left"/>
        <w:rPr>
          <w:rFonts w:ascii="Times New Roman" w:cs="Times New Roman" w:eastAsia="Times New Roman" w:hAnsi="Times New Roman"/>
          <w:sz w:val="22"/>
          <w:szCs w:val="22"/>
        </w:rPr>
      </w:pPr>
      <w:r w:rsidDel="00000000" w:rsidR="00000000" w:rsidRPr="00000000">
        <w:rPr>
          <w:b w:val="1"/>
          <w:bCs w:val="1"/>
          <w:sz w:val="22"/>
          <w:szCs w:val="22"/>
          <w:rtl w:val="0"/>
        </w:rPr>
        <w:t xml:space="preserve">Mental Health </w:t>
      </w:r>
    </w:p>
    <w:p w:rsidR="00000000" w:rsidDel="00000000" w:rsidP="00000000" w:rsidRDefault="00000000" w:rsidRPr="00000000" w14:paraId="00000088">
      <w:pPr>
        <w:numPr>
          <w:ilvl w:val="0"/>
          <w:numId w:val="8"/>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w:t>
      </w:r>
    </w:p>
    <w:p w:rsidR="00000000" w:rsidDel="00000000" w:rsidP="00000000" w:rsidRDefault="00000000" w:rsidRPr="00000000" w14:paraId="00000089">
      <w:pPr>
        <w:numPr>
          <w:ilvl w:val="0"/>
          <w:numId w:val="8"/>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w:t>
      </w:r>
      <w:hyperlink r:id="rId10">
        <w:r w:rsidDel="00000000" w:rsidR="00000000" w:rsidRPr="00000000">
          <w:rPr>
            <w:color w:val="1155cc"/>
            <w:sz w:val="22"/>
            <w:szCs w:val="22"/>
            <w:u w:val="single"/>
            <w:rtl w:val="0"/>
          </w:rPr>
          <w:t xml:space="preserve">Auburn University Medical Clinic.</w:t>
        </w:r>
      </w:hyperlink>
      <w:r w:rsidDel="00000000" w:rsidR="00000000" w:rsidRPr="00000000">
        <w:rPr>
          <w:rtl w:val="0"/>
        </w:rPr>
      </w:r>
    </w:p>
    <w:p w:rsidR="00000000" w:rsidDel="00000000" w:rsidP="00000000" w:rsidRDefault="00000000" w:rsidRPr="00000000" w14:paraId="0000008A">
      <w:pPr>
        <w:numPr>
          <w:ilvl w:val="0"/>
          <w:numId w:val="8"/>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11">
        <w:r w:rsidDel="00000000" w:rsidR="00000000" w:rsidRPr="00000000">
          <w:rPr>
            <w:color w:val="1155cc"/>
            <w:sz w:val="22"/>
            <w:szCs w:val="22"/>
            <w:u w:val="single"/>
            <w:rtl w:val="0"/>
          </w:rPr>
          <w:t xml:space="preserve">http://wp.auburn.edu/scs</w:t>
        </w:r>
      </w:hyperlink>
      <w:hyperlink r:id="rId12">
        <w:r w:rsidDel="00000000" w:rsidR="00000000" w:rsidRPr="00000000">
          <w:rPr>
            <w:color w:val="1155cc"/>
            <w:sz w:val="22"/>
            <w:szCs w:val="22"/>
            <w:rtl w:val="0"/>
          </w:rPr>
          <w:t xml:space="preserve"> </w:t>
        </w:r>
      </w:hyperlink>
      <w:r w:rsidDel="00000000" w:rsidR="00000000" w:rsidRPr="00000000">
        <w:rPr>
          <w:sz w:val="22"/>
          <w:szCs w:val="22"/>
          <w:rtl w:val="0"/>
        </w:rPr>
        <w:t xml:space="preserve">.</w:t>
      </w: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b w:val="1"/>
          <w:bCs w:val="1"/>
          <w:sz w:val="22"/>
          <w:szCs w:val="22"/>
          <w:rtl w:val="0"/>
        </w:rPr>
        <w:t xml:space="preserve">AU Evaluate. </w:t>
      </w:r>
      <w:r w:rsidDel="00000000" w:rsidR="00000000" w:rsidRPr="00000000">
        <w:rPr>
          <w:i w:val="0"/>
          <w:iCs w:val="0"/>
          <w:smallCaps w:val="0"/>
          <w:strike w:val="0"/>
          <w:color w:val="000000"/>
          <w:sz w:val="22"/>
          <w:szCs w:val="22"/>
          <w:u w:val="none"/>
          <w:shd w:fill="auto" w:val="clear"/>
          <w:vertAlign w:val="baseline"/>
          <w:rtl w:val="0"/>
        </w:rPr>
        <w:t xml:space="preserve">Students are encouraged to provide feedback on their experiences in the course using AU eValuate. The link is provided on Canvas.</w:t>
      </w:r>
      <w:r w:rsidDel="00000000" w:rsidR="00000000" w:rsidRPr="00000000">
        <w:rPr>
          <w:rtl w:val="0"/>
        </w:rPr>
      </w:r>
    </w:p>
    <w:sectPr>
      <w:headerReference r:id="rId13" w:type="default"/>
      <w:pgSz w:h="15840" w:w="12240" w:orient="portrait"/>
      <w:pgMar w:bottom="720" w:top="720" w:left="1296"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40" w:lineRule="auto"/>
      <w:ind w:left="0" w:right="0"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CTSE </w:t>
    </w:r>
    <w:r w:rsidDel="00000000" w:rsidR="00000000" w:rsidRPr="00000000">
      <w:rPr>
        <w:sz w:val="20"/>
        <w:szCs w:val="20"/>
        <w:rtl w:val="0"/>
      </w:rPr>
      <w:t xml:space="preserve">5850</w:t>
    </w:r>
    <w:r w:rsidDel="00000000" w:rsidR="00000000" w:rsidRPr="00000000">
      <w:rPr>
        <w:i w:val="0"/>
        <w:iCs w:val="0"/>
        <w:smallCaps w:val="0"/>
        <w:strike w:val="0"/>
        <w:color w:val="000000"/>
        <w:sz w:val="20"/>
        <w:szCs w:val="20"/>
        <w:u w:val="none"/>
        <w:shd w:fill="auto" w:val="clear"/>
        <w:vertAlign w:val="baseline"/>
        <w:rtl w:val="0"/>
      </w:rPr>
      <w:t xml:space="preserve"> Syllabus, Fall 202</w:t>
    </w:r>
    <w:r w:rsidDel="00000000" w:rsidR="00000000" w:rsidRPr="00000000">
      <w:rPr>
        <w:sz w:val="20"/>
        <w:szCs w:val="20"/>
        <w:rtl w:val="0"/>
      </w:rPr>
      <w:t xml:space="preserve">5</w:t>
    </w:r>
    <w:r w:rsidDel="00000000" w:rsidR="00000000" w:rsidRPr="00000000">
      <w:rPr>
        <w:i w:val="0"/>
        <w:iCs w:val="0"/>
        <w:smallCaps w:val="0"/>
        <w:strike w:val="0"/>
        <w:color w:val="000000"/>
        <w:sz w:val="20"/>
        <w:szCs w:val="20"/>
        <w:u w:val="none"/>
        <w:shd w:fill="auto" w:val="clear"/>
        <w:vertAlign w:val="baseline"/>
        <w:rtl w:val="0"/>
      </w:rPr>
      <w:t xml:space="preserve">, p. </w:t>
    </w:r>
    <w:r w:rsidDel="00000000" w:rsidR="00000000" w:rsidRPr="00000000">
      <w:rPr>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72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widowControl w:val="0"/>
    </w:pPr>
    <w:rPr>
      <w:rFonts w:ascii="Times" w:cs="Times" w:eastAsia="Times" w:hAnsi="Times"/>
      <w:b w:val="1"/>
      <w:bCs w:val="1"/>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10" Type="http://schemas.openxmlformats.org/officeDocument/2006/relationships/hyperlink" Target="https://nam11.safelinks.protection.outlook.com/?url=http%3A%2F%2Fauburn.edu%2Fmap%2F%3Fid%3D150&amp;data=05%7C01%7Cmartiwg%40auburn.edu%7Cc323d2deb53a444b59c208da7d629e3b%7Cccb6deedbd294b388979d72780f62d3b%7C1%7C0%7C637960159754549133%7CUnknown%7CTWFpbGZsb3d8eyJWIjoiMC4wLjAwMDAiLCJQIjoiV2luMzIiLCJBTiI6Ik1haWwiLCJXVCI6Mn0%3D%7C3000%7C%7C%7C&amp;sdata=VaXNIG1Gje4%2BfsY2lA9%2F7gwwekkCIdtJ6q4hAkNC%2Ffo%3D&amp;reserved=0" TargetMode="External"/><Relationship Id="rId13" Type="http://schemas.openxmlformats.org/officeDocument/2006/relationships/header" Target="header1.xml"/><Relationship Id="rId12"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uburnpub.cfmnetwork.com/B.aspx?BookId=12839" TargetMode="External"/><Relationship Id="rId5" Type="http://schemas.openxmlformats.org/officeDocument/2006/relationships/styles" Target="styles.xml"/><Relationship Id="rId6" Type="http://schemas.openxmlformats.org/officeDocument/2006/relationships/hyperlink" Target="mailto:martiwg@auburn.edu" TargetMode="External"/><Relationship Id="rId7" Type="http://schemas.openxmlformats.org/officeDocument/2006/relationships/hyperlink" Target="mailto:mlw0146@auburn.edu" TargetMode="External"/><Relationship Id="rId8" Type="http://schemas.openxmlformats.org/officeDocument/2006/relationships/hyperlink" Target="https://auburnpub.cfmnetwork.com/B.aspx?BookId=1283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