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jc w:val="center"/>
        <w:rPr>
          <w:b w:val="1"/>
          <w:bCs w:val="1"/>
          <w:sz w:val="22"/>
          <w:szCs w:val="22"/>
        </w:rPr>
      </w:pPr>
      <w:r w:rsidDel="00000000" w:rsidR="00000000" w:rsidRPr="00000000">
        <w:rPr>
          <w:b w:val="1"/>
          <w:bCs w:val="1"/>
          <w:color w:val="000000"/>
          <w:sz w:val="22"/>
          <w:szCs w:val="22"/>
          <w:rtl w:val="0"/>
        </w:rPr>
        <w:t xml:space="preserve">CTSE </w:t>
      </w:r>
      <w:r w:rsidDel="00000000" w:rsidR="00000000" w:rsidRPr="00000000">
        <w:rPr>
          <w:b w:val="1"/>
          <w:bCs w:val="1"/>
          <w:sz w:val="22"/>
          <w:szCs w:val="22"/>
          <w:rtl w:val="0"/>
        </w:rPr>
        <w:t xml:space="preserve">5030/6030</w:t>
      </w:r>
      <w:r w:rsidDel="00000000" w:rsidR="00000000" w:rsidRPr="00000000">
        <w:rPr>
          <w:b w:val="1"/>
          <w:bCs w:val="1"/>
          <w:color w:val="000000"/>
          <w:sz w:val="22"/>
          <w:szCs w:val="22"/>
          <w:rtl w:val="0"/>
        </w:rPr>
        <w:t xml:space="preserve">. </w:t>
      </w:r>
      <w:r w:rsidDel="00000000" w:rsidR="00000000" w:rsidRPr="00000000">
        <w:rPr>
          <w:b w:val="1"/>
          <w:bCs w:val="1"/>
          <w:sz w:val="22"/>
          <w:szCs w:val="22"/>
          <w:rtl w:val="0"/>
        </w:rPr>
        <w:t xml:space="preserve">Teaching Mathematics: High School</w:t>
      </w:r>
      <w:r w:rsidDel="00000000" w:rsidR="00000000" w:rsidRPr="00000000">
        <w:rPr>
          <w:b w:val="1"/>
          <w:bCs w:val="1"/>
          <w:color w:val="000000"/>
          <w:sz w:val="22"/>
          <w:szCs w:val="22"/>
          <w:rtl w:val="0"/>
        </w:rPr>
        <w:br w:type="textWrapping"/>
        <w:t xml:space="preserve">Course Syllabus, </w:t>
      </w:r>
      <w:r w:rsidDel="00000000" w:rsidR="00000000" w:rsidRPr="00000000">
        <w:rPr>
          <w:b w:val="1"/>
          <w:bCs w:val="1"/>
          <w:sz w:val="22"/>
          <w:szCs w:val="22"/>
          <w:rtl w:val="0"/>
        </w:rPr>
        <w:t xml:space="preserve">Fall</w:t>
      </w:r>
      <w:r w:rsidDel="00000000" w:rsidR="00000000" w:rsidRPr="00000000">
        <w:rPr>
          <w:b w:val="1"/>
          <w:bCs w:val="1"/>
          <w:color w:val="000000"/>
          <w:sz w:val="22"/>
          <w:szCs w:val="22"/>
          <w:rtl w:val="0"/>
        </w:rPr>
        <w:t xml:space="preserve"> 202</w:t>
      </w:r>
      <w:r w:rsidDel="00000000" w:rsidR="00000000" w:rsidRPr="00000000">
        <w:rPr>
          <w:b w:val="1"/>
          <w:bCs w:val="1"/>
          <w:sz w:val="22"/>
          <w:szCs w:val="22"/>
          <w:rtl w:val="0"/>
        </w:rPr>
        <w:t xml:space="preserve">5</w:t>
      </w:r>
    </w:p>
    <w:tbl>
      <w:tblPr>
        <w:tblStyle w:val="Table1"/>
        <w:tblW w:w="10635.0" w:type="dxa"/>
        <w:jc w:val="left"/>
        <w:tblInd w:w="-4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35"/>
        <w:gridCol w:w="5100"/>
        <w:tblGridChange w:id="0">
          <w:tblGrid>
            <w:gridCol w:w="5535"/>
            <w:gridCol w:w="510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2">
            <w:pPr>
              <w:spacing w:after="120" w:lineRule="auto"/>
              <w:rPr>
                <w:b w:val="1"/>
                <w:bCs w:val="1"/>
                <w:sz w:val="22"/>
                <w:szCs w:val="22"/>
              </w:rPr>
            </w:pPr>
            <w:r w:rsidDel="00000000" w:rsidR="00000000" w:rsidRPr="00000000">
              <w:rPr>
                <w:b w:val="1"/>
                <w:bCs w:val="1"/>
                <w:sz w:val="22"/>
                <w:szCs w:val="22"/>
                <w:rtl w:val="0"/>
              </w:rPr>
              <w:t xml:space="preserve">Dr. W. Gary Martin</w:t>
            </w:r>
            <w:r w:rsidDel="00000000" w:rsidR="00000000" w:rsidRPr="00000000">
              <w:rPr>
                <w:sz w:val="22"/>
                <w:szCs w:val="22"/>
                <w:rtl w:val="0"/>
              </w:rPr>
              <w:t xml:space="preserve"> </w:t>
            </w:r>
            <w:r w:rsidDel="00000000" w:rsidR="00000000" w:rsidRPr="00000000">
              <w:rPr>
                <w:b w:val="1"/>
                <w:bCs w:val="1"/>
                <w:sz w:val="22"/>
                <w:szCs w:val="22"/>
                <w:rtl w:val="0"/>
              </w:rPr>
              <w:t xml:space="preserve">–</w:t>
            </w:r>
            <w:r w:rsidDel="00000000" w:rsidR="00000000" w:rsidRPr="00000000">
              <w:rPr>
                <w:sz w:val="22"/>
                <w:szCs w:val="22"/>
                <w:rtl w:val="0"/>
              </w:rPr>
              <w:t xml:space="preserve"> </w:t>
            </w:r>
            <w:hyperlink r:id="rId6">
              <w:r w:rsidDel="00000000" w:rsidR="00000000" w:rsidRPr="00000000">
                <w:rPr>
                  <w:color w:val="1155cc"/>
                  <w:sz w:val="22"/>
                  <w:szCs w:val="22"/>
                  <w:u w:val="single"/>
                  <w:rtl w:val="0"/>
                </w:rPr>
                <w:t xml:space="preserve">martiwg@auburn.edu</w:t>
              </w:r>
            </w:hyperlink>
            <w:r w:rsidDel="00000000" w:rsidR="00000000" w:rsidRPr="00000000">
              <w:rPr>
                <w:sz w:val="22"/>
                <w:szCs w:val="22"/>
                <w:u w:val="single"/>
                <w:rtl w:val="0"/>
              </w:rPr>
              <w:t xml:space="preserve"> </w:t>
              <w:br w:type="textWrapping"/>
            </w:r>
            <w:r w:rsidDel="00000000" w:rsidR="00000000" w:rsidRPr="00000000">
              <w:rPr>
                <w:sz w:val="22"/>
                <w:szCs w:val="22"/>
                <w:rtl w:val="0"/>
              </w:rPr>
              <w:t xml:space="preserve">Office hours: TH, 11:00-11:50 a.m., </w:t>
            </w:r>
            <w:r w:rsidDel="00000000" w:rsidR="00000000" w:rsidRPr="00000000">
              <w:rPr>
                <w:sz w:val="22"/>
                <w:szCs w:val="22"/>
                <w:rtl w:val="0"/>
              </w:rPr>
              <w:t xml:space="preserve">EDUC 2316</w:t>
            </w:r>
            <w:r w:rsidDel="00000000" w:rsidR="00000000" w:rsidRPr="00000000">
              <w:rPr>
                <w:sz w:val="22"/>
                <w:szCs w:val="22"/>
                <w:rtl w:val="0"/>
              </w:rPr>
              <w:br w:type="textWrapping"/>
              <w:t xml:space="preserve">Or by appointment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b w:val="1"/>
                <w:bCs w:val="1"/>
                <w:sz w:val="22"/>
                <w:szCs w:val="22"/>
                <w:rtl w:val="0"/>
              </w:rPr>
              <w:t xml:space="preserve">Mrs. Lizzy Harkey – </w:t>
            </w:r>
            <w:hyperlink r:id="rId7">
              <w:r w:rsidDel="00000000" w:rsidR="00000000" w:rsidRPr="00000000">
                <w:rPr>
                  <w:color w:val="1155cc"/>
                  <w:sz w:val="22"/>
                  <w:szCs w:val="22"/>
                  <w:u w:val="single"/>
                  <w:rtl w:val="0"/>
                </w:rPr>
                <w:t xml:space="preserve">ekb0054@auburn.edu</w:t>
              </w:r>
            </w:hyperlink>
            <w:r w:rsidDel="00000000" w:rsidR="00000000" w:rsidRPr="00000000">
              <w:rPr>
                <w:sz w:val="22"/>
                <w:szCs w:val="22"/>
                <w:rtl w:val="0"/>
              </w:rPr>
              <w:t xml:space="preserve"> </w:t>
            </w:r>
          </w:p>
          <w:p w:rsidR="00000000" w:rsidDel="00000000" w:rsidP="00000000" w:rsidRDefault="00000000" w:rsidRPr="00000000" w14:paraId="00000004">
            <w:pPr>
              <w:spacing w:after="0" w:lineRule="auto"/>
              <w:rPr>
                <w:sz w:val="22"/>
                <w:szCs w:val="22"/>
              </w:rPr>
            </w:pPr>
            <w:r w:rsidDel="00000000" w:rsidR="00000000" w:rsidRPr="00000000">
              <w:rPr>
                <w:sz w:val="22"/>
                <w:szCs w:val="22"/>
                <w:rtl w:val="0"/>
              </w:rPr>
              <w:t xml:space="preserve">Office hours: TR, 11:00- 1:00 pm, EDUC 2407</w:t>
            </w:r>
            <w:r w:rsidDel="00000000" w:rsidR="00000000" w:rsidRPr="00000000">
              <w:rPr>
                <w:rtl w:val="0"/>
              </w:rPr>
            </w:r>
          </w:p>
          <w:p w:rsidR="00000000" w:rsidDel="00000000" w:rsidP="00000000" w:rsidRDefault="00000000" w:rsidRPr="00000000" w14:paraId="00000005">
            <w:pPr>
              <w:spacing w:after="0" w:lineRule="auto"/>
              <w:rPr>
                <w:sz w:val="22"/>
                <w:szCs w:val="22"/>
              </w:rPr>
            </w:pPr>
            <w:r w:rsidDel="00000000" w:rsidR="00000000" w:rsidRPr="00000000">
              <w:rPr>
                <w:sz w:val="22"/>
                <w:szCs w:val="22"/>
                <w:rtl w:val="0"/>
              </w:rPr>
              <w:t xml:space="preserve">Or </w:t>
            </w:r>
            <w:hyperlink r:id="rId8">
              <w:r w:rsidDel="00000000" w:rsidR="00000000" w:rsidRPr="00000000">
                <w:rPr>
                  <w:color w:val="1155cc"/>
                  <w:sz w:val="22"/>
                  <w:szCs w:val="22"/>
                  <w:u w:val="single"/>
                  <w:rtl w:val="0"/>
                </w:rPr>
                <w:t xml:space="preserve">by appointment</w:t>
              </w:r>
            </w:hyperlink>
            <w:r w:rsidDel="00000000" w:rsidR="00000000" w:rsidRPr="00000000">
              <w:rPr>
                <w:rtl w:val="0"/>
              </w:rPr>
            </w:r>
          </w:p>
        </w:tc>
      </w:tr>
    </w:tbl>
    <w:p w:rsidR="00000000" w:rsidDel="00000000" w:rsidP="00000000" w:rsidRDefault="00000000" w:rsidRPr="00000000" w14:paraId="00000006">
      <w:pPr>
        <w:ind w:hanging="360"/>
        <w:rPr>
          <w:color w:val="000000"/>
          <w:sz w:val="22"/>
          <w:szCs w:val="22"/>
        </w:rPr>
      </w:pPr>
      <w:r w:rsidDel="00000000" w:rsidR="00000000" w:rsidRPr="00000000">
        <w:rPr>
          <w:b w:val="1"/>
          <w:bCs w:val="1"/>
          <w:color w:val="000000"/>
          <w:sz w:val="22"/>
          <w:szCs w:val="22"/>
          <w:rtl w:val="0"/>
        </w:rPr>
        <w:t xml:space="preserve">Class </w:t>
      </w:r>
      <w:r w:rsidDel="00000000" w:rsidR="00000000" w:rsidRPr="00000000">
        <w:rPr>
          <w:b w:val="1"/>
          <w:bCs w:val="1"/>
          <w:sz w:val="22"/>
          <w:szCs w:val="22"/>
          <w:rtl w:val="0"/>
        </w:rPr>
        <w:t xml:space="preserve">M</w:t>
      </w:r>
      <w:r w:rsidDel="00000000" w:rsidR="00000000" w:rsidRPr="00000000">
        <w:rPr>
          <w:b w:val="1"/>
          <w:bCs w:val="1"/>
          <w:color w:val="000000"/>
          <w:sz w:val="22"/>
          <w:szCs w:val="22"/>
          <w:rtl w:val="0"/>
        </w:rPr>
        <w:t xml:space="preserve">eetings:</w:t>
      </w:r>
      <w:r w:rsidDel="00000000" w:rsidR="00000000" w:rsidRPr="00000000">
        <w:rPr>
          <w:color w:val="000000"/>
          <w:sz w:val="22"/>
          <w:szCs w:val="22"/>
          <w:rtl w:val="0"/>
        </w:rPr>
        <w:t xml:space="preserve"> </w:t>
      </w:r>
    </w:p>
    <w:p w:rsidR="00000000" w:rsidDel="00000000" w:rsidP="00000000" w:rsidRDefault="00000000" w:rsidRPr="00000000" w14:paraId="00000007">
      <w:pPr>
        <w:ind w:left="630" w:hanging="630"/>
        <w:rPr>
          <w:color w:val="000000"/>
          <w:sz w:val="22"/>
          <w:szCs w:val="22"/>
        </w:rPr>
      </w:pPr>
      <w:r w:rsidDel="00000000" w:rsidR="00000000" w:rsidRPr="00000000">
        <w:rPr>
          <w:color w:val="000000"/>
          <w:sz w:val="22"/>
          <w:szCs w:val="22"/>
          <w:rtl w:val="0"/>
        </w:rPr>
        <w:t xml:space="preserve">Tuesday/Thursday, 8:00 a.m.–10:50 a.m., </w:t>
      </w:r>
      <w:r w:rsidDel="00000000" w:rsidR="00000000" w:rsidRPr="00000000">
        <w:rPr>
          <w:sz w:val="22"/>
          <w:szCs w:val="22"/>
          <w:rtl w:val="0"/>
        </w:rPr>
        <w:t xml:space="preserve">EDUC 1012</w:t>
      </w:r>
      <w:r w:rsidDel="00000000" w:rsidR="00000000" w:rsidRPr="00000000">
        <w:rPr>
          <w:rtl w:val="0"/>
        </w:rPr>
      </w:r>
    </w:p>
    <w:p w:rsidR="00000000" w:rsidDel="00000000" w:rsidP="00000000" w:rsidRDefault="00000000" w:rsidRPr="00000000" w14:paraId="00000008">
      <w:pPr>
        <w:ind w:hanging="360"/>
        <w:rPr>
          <w:color w:val="000000"/>
          <w:sz w:val="22"/>
          <w:szCs w:val="22"/>
        </w:rPr>
      </w:pPr>
      <w:r w:rsidDel="00000000" w:rsidR="00000000" w:rsidRPr="00000000">
        <w:rPr>
          <w:rtl w:val="0"/>
        </w:rPr>
      </w:r>
    </w:p>
    <w:p w:rsidR="00000000" w:rsidDel="00000000" w:rsidP="00000000" w:rsidRDefault="00000000" w:rsidRPr="00000000" w14:paraId="00000009">
      <w:pPr>
        <w:ind w:hanging="360"/>
        <w:rPr>
          <w:b w:val="1"/>
          <w:bCs w:val="1"/>
          <w:sz w:val="22"/>
          <w:szCs w:val="22"/>
        </w:rPr>
      </w:pPr>
      <w:r w:rsidDel="00000000" w:rsidR="00000000" w:rsidRPr="00000000">
        <w:rPr>
          <w:b w:val="1"/>
          <w:bCs w:val="1"/>
          <w:sz w:val="22"/>
          <w:szCs w:val="22"/>
          <w:rtl w:val="0"/>
        </w:rPr>
        <w:t xml:space="preserve">Course Materials:</w:t>
      </w:r>
    </w:p>
    <w:p w:rsidR="00000000" w:rsidDel="00000000" w:rsidP="00000000" w:rsidRDefault="00000000" w:rsidRPr="00000000" w14:paraId="0000000A">
      <w:pPr>
        <w:ind w:left="720" w:hanging="720"/>
        <w:rPr>
          <w:sz w:val="22"/>
          <w:szCs w:val="22"/>
        </w:rPr>
      </w:pPr>
      <w:r w:rsidDel="00000000" w:rsidR="00000000" w:rsidRPr="00000000">
        <w:rPr>
          <w:color w:val="000000"/>
          <w:sz w:val="22"/>
          <w:szCs w:val="22"/>
          <w:rtl w:val="0"/>
        </w:rPr>
        <w:t xml:space="preserve">Alabama Department of Education (A</w:t>
      </w:r>
      <w:r w:rsidDel="00000000" w:rsidR="00000000" w:rsidRPr="00000000">
        <w:rPr>
          <w:sz w:val="22"/>
          <w:szCs w:val="22"/>
          <w:rtl w:val="0"/>
        </w:rPr>
        <w:t xml:space="preserve">LSDE)</w:t>
      </w:r>
      <w:r w:rsidDel="00000000" w:rsidR="00000000" w:rsidRPr="00000000">
        <w:rPr>
          <w:color w:val="000000"/>
          <w:sz w:val="22"/>
          <w:szCs w:val="22"/>
          <w:rtl w:val="0"/>
        </w:rPr>
        <w:t xml:space="preserve">. (2019). </w:t>
      </w:r>
      <w:r w:rsidDel="00000000" w:rsidR="00000000" w:rsidRPr="00000000">
        <w:rPr>
          <w:i w:val="1"/>
          <w:iCs w:val="1"/>
          <w:color w:val="000000"/>
          <w:sz w:val="22"/>
          <w:szCs w:val="22"/>
          <w:rtl w:val="0"/>
        </w:rPr>
        <w:t xml:space="preserve">Alabama college and career ready standards for mathematics</w:t>
      </w:r>
      <w:r w:rsidDel="00000000" w:rsidR="00000000" w:rsidRPr="00000000">
        <w:rPr>
          <w:color w:val="000000"/>
          <w:sz w:val="22"/>
          <w:szCs w:val="22"/>
          <w:rtl w:val="0"/>
        </w:rPr>
        <w:t xml:space="preserve">. Author. </w:t>
      </w:r>
      <w:r w:rsidDel="00000000" w:rsidR="00000000" w:rsidRPr="00000000">
        <w:rPr>
          <w:rtl w:val="0"/>
        </w:rPr>
      </w:r>
    </w:p>
    <w:p w:rsidR="00000000" w:rsidDel="00000000" w:rsidP="00000000" w:rsidRDefault="00000000" w:rsidRPr="00000000" w14:paraId="0000000B">
      <w:pPr>
        <w:ind w:left="720" w:hanging="720"/>
        <w:rPr>
          <w:sz w:val="22"/>
          <w:szCs w:val="22"/>
        </w:rPr>
      </w:pPr>
      <w:r w:rsidDel="00000000" w:rsidR="00000000" w:rsidRPr="00000000">
        <w:rPr>
          <w:sz w:val="22"/>
          <w:szCs w:val="22"/>
          <w:rtl w:val="0"/>
        </w:rPr>
        <w:t xml:space="preserve">National Council of Teachers of Mathematics (NCTM). (2018). </w:t>
      </w:r>
      <w:r w:rsidDel="00000000" w:rsidR="00000000" w:rsidRPr="00000000">
        <w:rPr>
          <w:i w:val="1"/>
          <w:iCs w:val="1"/>
          <w:sz w:val="22"/>
          <w:szCs w:val="22"/>
          <w:rtl w:val="0"/>
        </w:rPr>
        <w:t xml:space="preserve">Catalyzing change in high school mathematics: Initiating critical conversations</w:t>
      </w:r>
      <w:r w:rsidDel="00000000" w:rsidR="00000000" w:rsidRPr="00000000">
        <w:rPr>
          <w:sz w:val="22"/>
          <w:szCs w:val="22"/>
          <w:rtl w:val="0"/>
        </w:rPr>
        <w:t xml:space="preserve">. Author.</w:t>
      </w:r>
    </w:p>
    <w:p w:rsidR="00000000" w:rsidDel="00000000" w:rsidP="00000000" w:rsidRDefault="00000000" w:rsidRPr="00000000" w14:paraId="0000000C">
      <w:pPr>
        <w:ind w:left="720" w:hanging="720"/>
        <w:rPr>
          <w:sz w:val="22"/>
          <w:szCs w:val="22"/>
        </w:rPr>
      </w:pPr>
      <w:r w:rsidDel="00000000" w:rsidR="00000000" w:rsidRPr="00000000">
        <w:rPr>
          <w:sz w:val="22"/>
          <w:szCs w:val="22"/>
          <w:rtl w:val="0"/>
        </w:rPr>
        <w:t xml:space="preserve">National Council of Teachers of Mathematics (NCTM). (2014). </w:t>
      </w:r>
      <w:r w:rsidDel="00000000" w:rsidR="00000000" w:rsidRPr="00000000">
        <w:rPr>
          <w:i w:val="1"/>
          <w:iCs w:val="1"/>
          <w:sz w:val="22"/>
          <w:szCs w:val="22"/>
          <w:rtl w:val="0"/>
        </w:rPr>
        <w:t xml:space="preserve">Principles to actions: Ensuring mathematical success for all</w:t>
      </w:r>
      <w:r w:rsidDel="00000000" w:rsidR="00000000" w:rsidRPr="00000000">
        <w:rPr>
          <w:sz w:val="22"/>
          <w:szCs w:val="22"/>
          <w:rtl w:val="0"/>
        </w:rPr>
        <w:t xml:space="preserve">. Author.</w:t>
      </w:r>
    </w:p>
    <w:p w:rsidR="00000000" w:rsidDel="00000000" w:rsidP="00000000" w:rsidRDefault="00000000" w:rsidRPr="00000000" w14:paraId="0000000D">
      <w:pPr>
        <w:ind w:left="720" w:hanging="720"/>
        <w:rPr>
          <w:sz w:val="22"/>
          <w:szCs w:val="22"/>
        </w:rPr>
      </w:pPr>
      <w:r w:rsidDel="00000000" w:rsidR="00000000" w:rsidRPr="00000000">
        <w:rPr>
          <w:sz w:val="22"/>
          <w:szCs w:val="22"/>
          <w:rtl w:val="0"/>
        </w:rPr>
        <w:t xml:space="preserve">Wieman, R., &amp; Arbaugh, F. (2013). </w:t>
      </w:r>
      <w:r w:rsidDel="00000000" w:rsidR="00000000" w:rsidRPr="00000000">
        <w:rPr>
          <w:i w:val="1"/>
          <w:iCs w:val="1"/>
          <w:sz w:val="22"/>
          <w:szCs w:val="22"/>
          <w:rtl w:val="0"/>
        </w:rPr>
        <w:t xml:space="preserve">Success from the start: Your first years teaching secondary mathematics.</w:t>
      </w:r>
      <w:r w:rsidDel="00000000" w:rsidR="00000000" w:rsidRPr="00000000">
        <w:rPr>
          <w:sz w:val="22"/>
          <w:szCs w:val="22"/>
          <w:rtl w:val="0"/>
        </w:rPr>
        <w:t xml:space="preserve"> National Council of Teachers of Mathematics.</w:t>
      </w:r>
    </w:p>
    <w:p w:rsidR="00000000" w:rsidDel="00000000" w:rsidP="00000000" w:rsidRDefault="00000000" w:rsidRPr="00000000" w14:paraId="0000000E">
      <w:pPr>
        <w:rPr>
          <w:sz w:val="22"/>
          <w:szCs w:val="22"/>
        </w:rPr>
      </w:pPr>
      <w:r w:rsidDel="00000000" w:rsidR="00000000" w:rsidRPr="00000000">
        <w:rPr>
          <w:sz w:val="22"/>
          <w:szCs w:val="22"/>
          <w:rtl w:val="0"/>
        </w:rPr>
        <w:t xml:space="preserve">Other course readings as assigned</w:t>
      </w:r>
    </w:p>
    <w:p w:rsidR="00000000" w:rsidDel="00000000" w:rsidP="00000000" w:rsidRDefault="00000000" w:rsidRPr="00000000" w14:paraId="0000000F">
      <w:pPr>
        <w:rPr>
          <w:sz w:val="22"/>
          <w:szCs w:val="22"/>
        </w:rPr>
      </w:pPr>
      <w:r w:rsidDel="00000000" w:rsidR="00000000" w:rsidRPr="00000000">
        <w:rPr>
          <w:rtl w:val="0"/>
        </w:rPr>
      </w:r>
    </w:p>
    <w:p w:rsidR="00000000" w:rsidDel="00000000" w:rsidP="00000000" w:rsidRDefault="00000000" w:rsidRPr="00000000" w14:paraId="00000010">
      <w:pPr>
        <w:ind w:hanging="360"/>
        <w:rPr>
          <w:b w:val="1"/>
          <w:bCs w:val="1"/>
          <w:sz w:val="22"/>
          <w:szCs w:val="22"/>
        </w:rPr>
      </w:pPr>
      <w:r w:rsidDel="00000000" w:rsidR="00000000" w:rsidRPr="00000000">
        <w:rPr>
          <w:b w:val="1"/>
          <w:bCs w:val="1"/>
          <w:sz w:val="22"/>
          <w:szCs w:val="22"/>
          <w:rtl w:val="0"/>
        </w:rPr>
        <w:t xml:space="preserve">Course Description:  </w:t>
      </w:r>
    </w:p>
    <w:p w:rsidR="00000000" w:rsidDel="00000000" w:rsidP="00000000" w:rsidRDefault="00000000" w:rsidRPr="00000000" w14:paraId="00000011">
      <w:pPr>
        <w:rPr>
          <w:b w:val="1"/>
          <w:bCs w:val="1"/>
          <w:sz w:val="22"/>
          <w:szCs w:val="22"/>
        </w:rPr>
      </w:pPr>
      <w:r w:rsidDel="00000000" w:rsidR="00000000" w:rsidRPr="00000000">
        <w:rPr>
          <w:sz w:val="22"/>
          <w:szCs w:val="22"/>
          <w:rtl w:val="0"/>
        </w:rPr>
        <w:t xml:space="preserve"> This course provides strategies for teaching and evaluating high school mathematics to promote the learning of all students. (AU Bulletin)</w:t>
      </w:r>
      <w:r w:rsidDel="00000000" w:rsidR="00000000" w:rsidRPr="00000000">
        <w:rPr>
          <w:rtl w:val="0"/>
        </w:rPr>
      </w:r>
    </w:p>
    <w:p w:rsidR="00000000" w:rsidDel="00000000" w:rsidP="00000000" w:rsidRDefault="00000000" w:rsidRPr="00000000" w14:paraId="00000012">
      <w:pPr>
        <w:tabs>
          <w:tab w:val="left" w:leader="none" w:pos="0"/>
          <w:tab w:val="left" w:leader="none" w:pos="360"/>
          <w:tab w:val="left" w:leader="none" w:pos="720"/>
          <w:tab w:val="left" w:leader="none" w:pos="144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sz w:val="22"/>
          <w:szCs w:val="22"/>
        </w:rPr>
      </w:pPr>
      <w:r w:rsidDel="00000000" w:rsidR="00000000" w:rsidRPr="00000000">
        <w:rPr>
          <w:rtl w:val="0"/>
        </w:rPr>
      </w:r>
    </w:p>
    <w:p w:rsidR="00000000" w:rsidDel="00000000" w:rsidP="00000000" w:rsidRDefault="00000000" w:rsidRPr="00000000" w14:paraId="00000013">
      <w:pPr>
        <w:ind w:hanging="360"/>
        <w:rPr>
          <w:sz w:val="22"/>
          <w:szCs w:val="22"/>
        </w:rPr>
      </w:pPr>
      <w:r w:rsidDel="00000000" w:rsidR="00000000" w:rsidRPr="00000000">
        <w:rPr>
          <w:b w:val="1"/>
          <w:bCs w:val="1"/>
          <w:sz w:val="22"/>
          <w:szCs w:val="22"/>
          <w:rtl w:val="0"/>
        </w:rPr>
        <w:t xml:space="preserve">Course Objectives:</w:t>
      </w:r>
      <w:r w:rsidDel="00000000" w:rsidR="00000000" w:rsidRPr="00000000">
        <w:rPr>
          <w:sz w:val="22"/>
          <w:szCs w:val="22"/>
          <w:rtl w:val="0"/>
        </w:rPr>
        <w:t xml:space="preserve"> </w:t>
      </w:r>
      <w:r w:rsidDel="00000000" w:rsidR="00000000" w:rsidRPr="00000000">
        <w:rPr>
          <w:b w:val="1"/>
          <w:bCs w:val="1"/>
          <w:i w:val="1"/>
          <w:iCs w:val="1"/>
          <w:sz w:val="22"/>
          <w:szCs w:val="22"/>
          <w:rtl w:val="0"/>
        </w:rPr>
        <w:t xml:space="preserve"> </w:t>
      </w:r>
      <w:r w:rsidDel="00000000" w:rsidR="00000000" w:rsidRPr="00000000">
        <w:rPr>
          <w:sz w:val="22"/>
          <w:szCs w:val="22"/>
          <w:rtl w:val="0"/>
        </w:rPr>
        <w:t xml:space="preserve">By the end of this course, </w:t>
      </w:r>
    </w:p>
    <w:p w:rsidR="00000000" w:rsidDel="00000000" w:rsidP="00000000" w:rsidRDefault="00000000" w:rsidRPr="00000000" w14:paraId="00000014">
      <w:pPr>
        <w:ind w:hanging="360"/>
        <w:rPr>
          <w:sz w:val="22"/>
          <w:szCs w:val="22"/>
        </w:rPr>
      </w:pPr>
      <w:r w:rsidDel="00000000" w:rsidR="00000000" w:rsidRPr="00000000">
        <w:rPr>
          <w:rtl w:val="0"/>
        </w:rPr>
      </w:r>
    </w:p>
    <w:p w:rsidR="00000000" w:rsidDel="00000000" w:rsidP="00000000" w:rsidRDefault="00000000" w:rsidRPr="00000000" w14:paraId="00000015">
      <w:pPr>
        <w:spacing w:after="200" w:lineRule="auto"/>
        <w:ind w:left="180" w:hanging="180"/>
        <w:rPr>
          <w:sz w:val="22"/>
          <w:szCs w:val="22"/>
        </w:rPr>
      </w:pPr>
      <w:r w:rsidDel="00000000" w:rsidR="00000000" w:rsidRPr="00000000">
        <w:rPr>
          <w:b w:val="1"/>
          <w:bCs w:val="1"/>
          <w:sz w:val="22"/>
          <w:szCs w:val="22"/>
          <w:rtl w:val="0"/>
        </w:rPr>
        <w:t xml:space="preserve">1: Knowing and Understanding Mathematics.</w:t>
      </w:r>
      <w:r w:rsidDel="00000000" w:rsidR="00000000" w:rsidRPr="00000000">
        <w:rPr>
          <w:sz w:val="22"/>
          <w:szCs w:val="22"/>
          <w:rtl w:val="0"/>
        </w:rPr>
        <w:t xml:space="preserve"> Candidates demonstrate and apply understandings of major mathematics concepts, procedures, knowledge, and applications within and among mathematical domains.</w:t>
      </w:r>
    </w:p>
    <w:p w:rsidR="00000000" w:rsidDel="00000000" w:rsidP="00000000" w:rsidRDefault="00000000" w:rsidRPr="00000000" w14:paraId="00000016">
      <w:pPr>
        <w:spacing w:after="200" w:lineRule="auto"/>
        <w:ind w:left="180" w:hanging="180"/>
        <w:rPr>
          <w:sz w:val="22"/>
          <w:szCs w:val="22"/>
        </w:rPr>
      </w:pPr>
      <w:r w:rsidDel="00000000" w:rsidR="00000000" w:rsidRPr="00000000">
        <w:rPr>
          <w:b w:val="1"/>
          <w:bCs w:val="1"/>
          <w:sz w:val="22"/>
          <w:szCs w:val="22"/>
          <w:rtl w:val="0"/>
        </w:rPr>
        <w:t xml:space="preserve">2: Knowing and Using Mathematical Processes. </w:t>
      </w:r>
      <w:r w:rsidDel="00000000" w:rsidR="00000000" w:rsidRPr="00000000">
        <w:rPr>
          <w:sz w:val="22"/>
          <w:szCs w:val="22"/>
          <w:rtl w:val="0"/>
        </w:rPr>
        <w:t xml:space="preserve">Candidates demonstrate, within or across mathematical domains, their knowledge of and ability to apply the mathematical processes of problem solving; reason and communicate mathematically; and engage in mathematical modeling. Candidates apply technology appropriately within these mathematical processes.</w:t>
      </w:r>
    </w:p>
    <w:p w:rsidR="00000000" w:rsidDel="00000000" w:rsidP="00000000" w:rsidRDefault="00000000" w:rsidRPr="00000000" w14:paraId="00000017">
      <w:pPr>
        <w:spacing w:after="200" w:lineRule="auto"/>
        <w:ind w:left="180" w:hanging="180"/>
        <w:rPr>
          <w:sz w:val="22"/>
          <w:szCs w:val="22"/>
        </w:rPr>
      </w:pPr>
      <w:r w:rsidDel="00000000" w:rsidR="00000000" w:rsidRPr="00000000">
        <w:rPr>
          <w:b w:val="1"/>
          <w:bCs w:val="1"/>
          <w:sz w:val="22"/>
          <w:szCs w:val="22"/>
          <w:rtl w:val="0"/>
        </w:rPr>
        <w:t xml:space="preserve">3: Knowing Students and Planning for Mathematical Learning. </w:t>
      </w:r>
      <w:r w:rsidDel="00000000" w:rsidR="00000000" w:rsidRPr="00000000">
        <w:rPr>
          <w:sz w:val="22"/>
          <w:szCs w:val="22"/>
          <w:rtl w:val="0"/>
        </w:rPr>
        <w:t xml:space="preserve">Candidates use knowledge of students and mathematics to plan rigorous and engaging mathematics instruction supporting students’ access and learning. The mathematics instruction developed provides equitable, culturally responsive opportunities for all students to learn and apply mathematics concepts, skills, and practices.</w:t>
      </w:r>
    </w:p>
    <w:p w:rsidR="00000000" w:rsidDel="00000000" w:rsidP="00000000" w:rsidRDefault="00000000" w:rsidRPr="00000000" w14:paraId="00000018">
      <w:pPr>
        <w:spacing w:after="200" w:lineRule="auto"/>
        <w:ind w:left="180" w:hanging="180"/>
        <w:rPr>
          <w:sz w:val="22"/>
          <w:szCs w:val="22"/>
        </w:rPr>
      </w:pPr>
      <w:r w:rsidDel="00000000" w:rsidR="00000000" w:rsidRPr="00000000">
        <w:rPr>
          <w:b w:val="1"/>
          <w:bCs w:val="1"/>
          <w:sz w:val="22"/>
          <w:szCs w:val="22"/>
          <w:rtl w:val="0"/>
        </w:rPr>
        <w:t xml:space="preserve">4: Teaching Meaningful Mathematics. </w:t>
      </w:r>
      <w:r w:rsidDel="00000000" w:rsidR="00000000" w:rsidRPr="00000000">
        <w:rPr>
          <w:sz w:val="22"/>
          <w:szCs w:val="22"/>
          <w:rtl w:val="0"/>
        </w:rPr>
        <w:t xml:space="preserve">Candidates implement effective and equitable teaching practices to support rigorous mathematical learning for a full range of students. Candidates establish rigorous mathematics learning goals, engage students in high cognitive demand learning, use mathematics specific tools and representations, elicit and use student responses, develop conceptual understanding and procedural fluency, and pose purposeful questions to facilitate student discourse.</w:t>
      </w:r>
    </w:p>
    <w:p w:rsidR="00000000" w:rsidDel="00000000" w:rsidP="00000000" w:rsidRDefault="00000000" w:rsidRPr="00000000" w14:paraId="00000019">
      <w:pPr>
        <w:spacing w:after="200" w:lineRule="auto"/>
        <w:ind w:left="180" w:hanging="180"/>
        <w:rPr>
          <w:sz w:val="22"/>
          <w:szCs w:val="22"/>
        </w:rPr>
      </w:pPr>
      <w:r w:rsidDel="00000000" w:rsidR="00000000" w:rsidRPr="00000000">
        <w:rPr>
          <w:b w:val="1"/>
          <w:bCs w:val="1"/>
          <w:sz w:val="22"/>
          <w:szCs w:val="22"/>
          <w:rtl w:val="0"/>
        </w:rPr>
        <w:t xml:space="preserve">5: Assessing Impact on Student Learning. </w:t>
      </w:r>
      <w:r w:rsidDel="00000000" w:rsidR="00000000" w:rsidRPr="00000000">
        <w:rPr>
          <w:sz w:val="22"/>
          <w:szCs w:val="22"/>
          <w:rtl w:val="0"/>
        </w:rPr>
        <w:t xml:space="preserve">Candidates assess and use evidence of students’ learning of rigorous mathematics to improve instruction and subsequent student learning. Candidates analyze learning gains from formal and informal assessments for individual students, the class as a whole, and subgroups of students disaggregated by demographic categories, and they use this information to inform planning and teaching.</w:t>
      </w:r>
    </w:p>
    <w:p w:rsidR="00000000" w:rsidDel="00000000" w:rsidP="00000000" w:rsidRDefault="00000000" w:rsidRPr="00000000" w14:paraId="0000001A">
      <w:pPr>
        <w:spacing w:after="200" w:lineRule="auto"/>
        <w:ind w:left="180" w:hanging="180"/>
        <w:rPr>
          <w:sz w:val="22"/>
          <w:szCs w:val="22"/>
        </w:rPr>
      </w:pPr>
      <w:r w:rsidDel="00000000" w:rsidR="00000000" w:rsidRPr="00000000">
        <w:rPr>
          <w:b w:val="1"/>
          <w:bCs w:val="1"/>
          <w:sz w:val="22"/>
          <w:szCs w:val="22"/>
          <w:rtl w:val="0"/>
        </w:rPr>
        <w:t xml:space="preserve">6: Social and Professional Context of Mathematics Teaching and Learning. </w:t>
      </w:r>
      <w:r w:rsidDel="00000000" w:rsidR="00000000" w:rsidRPr="00000000">
        <w:rPr>
          <w:sz w:val="22"/>
          <w:szCs w:val="22"/>
          <w:rtl w:val="0"/>
        </w:rPr>
        <w:t xml:space="preserve">Candidates are reflective mathematics educators who collaborate with colleagues and other stakeholders to grow professionally, to support student learning, and to create more equitable mathematics learning environments.</w:t>
      </w:r>
    </w:p>
    <w:p w:rsidR="00000000" w:rsidDel="00000000" w:rsidP="00000000" w:rsidRDefault="00000000" w:rsidRPr="00000000" w14:paraId="0000001B">
      <w:pPr>
        <w:ind w:left="0" w:firstLine="0"/>
        <w:rPr>
          <w:sz w:val="22"/>
          <w:szCs w:val="22"/>
        </w:rPr>
      </w:pPr>
      <w:r w:rsidDel="00000000" w:rsidR="00000000" w:rsidRPr="00000000">
        <w:rPr>
          <w:i w:val="1"/>
          <w:iCs w:val="1"/>
          <w:sz w:val="22"/>
          <w:szCs w:val="22"/>
          <w:rtl w:val="0"/>
        </w:rPr>
        <w:t xml:space="preserve">See Appendix A for a detailed list of objectives aligned to the NCTM 2012 Standards for the Preparation of Secondary Mathematics Teachers.</w:t>
      </w:r>
      <w:r w:rsidDel="00000000" w:rsidR="00000000" w:rsidRPr="00000000">
        <w:rPr>
          <w:rtl w:val="0"/>
        </w:rPr>
      </w:r>
    </w:p>
    <w:p w:rsidR="00000000" w:rsidDel="00000000" w:rsidP="00000000" w:rsidRDefault="00000000" w:rsidRPr="00000000" w14:paraId="0000001C">
      <w:pPr>
        <w:spacing w:after="60" w:lineRule="auto"/>
        <w:ind w:hanging="360"/>
        <w:rPr>
          <w:b w:val="1"/>
          <w:bCs w:val="1"/>
          <w:sz w:val="22"/>
          <w:szCs w:val="22"/>
        </w:rPr>
      </w:pPr>
      <w:r w:rsidDel="00000000" w:rsidR="00000000" w:rsidRPr="00000000">
        <w:rPr>
          <w:rtl w:val="0"/>
        </w:rPr>
      </w:r>
    </w:p>
    <w:p w:rsidR="00000000" w:rsidDel="00000000" w:rsidP="00000000" w:rsidRDefault="00000000" w:rsidRPr="00000000" w14:paraId="0000001D">
      <w:pPr>
        <w:spacing w:after="60" w:lineRule="auto"/>
        <w:ind w:hanging="360"/>
        <w:rPr>
          <w:b w:val="1"/>
          <w:bCs w:val="1"/>
          <w:sz w:val="22"/>
          <w:szCs w:val="22"/>
        </w:rPr>
      </w:pPr>
      <w:r w:rsidDel="00000000" w:rsidR="00000000" w:rsidRPr="00000000">
        <w:rPr>
          <w:b w:val="1"/>
          <w:bCs w:val="1"/>
          <w:sz w:val="22"/>
          <w:szCs w:val="22"/>
          <w:rtl w:val="0"/>
        </w:rPr>
        <w:t xml:space="preserve">Course Content and Schedule:</w:t>
      </w:r>
    </w:p>
    <w:tbl>
      <w:tblPr>
        <w:tblStyle w:val="Table2"/>
        <w:tblW w:w="10245.0" w:type="dxa"/>
        <w:jc w:val="left"/>
        <w:tblInd w:w="-115.0" w:type="dxa"/>
        <w:tblLayout w:type="fixed"/>
        <w:tblLook w:val="0000"/>
      </w:tblPr>
      <w:tblGrid>
        <w:gridCol w:w="1020"/>
        <w:gridCol w:w="3315"/>
        <w:gridCol w:w="5910"/>
        <w:tblGridChange w:id="0">
          <w:tblGrid>
            <w:gridCol w:w="1020"/>
            <w:gridCol w:w="3315"/>
            <w:gridCol w:w="5910"/>
          </w:tblGrid>
        </w:tblGridChange>
      </w:tblGrid>
      <w:tr>
        <w:trPr>
          <w:cantSplit w:val="0"/>
          <w:trHeight w:val="269"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E">
            <w:pPr>
              <w:jc w:val="center"/>
              <w:rPr>
                <w:b w:val="1"/>
                <w:bCs w:val="1"/>
                <w:color w:val="000000"/>
                <w:sz w:val="22"/>
                <w:szCs w:val="22"/>
              </w:rPr>
            </w:pPr>
            <w:r w:rsidDel="00000000" w:rsidR="00000000" w:rsidRPr="00000000">
              <w:rPr>
                <w:b w:val="1"/>
                <w:bCs w:val="1"/>
                <w:color w:val="000000"/>
                <w:sz w:val="22"/>
                <w:szCs w:val="22"/>
                <w:rtl w:val="0"/>
              </w:rPr>
              <w:t xml:space="preserve">Week of</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F">
            <w:pPr>
              <w:rPr>
                <w:b w:val="1"/>
                <w:bCs w:val="1"/>
                <w:color w:val="000000"/>
                <w:sz w:val="22"/>
                <w:szCs w:val="22"/>
              </w:rPr>
            </w:pPr>
            <w:r w:rsidDel="00000000" w:rsidR="00000000" w:rsidRPr="00000000">
              <w:rPr>
                <w:b w:val="1"/>
                <w:bCs w:val="1"/>
                <w:color w:val="000000"/>
                <w:sz w:val="22"/>
                <w:szCs w:val="22"/>
                <w:rtl w:val="0"/>
              </w:rPr>
              <w:t xml:space="preserve">Primary Topics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0">
            <w:pPr>
              <w:rPr>
                <w:b w:val="1"/>
                <w:bCs w:val="1"/>
                <w:color w:val="000000"/>
                <w:sz w:val="22"/>
                <w:szCs w:val="22"/>
              </w:rPr>
            </w:pPr>
            <w:r w:rsidDel="00000000" w:rsidR="00000000" w:rsidRPr="00000000">
              <w:rPr>
                <w:b w:val="1"/>
                <w:bCs w:val="1"/>
                <w:color w:val="000000"/>
                <w:sz w:val="22"/>
                <w:szCs w:val="22"/>
                <w:rtl w:val="0"/>
              </w:rPr>
              <w:t xml:space="preserve">Major Assignments</w:t>
            </w:r>
          </w:p>
        </w:tc>
      </w:tr>
      <w:tr>
        <w:trPr>
          <w:cantSplit w:val="0"/>
          <w:trHeight w:val="287"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1">
            <w:pPr>
              <w:jc w:val="center"/>
              <w:rPr>
                <w:sz w:val="22"/>
                <w:szCs w:val="22"/>
              </w:rPr>
            </w:pPr>
            <w:r w:rsidDel="00000000" w:rsidR="00000000" w:rsidRPr="00000000">
              <w:rPr>
                <w:sz w:val="22"/>
                <w:szCs w:val="22"/>
                <w:rtl w:val="0"/>
              </w:rPr>
              <w:t xml:space="preserve">20-Aug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2">
            <w:pPr>
              <w:rPr>
                <w:color w:val="000000"/>
                <w:sz w:val="22"/>
                <w:szCs w:val="22"/>
              </w:rPr>
            </w:pPr>
            <w:r w:rsidDel="00000000" w:rsidR="00000000" w:rsidRPr="00000000">
              <w:rPr>
                <w:color w:val="000000"/>
                <w:sz w:val="22"/>
                <w:szCs w:val="22"/>
                <w:rtl w:val="0"/>
              </w:rPr>
              <w:t xml:space="preserve">Introduction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3">
            <w:pPr>
              <w:rPr>
                <w:color w:val="000000"/>
                <w:sz w:val="22"/>
                <w:szCs w:val="22"/>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4">
            <w:pPr>
              <w:jc w:val="center"/>
              <w:rPr>
                <w:sz w:val="22"/>
                <w:szCs w:val="22"/>
              </w:rPr>
            </w:pPr>
            <w:r w:rsidDel="00000000" w:rsidR="00000000" w:rsidRPr="00000000">
              <w:rPr>
                <w:sz w:val="22"/>
                <w:szCs w:val="22"/>
                <w:rtl w:val="0"/>
              </w:rPr>
              <w:t xml:space="preserve">27-Aug</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5">
            <w:pPr>
              <w:rPr>
                <w:color w:val="000000"/>
                <w:sz w:val="22"/>
                <w:szCs w:val="22"/>
              </w:rPr>
            </w:pPr>
            <w:r w:rsidDel="00000000" w:rsidR="00000000" w:rsidRPr="00000000">
              <w:rPr>
                <w:sz w:val="22"/>
                <w:szCs w:val="22"/>
                <w:rtl w:val="0"/>
              </w:rPr>
              <w:t xml:space="preserve">Student</w:t>
            </w:r>
            <w:r w:rsidDel="00000000" w:rsidR="00000000" w:rsidRPr="00000000">
              <w:rPr>
                <w:color w:val="000000"/>
                <w:sz w:val="22"/>
                <w:szCs w:val="22"/>
                <w:rtl w:val="0"/>
              </w:rPr>
              <w:t xml:space="preserve"> Mathematics</w:t>
            </w:r>
            <w:r w:rsidDel="00000000" w:rsidR="00000000" w:rsidRPr="00000000">
              <w:rPr>
                <w:sz w:val="22"/>
                <w:szCs w:val="22"/>
                <w:rtl w:val="0"/>
              </w:rPr>
              <w:t xml:space="preserve"> </w:t>
            </w:r>
            <w:r w:rsidDel="00000000" w:rsidR="00000000" w:rsidRPr="00000000">
              <w:rPr>
                <w:color w:val="000000"/>
                <w:sz w:val="22"/>
                <w:szCs w:val="22"/>
                <w:rtl w:val="0"/>
              </w:rPr>
              <w:t xml:space="preserve">Practices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6">
            <w:pPr>
              <w:rPr>
                <w:color w:val="000000"/>
                <w:sz w:val="22"/>
                <w:szCs w:val="22"/>
              </w:rPr>
            </w:pPr>
            <w:r w:rsidDel="00000000" w:rsidR="00000000" w:rsidRPr="00000000">
              <w:rPr>
                <w:color w:val="000000"/>
                <w:sz w:val="22"/>
                <w:szCs w:val="22"/>
                <w:rtl w:val="0"/>
              </w:rPr>
              <w:t xml:space="preserve">Reflection 1</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7">
            <w:pPr>
              <w:jc w:val="center"/>
              <w:rPr>
                <w:sz w:val="22"/>
                <w:szCs w:val="22"/>
              </w:rPr>
            </w:pPr>
            <w:r w:rsidDel="00000000" w:rsidR="00000000" w:rsidRPr="00000000">
              <w:rPr>
                <w:sz w:val="22"/>
                <w:szCs w:val="22"/>
                <w:rtl w:val="0"/>
              </w:rPr>
              <w:t xml:space="preserve">3-Sept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8">
            <w:pPr>
              <w:rPr>
                <w:color w:val="000000"/>
                <w:sz w:val="22"/>
                <w:szCs w:val="22"/>
              </w:rPr>
            </w:pPr>
            <w:r w:rsidDel="00000000" w:rsidR="00000000" w:rsidRPr="00000000">
              <w:rPr>
                <w:color w:val="000000"/>
                <w:sz w:val="22"/>
                <w:szCs w:val="22"/>
                <w:rtl w:val="0"/>
              </w:rPr>
              <w:t xml:space="preserve">Algebra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9">
            <w:pPr>
              <w:rPr>
                <w:color w:val="000000"/>
                <w:sz w:val="22"/>
                <w:szCs w:val="22"/>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A">
            <w:pPr>
              <w:jc w:val="center"/>
              <w:rPr>
                <w:sz w:val="22"/>
                <w:szCs w:val="22"/>
              </w:rPr>
            </w:pPr>
            <w:r w:rsidDel="00000000" w:rsidR="00000000" w:rsidRPr="00000000">
              <w:rPr>
                <w:sz w:val="22"/>
                <w:szCs w:val="22"/>
                <w:rtl w:val="0"/>
              </w:rPr>
              <w:t xml:space="preserve">10-Sep</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B">
            <w:pPr>
              <w:rPr>
                <w:color w:val="000000"/>
                <w:sz w:val="22"/>
                <w:szCs w:val="22"/>
              </w:rPr>
            </w:pPr>
            <w:r w:rsidDel="00000000" w:rsidR="00000000" w:rsidRPr="00000000">
              <w:rPr>
                <w:color w:val="000000"/>
                <w:sz w:val="22"/>
                <w:szCs w:val="22"/>
                <w:rtl w:val="0"/>
              </w:rPr>
              <w:t xml:space="preserve">Math</w:t>
            </w:r>
            <w:r w:rsidDel="00000000" w:rsidR="00000000" w:rsidRPr="00000000">
              <w:rPr>
                <w:sz w:val="22"/>
                <w:szCs w:val="22"/>
                <w:rtl w:val="0"/>
              </w:rPr>
              <w:t xml:space="preserve">ematics Teaching </w:t>
            </w:r>
            <w:r w:rsidDel="00000000" w:rsidR="00000000" w:rsidRPr="00000000">
              <w:rPr>
                <w:color w:val="000000"/>
                <w:sz w:val="22"/>
                <w:szCs w:val="22"/>
                <w:rtl w:val="0"/>
              </w:rPr>
              <w:t xml:space="preserve">Practices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C">
            <w:pPr>
              <w:rPr>
                <w:color w:val="000000"/>
                <w:sz w:val="22"/>
                <w:szCs w:val="22"/>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D">
            <w:pPr>
              <w:jc w:val="center"/>
              <w:rPr>
                <w:sz w:val="22"/>
                <w:szCs w:val="22"/>
              </w:rPr>
            </w:pPr>
            <w:r w:rsidDel="00000000" w:rsidR="00000000" w:rsidRPr="00000000">
              <w:rPr>
                <w:sz w:val="22"/>
                <w:szCs w:val="22"/>
                <w:rtl w:val="0"/>
              </w:rPr>
              <w:t xml:space="preserve">17-Sep</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E">
            <w:pPr>
              <w:rPr>
                <w:color w:val="000000"/>
                <w:sz w:val="22"/>
                <w:szCs w:val="22"/>
              </w:rPr>
            </w:pPr>
            <w:r w:rsidDel="00000000" w:rsidR="00000000" w:rsidRPr="00000000">
              <w:rPr>
                <w:color w:val="000000"/>
                <w:sz w:val="22"/>
                <w:szCs w:val="22"/>
                <w:rtl w:val="0"/>
              </w:rPr>
              <w:t xml:space="preserve">Functions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F">
            <w:pPr>
              <w:rPr>
                <w:color w:val="000000"/>
                <w:sz w:val="22"/>
                <w:szCs w:val="22"/>
              </w:rPr>
            </w:pPr>
            <w:r w:rsidDel="00000000" w:rsidR="00000000" w:rsidRPr="00000000">
              <w:rPr>
                <w:color w:val="000000"/>
                <w:sz w:val="22"/>
                <w:szCs w:val="22"/>
                <w:rtl w:val="0"/>
              </w:rPr>
              <w:t xml:space="preserve">Reflection 2</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0">
            <w:pPr>
              <w:jc w:val="center"/>
              <w:rPr>
                <w:sz w:val="22"/>
                <w:szCs w:val="22"/>
              </w:rPr>
            </w:pPr>
            <w:r w:rsidDel="00000000" w:rsidR="00000000" w:rsidRPr="00000000">
              <w:rPr>
                <w:sz w:val="22"/>
                <w:szCs w:val="22"/>
                <w:rtl w:val="0"/>
              </w:rPr>
              <w:t xml:space="preserve">24-Sep</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1">
            <w:pPr>
              <w:rPr>
                <w:color w:val="000000"/>
                <w:sz w:val="22"/>
                <w:szCs w:val="22"/>
              </w:rPr>
            </w:pPr>
            <w:r w:rsidDel="00000000" w:rsidR="00000000" w:rsidRPr="00000000">
              <w:rPr>
                <w:color w:val="000000"/>
                <w:sz w:val="22"/>
                <w:szCs w:val="22"/>
                <w:rtl w:val="0"/>
              </w:rPr>
              <w:t xml:space="preserve">Lesson Planning</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2">
            <w:pPr>
              <w:rPr>
                <w:color w:val="000000"/>
                <w:sz w:val="22"/>
                <w:szCs w:val="22"/>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3">
            <w:pPr>
              <w:jc w:val="center"/>
              <w:rPr>
                <w:sz w:val="22"/>
                <w:szCs w:val="22"/>
              </w:rPr>
            </w:pPr>
            <w:r w:rsidDel="00000000" w:rsidR="00000000" w:rsidRPr="00000000">
              <w:rPr>
                <w:sz w:val="22"/>
                <w:szCs w:val="22"/>
                <w:rtl w:val="0"/>
              </w:rPr>
              <w:t xml:space="preserve">3-Oct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4">
            <w:pPr>
              <w:rPr>
                <w:color w:val="000000"/>
                <w:sz w:val="22"/>
                <w:szCs w:val="22"/>
              </w:rPr>
            </w:pPr>
            <w:r w:rsidDel="00000000" w:rsidR="00000000" w:rsidRPr="00000000">
              <w:rPr>
                <w:color w:val="000000"/>
                <w:sz w:val="22"/>
                <w:szCs w:val="22"/>
                <w:rtl w:val="0"/>
              </w:rPr>
              <w:t xml:space="preserve">Geometry</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5">
            <w:pPr>
              <w:rPr>
                <w:color w:val="000000"/>
                <w:sz w:val="22"/>
                <w:szCs w:val="22"/>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6">
            <w:pPr>
              <w:jc w:val="center"/>
              <w:rPr>
                <w:sz w:val="22"/>
                <w:szCs w:val="22"/>
              </w:rPr>
            </w:pPr>
            <w:r w:rsidDel="00000000" w:rsidR="00000000" w:rsidRPr="00000000">
              <w:rPr>
                <w:sz w:val="22"/>
                <w:szCs w:val="22"/>
                <w:rtl w:val="0"/>
              </w:rPr>
              <w:t xml:space="preserve">15-Oct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7">
            <w:pPr>
              <w:rPr>
                <w:color w:val="000000"/>
                <w:sz w:val="22"/>
                <w:szCs w:val="22"/>
              </w:rPr>
            </w:pPr>
            <w:r w:rsidDel="00000000" w:rsidR="00000000" w:rsidRPr="00000000">
              <w:rPr>
                <w:color w:val="000000"/>
                <w:sz w:val="22"/>
                <w:szCs w:val="22"/>
                <w:rtl w:val="0"/>
              </w:rPr>
              <w:t xml:space="preserve">Midterm</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8">
            <w:pPr>
              <w:rPr>
                <w:color w:val="000000"/>
                <w:sz w:val="22"/>
                <w:szCs w:val="22"/>
              </w:rPr>
            </w:pPr>
            <w:r w:rsidDel="00000000" w:rsidR="00000000" w:rsidRPr="00000000">
              <w:rPr>
                <w:color w:val="000000"/>
                <w:sz w:val="22"/>
                <w:szCs w:val="22"/>
                <w:rtl w:val="0"/>
              </w:rPr>
              <w:t xml:space="preserve">MIDTERM</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9">
            <w:pPr>
              <w:jc w:val="center"/>
              <w:rPr>
                <w:sz w:val="22"/>
                <w:szCs w:val="22"/>
              </w:rPr>
            </w:pPr>
            <w:r w:rsidDel="00000000" w:rsidR="00000000" w:rsidRPr="00000000">
              <w:rPr>
                <w:sz w:val="22"/>
                <w:szCs w:val="22"/>
                <w:rtl w:val="0"/>
              </w:rPr>
              <w:t xml:space="preserve">17-Oct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A">
            <w:pPr>
              <w:rPr>
                <w:color w:val="000000"/>
                <w:sz w:val="22"/>
                <w:szCs w:val="22"/>
              </w:rPr>
            </w:pPr>
            <w:r w:rsidDel="00000000" w:rsidR="00000000" w:rsidRPr="00000000">
              <w:rPr>
                <w:color w:val="000000"/>
                <w:sz w:val="22"/>
                <w:szCs w:val="22"/>
                <w:rtl w:val="0"/>
              </w:rPr>
              <w:t xml:space="preserve">Access and Equity</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B">
            <w:pPr>
              <w:rPr>
                <w:color w:val="000000"/>
                <w:sz w:val="22"/>
                <w:szCs w:val="22"/>
              </w:rPr>
            </w:pPr>
            <w:r w:rsidDel="00000000" w:rsidR="00000000" w:rsidRPr="00000000">
              <w:rPr>
                <w:color w:val="000000"/>
                <w:sz w:val="22"/>
                <w:szCs w:val="22"/>
                <w:rtl w:val="0"/>
              </w:rPr>
              <w:t xml:space="preserve">Reflection 3</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C">
            <w:pPr>
              <w:jc w:val="center"/>
              <w:rPr>
                <w:sz w:val="22"/>
                <w:szCs w:val="22"/>
              </w:rPr>
            </w:pPr>
            <w:r w:rsidDel="00000000" w:rsidR="00000000" w:rsidRPr="00000000">
              <w:rPr>
                <w:sz w:val="22"/>
                <w:szCs w:val="22"/>
                <w:rtl w:val="0"/>
              </w:rPr>
              <w:t xml:space="preserve">29-Oct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D">
            <w:pPr>
              <w:rPr>
                <w:color w:val="000000"/>
                <w:sz w:val="22"/>
                <w:szCs w:val="22"/>
              </w:rPr>
            </w:pPr>
            <w:r w:rsidDel="00000000" w:rsidR="00000000" w:rsidRPr="00000000">
              <w:rPr>
                <w:color w:val="000000"/>
                <w:sz w:val="22"/>
                <w:szCs w:val="22"/>
                <w:rtl w:val="0"/>
              </w:rPr>
              <w:t xml:space="preserve">Curriculum Planning</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E">
            <w:pPr>
              <w:rPr>
                <w:color w:val="000000"/>
                <w:sz w:val="22"/>
                <w:szCs w:val="22"/>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F">
            <w:pPr>
              <w:jc w:val="center"/>
              <w:rPr>
                <w:sz w:val="22"/>
                <w:szCs w:val="22"/>
              </w:rPr>
            </w:pPr>
            <w:r w:rsidDel="00000000" w:rsidR="00000000" w:rsidRPr="00000000">
              <w:rPr>
                <w:sz w:val="22"/>
                <w:szCs w:val="22"/>
                <w:rtl w:val="0"/>
              </w:rPr>
              <w:t xml:space="preserve">5-Nov</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0">
            <w:pPr>
              <w:rPr>
                <w:color w:val="000000"/>
                <w:sz w:val="22"/>
                <w:szCs w:val="22"/>
              </w:rPr>
            </w:pPr>
            <w:r w:rsidDel="00000000" w:rsidR="00000000" w:rsidRPr="00000000">
              <w:rPr>
                <w:color w:val="000000"/>
                <w:sz w:val="22"/>
                <w:szCs w:val="22"/>
                <w:rtl w:val="0"/>
              </w:rPr>
              <w:t xml:space="preserve">Number and Quantity</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1">
            <w:pPr>
              <w:rPr>
                <w:color w:val="000000"/>
                <w:sz w:val="22"/>
                <w:szCs w:val="22"/>
              </w:rPr>
            </w:pPr>
            <w:r w:rsidDel="00000000" w:rsidR="00000000" w:rsidRPr="00000000">
              <w:rPr>
                <w:color w:val="000000"/>
                <w:sz w:val="22"/>
                <w:szCs w:val="22"/>
                <w:rtl w:val="0"/>
              </w:rPr>
              <w:t xml:space="preserve">Microteaching Portfolio</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2">
            <w:pPr>
              <w:jc w:val="center"/>
              <w:rPr>
                <w:sz w:val="22"/>
                <w:szCs w:val="22"/>
              </w:rPr>
            </w:pPr>
            <w:r w:rsidDel="00000000" w:rsidR="00000000" w:rsidRPr="00000000">
              <w:rPr>
                <w:sz w:val="22"/>
                <w:szCs w:val="22"/>
                <w:rtl w:val="0"/>
              </w:rPr>
              <w:t xml:space="preserve">12-Nov</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3">
            <w:pPr>
              <w:rPr>
                <w:color w:val="000000"/>
                <w:sz w:val="22"/>
                <w:szCs w:val="22"/>
              </w:rPr>
            </w:pPr>
            <w:r w:rsidDel="00000000" w:rsidR="00000000" w:rsidRPr="00000000">
              <w:rPr>
                <w:color w:val="000000"/>
                <w:sz w:val="22"/>
                <w:szCs w:val="22"/>
                <w:rtl w:val="0"/>
              </w:rPr>
              <w:t xml:space="preserve">Assessing Student Learning</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4">
            <w:pPr>
              <w:rPr>
                <w:color w:val="000000"/>
                <w:sz w:val="22"/>
                <w:szCs w:val="22"/>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5">
            <w:pPr>
              <w:jc w:val="center"/>
              <w:rPr>
                <w:sz w:val="22"/>
                <w:szCs w:val="22"/>
              </w:rPr>
            </w:pPr>
            <w:r w:rsidDel="00000000" w:rsidR="00000000" w:rsidRPr="00000000">
              <w:rPr>
                <w:sz w:val="22"/>
                <w:szCs w:val="22"/>
                <w:rtl w:val="0"/>
              </w:rPr>
              <w:t xml:space="preserve">19-Nov</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6">
            <w:pPr>
              <w:rPr>
                <w:color w:val="000000"/>
                <w:sz w:val="22"/>
                <w:szCs w:val="22"/>
              </w:rPr>
            </w:pPr>
            <w:r w:rsidDel="00000000" w:rsidR="00000000" w:rsidRPr="00000000">
              <w:rPr>
                <w:color w:val="000000"/>
                <w:sz w:val="22"/>
                <w:szCs w:val="22"/>
                <w:rtl w:val="0"/>
              </w:rPr>
              <w:t xml:space="preserve">Statistics and Probability</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7">
            <w:pPr>
              <w:rPr>
                <w:color w:val="000000"/>
                <w:sz w:val="22"/>
                <w:szCs w:val="22"/>
              </w:rPr>
            </w:pPr>
            <w:r w:rsidDel="00000000" w:rsidR="00000000" w:rsidRPr="00000000">
              <w:rPr>
                <w:color w:val="000000"/>
                <w:sz w:val="22"/>
                <w:szCs w:val="22"/>
                <w:rtl w:val="0"/>
              </w:rPr>
              <w:t xml:space="preserve">Professional Dev. Reflection</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8">
            <w:pPr>
              <w:jc w:val="center"/>
              <w:rPr>
                <w:sz w:val="22"/>
                <w:szCs w:val="22"/>
              </w:rPr>
            </w:pPr>
            <w:r w:rsidDel="00000000" w:rsidR="00000000" w:rsidRPr="00000000">
              <w:rPr>
                <w:sz w:val="22"/>
                <w:szCs w:val="22"/>
                <w:rtl w:val="0"/>
              </w:rPr>
              <w:t xml:space="preserve">26-Nov</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9">
            <w:pPr>
              <w:rPr>
                <w:color w:val="000000"/>
                <w:sz w:val="22"/>
                <w:szCs w:val="22"/>
              </w:rPr>
            </w:pPr>
            <w:r w:rsidDel="00000000" w:rsidR="00000000" w:rsidRPr="00000000">
              <w:rPr>
                <w:sz w:val="22"/>
                <w:szCs w:val="22"/>
                <w:rtl w:val="0"/>
              </w:rPr>
              <w:t xml:space="preserve">Thanksgiving Break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A">
            <w:pPr>
              <w:rPr>
                <w:sz w:val="22"/>
                <w:szCs w:val="22"/>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B">
            <w:pPr>
              <w:jc w:val="center"/>
              <w:rPr>
                <w:sz w:val="22"/>
                <w:szCs w:val="22"/>
              </w:rPr>
            </w:pPr>
            <w:r w:rsidDel="00000000" w:rsidR="00000000" w:rsidRPr="00000000">
              <w:rPr>
                <w:sz w:val="22"/>
                <w:szCs w:val="22"/>
                <w:rtl w:val="0"/>
              </w:rPr>
              <w:t xml:space="preserve"> 3-Dec</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C">
            <w:pPr>
              <w:rPr>
                <w:color w:val="000000"/>
                <w:sz w:val="22"/>
                <w:szCs w:val="22"/>
              </w:rPr>
            </w:pPr>
            <w:r w:rsidDel="00000000" w:rsidR="00000000" w:rsidRPr="00000000">
              <w:rPr>
                <w:color w:val="000000"/>
                <w:sz w:val="22"/>
                <w:szCs w:val="22"/>
                <w:rtl w:val="0"/>
              </w:rPr>
              <w:t xml:space="preserve">Professional Growth</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D">
            <w:pPr>
              <w:rPr>
                <w:color w:val="000000"/>
                <w:sz w:val="22"/>
                <w:szCs w:val="22"/>
              </w:rPr>
            </w:pPr>
            <w:r w:rsidDel="00000000" w:rsidR="00000000" w:rsidRPr="00000000">
              <w:rPr>
                <w:sz w:val="22"/>
                <w:szCs w:val="22"/>
                <w:rtl w:val="0"/>
              </w:rPr>
              <w:t xml:space="preserve">Reflection 4; Unit Plan</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E">
            <w:pPr>
              <w:jc w:val="center"/>
              <w:rPr>
                <w:sz w:val="22"/>
                <w:szCs w:val="22"/>
              </w:rPr>
            </w:pPr>
            <w:r w:rsidDel="00000000" w:rsidR="00000000" w:rsidRPr="00000000">
              <w:rPr>
                <w:sz w:val="22"/>
                <w:szCs w:val="22"/>
                <w:rtl w:val="0"/>
              </w:rPr>
              <w:t xml:space="preserve">11-Dec</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F">
            <w:pPr>
              <w:rPr>
                <w:color w:val="000000"/>
                <w:sz w:val="22"/>
                <w:szCs w:val="22"/>
              </w:rPr>
            </w:pPr>
            <w:r w:rsidDel="00000000" w:rsidR="00000000" w:rsidRPr="00000000">
              <w:rPr>
                <w:color w:val="000000"/>
                <w:sz w:val="22"/>
                <w:szCs w:val="22"/>
                <w:rtl w:val="0"/>
              </w:rPr>
              <w:t xml:space="preserve">Final exam, 8:00</w:t>
            </w:r>
            <w:r w:rsidDel="00000000" w:rsidR="00000000" w:rsidRPr="00000000">
              <w:rPr>
                <w:sz w:val="22"/>
                <w:szCs w:val="22"/>
                <w:rtl w:val="0"/>
              </w:rPr>
              <w:t xml:space="preserve">-10:30 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0">
            <w:pPr>
              <w:rPr>
                <w:color w:val="000000"/>
                <w:sz w:val="22"/>
                <w:szCs w:val="22"/>
              </w:rPr>
            </w:pPr>
            <w:r w:rsidDel="00000000" w:rsidR="00000000" w:rsidRPr="00000000">
              <w:rPr>
                <w:sz w:val="22"/>
                <w:szCs w:val="22"/>
                <w:rtl w:val="0"/>
              </w:rPr>
              <w:t xml:space="preserve">Reflection 5 (CTSE 6030 only)</w:t>
            </w:r>
            <w:r w:rsidDel="00000000" w:rsidR="00000000" w:rsidRPr="00000000">
              <w:rPr>
                <w:rtl w:val="0"/>
              </w:rPr>
            </w:r>
          </w:p>
        </w:tc>
      </w:tr>
    </w:tbl>
    <w:p w:rsidR="00000000" w:rsidDel="00000000" w:rsidP="00000000" w:rsidRDefault="00000000" w:rsidRPr="00000000" w14:paraId="00000051">
      <w:pPr>
        <w:rPr>
          <w:i w:val="1"/>
          <w:iCs w:val="1"/>
          <w:sz w:val="22"/>
          <w:szCs w:val="22"/>
        </w:rPr>
      </w:pPr>
      <w:r w:rsidDel="00000000" w:rsidR="00000000" w:rsidRPr="00000000">
        <w:rPr>
          <w:i w:val="1"/>
          <w:iCs w:val="1"/>
          <w:color w:val="000000"/>
          <w:sz w:val="22"/>
          <w:szCs w:val="22"/>
          <w:rtl w:val="0"/>
        </w:rPr>
        <w:t xml:space="preserve">NOTE: This calendar is presented for illustrative purposes only and is subject to change.</w:t>
      </w:r>
      <w:r w:rsidDel="00000000" w:rsidR="00000000" w:rsidRPr="00000000">
        <w:rPr>
          <w:rtl w:val="0"/>
        </w:rPr>
      </w:r>
    </w:p>
    <w:p w:rsidR="00000000" w:rsidDel="00000000" w:rsidP="00000000" w:rsidRDefault="00000000" w:rsidRPr="00000000" w14:paraId="00000052">
      <w:pPr>
        <w:rPr>
          <w:b w:val="1"/>
          <w:bCs w:val="1"/>
          <w:sz w:val="22"/>
          <w:szCs w:val="22"/>
        </w:rPr>
      </w:pPr>
      <w:r w:rsidDel="00000000" w:rsidR="00000000" w:rsidRPr="00000000">
        <w:rPr>
          <w:rtl w:val="0"/>
        </w:rPr>
      </w:r>
    </w:p>
    <w:p w:rsidR="00000000" w:rsidDel="00000000" w:rsidP="00000000" w:rsidRDefault="00000000" w:rsidRPr="00000000" w14:paraId="00000053">
      <w:pPr>
        <w:rPr>
          <w:sz w:val="22"/>
          <w:szCs w:val="22"/>
        </w:rPr>
      </w:pPr>
      <w:r w:rsidDel="00000000" w:rsidR="00000000" w:rsidRPr="00000000">
        <w:rPr>
          <w:b w:val="1"/>
          <w:bCs w:val="1"/>
          <w:sz w:val="22"/>
          <w:szCs w:val="22"/>
          <w:rtl w:val="0"/>
        </w:rPr>
        <w:t xml:space="preserve">Course Requirements/Evaluation: </w:t>
      </w:r>
      <w:r w:rsidDel="00000000" w:rsidR="00000000" w:rsidRPr="00000000">
        <w:rPr>
          <w:sz w:val="22"/>
          <w:szCs w:val="22"/>
          <w:rtl w:val="0"/>
        </w:rPr>
        <w:t xml:space="preserve">In achieving the goals of this course, students will complete the following assignments. </w:t>
      </w:r>
    </w:p>
    <w:p w:rsidR="00000000" w:rsidDel="00000000" w:rsidP="00000000" w:rsidRDefault="00000000" w:rsidRPr="00000000" w14:paraId="00000054">
      <w:pPr>
        <w:ind w:hanging="360"/>
        <w:rPr>
          <w:sz w:val="22"/>
          <w:szCs w:val="22"/>
        </w:rPr>
      </w:pPr>
      <w:r w:rsidDel="00000000" w:rsidR="00000000" w:rsidRPr="00000000">
        <w:rPr>
          <w:rtl w:val="0"/>
        </w:rPr>
      </w:r>
    </w:p>
    <w:p w:rsidR="00000000" w:rsidDel="00000000" w:rsidP="00000000" w:rsidRDefault="00000000" w:rsidRPr="00000000" w14:paraId="00000055">
      <w:pPr>
        <w:rPr>
          <w:color w:val="000000"/>
          <w:sz w:val="22"/>
          <w:szCs w:val="22"/>
        </w:rPr>
      </w:pPr>
      <w:r w:rsidDel="00000000" w:rsidR="00000000" w:rsidRPr="00000000">
        <w:rPr>
          <w:b w:val="1"/>
          <w:bCs w:val="1"/>
          <w:color w:val="000000"/>
          <w:sz w:val="22"/>
          <w:szCs w:val="22"/>
          <w:rtl w:val="0"/>
        </w:rPr>
        <w:t xml:space="preserve">A. Class activities </w:t>
      </w:r>
      <w:r w:rsidDel="00000000" w:rsidR="00000000" w:rsidRPr="00000000">
        <w:rPr>
          <w:color w:val="000000"/>
          <w:sz w:val="22"/>
          <w:szCs w:val="22"/>
          <w:rtl w:val="0"/>
        </w:rPr>
        <w:t xml:space="preserve">(</w:t>
      </w:r>
      <w:r w:rsidDel="00000000" w:rsidR="00000000" w:rsidRPr="00000000">
        <w:rPr>
          <w:sz w:val="22"/>
          <w:szCs w:val="22"/>
          <w:rtl w:val="0"/>
        </w:rPr>
        <w:t xml:space="preserve">35</w:t>
      </w:r>
      <w:r w:rsidDel="00000000" w:rsidR="00000000" w:rsidRPr="00000000">
        <w:rPr>
          <w:color w:val="000000"/>
          <w:sz w:val="22"/>
          <w:szCs w:val="22"/>
          <w:rtl w:val="0"/>
        </w:rPr>
        <w:t xml:space="preserve">% of total course grade)</w:t>
      </w:r>
    </w:p>
    <w:p w:rsidR="00000000" w:rsidDel="00000000" w:rsidP="00000000" w:rsidRDefault="00000000" w:rsidRPr="00000000" w14:paraId="00000056">
      <w:pPr>
        <w:rPr>
          <w:color w:val="000000"/>
          <w:sz w:val="22"/>
          <w:szCs w:val="22"/>
        </w:rPr>
      </w:pPr>
      <w:r w:rsidDel="00000000" w:rsidR="00000000" w:rsidRPr="00000000">
        <w:rPr>
          <w:color w:val="000000"/>
          <w:sz w:val="22"/>
          <w:szCs w:val="22"/>
          <w:rtl w:val="0"/>
        </w:rPr>
        <w:t xml:space="preserve">Students are expected to attend and participate fully in all class activities, including completing assigned </w:t>
      </w:r>
      <w:r w:rsidDel="00000000" w:rsidR="00000000" w:rsidRPr="00000000">
        <w:rPr>
          <w:sz w:val="22"/>
          <w:szCs w:val="22"/>
          <w:rtl w:val="0"/>
        </w:rPr>
        <w:t xml:space="preserve">readings</w:t>
      </w:r>
      <w:r w:rsidDel="00000000" w:rsidR="00000000" w:rsidRPr="00000000">
        <w:rPr>
          <w:color w:val="000000"/>
          <w:sz w:val="22"/>
          <w:szCs w:val="22"/>
          <w:rtl w:val="0"/>
        </w:rPr>
        <w:t xml:space="preserve"> and other assignments, and participating in class </w:t>
      </w:r>
      <w:r w:rsidDel="00000000" w:rsidR="00000000" w:rsidRPr="00000000">
        <w:rPr>
          <w:sz w:val="22"/>
          <w:szCs w:val="22"/>
          <w:rtl w:val="0"/>
        </w:rPr>
        <w:t xml:space="preserve">discussions</w:t>
      </w:r>
      <w:r w:rsidDel="00000000" w:rsidR="00000000" w:rsidRPr="00000000">
        <w:rPr>
          <w:color w:val="000000"/>
          <w:sz w:val="22"/>
          <w:szCs w:val="22"/>
          <w:rtl w:val="0"/>
        </w:rPr>
        <w:t xml:space="preserve">.</w:t>
      </w:r>
    </w:p>
    <w:p w:rsidR="00000000" w:rsidDel="00000000" w:rsidP="00000000" w:rsidRDefault="00000000" w:rsidRPr="00000000" w14:paraId="00000057">
      <w:pPr>
        <w:numPr>
          <w:ilvl w:val="0"/>
          <w:numId w:val="12"/>
        </w:numPr>
        <w:ind w:left="720" w:hanging="360"/>
        <w:rPr>
          <w:sz w:val="22"/>
          <w:szCs w:val="22"/>
        </w:rPr>
      </w:pPr>
      <w:r w:rsidDel="00000000" w:rsidR="00000000" w:rsidRPr="00000000">
        <w:rPr>
          <w:sz w:val="22"/>
          <w:szCs w:val="22"/>
          <w:rtl w:val="0"/>
        </w:rPr>
        <w:t xml:space="preserve">Complete daily reflections online in response to prompts posted after class. (10%)</w:t>
      </w:r>
    </w:p>
    <w:p w:rsidR="00000000" w:rsidDel="00000000" w:rsidP="00000000" w:rsidRDefault="00000000" w:rsidRPr="00000000" w14:paraId="0000005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Prepare four 2-page reflections (without references) to the readings or other course activities, as assigned. Specific topics will be assigned, due the following class period. (</w:t>
      </w:r>
      <w:r w:rsidDel="00000000" w:rsidR="00000000" w:rsidRPr="00000000">
        <w:rPr>
          <w:sz w:val="22"/>
          <w:szCs w:val="22"/>
          <w:rtl w:val="0"/>
        </w:rPr>
        <w:t xml:space="preserve">20</w:t>
      </w:r>
      <w:r w:rsidDel="00000000" w:rsidR="00000000" w:rsidRPr="00000000">
        <w:rPr>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2"/>
          <w:szCs w:val="22"/>
        </w:rPr>
      </w:pPr>
      <w:r w:rsidDel="00000000" w:rsidR="00000000" w:rsidRPr="00000000">
        <w:rPr>
          <w:sz w:val="22"/>
          <w:szCs w:val="22"/>
          <w:rtl w:val="0"/>
        </w:rPr>
        <w:t xml:space="preserve">NOTE: CTSE 6030 students will be required to complete an additional 2-page reflection.</w:t>
      </w:r>
    </w:p>
    <w:p w:rsidR="00000000" w:rsidDel="00000000" w:rsidP="00000000" w:rsidRDefault="00000000" w:rsidRPr="00000000" w14:paraId="0000005A">
      <w:pPr>
        <w:numPr>
          <w:ilvl w:val="0"/>
          <w:numId w:val="12"/>
        </w:numPr>
        <w:ind w:left="720" w:hanging="360"/>
        <w:rPr>
          <w:color w:val="000000"/>
          <w:sz w:val="22"/>
          <w:szCs w:val="22"/>
        </w:rPr>
      </w:pPr>
      <w:r w:rsidDel="00000000" w:rsidR="00000000" w:rsidRPr="00000000">
        <w:rPr>
          <w:color w:val="000000"/>
          <w:sz w:val="22"/>
          <w:szCs w:val="22"/>
          <w:rtl w:val="0"/>
        </w:rPr>
        <w:t xml:space="preserve">Participate in professional development experiences, totaling at least six hours over the semester. Prepare a two-page summary and reflection on your experiences, including thoughts on their relevance to your professional growth and their connection to material discussed in class. (</w:t>
      </w:r>
      <w:r w:rsidDel="00000000" w:rsidR="00000000" w:rsidRPr="00000000">
        <w:rPr>
          <w:sz w:val="22"/>
          <w:szCs w:val="22"/>
          <w:rtl w:val="0"/>
        </w:rPr>
        <w:t xml:space="preserve">5</w:t>
      </w:r>
      <w:r w:rsidDel="00000000" w:rsidR="00000000" w:rsidRPr="00000000">
        <w:rPr>
          <w:color w:val="000000"/>
          <w:sz w:val="22"/>
          <w:szCs w:val="22"/>
          <w:rtl w:val="0"/>
        </w:rPr>
        <w:t xml:space="preserve">%)</w:t>
      </w:r>
    </w:p>
    <w:p w:rsidR="00000000" w:rsidDel="00000000" w:rsidP="00000000" w:rsidRDefault="00000000" w:rsidRPr="00000000" w14:paraId="0000005B">
      <w:pPr>
        <w:rPr>
          <w:color w:val="000000"/>
          <w:sz w:val="22"/>
          <w:szCs w:val="22"/>
        </w:rPr>
      </w:pPr>
      <w:r w:rsidDel="00000000" w:rsidR="00000000" w:rsidRPr="00000000">
        <w:rPr>
          <w:rtl w:val="0"/>
        </w:rPr>
      </w:r>
    </w:p>
    <w:p w:rsidR="00000000" w:rsidDel="00000000" w:rsidP="00000000" w:rsidRDefault="00000000" w:rsidRPr="00000000" w14:paraId="0000005C">
      <w:pPr>
        <w:ind w:left="-360" w:firstLine="360"/>
        <w:rPr>
          <w:color w:val="000000"/>
          <w:sz w:val="22"/>
          <w:szCs w:val="22"/>
        </w:rPr>
      </w:pPr>
      <w:r w:rsidDel="00000000" w:rsidR="00000000" w:rsidRPr="00000000">
        <w:rPr>
          <w:b w:val="1"/>
          <w:bCs w:val="1"/>
          <w:color w:val="000000"/>
          <w:sz w:val="22"/>
          <w:szCs w:val="22"/>
          <w:rtl w:val="0"/>
        </w:rPr>
        <w:t xml:space="preserve">B. “Micro-teaching” experience.</w:t>
      </w:r>
      <w:r w:rsidDel="00000000" w:rsidR="00000000" w:rsidRPr="00000000">
        <w:rPr>
          <w:color w:val="000000"/>
          <w:sz w:val="22"/>
          <w:szCs w:val="22"/>
          <w:rtl w:val="0"/>
        </w:rPr>
        <w:t xml:space="preserve"> (1</w:t>
      </w:r>
      <w:r w:rsidDel="00000000" w:rsidR="00000000" w:rsidRPr="00000000">
        <w:rPr>
          <w:sz w:val="22"/>
          <w:szCs w:val="22"/>
          <w:rtl w:val="0"/>
        </w:rPr>
        <w:t xml:space="preserve">5</w:t>
      </w:r>
      <w:r w:rsidDel="00000000" w:rsidR="00000000" w:rsidRPr="00000000">
        <w:rPr>
          <w:color w:val="000000"/>
          <w:sz w:val="22"/>
          <w:szCs w:val="22"/>
          <w:rtl w:val="0"/>
        </w:rPr>
        <w:t xml:space="preserve">% of course grade)</w:t>
      </w:r>
    </w:p>
    <w:p w:rsidR="00000000" w:rsidDel="00000000" w:rsidP="00000000" w:rsidRDefault="00000000" w:rsidRPr="00000000" w14:paraId="0000005D">
      <w:pPr>
        <w:rPr>
          <w:color w:val="000000"/>
          <w:sz w:val="22"/>
          <w:szCs w:val="22"/>
        </w:rPr>
      </w:pPr>
      <w:r w:rsidDel="00000000" w:rsidR="00000000" w:rsidRPr="00000000">
        <w:rPr>
          <w:color w:val="000000"/>
          <w:sz w:val="22"/>
          <w:szCs w:val="22"/>
          <w:rtl w:val="0"/>
        </w:rPr>
        <w:t xml:space="preserve">The class will explore a curriculum unit designed for grades 9-12. Students will engage in the unit as learners of mathematics and will additionally serve as a teacher for at least one class period.</w:t>
      </w:r>
    </w:p>
    <w:p w:rsidR="00000000" w:rsidDel="00000000" w:rsidP="00000000" w:rsidRDefault="00000000" w:rsidRPr="00000000" w14:paraId="0000005E">
      <w:pPr>
        <w:numPr>
          <w:ilvl w:val="0"/>
          <w:numId w:val="1"/>
        </w:numPr>
        <w:ind w:left="720" w:hanging="360"/>
        <w:rPr>
          <w:color w:val="000000"/>
          <w:sz w:val="22"/>
          <w:szCs w:val="22"/>
        </w:rPr>
      </w:pPr>
      <w:r w:rsidDel="00000000" w:rsidR="00000000" w:rsidRPr="00000000">
        <w:rPr>
          <w:color w:val="000000"/>
          <w:sz w:val="22"/>
          <w:szCs w:val="22"/>
          <w:rtl w:val="0"/>
        </w:rPr>
        <w:t xml:space="preserve">Prepare detailed solutions to problems from the unit, along with other reflections on the experience. </w:t>
        <w:br w:type="textWrapping"/>
        <w:t xml:space="preserve">Then compile and organize a portfolio of mathematical work from the unit, following directions to be given. (7.5%)</w:t>
      </w:r>
    </w:p>
    <w:p w:rsidR="00000000" w:rsidDel="00000000" w:rsidP="00000000" w:rsidRDefault="00000000" w:rsidRPr="00000000" w14:paraId="0000005F">
      <w:pPr>
        <w:numPr>
          <w:ilvl w:val="0"/>
          <w:numId w:val="1"/>
        </w:numPr>
        <w:ind w:left="720" w:hanging="360"/>
        <w:rPr>
          <w:color w:val="000000"/>
          <w:sz w:val="22"/>
          <w:szCs w:val="22"/>
        </w:rPr>
      </w:pPr>
      <w:r w:rsidDel="00000000" w:rsidR="00000000" w:rsidRPr="00000000">
        <w:rPr>
          <w:color w:val="000000"/>
          <w:sz w:val="22"/>
          <w:szCs w:val="22"/>
          <w:rtl w:val="0"/>
        </w:rPr>
        <w:t xml:space="preserve">Lead a class discussion of one lesson with a partner. A lesson plan should be prepared according to the </w:t>
      </w:r>
      <w:hyperlink r:id="rId9">
        <w:r w:rsidDel="00000000" w:rsidR="00000000" w:rsidRPr="00000000">
          <w:rPr>
            <w:color w:val="1155cc"/>
            <w:sz w:val="22"/>
            <w:szCs w:val="22"/>
            <w:u w:val="single"/>
            <w:rtl w:val="0"/>
          </w:rPr>
          <w:t xml:space="preserve">format required by the Secondary Mathematics Education Program</w:t>
        </w:r>
      </w:hyperlink>
      <w:r w:rsidDel="00000000" w:rsidR="00000000" w:rsidRPr="00000000">
        <w:rPr>
          <w:color w:val="000000"/>
          <w:sz w:val="22"/>
          <w:szCs w:val="22"/>
          <w:rtl w:val="0"/>
        </w:rPr>
        <w:t xml:space="preserve">, approved at least two days in advance. The final lesson plan, along with a two-page written reflection from each partner, should be turned in </w:t>
      </w:r>
      <w:r w:rsidDel="00000000" w:rsidR="00000000" w:rsidRPr="00000000">
        <w:rPr>
          <w:i w:val="1"/>
          <w:iCs w:val="1"/>
          <w:color w:val="000000"/>
          <w:sz w:val="22"/>
          <w:szCs w:val="22"/>
          <w:rtl w:val="0"/>
        </w:rPr>
        <w:t xml:space="preserve">within one week</w:t>
      </w:r>
      <w:r w:rsidDel="00000000" w:rsidR="00000000" w:rsidRPr="00000000">
        <w:rPr>
          <w:color w:val="000000"/>
          <w:sz w:val="22"/>
          <w:szCs w:val="22"/>
          <w:rtl w:val="0"/>
        </w:rPr>
        <w:t xml:space="preserve">. (7.5%)</w:t>
      </w:r>
      <w:r w:rsidDel="00000000" w:rsidR="00000000" w:rsidRPr="00000000">
        <w:rPr>
          <w:rtl w:val="0"/>
        </w:rPr>
      </w:r>
    </w:p>
    <w:p w:rsidR="00000000" w:rsidDel="00000000" w:rsidP="00000000" w:rsidRDefault="00000000" w:rsidRPr="00000000" w14:paraId="00000060">
      <w:pPr>
        <w:rPr>
          <w:b w:val="1"/>
          <w:bCs w:val="1"/>
          <w:color w:val="000000"/>
          <w:sz w:val="22"/>
          <w:szCs w:val="22"/>
        </w:rPr>
      </w:pPr>
      <w:r w:rsidDel="00000000" w:rsidR="00000000" w:rsidRPr="00000000">
        <w:rPr>
          <w:rtl w:val="0"/>
        </w:rPr>
      </w:r>
    </w:p>
    <w:p w:rsidR="00000000" w:rsidDel="00000000" w:rsidP="00000000" w:rsidRDefault="00000000" w:rsidRPr="00000000" w14:paraId="00000061">
      <w:pPr>
        <w:ind w:left="-360" w:firstLine="360"/>
        <w:rPr>
          <w:color w:val="000000"/>
          <w:sz w:val="22"/>
          <w:szCs w:val="22"/>
        </w:rPr>
      </w:pPr>
      <w:r w:rsidDel="00000000" w:rsidR="00000000" w:rsidRPr="00000000">
        <w:rPr>
          <w:b w:val="1"/>
          <w:bCs w:val="1"/>
          <w:sz w:val="22"/>
          <w:szCs w:val="22"/>
          <w:rtl w:val="0"/>
        </w:rPr>
        <w:t xml:space="preserve">C</w:t>
      </w:r>
      <w:r w:rsidDel="00000000" w:rsidR="00000000" w:rsidRPr="00000000">
        <w:rPr>
          <w:b w:val="1"/>
          <w:bCs w:val="1"/>
          <w:color w:val="000000"/>
          <w:sz w:val="22"/>
          <w:szCs w:val="22"/>
          <w:rtl w:val="0"/>
        </w:rPr>
        <w:t xml:space="preserve">. Unit plan.</w:t>
      </w:r>
      <w:r w:rsidDel="00000000" w:rsidR="00000000" w:rsidRPr="00000000">
        <w:rPr>
          <w:color w:val="000000"/>
          <w:sz w:val="22"/>
          <w:szCs w:val="22"/>
          <w:rtl w:val="0"/>
        </w:rPr>
        <w:t xml:space="preserve"> (</w:t>
      </w:r>
      <w:r w:rsidDel="00000000" w:rsidR="00000000" w:rsidRPr="00000000">
        <w:rPr>
          <w:sz w:val="22"/>
          <w:szCs w:val="22"/>
          <w:rtl w:val="0"/>
        </w:rPr>
        <w:t xml:space="preserve">10</w:t>
      </w:r>
      <w:r w:rsidDel="00000000" w:rsidR="00000000" w:rsidRPr="00000000">
        <w:rPr>
          <w:color w:val="000000"/>
          <w:sz w:val="22"/>
          <w:szCs w:val="22"/>
          <w:rtl w:val="0"/>
        </w:rPr>
        <w:t xml:space="preserve">% of course grade)</w:t>
      </w:r>
    </w:p>
    <w:p w:rsidR="00000000" w:rsidDel="00000000" w:rsidP="00000000" w:rsidRDefault="00000000" w:rsidRPr="00000000" w14:paraId="00000062">
      <w:pPr>
        <w:rPr>
          <w:sz w:val="22"/>
          <w:szCs w:val="22"/>
        </w:rPr>
      </w:pPr>
      <w:r w:rsidDel="00000000" w:rsidR="00000000" w:rsidRPr="00000000">
        <w:rPr>
          <w:sz w:val="22"/>
          <w:szCs w:val="22"/>
          <w:rtl w:val="0"/>
        </w:rPr>
        <w:t xml:space="preserve">Students </w:t>
      </w:r>
      <w:r w:rsidDel="00000000" w:rsidR="00000000" w:rsidRPr="00000000">
        <w:rPr>
          <w:sz w:val="22"/>
          <w:szCs w:val="22"/>
          <w:rtl w:val="0"/>
        </w:rPr>
        <w:t xml:space="preserve">will work collaboratively to prepare a unit plan on a selected topic, including:</w:t>
      </w:r>
    </w:p>
    <w:p w:rsidR="00000000" w:rsidDel="00000000" w:rsidP="00000000" w:rsidRDefault="00000000" w:rsidRPr="00000000" w14:paraId="00000063">
      <w:pPr>
        <w:numPr>
          <w:ilvl w:val="0"/>
          <w:numId w:val="2"/>
        </w:numPr>
        <w:ind w:left="720" w:hanging="360"/>
        <w:rPr>
          <w:rFonts w:ascii="Times New Roman" w:cs="Times New Roman" w:eastAsia="Times New Roman" w:hAnsi="Times New Roman"/>
          <w:sz w:val="22"/>
          <w:szCs w:val="22"/>
        </w:rPr>
      </w:pPr>
      <w:r w:rsidDel="00000000" w:rsidR="00000000" w:rsidRPr="00000000">
        <w:rPr>
          <w:sz w:val="22"/>
          <w:szCs w:val="22"/>
          <w:rtl w:val="0"/>
        </w:rPr>
        <w:t xml:space="preserve">A general plan for a unit—including the objectives for the unit, specific resources to use, an outline of lessons, and a rationale for your choices (4-5 pages).</w:t>
      </w:r>
    </w:p>
    <w:p w:rsidR="00000000" w:rsidDel="00000000" w:rsidP="00000000" w:rsidRDefault="00000000" w:rsidRPr="00000000" w14:paraId="00000064">
      <w:pPr>
        <w:numPr>
          <w:ilvl w:val="0"/>
          <w:numId w:val="2"/>
        </w:numPr>
        <w:ind w:left="720" w:hanging="360"/>
        <w:rPr>
          <w:rFonts w:ascii="Times New Roman" w:cs="Times New Roman" w:eastAsia="Times New Roman" w:hAnsi="Times New Roman"/>
          <w:sz w:val="22"/>
          <w:szCs w:val="22"/>
        </w:rPr>
      </w:pPr>
      <w:r w:rsidDel="00000000" w:rsidR="00000000" w:rsidRPr="00000000">
        <w:rPr>
          <w:sz w:val="22"/>
          <w:szCs w:val="22"/>
          <w:rtl w:val="0"/>
        </w:rPr>
        <w:t xml:space="preserve">Sample lessons from that unit (one per group member) -- including a rationale for each that identifies how it fits into the unit plan and promotes student learning.</w:t>
      </w:r>
    </w:p>
    <w:p w:rsidR="00000000" w:rsidDel="00000000" w:rsidP="00000000" w:rsidRDefault="00000000" w:rsidRPr="00000000" w14:paraId="00000065">
      <w:pPr>
        <w:numPr>
          <w:ilvl w:val="0"/>
          <w:numId w:val="2"/>
        </w:numPr>
        <w:ind w:left="720" w:hanging="360"/>
        <w:rPr>
          <w:rFonts w:ascii="Times New Roman" w:cs="Times New Roman" w:eastAsia="Times New Roman" w:hAnsi="Times New Roman"/>
          <w:sz w:val="22"/>
          <w:szCs w:val="22"/>
        </w:rPr>
      </w:pPr>
      <w:r w:rsidDel="00000000" w:rsidR="00000000" w:rsidRPr="00000000">
        <w:rPr>
          <w:sz w:val="22"/>
          <w:szCs w:val="22"/>
          <w:rtl w:val="0"/>
        </w:rPr>
        <w:t xml:space="preserve">Descriptions of the remaining lessons.</w:t>
      </w:r>
    </w:p>
    <w:p w:rsidR="00000000" w:rsidDel="00000000" w:rsidP="00000000" w:rsidRDefault="00000000" w:rsidRPr="00000000" w14:paraId="00000066">
      <w:pPr>
        <w:numPr>
          <w:ilvl w:val="0"/>
          <w:numId w:val="2"/>
        </w:numPr>
        <w:ind w:left="720" w:hanging="360"/>
        <w:rPr>
          <w:rFonts w:ascii="Times New Roman" w:cs="Times New Roman" w:eastAsia="Times New Roman" w:hAnsi="Times New Roman"/>
          <w:sz w:val="22"/>
          <w:szCs w:val="22"/>
        </w:rPr>
      </w:pPr>
      <w:r w:rsidDel="00000000" w:rsidR="00000000" w:rsidRPr="00000000">
        <w:rPr>
          <w:sz w:val="22"/>
          <w:szCs w:val="22"/>
          <w:rtl w:val="0"/>
        </w:rPr>
        <w:t xml:space="preserve">A comprehensive unit assessment </w:t>
      </w:r>
      <w:r w:rsidDel="00000000" w:rsidR="00000000" w:rsidRPr="00000000">
        <w:rPr>
          <w:sz w:val="22"/>
          <w:szCs w:val="22"/>
          <w:rtl w:val="0"/>
        </w:rPr>
        <w:t xml:space="preserve">plan based on the unit objectives, including sample formative assessments and a unit formative assessment.</w:t>
      </w:r>
    </w:p>
    <w:p w:rsidR="00000000" w:rsidDel="00000000" w:rsidP="00000000" w:rsidRDefault="00000000" w:rsidRPr="00000000" w14:paraId="00000067">
      <w:pPr>
        <w:ind w:left="0" w:firstLine="0"/>
        <w:rPr>
          <w:sz w:val="22"/>
          <w:szCs w:val="22"/>
        </w:rPr>
      </w:pPr>
      <w:r w:rsidDel="00000000" w:rsidR="00000000" w:rsidRPr="00000000">
        <w:rPr>
          <w:sz w:val="22"/>
          <w:szCs w:val="22"/>
          <w:rtl w:val="0"/>
        </w:rPr>
        <w:t xml:space="preserve">The unit plan should be compiled into a single document.</w:t>
      </w:r>
    </w:p>
    <w:p w:rsidR="00000000" w:rsidDel="00000000" w:rsidP="00000000" w:rsidRDefault="00000000" w:rsidRPr="00000000" w14:paraId="00000068">
      <w:pPr>
        <w:ind w:left="720" w:firstLine="0"/>
        <w:rPr>
          <w:sz w:val="22"/>
          <w:szCs w:val="22"/>
        </w:rPr>
      </w:pPr>
      <w:r w:rsidDel="00000000" w:rsidR="00000000" w:rsidRPr="00000000">
        <w:rPr>
          <w:rtl w:val="0"/>
        </w:rPr>
      </w:r>
    </w:p>
    <w:p w:rsidR="00000000" w:rsidDel="00000000" w:rsidP="00000000" w:rsidRDefault="00000000" w:rsidRPr="00000000" w14:paraId="00000069">
      <w:pPr>
        <w:ind w:left="-360" w:firstLine="360"/>
        <w:rPr>
          <w:color w:val="000000"/>
          <w:sz w:val="22"/>
          <w:szCs w:val="22"/>
        </w:rPr>
      </w:pPr>
      <w:r w:rsidDel="00000000" w:rsidR="00000000" w:rsidRPr="00000000">
        <w:rPr>
          <w:b w:val="1"/>
          <w:bCs w:val="1"/>
          <w:sz w:val="22"/>
          <w:szCs w:val="22"/>
          <w:rtl w:val="0"/>
        </w:rPr>
        <w:t xml:space="preserve">D</w:t>
      </w:r>
      <w:r w:rsidDel="00000000" w:rsidR="00000000" w:rsidRPr="00000000">
        <w:rPr>
          <w:b w:val="1"/>
          <w:bCs w:val="1"/>
          <w:color w:val="000000"/>
          <w:sz w:val="22"/>
          <w:szCs w:val="22"/>
          <w:rtl w:val="0"/>
        </w:rPr>
        <w:t xml:space="preserve">. Examinations.</w:t>
      </w:r>
      <w:r w:rsidDel="00000000" w:rsidR="00000000" w:rsidRPr="00000000">
        <w:rPr>
          <w:color w:val="000000"/>
          <w:sz w:val="22"/>
          <w:szCs w:val="22"/>
          <w:rtl w:val="0"/>
        </w:rPr>
        <w:t xml:space="preserve"> (</w:t>
      </w:r>
      <w:r w:rsidDel="00000000" w:rsidR="00000000" w:rsidRPr="00000000">
        <w:rPr>
          <w:sz w:val="22"/>
          <w:szCs w:val="22"/>
          <w:rtl w:val="0"/>
        </w:rPr>
        <w:t xml:space="preserve">40</w:t>
      </w:r>
      <w:r w:rsidDel="00000000" w:rsidR="00000000" w:rsidRPr="00000000">
        <w:rPr>
          <w:color w:val="000000"/>
          <w:sz w:val="22"/>
          <w:szCs w:val="22"/>
          <w:rtl w:val="0"/>
        </w:rPr>
        <w:t xml:space="preserve">% of course grade)</w:t>
      </w:r>
    </w:p>
    <w:p w:rsidR="00000000" w:rsidDel="00000000" w:rsidP="00000000" w:rsidRDefault="00000000" w:rsidRPr="00000000" w14:paraId="0000006A">
      <w:pPr>
        <w:rPr>
          <w:sz w:val="22"/>
          <w:szCs w:val="22"/>
        </w:rPr>
      </w:pPr>
      <w:r w:rsidDel="00000000" w:rsidR="00000000" w:rsidRPr="00000000">
        <w:rPr>
          <w:sz w:val="22"/>
          <w:szCs w:val="22"/>
          <w:rtl w:val="0"/>
        </w:rPr>
        <w:t xml:space="preserve">Exams will consist of mathematical problems to be solved, “short response” items that can be answered in a paragraph, and “long response” items that require up to one page to answer. All items will be based on class readings and class discussions, with a focus on synthesizing and analyzing the information that has been covered across the course.</w:t>
      </w:r>
    </w:p>
    <w:p w:rsidR="00000000" w:rsidDel="00000000" w:rsidP="00000000" w:rsidRDefault="00000000" w:rsidRPr="00000000" w14:paraId="0000006B">
      <w:pPr>
        <w:numPr>
          <w:ilvl w:val="0"/>
          <w:numId w:val="2"/>
        </w:numPr>
        <w:ind w:left="720" w:hanging="360"/>
        <w:rPr>
          <w:rFonts w:ascii="Times New Roman" w:cs="Times New Roman" w:eastAsia="Times New Roman" w:hAnsi="Times New Roman"/>
          <w:sz w:val="22"/>
          <w:szCs w:val="22"/>
        </w:rPr>
      </w:pPr>
      <w:r w:rsidDel="00000000" w:rsidR="00000000" w:rsidRPr="00000000">
        <w:rPr>
          <w:sz w:val="22"/>
          <w:szCs w:val="22"/>
          <w:rtl w:val="0"/>
        </w:rPr>
        <w:t xml:space="preserve">A two-hour midterm will be given near the midpoint of the semester, possibly spread over two days. </w:t>
      </w:r>
    </w:p>
    <w:p w:rsidR="00000000" w:rsidDel="00000000" w:rsidP="00000000" w:rsidRDefault="00000000" w:rsidRPr="00000000" w14:paraId="0000006C">
      <w:pPr>
        <w:numPr>
          <w:ilvl w:val="0"/>
          <w:numId w:val="2"/>
        </w:numPr>
        <w:ind w:left="720" w:hanging="360"/>
        <w:rPr>
          <w:rFonts w:ascii="Times New Roman" w:cs="Times New Roman" w:eastAsia="Times New Roman" w:hAnsi="Times New Roman"/>
          <w:sz w:val="22"/>
          <w:szCs w:val="22"/>
        </w:rPr>
      </w:pPr>
      <w:r w:rsidDel="00000000" w:rsidR="00000000" w:rsidRPr="00000000">
        <w:rPr>
          <w:sz w:val="22"/>
          <w:szCs w:val="22"/>
          <w:rtl w:val="0"/>
        </w:rPr>
        <w:t xml:space="preserve">A </w:t>
      </w:r>
      <w:r w:rsidDel="00000000" w:rsidR="00000000" w:rsidRPr="00000000">
        <w:rPr>
          <w:sz w:val="22"/>
          <w:szCs w:val="22"/>
          <w:rtl w:val="0"/>
        </w:rPr>
        <w:t xml:space="preserve">2-hour </w:t>
      </w:r>
      <w:r w:rsidDel="00000000" w:rsidR="00000000" w:rsidRPr="00000000">
        <w:rPr>
          <w:sz w:val="22"/>
          <w:szCs w:val="22"/>
          <w:rtl w:val="0"/>
        </w:rPr>
        <w:t xml:space="preserve">final examination will be given following the times set forth in the University’s final exam schedule. </w:t>
      </w:r>
    </w:p>
    <w:p w:rsidR="00000000" w:rsidDel="00000000" w:rsidP="00000000" w:rsidRDefault="00000000" w:rsidRPr="00000000" w14:paraId="0000006D">
      <w:pPr>
        <w:rPr>
          <w:sz w:val="22"/>
          <w:szCs w:val="22"/>
        </w:rPr>
      </w:pPr>
      <w:r w:rsidDel="00000000" w:rsidR="00000000" w:rsidRPr="00000000">
        <w:rPr>
          <w:rtl w:val="0"/>
        </w:rPr>
      </w:r>
    </w:p>
    <w:p w:rsidR="00000000" w:rsidDel="00000000" w:rsidP="00000000" w:rsidRDefault="00000000" w:rsidRPr="00000000" w14:paraId="0000006E">
      <w:pPr>
        <w:ind w:firstLine="0"/>
        <w:rPr>
          <w:sz w:val="22"/>
          <w:szCs w:val="22"/>
        </w:rPr>
      </w:pPr>
      <w:r w:rsidDel="00000000" w:rsidR="00000000" w:rsidRPr="00000000">
        <w:rPr>
          <w:sz w:val="22"/>
          <w:szCs w:val="22"/>
          <w:rtl w:val="0"/>
        </w:rPr>
        <w:t xml:space="preserve">All formal writing should follow the guidelines of the 7th Edition of the Publication Manual of the American Psychological Association, commonly referred to as APA style</w:t>
      </w:r>
    </w:p>
    <w:p w:rsidR="00000000" w:rsidDel="00000000" w:rsidP="00000000" w:rsidRDefault="00000000" w:rsidRPr="00000000" w14:paraId="0000006F">
      <w:pPr>
        <w:rPr>
          <w:sz w:val="22"/>
          <w:szCs w:val="22"/>
        </w:rPr>
      </w:pPr>
      <w:r w:rsidDel="00000000" w:rsidR="00000000" w:rsidRPr="00000000">
        <w:rPr>
          <w:rtl w:val="0"/>
        </w:rPr>
      </w:r>
    </w:p>
    <w:p w:rsidR="00000000" w:rsidDel="00000000" w:rsidP="00000000" w:rsidRDefault="00000000" w:rsidRPr="00000000" w14:paraId="00000070">
      <w:pPr>
        <w:ind w:hanging="360"/>
        <w:rPr>
          <w:b w:val="1"/>
          <w:bCs w:val="1"/>
          <w:sz w:val="22"/>
          <w:szCs w:val="22"/>
        </w:rPr>
      </w:pPr>
      <w:r w:rsidDel="00000000" w:rsidR="00000000" w:rsidRPr="00000000">
        <w:rPr>
          <w:b w:val="1"/>
          <w:bCs w:val="1"/>
          <w:sz w:val="22"/>
          <w:szCs w:val="22"/>
          <w:rtl w:val="0"/>
        </w:rPr>
        <w:t xml:space="preserve">Grading: </w:t>
      </w:r>
    </w:p>
    <w:p w:rsidR="00000000" w:rsidDel="00000000" w:rsidP="00000000" w:rsidRDefault="00000000" w:rsidRPr="00000000" w14:paraId="00000071">
      <w:pPr>
        <w:ind w:left="-360" w:firstLine="0"/>
        <w:rPr>
          <w:sz w:val="22"/>
          <w:szCs w:val="22"/>
        </w:rPr>
      </w:pPr>
      <w:r w:rsidDel="00000000" w:rsidR="00000000" w:rsidRPr="00000000">
        <w:rPr>
          <w:sz w:val="22"/>
          <w:szCs w:val="22"/>
          <w:rtl w:val="0"/>
        </w:rPr>
        <w:t xml:space="preserve">All assignments will be graded on a 5-point scale (5=A; 4=B; 3=C; 2=D; 1=F; 0=not turned in) and weighted averages will be computed following the percentages given in the previous sections. Final grades will be assigned by rounding to the nearest whole number; i.e., 4.5 and up is an A, 3.5 and up is a B, and so forth. As percents: 90%=A; 70%=B; 50%=C; 30%=D; below 30%=F.</w:t>
      </w:r>
    </w:p>
    <w:p w:rsidR="00000000" w:rsidDel="00000000" w:rsidP="00000000" w:rsidRDefault="00000000" w:rsidRPr="00000000" w14:paraId="00000072">
      <w:pPr>
        <w:rPr>
          <w:sz w:val="22"/>
          <w:szCs w:val="22"/>
        </w:rPr>
      </w:pPr>
      <w:r w:rsidDel="00000000" w:rsidR="00000000" w:rsidRPr="00000000">
        <w:rPr>
          <w:rtl w:val="0"/>
        </w:rPr>
      </w:r>
    </w:p>
    <w:p w:rsidR="00000000" w:rsidDel="00000000" w:rsidP="00000000" w:rsidRDefault="00000000" w:rsidRPr="00000000" w14:paraId="00000073">
      <w:pPr>
        <w:ind w:hanging="360"/>
        <w:rPr>
          <w:sz w:val="22"/>
          <w:szCs w:val="22"/>
        </w:rPr>
      </w:pPr>
      <w:r w:rsidDel="00000000" w:rsidR="00000000" w:rsidRPr="00000000">
        <w:rPr>
          <w:b w:val="1"/>
          <w:bCs w:val="1"/>
          <w:sz w:val="22"/>
          <w:szCs w:val="22"/>
          <w:rtl w:val="0"/>
        </w:rPr>
        <w:t xml:space="preserve">Class Policy Statements:</w:t>
      </w: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 w:right="0" w:hanging="360"/>
        <w:jc w:val="left"/>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b w:val="1"/>
          <w:bCs w:val="1"/>
          <w:i w:val="0"/>
          <w:iCs w:val="0"/>
          <w:smallCaps w:val="0"/>
          <w:strike w:val="0"/>
          <w:color w:val="000000"/>
          <w:sz w:val="22"/>
          <w:szCs w:val="22"/>
          <w:u w:val="none"/>
          <w:shd w:fill="auto" w:val="clear"/>
          <w:vertAlign w:val="baseline"/>
          <w:rtl w:val="0"/>
        </w:rPr>
        <w:t xml:space="preserve">Attendance.</w:t>
      </w:r>
      <w:r w:rsidDel="00000000" w:rsidR="00000000" w:rsidRPr="00000000">
        <w:rPr>
          <w:i w:val="0"/>
          <w:iCs w:val="0"/>
          <w:smallCaps w:val="0"/>
          <w:strike w:val="0"/>
          <w:color w:val="000000"/>
          <w:sz w:val="22"/>
          <w:szCs w:val="22"/>
          <w:u w:val="none"/>
          <w:shd w:fill="auto" w:val="clear"/>
          <w:vertAlign w:val="baseline"/>
          <w:rtl w:val="0"/>
        </w:rPr>
        <w:t xml:space="preserve"> </w:t>
      </w:r>
      <w:r w:rsidDel="00000000" w:rsidR="00000000" w:rsidRPr="00000000">
        <w:rPr>
          <w:sz w:val="22"/>
          <w:szCs w:val="22"/>
          <w:rtl w:val="0"/>
        </w:rPr>
        <w:t xml:space="preserve">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firstLine="360"/>
        <w:jc w:val="left"/>
        <w:rPr>
          <w:sz w:val="22"/>
          <w:szCs w:val="22"/>
        </w:rPr>
      </w:pPr>
      <w:r w:rsidDel="00000000" w:rsidR="00000000" w:rsidRPr="00000000">
        <w:rPr>
          <w:sz w:val="22"/>
          <w:szCs w:val="22"/>
          <w:rtl w:val="0"/>
        </w:rPr>
        <w:t xml:space="preserve">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w:t>
      </w:r>
      <w:r w:rsidDel="00000000" w:rsidR="00000000" w:rsidRPr="00000000">
        <w:rPr>
          <w:b w:val="1"/>
          <w:bCs w:val="1"/>
          <w:sz w:val="22"/>
          <w:szCs w:val="22"/>
          <w:rtl w:val="0"/>
        </w:rPr>
        <w:t xml:space="preserve">Appropriate documentation for all excused absences is required.</w:t>
      </w:r>
      <w:r w:rsidDel="00000000" w:rsidR="00000000" w:rsidRPr="00000000">
        <w:rPr>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firstLine="360"/>
        <w:jc w:val="lef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The second non-approved absence from class and each succeeding unapproved absence from class will result in a lowering of the student's final grade by one letter grade.</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firstLine="360"/>
        <w:jc w:val="lef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Students are also expected to attend all scheduled field experiences. An unexcused absence may also lead to action as a violation of the Standards of Professional Conduct, as outlined below, with resulting actions impacting their continuation in the program. </w:t>
      </w:r>
    </w:p>
    <w:p w:rsidR="00000000" w:rsidDel="00000000" w:rsidP="00000000" w:rsidRDefault="00000000" w:rsidRPr="00000000" w14:paraId="00000078">
      <w:pPr>
        <w:ind w:left="180" w:firstLine="0"/>
        <w:rPr>
          <w:color w:val="000000"/>
          <w:sz w:val="22"/>
          <w:szCs w:val="22"/>
        </w:rPr>
      </w:pP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 w:right="0" w:hanging="360"/>
        <w:jc w:val="left"/>
        <w:rPr>
          <w:rFonts w:ascii="Times New Roman" w:cs="Times New Roman" w:eastAsia="Times New Roman" w:hAnsi="Times New Roman"/>
          <w:sz w:val="22"/>
          <w:szCs w:val="22"/>
        </w:rPr>
      </w:pPr>
      <w:r w:rsidDel="00000000" w:rsidR="00000000" w:rsidRPr="00000000">
        <w:rPr>
          <w:b w:val="1"/>
          <w:bCs w:val="1"/>
          <w:sz w:val="22"/>
          <w:szCs w:val="22"/>
          <w:rtl w:val="0"/>
        </w:rPr>
        <w:t xml:space="preserve">Make-up Policy.</w:t>
      </w:r>
      <w:r w:rsidDel="00000000" w:rsidR="00000000" w:rsidRPr="00000000">
        <w:rPr>
          <w:sz w:val="22"/>
          <w:szCs w:val="22"/>
          <w:rtl w:val="0"/>
        </w:rPr>
        <w:t xml:space="preserve"> Except in unusual circumstances, such as continued absence of the student or the advent of University holidays, a make-up exam will take place within two weeks from the time the student initiates arrangements for it. Except in extraordinary circumstances, no make-up exams will be arranged during the last three days before the final exam period begins.</w:t>
      </w:r>
    </w:p>
    <w:p w:rsidR="00000000" w:rsidDel="00000000" w:rsidP="00000000" w:rsidRDefault="00000000" w:rsidRPr="00000000" w14:paraId="0000007A">
      <w:pPr>
        <w:ind w:left="180" w:firstLine="360"/>
        <w:rPr>
          <w:sz w:val="22"/>
          <w:szCs w:val="22"/>
        </w:rPr>
      </w:pPr>
      <w:r w:rsidDel="00000000" w:rsidR="00000000" w:rsidRPr="00000000">
        <w:rPr>
          <w:sz w:val="22"/>
          <w:szCs w:val="22"/>
          <w:rtl w:val="0"/>
        </w:rPr>
        <w:t xml:space="preserve">The format, questions, and difficulty level of make-up exams are not guaranteed to be the same as the normal exam, which are at the discretion of the instructors. Students are not allowed to choose the make-up dates or formats on their own.</w:t>
      </w:r>
    </w:p>
    <w:p w:rsidR="00000000" w:rsidDel="00000000" w:rsidP="00000000" w:rsidRDefault="00000000" w:rsidRPr="00000000" w14:paraId="0000007B">
      <w:pPr>
        <w:ind w:left="180" w:firstLine="0"/>
        <w:rPr>
          <w:sz w:val="22"/>
          <w:szCs w:val="22"/>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80" w:right="0" w:hanging="360"/>
        <w:jc w:val="left"/>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b w:val="1"/>
          <w:bCs w:val="1"/>
          <w:i w:val="0"/>
          <w:iCs w:val="0"/>
          <w:smallCaps w:val="0"/>
          <w:strike w:val="0"/>
          <w:color w:val="000000"/>
          <w:sz w:val="22"/>
          <w:szCs w:val="22"/>
          <w:u w:val="none"/>
          <w:shd w:fill="auto" w:val="clear"/>
          <w:vertAlign w:val="baseline"/>
          <w:rtl w:val="0"/>
        </w:rPr>
        <w:t xml:space="preserve">Late Assignments. </w:t>
      </w:r>
      <w:r w:rsidDel="00000000" w:rsidR="00000000" w:rsidRPr="00000000">
        <w:rPr>
          <w:i w:val="0"/>
          <w:iCs w:val="0"/>
          <w:smallCaps w:val="0"/>
          <w:strike w:val="0"/>
          <w:color w:val="000000"/>
          <w:sz w:val="22"/>
          <w:szCs w:val="22"/>
          <w:u w:val="none"/>
          <w:shd w:fill="auto" w:val="clear"/>
          <w:vertAlign w:val="baseline"/>
          <w:rtl w:val="0"/>
        </w:rPr>
        <w:t xml:space="preserve">Any assignment that is submitted after the announced due date will have one letter grade deducted from it per day late. Students should reach out to their instructor immediately to discuss any concerns. It is the student’s responsibility to contact the instructor if assignment deadlines are not met. Students are responsible for initiating arrangements for missed work.</w:t>
      </w:r>
    </w:p>
    <w:p w:rsidR="00000000" w:rsidDel="00000000" w:rsidP="00000000" w:rsidRDefault="00000000" w:rsidRPr="00000000" w14:paraId="0000007D">
      <w:pPr>
        <w:ind w:left="180" w:firstLine="0"/>
        <w:rPr>
          <w:color w:val="000000"/>
          <w:sz w:val="22"/>
          <w:szCs w:val="22"/>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80" w:right="0" w:hanging="360"/>
        <w:jc w:val="left"/>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b w:val="1"/>
          <w:bCs w:val="1"/>
          <w:i w:val="0"/>
          <w:iCs w:val="0"/>
          <w:smallCaps w:val="0"/>
          <w:strike w:val="0"/>
          <w:color w:val="000000"/>
          <w:sz w:val="22"/>
          <w:szCs w:val="22"/>
          <w:u w:val="none"/>
          <w:shd w:fill="auto" w:val="clear"/>
          <w:vertAlign w:val="baseline"/>
          <w:rtl w:val="0"/>
        </w:rPr>
        <w:t xml:space="preserve">Unannounced Quizzes. </w:t>
      </w:r>
      <w:r w:rsidDel="00000000" w:rsidR="00000000" w:rsidRPr="00000000">
        <w:rPr>
          <w:i w:val="0"/>
          <w:iCs w:val="0"/>
          <w:smallCaps w:val="0"/>
          <w:strike w:val="0"/>
          <w:color w:val="000000"/>
          <w:sz w:val="22"/>
          <w:szCs w:val="22"/>
          <w:u w:val="none"/>
          <w:shd w:fill="auto" w:val="clear"/>
          <w:vertAlign w:val="baseline"/>
          <w:rtl w:val="0"/>
        </w:rPr>
        <w:t xml:space="preserve">The instructor may give unannounced quizzes as deemed necessary, to be included as a part of the exam score.</w:t>
      </w:r>
    </w:p>
    <w:p w:rsidR="00000000" w:rsidDel="00000000" w:rsidP="00000000" w:rsidRDefault="00000000" w:rsidRPr="00000000" w14:paraId="0000007F">
      <w:pPr>
        <w:ind w:left="180" w:firstLine="0"/>
        <w:rPr>
          <w:color w:val="000000"/>
          <w:sz w:val="22"/>
          <w:szCs w:val="22"/>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 w:right="0" w:hanging="360"/>
        <w:jc w:val="left"/>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b w:val="1"/>
          <w:bCs w:val="1"/>
          <w:i w:val="0"/>
          <w:iCs w:val="0"/>
          <w:smallCaps w:val="0"/>
          <w:strike w:val="0"/>
          <w:color w:val="000000"/>
          <w:sz w:val="22"/>
          <w:szCs w:val="22"/>
          <w:u w:val="none"/>
          <w:shd w:fill="auto" w:val="clear"/>
          <w:vertAlign w:val="baseline"/>
          <w:rtl w:val="0"/>
        </w:rPr>
        <w:t xml:space="preserve">Faculty Communication and Feedback. </w:t>
      </w:r>
      <w:r w:rsidDel="00000000" w:rsidR="00000000" w:rsidRPr="00000000">
        <w:rPr>
          <w:i w:val="0"/>
          <w:iCs w:val="0"/>
          <w:smallCaps w:val="0"/>
          <w:strike w:val="0"/>
          <w:color w:val="000000"/>
          <w:sz w:val="22"/>
          <w:szCs w:val="22"/>
          <w:u w:val="none"/>
          <w:shd w:fill="auto" w:val="clear"/>
          <w:vertAlign w:val="baseline"/>
          <w:rtl w:val="0"/>
        </w:rPr>
        <w:t xml:space="preserve">Any communications should be directed to the instructor’s Auburn email address. Responses will be provided within 24 hours whenever possible. If students have concerns about communication or feedback, they should always contact their instructor first. Students should explain their concerns as clearly as possible without judgment or emotion. Effective communication is an important skill, and every interaction in their program is an opportunity to develop this skill.</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80" w:right="0" w:firstLine="450"/>
        <w:jc w:val="left"/>
        <w:rPr>
          <w:sz w:val="22"/>
          <w:szCs w:val="22"/>
        </w:rPr>
      </w:pPr>
      <w:r w:rsidDel="00000000" w:rsidR="00000000" w:rsidRPr="00000000">
        <w:rPr>
          <w:b w:val="1"/>
          <w:bCs w:val="1"/>
          <w:i w:val="1"/>
          <w:iCs w:val="1"/>
          <w:smallCaps w:val="0"/>
          <w:strike w:val="0"/>
          <w:color w:val="000000"/>
          <w:sz w:val="22"/>
          <w:szCs w:val="22"/>
          <w:u w:val="none"/>
          <w:shd w:fill="auto" w:val="clear"/>
          <w:vertAlign w:val="baseline"/>
          <w:rtl w:val="0"/>
        </w:rPr>
        <w:t xml:space="preserve">Your Auburn University email address is the university-approved form of communication between instructors and students. </w:t>
      </w:r>
      <w:r w:rsidDel="00000000" w:rsidR="00000000" w:rsidRPr="00000000">
        <w:rPr>
          <w:i w:val="0"/>
          <w:iCs w:val="0"/>
          <w:smallCaps w:val="0"/>
          <w:strike w:val="0"/>
          <w:color w:val="000000"/>
          <w:sz w:val="22"/>
          <w:szCs w:val="22"/>
          <w:u w:val="none"/>
          <w:shd w:fill="auto" w:val="clear"/>
          <w:vertAlign w:val="baseline"/>
          <w:rtl w:val="0"/>
        </w:rPr>
        <w:t xml:space="preserve">Please ensure that your notifications are set correctly to ensure timely delivery. Additionally, it is your responsibility to read course announcements sent by your instructor. These are posted in Canvas, and you can configure your notification preferences to receive an email each time a new announcement is posted.</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 w:right="0" w:hanging="360"/>
        <w:jc w:val="left"/>
        <w:rPr>
          <w:rFonts w:ascii="Times New Roman" w:cs="Times New Roman" w:eastAsia="Times New Roman" w:hAnsi="Times New Roman"/>
          <w:sz w:val="22"/>
          <w:szCs w:val="22"/>
        </w:rPr>
      </w:pPr>
      <w:r w:rsidDel="00000000" w:rsidR="00000000" w:rsidRPr="00000000">
        <w:rPr>
          <w:b w:val="1"/>
          <w:bCs w:val="1"/>
          <w:sz w:val="22"/>
          <w:szCs w:val="22"/>
          <w:rtl w:val="0"/>
        </w:rPr>
        <w:t xml:space="preserve">Emergency Contingency Statement: </w:t>
      </w:r>
      <w:r w:rsidDel="00000000" w:rsidR="00000000" w:rsidRPr="00000000">
        <w:rPr>
          <w:sz w:val="22"/>
          <w:szCs w:val="22"/>
          <w:rtl w:val="0"/>
        </w:rPr>
        <w:t xml:space="preserve">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80" w:right="0" w:firstLine="0"/>
        <w:jc w:val="lef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80" w:right="0" w:hanging="360"/>
        <w:jc w:val="left"/>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b w:val="1"/>
          <w:bCs w:val="1"/>
          <w:i w:val="0"/>
          <w:iCs w:val="0"/>
          <w:smallCaps w:val="0"/>
          <w:strike w:val="0"/>
          <w:color w:val="000000"/>
          <w:sz w:val="22"/>
          <w:szCs w:val="22"/>
          <w:u w:val="none"/>
          <w:shd w:fill="auto" w:val="clear"/>
          <w:vertAlign w:val="baseline"/>
          <w:rtl w:val="0"/>
        </w:rPr>
        <w:t xml:space="preserve">Accommodations. </w:t>
      </w:r>
      <w:r w:rsidDel="00000000" w:rsidR="00000000" w:rsidRPr="00000000">
        <w:rPr>
          <w:sz w:val="22"/>
          <w:szCs w:val="22"/>
          <w:rtl w:val="0"/>
        </w:rPr>
        <w:t xml:space="preserve">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 Accessibility is located in Haley Center 1228.</w:t>
      </w:r>
      <w:r w:rsidDel="00000000" w:rsidR="00000000" w:rsidRPr="00000000">
        <w:rPr>
          <w:rtl w:val="0"/>
        </w:rPr>
      </w:r>
    </w:p>
    <w:p w:rsidR="00000000" w:rsidDel="00000000" w:rsidP="00000000" w:rsidRDefault="00000000" w:rsidRPr="00000000" w14:paraId="00000086">
      <w:pPr>
        <w:ind w:left="180" w:firstLine="0"/>
        <w:rPr>
          <w:color w:val="000000"/>
          <w:sz w:val="22"/>
          <w:szCs w:val="22"/>
        </w:rPr>
      </w:pP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 w:right="0" w:hanging="360"/>
        <w:jc w:val="left"/>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b w:val="1"/>
          <w:bCs w:val="1"/>
          <w:i w:val="0"/>
          <w:iCs w:val="0"/>
          <w:smallCaps w:val="0"/>
          <w:strike w:val="0"/>
          <w:color w:val="000000"/>
          <w:sz w:val="22"/>
          <w:szCs w:val="22"/>
          <w:u w:val="none"/>
          <w:shd w:fill="auto" w:val="clear"/>
          <w:vertAlign w:val="baseline"/>
          <w:rtl w:val="0"/>
        </w:rPr>
        <w:t xml:space="preserve">Academic Integrity. </w:t>
      </w:r>
      <w:r w:rsidDel="00000000" w:rsidR="00000000" w:rsidRPr="00000000">
        <w:rPr>
          <w:sz w:val="22"/>
          <w:szCs w:val="22"/>
          <w:highlight w:val="white"/>
          <w:rtl w:val="0"/>
        </w:rPr>
        <w:t xml:space="preserve">All portions of the Auburn University Student Academic Honesty code (Title XII) found in the</w:t>
      </w:r>
      <w:r w:rsidDel="00000000" w:rsidR="00000000" w:rsidRPr="00000000">
        <w:rPr>
          <w:sz w:val="22"/>
          <w:szCs w:val="22"/>
          <w:rtl w:val="0"/>
        </w:rPr>
        <w:t xml:space="preserve"> </w:t>
      </w:r>
      <w:hyperlink r:id="rId10">
        <w:r w:rsidDel="00000000" w:rsidR="00000000" w:rsidRPr="00000000">
          <w:rPr>
            <w:sz w:val="22"/>
            <w:szCs w:val="22"/>
            <w:u w:val="single"/>
            <w:rtl w:val="0"/>
          </w:rPr>
          <w:t xml:space="preserve">Student Policy eHandbook</w:t>
        </w:r>
      </w:hyperlink>
      <w:r w:rsidDel="00000000" w:rsidR="00000000" w:rsidRPr="00000000">
        <w:rPr>
          <w:sz w:val="22"/>
          <w:szCs w:val="22"/>
          <w:highlight w:val="white"/>
          <w:rtl w:val="0"/>
        </w:rPr>
        <w:t xml:space="preserve"> </w:t>
      </w:r>
      <w:r w:rsidDel="00000000" w:rsidR="00000000" w:rsidRPr="00000000">
        <w:rPr>
          <w:sz w:val="22"/>
          <w:szCs w:val="22"/>
          <w:highlight w:val="white"/>
          <w:rtl w:val="0"/>
        </w:rPr>
        <w:t xml:space="preserve">will apply to this class. All academic honesty violations or alleged violations of the SGA Code of Laws will be reported to the Office of the Provost, which will then refer the case to the Academic Honesty Committee.</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highlight w:val="whit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 w:right="0" w:hanging="360"/>
        <w:jc w:val="left"/>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b w:val="1"/>
          <w:bCs w:val="1"/>
          <w:sz w:val="22"/>
          <w:szCs w:val="22"/>
          <w:rtl w:val="0"/>
        </w:rPr>
        <w:t xml:space="preserve">AI Policy.</w:t>
      </w:r>
      <w:r w:rsidDel="00000000" w:rsidR="00000000" w:rsidRPr="00000000">
        <w:rPr>
          <w:sz w:val="22"/>
          <w:szCs w:val="22"/>
          <w:rtl w:val="0"/>
        </w:rPr>
        <w:t xml:space="preserve"> In this course, it is expected that all submitted work is produced by the students themselves, whether individually or collaboratively. Students must not seek the assistance of Generative AI Tools like ChatGPT or Copilot for graded assignments. Use of a Generative AI Tool to complete an assignment constitutes academic dishonesty. Students may use Generative AI tools as a study tool or resource, but be forewarned that AI tools are not trustworthy.</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2"/>
          <w:szCs w:val="22"/>
        </w:rPr>
      </w:pP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 w:right="0" w:hanging="360"/>
        <w:jc w:val="left"/>
        <w:rPr>
          <w:b w:val="1"/>
          <w:bCs w:val="1"/>
          <w:sz w:val="22"/>
          <w:szCs w:val="22"/>
        </w:rPr>
      </w:pPr>
      <w:r w:rsidDel="00000000" w:rsidR="00000000" w:rsidRPr="00000000">
        <w:rPr>
          <w:b w:val="1"/>
          <w:bCs w:val="1"/>
          <w:sz w:val="22"/>
          <w:szCs w:val="22"/>
          <w:rtl w:val="0"/>
        </w:rPr>
        <w:t xml:space="preserve">Classroom Behavior. </w:t>
      </w:r>
      <w:r w:rsidDel="00000000" w:rsidR="00000000" w:rsidRPr="00000000">
        <w:rPr>
          <w:sz w:val="22"/>
          <w:szCs w:val="22"/>
          <w:highlight w:val="white"/>
          <w:rtl w:val="0"/>
        </w:rPr>
        <w:t xml:space="preserve">The Auburn University Classroom Behavior Policy is strictly followed in the course; please refer to the</w:t>
      </w:r>
      <w:r w:rsidDel="00000000" w:rsidR="00000000" w:rsidRPr="00000000">
        <w:rPr>
          <w:sz w:val="22"/>
          <w:szCs w:val="22"/>
          <w:rtl w:val="0"/>
        </w:rPr>
        <w:t xml:space="preserve"> </w:t>
      </w:r>
      <w:hyperlink r:id="rId11">
        <w:r w:rsidDel="00000000" w:rsidR="00000000" w:rsidRPr="00000000">
          <w:rPr>
            <w:sz w:val="22"/>
            <w:szCs w:val="22"/>
            <w:u w:val="single"/>
            <w:rtl w:val="0"/>
          </w:rPr>
          <w:t xml:space="preserve">Student Policy eHandbook</w:t>
        </w:r>
      </w:hyperlink>
      <w:r w:rsidDel="00000000" w:rsidR="00000000" w:rsidRPr="00000000">
        <w:rPr>
          <w:sz w:val="22"/>
          <w:szCs w:val="22"/>
          <w:rtl w:val="0"/>
        </w:rPr>
        <w:t xml:space="preserve"> </w:t>
      </w:r>
      <w:r w:rsidDel="00000000" w:rsidR="00000000" w:rsidRPr="00000000">
        <w:rPr>
          <w:sz w:val="22"/>
          <w:szCs w:val="22"/>
          <w:highlight w:val="white"/>
          <w:rtl w:val="0"/>
        </w:rPr>
        <w:t xml:space="preserve">for details of this policy.</w:t>
      </w:r>
      <w:r w:rsidDel="00000000" w:rsidR="00000000" w:rsidRPr="00000000">
        <w:rPr>
          <w:rtl w:val="0"/>
        </w:rPr>
      </w:r>
    </w:p>
    <w:p w:rsidR="00000000" w:rsidDel="00000000" w:rsidP="00000000" w:rsidRDefault="00000000" w:rsidRPr="00000000" w14:paraId="0000008C">
      <w:pPr>
        <w:ind w:left="180" w:firstLine="0"/>
        <w:rPr>
          <w:color w:val="000000"/>
          <w:sz w:val="22"/>
          <w:szCs w:val="22"/>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80" w:right="0" w:hanging="360"/>
        <w:jc w:val="left"/>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b w:val="1"/>
          <w:bCs w:val="1"/>
          <w:i w:val="0"/>
          <w:iCs w:val="0"/>
          <w:smallCaps w:val="0"/>
          <w:strike w:val="0"/>
          <w:color w:val="000000"/>
          <w:sz w:val="22"/>
          <w:szCs w:val="22"/>
          <w:u w:val="none"/>
          <w:shd w:fill="auto" w:val="clear"/>
          <w:vertAlign w:val="baseline"/>
          <w:rtl w:val="0"/>
        </w:rPr>
        <w:t xml:space="preserve">Standards of Professional Conduct. </w:t>
      </w:r>
      <w:r w:rsidDel="00000000" w:rsidR="00000000" w:rsidRPr="00000000">
        <w:rPr>
          <w:i w:val="0"/>
          <w:iCs w:val="0"/>
          <w:smallCaps w:val="0"/>
          <w:strike w:val="0"/>
          <w:color w:val="000000"/>
          <w:sz w:val="22"/>
          <w:szCs w:val="22"/>
          <w:u w:val="none"/>
          <w:shd w:fill="auto" w:val="clear"/>
          <w:vertAlign w:val="baseline"/>
          <w:rtl w:val="0"/>
        </w:rPr>
        <w:t xml:space="preserve">As faculty, staff, and students interact in professional settings, they are expected to demonstrate professional behaviors as defined in the College’s conceptual framework. These professional commitments or dispositions are listed below:</w:t>
      </w:r>
    </w:p>
    <w:p w:rsidR="00000000" w:rsidDel="00000000" w:rsidP="00000000" w:rsidRDefault="00000000" w:rsidRPr="00000000" w14:paraId="0000008E">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Engage in responsible and ethical professional practices</w:t>
      </w:r>
    </w:p>
    <w:p w:rsidR="00000000" w:rsidDel="00000000" w:rsidP="00000000" w:rsidRDefault="00000000" w:rsidRPr="00000000" w14:paraId="0000008F">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Contribute to collaborative learning communities</w:t>
      </w:r>
    </w:p>
    <w:p w:rsidR="00000000" w:rsidDel="00000000" w:rsidP="00000000" w:rsidRDefault="00000000" w:rsidRPr="00000000" w14:paraId="00000090">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Demonstrate a commitment to diversity</w:t>
      </w:r>
    </w:p>
    <w:p w:rsidR="00000000" w:rsidDel="00000000" w:rsidP="00000000" w:rsidRDefault="00000000" w:rsidRPr="00000000" w14:paraId="00000091">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Model and nurture intellectual vitality</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firstLine="0"/>
        <w:jc w:val="lef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Students will be asked to sign a contract affirming Standards of Professional Conduct for the secondary mathematics program. Failure to comply with those standards may lead to actions including dismissal from the lab experience, the course, and/or the Secondary Mathematics Education Program.</w:t>
      </w:r>
    </w:p>
    <w:p w:rsidR="00000000" w:rsidDel="00000000" w:rsidP="00000000" w:rsidRDefault="00000000" w:rsidRPr="00000000" w14:paraId="00000093">
      <w:pPr>
        <w:ind w:left="180" w:firstLine="0"/>
        <w:rPr>
          <w:color w:val="000000"/>
          <w:sz w:val="22"/>
          <w:szCs w:val="22"/>
        </w:rPr>
      </w:pP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afterAutospacing="0" w:before="0" w:line="240" w:lineRule="auto"/>
        <w:ind w:left="180" w:right="0" w:hanging="360"/>
        <w:jc w:val="left"/>
        <w:rPr>
          <w:rFonts w:ascii="Times New Roman" w:cs="Times New Roman" w:eastAsia="Times New Roman" w:hAnsi="Times New Roman"/>
          <w:sz w:val="22"/>
          <w:szCs w:val="22"/>
        </w:rPr>
      </w:pPr>
      <w:r w:rsidDel="00000000" w:rsidR="00000000" w:rsidRPr="00000000">
        <w:rPr>
          <w:b w:val="1"/>
          <w:bCs w:val="1"/>
          <w:sz w:val="22"/>
          <w:szCs w:val="22"/>
          <w:rtl w:val="0"/>
        </w:rPr>
        <w:t xml:space="preserve">Mental Health </w:t>
      </w:r>
    </w:p>
    <w:p w:rsidR="00000000" w:rsidDel="00000000" w:rsidP="00000000" w:rsidRDefault="00000000" w:rsidRPr="00000000" w14:paraId="00000095">
      <w:pPr>
        <w:numPr>
          <w:ilvl w:val="0"/>
          <w:numId w:val="9"/>
        </w:numPr>
        <w:spacing w:after="0" w:afterAutospacing="0" w:before="0" w:beforeAutospacing="0" w:lineRule="auto"/>
        <w:ind w:left="720" w:hanging="360"/>
        <w:rPr>
          <w:rFonts w:ascii="Times New Roman" w:cs="Times New Roman" w:eastAsia="Times New Roman" w:hAnsi="Times New Roman"/>
          <w:sz w:val="22"/>
          <w:szCs w:val="22"/>
        </w:rPr>
      </w:pPr>
      <w:r w:rsidDel="00000000" w:rsidR="00000000" w:rsidRPr="00000000">
        <w:rPr>
          <w:sz w:val="22"/>
          <w:szCs w:val="22"/>
          <w:rtl w:val="0"/>
        </w:rPr>
        <w:t xml:space="preserve">If you are experiencing stress that feels unmanageable (personal or academic) during the semester, Auburn University’s Student Counseling &amp; Psychological Services (SCPS) offers a variety of services to support you. The mission of SCPS is to provide comprehensive preventive and clinical mental health services to enhance the psychological well-being of individual students, as well as the broader campus culture. </w:t>
      </w:r>
    </w:p>
    <w:p w:rsidR="00000000" w:rsidDel="00000000" w:rsidP="00000000" w:rsidRDefault="00000000" w:rsidRPr="00000000" w14:paraId="00000096">
      <w:pPr>
        <w:numPr>
          <w:ilvl w:val="0"/>
          <w:numId w:val="9"/>
        </w:numPr>
        <w:spacing w:after="0" w:afterAutospacing="0" w:before="0" w:beforeAutospacing="0" w:lineRule="auto"/>
        <w:ind w:left="720" w:hanging="360"/>
        <w:rPr>
          <w:rFonts w:ascii="Times New Roman" w:cs="Times New Roman" w:eastAsia="Times New Roman" w:hAnsi="Times New Roman"/>
          <w:sz w:val="22"/>
          <w:szCs w:val="22"/>
        </w:rPr>
      </w:pPr>
      <w:r w:rsidDel="00000000" w:rsidR="00000000" w:rsidRPr="00000000">
        <w:rPr>
          <w:sz w:val="22"/>
          <w:szCs w:val="22"/>
          <w:rtl w:val="0"/>
        </w:rPr>
        <w:t xml:space="preserve">As an instructor, I am available to speak with you regarding stresses related to your work in this course, and I can assist in connecting you with the SCPS network of care. You can schedule an appointment yourself with the SCPS by calling (334)844-5123 or by stopping by their offices on the bottom floor of Haley Center or the second floor of the </w:t>
      </w:r>
      <w:hyperlink r:id="rId12">
        <w:r w:rsidDel="00000000" w:rsidR="00000000" w:rsidRPr="00000000">
          <w:rPr>
            <w:color w:val="1155cc"/>
            <w:sz w:val="22"/>
            <w:szCs w:val="22"/>
            <w:u w:val="single"/>
            <w:rtl w:val="0"/>
          </w:rPr>
          <w:t xml:space="preserve">Auburn University Medical Clinic.</w:t>
        </w:r>
      </w:hyperlink>
      <w:r w:rsidDel="00000000" w:rsidR="00000000" w:rsidRPr="00000000">
        <w:rPr>
          <w:rtl w:val="0"/>
        </w:rPr>
      </w:r>
    </w:p>
    <w:p w:rsidR="00000000" w:rsidDel="00000000" w:rsidP="00000000" w:rsidRDefault="00000000" w:rsidRPr="00000000" w14:paraId="00000097">
      <w:pPr>
        <w:numPr>
          <w:ilvl w:val="0"/>
          <w:numId w:val="9"/>
        </w:numPr>
        <w:spacing w:after="0" w:afterAutospacing="0" w:before="0" w:beforeAutospacing="0" w:lineRule="auto"/>
        <w:ind w:left="720" w:hanging="360"/>
        <w:rPr>
          <w:rFonts w:ascii="Times New Roman" w:cs="Times New Roman" w:eastAsia="Times New Roman" w:hAnsi="Times New Roman"/>
          <w:sz w:val="22"/>
          <w:szCs w:val="22"/>
        </w:rPr>
      </w:pPr>
      <w:r w:rsidDel="00000000" w:rsidR="00000000" w:rsidRPr="00000000">
        <w:rPr>
          <w:sz w:val="22"/>
          <w:szCs w:val="22"/>
          <w:rtl w:val="0"/>
        </w:rPr>
        <w:t xml:space="preserve">If you or someone you know needs to speak with a professional counselor immediately, the SCPS offers counseling during both summer term as well as the traditional academic year. Students may come directly to the SCPS and be seen by the counselor on call, or you may call 334.844.5123 to speak with someone. Additional information can be found at </w:t>
      </w:r>
      <w:hyperlink r:id="rId13">
        <w:r w:rsidDel="00000000" w:rsidR="00000000" w:rsidRPr="00000000">
          <w:rPr>
            <w:color w:val="1155cc"/>
            <w:sz w:val="22"/>
            <w:szCs w:val="22"/>
            <w:u w:val="single"/>
            <w:rtl w:val="0"/>
          </w:rPr>
          <w:t xml:space="preserve">http://wp.auburn.edu/scs</w:t>
        </w:r>
      </w:hyperlink>
      <w:hyperlink r:id="rId14">
        <w:r w:rsidDel="00000000" w:rsidR="00000000" w:rsidRPr="00000000">
          <w:rPr>
            <w:color w:val="1155cc"/>
            <w:sz w:val="22"/>
            <w:szCs w:val="22"/>
            <w:rtl w:val="0"/>
          </w:rPr>
          <w:t xml:space="preserve"> </w:t>
        </w:r>
      </w:hyperlink>
      <w:r w:rsidDel="00000000" w:rsidR="00000000" w:rsidRPr="00000000">
        <w:rPr>
          <w:sz w:val="22"/>
          <w:szCs w:val="22"/>
          <w:rtl w:val="0"/>
        </w:rPr>
        <w:t xml:space="preserve">.</w:t>
      </w:r>
      <w:r w:rsidDel="00000000" w:rsidR="00000000" w:rsidRPr="00000000">
        <w:rPr>
          <w:sz w:val="22"/>
          <w:szCs w:val="22"/>
          <w:rtl w:val="0"/>
        </w:rPr>
        <w:br w:type="textWrapping"/>
      </w: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80" w:right="0" w:hanging="360"/>
        <w:jc w:val="left"/>
        <w:rPr>
          <w:rFonts w:ascii="Times New Roman" w:cs="Times New Roman" w:eastAsia="Times New Roman" w:hAnsi="Times New Roman"/>
          <w:i w:val="0"/>
          <w:iCs w:val="0"/>
          <w:smallCaps w:val="0"/>
          <w:strike w:val="0"/>
          <w:color w:val="000000"/>
          <w:sz w:val="22"/>
          <w:szCs w:val="22"/>
          <w:shd w:fill="auto" w:val="clear"/>
          <w:vertAlign w:val="baseline"/>
        </w:rPr>
      </w:pPr>
      <w:r w:rsidDel="00000000" w:rsidR="00000000" w:rsidRPr="00000000">
        <w:rPr>
          <w:b w:val="1"/>
          <w:bCs w:val="1"/>
          <w:sz w:val="22"/>
          <w:szCs w:val="22"/>
          <w:rtl w:val="0"/>
        </w:rPr>
        <w:t xml:space="preserve">AU Evaluate. </w:t>
      </w:r>
      <w:r w:rsidDel="00000000" w:rsidR="00000000" w:rsidRPr="00000000">
        <w:rPr>
          <w:i w:val="0"/>
          <w:iCs w:val="0"/>
          <w:smallCaps w:val="0"/>
          <w:strike w:val="0"/>
          <w:color w:val="000000"/>
          <w:sz w:val="22"/>
          <w:szCs w:val="22"/>
          <w:u w:val="none"/>
          <w:shd w:fill="auto" w:val="clear"/>
          <w:vertAlign w:val="baseline"/>
          <w:rtl w:val="0"/>
        </w:rPr>
        <w:t xml:space="preserve">Students are encouraged to provide feedback on their experiences in the course using AU eValuate. The link is provided on Canvas.</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b w:val="1"/>
          <w:bCs w:val="1"/>
          <w:sz w:val="22"/>
          <w:szCs w:val="22"/>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b w:val="1"/>
          <w:bCs w:val="1"/>
          <w:sz w:val="22"/>
          <w:szCs w:val="22"/>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b w:val="1"/>
          <w:bCs w:val="1"/>
          <w:sz w:val="22"/>
          <w:szCs w:val="22"/>
        </w:rPr>
      </w:pPr>
      <w:r w:rsidDel="00000000" w:rsidR="00000000" w:rsidRPr="00000000">
        <w:rPr>
          <w:b w:val="1"/>
          <w:bCs w:val="1"/>
          <w:sz w:val="22"/>
          <w:szCs w:val="22"/>
          <w:rtl w:val="0"/>
        </w:rPr>
        <w:t xml:space="preserve">Appendix A. Detailed Course Objectives</w:t>
      </w:r>
    </w:p>
    <w:p w:rsidR="00000000" w:rsidDel="00000000" w:rsidP="00000000" w:rsidRDefault="00000000" w:rsidRPr="00000000" w14:paraId="0000009C">
      <w:pPr>
        <w:rPr>
          <w:b w:val="1"/>
          <w:bCs w:val="1"/>
          <w:sz w:val="22"/>
          <w:szCs w:val="22"/>
        </w:rPr>
      </w:pPr>
      <w:r w:rsidDel="00000000" w:rsidR="00000000" w:rsidRPr="00000000">
        <w:rPr>
          <w:rtl w:val="0"/>
        </w:rPr>
      </w:r>
    </w:p>
    <w:tbl>
      <w:tblPr>
        <w:tblStyle w:val="Table3"/>
        <w:tblW w:w="10710.0" w:type="dxa"/>
        <w:jc w:val="left"/>
        <w:tblInd w:w="-39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110"/>
        <w:gridCol w:w="6600"/>
        <w:tblGridChange w:id="0">
          <w:tblGrid>
            <w:gridCol w:w="4110"/>
            <w:gridCol w:w="6600"/>
          </w:tblGrid>
        </w:tblGridChange>
      </w:tblGrid>
      <w:tr>
        <w:trPr>
          <w:cantSplit w:val="0"/>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D">
            <w:pPr>
              <w:rPr>
                <w:b w:val="1"/>
                <w:bCs w:val="1"/>
                <w:sz w:val="20"/>
                <w:szCs w:val="20"/>
              </w:rPr>
            </w:pPr>
            <w:r w:rsidDel="00000000" w:rsidR="00000000" w:rsidRPr="00000000">
              <w:rPr>
                <w:b w:val="1"/>
                <w:bCs w:val="1"/>
                <w:sz w:val="20"/>
                <w:szCs w:val="20"/>
                <w:rtl w:val="0"/>
              </w:rPr>
              <w:t xml:space="preserve">Objectives</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E">
            <w:pPr>
              <w:rPr>
                <w:b w:val="1"/>
                <w:bCs w:val="1"/>
                <w:sz w:val="20"/>
                <w:szCs w:val="20"/>
              </w:rPr>
            </w:pPr>
            <w:r w:rsidDel="00000000" w:rsidR="00000000" w:rsidRPr="00000000">
              <w:rPr>
                <w:b w:val="1"/>
                <w:bCs w:val="1"/>
                <w:sz w:val="20"/>
                <w:szCs w:val="20"/>
                <w:rtl w:val="0"/>
              </w:rPr>
              <w:t xml:space="preserve">Indicators</w:t>
            </w:r>
          </w:p>
        </w:tc>
      </w:tr>
      <w:tr>
        <w:trPr>
          <w:cantSplit w:val="1"/>
          <w:tblHeader w:val="0"/>
        </w:trPr>
        <w:tc>
          <w:tcPr>
            <w:vMerge w:val="restart"/>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F">
            <w:pPr>
              <w:rPr>
                <w:sz w:val="20"/>
                <w:szCs w:val="20"/>
              </w:rPr>
            </w:pPr>
            <w:r w:rsidDel="00000000" w:rsidR="00000000" w:rsidRPr="00000000">
              <w:rPr>
                <w:sz w:val="20"/>
                <w:szCs w:val="20"/>
                <w:rtl w:val="0"/>
              </w:rPr>
              <w:t xml:space="preserve">1: Knowing and Understanding Mathematics. Candidates demonstrate and apply understandings of major mathematics concepts, procedures, knowledge, and applications within and among mathematical domains.</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0">
            <w:pPr>
              <w:rPr>
                <w:sz w:val="20"/>
                <w:szCs w:val="20"/>
              </w:rPr>
            </w:pPr>
            <w:r w:rsidDel="00000000" w:rsidR="00000000" w:rsidRPr="00000000">
              <w:rPr>
                <w:sz w:val="20"/>
                <w:szCs w:val="20"/>
                <w:rtl w:val="0"/>
              </w:rPr>
              <w:t xml:space="preserve">1a) Essential Concepts in Number. Candidates demonstrate and apply understandings of major mathematics concepts, procedures, knowledge, and applications of number including flexibly applying procedures, using real and rational numbers in contexts, developing solution strategies, and evaluating the correctness of conclusions.</w:t>
            </w:r>
          </w:p>
        </w:tc>
      </w:tr>
      <w:tr>
        <w:trPr>
          <w:cantSplit w:val="1"/>
          <w:tblHeader w:val="0"/>
        </w:trPr>
        <w:tc>
          <w:tcPr>
            <w:vMerge w:val="continue"/>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1">
            <w:pPr>
              <w:rPr>
                <w:b w:val="1"/>
                <w:bCs w:val="1"/>
                <w:sz w:val="22"/>
                <w:szCs w:val="22"/>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2">
            <w:pPr>
              <w:rPr>
                <w:sz w:val="20"/>
                <w:szCs w:val="20"/>
              </w:rPr>
            </w:pPr>
            <w:r w:rsidDel="00000000" w:rsidR="00000000" w:rsidRPr="00000000">
              <w:rPr>
                <w:sz w:val="20"/>
                <w:szCs w:val="20"/>
                <w:rtl w:val="0"/>
              </w:rPr>
              <w:t xml:space="preserve">1b) Essential Concepts in Algebra and Functions. Candidates demonstrate and apply understandings of major mathematics concepts, procedures, knowledge, and applications of algebra and functions including how mathematics can be used systematically to represent patterns and relationships including proportional reasoning, to analyze change, and to model everyday events and problems of life and society.</w:t>
            </w:r>
          </w:p>
        </w:tc>
      </w:tr>
      <w:tr>
        <w:trPr>
          <w:cantSplit w:val="1"/>
          <w:tblHeader w:val="0"/>
        </w:trPr>
        <w:tc>
          <w:tcPr>
            <w:vMerge w:val="continue"/>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3">
            <w:pPr>
              <w:rPr>
                <w:b w:val="1"/>
                <w:bCs w:val="1"/>
                <w:sz w:val="22"/>
                <w:szCs w:val="22"/>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4">
            <w:pPr>
              <w:rPr>
                <w:sz w:val="20"/>
                <w:szCs w:val="20"/>
              </w:rPr>
            </w:pPr>
            <w:r w:rsidDel="00000000" w:rsidR="00000000" w:rsidRPr="00000000">
              <w:rPr>
                <w:sz w:val="20"/>
                <w:szCs w:val="20"/>
                <w:rtl w:val="0"/>
              </w:rPr>
              <w:t xml:space="preserve">1c) Essential Concepts in Calculus. Candidates demonstrate and apply understandings of major mathematics concepts, procedures, knowledge, and applications of calculus including the mathematical study of the calculation of instantaneous rates of change and the summation of infinitely many small factors to determine some whole.</w:t>
            </w:r>
          </w:p>
        </w:tc>
      </w:tr>
      <w:tr>
        <w:trPr>
          <w:cantSplit w:val="1"/>
          <w:tblHeader w:val="0"/>
        </w:trPr>
        <w:tc>
          <w:tcPr>
            <w:vMerge w:val="continue"/>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5">
            <w:pPr>
              <w:rPr>
                <w:b w:val="1"/>
                <w:bCs w:val="1"/>
                <w:sz w:val="22"/>
                <w:szCs w:val="22"/>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6">
            <w:pPr>
              <w:rPr>
                <w:sz w:val="20"/>
                <w:szCs w:val="20"/>
              </w:rPr>
            </w:pPr>
            <w:r w:rsidDel="00000000" w:rsidR="00000000" w:rsidRPr="00000000">
              <w:rPr>
                <w:sz w:val="20"/>
                <w:szCs w:val="20"/>
                <w:rtl w:val="0"/>
              </w:rPr>
              <w:t xml:space="preserve">1d) Essential Concepts in Statistics and Probability. Candidates demonstrate and apply understandings of statistical thinking and the major concepts, procedures, knowledge, and applications of statistics and probability, including how statistical problem solving and decision making depend on understanding, explaining, and quantifying the variability in a set of data to make decisions. They understand the role of randomization and chance in determining the probability of events.</w:t>
            </w:r>
          </w:p>
        </w:tc>
      </w:tr>
      <w:tr>
        <w:trPr>
          <w:cantSplit w:val="1"/>
          <w:tblHeader w:val="0"/>
        </w:trPr>
        <w:tc>
          <w:tcPr>
            <w:vMerge w:val="continue"/>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7">
            <w:pPr>
              <w:rPr>
                <w:b w:val="1"/>
                <w:bCs w:val="1"/>
                <w:sz w:val="22"/>
                <w:szCs w:val="22"/>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8">
            <w:pPr>
              <w:rPr>
                <w:sz w:val="20"/>
                <w:szCs w:val="20"/>
              </w:rPr>
            </w:pPr>
            <w:r w:rsidDel="00000000" w:rsidR="00000000" w:rsidRPr="00000000">
              <w:rPr>
                <w:sz w:val="20"/>
                <w:szCs w:val="20"/>
                <w:rtl w:val="0"/>
              </w:rPr>
              <w:t xml:space="preserve">1e) Essential Concepts in Geometry, Trigonometry, and Measurement. Candidates demonstrate and apply understandings of major mathematics concepts, procedures, knowledge, and applications of geometry including using visual representations for numerical functions and relations, data and statistics, and networks, to provide a lens for solving problems in the physical world.</w:t>
            </w:r>
          </w:p>
        </w:tc>
      </w:tr>
      <w:tr>
        <w:trPr>
          <w:cantSplit w:val="1"/>
          <w:tblHeader w:val="0"/>
        </w:trPr>
        <w:tc>
          <w:tcPr>
            <w:vMerge w:val="restart"/>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9">
            <w:pPr>
              <w:rPr>
                <w:sz w:val="20"/>
                <w:szCs w:val="20"/>
              </w:rPr>
            </w:pPr>
            <w:r w:rsidDel="00000000" w:rsidR="00000000" w:rsidRPr="00000000">
              <w:rPr>
                <w:sz w:val="20"/>
                <w:szCs w:val="20"/>
                <w:rtl w:val="0"/>
              </w:rPr>
              <w:t xml:space="preserve">2: Knowing and Using Mathematical Processes. Candidates demonstrate, within or across mathematical domains, their knowledge of and ability to apply the mathematical processes of problem solving; reason and communicate mathematically; and engage in mathematical modeling. Candidates apply technology appropriately within these mathematical processes.</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A">
            <w:pPr>
              <w:rPr>
                <w:sz w:val="20"/>
                <w:szCs w:val="20"/>
              </w:rPr>
            </w:pPr>
            <w:r w:rsidDel="00000000" w:rsidR="00000000" w:rsidRPr="00000000">
              <w:rPr>
                <w:sz w:val="20"/>
                <w:szCs w:val="20"/>
                <w:rtl w:val="0"/>
              </w:rPr>
              <w:t xml:space="preserve">2a) Problem Solving. Candidates demonstrate a range of mathematical problem-solving strategies to make sense of and solve nonroutine problems (both contextual and noncontextual) across mathematical domains.</w:t>
            </w:r>
          </w:p>
        </w:tc>
      </w:tr>
      <w:tr>
        <w:trPr>
          <w:cantSplit w:val="1"/>
          <w:tblHeader w:val="0"/>
        </w:trPr>
        <w:tc>
          <w:tcPr>
            <w:vMerge w:val="continue"/>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B">
            <w:pPr>
              <w:rPr>
                <w:b w:val="1"/>
                <w:bCs w:val="1"/>
                <w:sz w:val="22"/>
                <w:szCs w:val="22"/>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C">
            <w:pPr>
              <w:rPr>
                <w:sz w:val="20"/>
                <w:szCs w:val="20"/>
              </w:rPr>
            </w:pPr>
            <w:r w:rsidDel="00000000" w:rsidR="00000000" w:rsidRPr="00000000">
              <w:rPr>
                <w:sz w:val="20"/>
                <w:szCs w:val="20"/>
                <w:rtl w:val="0"/>
              </w:rPr>
              <w:t xml:space="preserve">2b) Reasoning and Communicating. Candidates organize their mathematical reasoning and use the language of mathematics to express their mathematical reasoning precisely, both orally and in writing to multiple audiences.</w:t>
            </w:r>
          </w:p>
        </w:tc>
      </w:tr>
      <w:tr>
        <w:trPr>
          <w:cantSplit w:val="1"/>
          <w:tblHeader w:val="0"/>
        </w:trPr>
        <w:tc>
          <w:tcPr>
            <w:vMerge w:val="continue"/>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D">
            <w:pPr>
              <w:rPr>
                <w:b w:val="1"/>
                <w:bCs w:val="1"/>
                <w:sz w:val="22"/>
                <w:szCs w:val="22"/>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E">
            <w:pPr>
              <w:rPr>
                <w:sz w:val="20"/>
                <w:szCs w:val="20"/>
              </w:rPr>
            </w:pPr>
            <w:r w:rsidDel="00000000" w:rsidR="00000000" w:rsidRPr="00000000">
              <w:rPr>
                <w:color w:val="141414"/>
                <w:sz w:val="20"/>
                <w:szCs w:val="20"/>
                <w:rtl w:val="0"/>
              </w:rPr>
              <w:t xml:space="preserve">2c) Mathematical </w:t>
            </w:r>
            <w:r w:rsidDel="00000000" w:rsidR="00000000" w:rsidRPr="00000000">
              <w:rPr>
                <w:sz w:val="20"/>
                <w:szCs w:val="20"/>
                <w:rtl w:val="0"/>
              </w:rPr>
              <w:t xml:space="preserve">Modeling and Use of Mathematical Models.Candidates understand the difference between the mathematical modeling process and models in mathematics. Candidates engage in the mathematical modeling process and demonstrate their ability to model mathematics.</w:t>
            </w:r>
          </w:p>
        </w:tc>
      </w:tr>
      <w:tr>
        <w:trPr>
          <w:cantSplit w:val="1"/>
          <w:trHeight w:val="884.94140625" w:hRule="atLeast"/>
          <w:tblHeader w:val="0"/>
        </w:trPr>
        <w:tc>
          <w:tcPr>
            <w:vMerge w:val="restart"/>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F">
            <w:pPr>
              <w:rPr>
                <w:sz w:val="20"/>
                <w:szCs w:val="20"/>
              </w:rPr>
            </w:pPr>
            <w:r w:rsidDel="00000000" w:rsidR="00000000" w:rsidRPr="00000000">
              <w:rPr>
                <w:sz w:val="20"/>
                <w:szCs w:val="20"/>
                <w:rtl w:val="0"/>
              </w:rPr>
              <w:t xml:space="preserve">3: Knowing Students and Planning for Mathematical Learning. Candidates use knowledge of students and mathematics to plan rigorous and engaging mathematics instruction supporting students’ access and learning. The mathematics instruction developed provides equitable, culturally responsive opportunities for all students to learn and apply mathematics concepts, skills, and practices.</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0">
            <w:pPr>
              <w:rPr>
                <w:sz w:val="20"/>
                <w:szCs w:val="20"/>
              </w:rPr>
            </w:pPr>
            <w:r w:rsidDel="00000000" w:rsidR="00000000" w:rsidRPr="00000000">
              <w:rPr>
                <w:sz w:val="20"/>
                <w:szCs w:val="20"/>
                <w:rtl w:val="0"/>
              </w:rPr>
              <w:t xml:space="preserve">3a) Student Diversity. Candidates identify and use students’ individual and group differences to plan rigorous and engaging mathematics instruction that supports students’ meaningful participation and learning.</w:t>
            </w:r>
          </w:p>
        </w:tc>
      </w:tr>
      <w:tr>
        <w:trPr>
          <w:cantSplit w:val="1"/>
          <w:tblHeader w:val="0"/>
        </w:trPr>
        <w:tc>
          <w:tcPr>
            <w:vMerge w:val="continue"/>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1">
            <w:pPr>
              <w:rPr>
                <w:b w:val="1"/>
                <w:bCs w:val="1"/>
                <w:sz w:val="22"/>
                <w:szCs w:val="22"/>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2">
            <w:pPr>
              <w:rPr>
                <w:sz w:val="20"/>
                <w:szCs w:val="20"/>
              </w:rPr>
            </w:pPr>
            <w:r w:rsidDel="00000000" w:rsidR="00000000" w:rsidRPr="00000000">
              <w:rPr>
                <w:sz w:val="20"/>
                <w:szCs w:val="20"/>
                <w:rtl w:val="0"/>
              </w:rPr>
              <w:t xml:space="preserve">3b) Students Mathematical Strengths. Candidates identify and use students' mathematical strengths to plan rigorous and engaging mathematics instruction that supports students' meaningful participation and learning.</w:t>
            </w:r>
          </w:p>
        </w:tc>
      </w:tr>
      <w:tr>
        <w:trPr>
          <w:cantSplit w:val="1"/>
          <w:tblHeader w:val="0"/>
        </w:trPr>
        <w:tc>
          <w:tcPr>
            <w:vMerge w:val="continue"/>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3">
            <w:pPr>
              <w:rPr>
                <w:b w:val="1"/>
                <w:bCs w:val="1"/>
                <w:sz w:val="22"/>
                <w:szCs w:val="22"/>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4">
            <w:pPr>
              <w:rPr>
                <w:sz w:val="20"/>
                <w:szCs w:val="20"/>
              </w:rPr>
            </w:pPr>
            <w:r w:rsidDel="00000000" w:rsidR="00000000" w:rsidRPr="00000000">
              <w:rPr>
                <w:sz w:val="20"/>
                <w:szCs w:val="20"/>
                <w:rtl w:val="0"/>
              </w:rPr>
              <w:t xml:space="preserve">3c) Positive Mathematical Identities. Candidates understand that teachers’ interactions impact individual students by influencing and reinforcing students’ mathematical identities, positive or negative, and plan experiences and instruction to develop and foster positive mathematical identities.</w:t>
            </w:r>
          </w:p>
        </w:tc>
      </w:tr>
      <w:tr>
        <w:trPr>
          <w:cantSplit w:val="1"/>
          <w:tblHeader w:val="0"/>
        </w:trPr>
        <w:tc>
          <w:tcPr>
            <w:vMerge w:val="restart"/>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5">
            <w:pPr>
              <w:rPr>
                <w:sz w:val="20"/>
                <w:szCs w:val="20"/>
              </w:rPr>
            </w:pPr>
            <w:r w:rsidDel="00000000" w:rsidR="00000000" w:rsidRPr="00000000">
              <w:rPr>
                <w:sz w:val="20"/>
                <w:szCs w:val="20"/>
                <w:rtl w:val="0"/>
              </w:rPr>
              <w:t xml:space="preserve">4: Teaching Meaningful Mathematics. Candidates implement effective and equitable teaching practices to support rigorous mathematical learning for a full range of students. Candidates establish rigorous mathematics learning goals, engage students in high cognitive demand learning, use mathematics specific tools and representations, elicit and use student responses, develop conceptual understanding and procedural fluency, and pose purposeful questions to facilitate student discourse.</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6">
            <w:pPr>
              <w:rPr>
                <w:sz w:val="20"/>
                <w:szCs w:val="20"/>
              </w:rPr>
            </w:pPr>
            <w:r w:rsidDel="00000000" w:rsidR="00000000" w:rsidRPr="00000000">
              <w:rPr>
                <w:sz w:val="20"/>
                <w:szCs w:val="20"/>
                <w:rtl w:val="0"/>
              </w:rPr>
              <w:t xml:space="preserve">4a) Establish Rigorous Mathematics Learning Goals. Candidates establish rigorous mathematics learning goals for students based on mathematics standards and practices.</w:t>
            </w:r>
          </w:p>
        </w:tc>
      </w:tr>
      <w:tr>
        <w:trPr>
          <w:cantSplit w:val="1"/>
          <w:tblHeader w:val="0"/>
        </w:trPr>
        <w:tc>
          <w:tcPr>
            <w:vMerge w:val="continue"/>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7">
            <w:pPr>
              <w:rPr>
                <w:b w:val="1"/>
                <w:bCs w:val="1"/>
                <w:sz w:val="22"/>
                <w:szCs w:val="22"/>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8">
            <w:pPr>
              <w:rPr>
                <w:sz w:val="20"/>
                <w:szCs w:val="20"/>
              </w:rPr>
            </w:pPr>
            <w:r w:rsidDel="00000000" w:rsidR="00000000" w:rsidRPr="00000000">
              <w:rPr>
                <w:sz w:val="20"/>
                <w:szCs w:val="20"/>
                <w:rtl w:val="0"/>
              </w:rPr>
              <w:t xml:space="preserve">4b) Engage Students in High Cognitive Demand Learning. Candidates select or develop and implement high cognitive demand tasks to engage students in mathematical learning experiences that promote reasoning and sense making.</w:t>
            </w:r>
          </w:p>
        </w:tc>
      </w:tr>
      <w:tr>
        <w:trPr>
          <w:cantSplit w:val="1"/>
          <w:tblHeader w:val="0"/>
        </w:trPr>
        <w:tc>
          <w:tcPr>
            <w:vMerge w:val="continue"/>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9">
            <w:pPr>
              <w:rPr>
                <w:b w:val="1"/>
                <w:bCs w:val="1"/>
                <w:sz w:val="22"/>
                <w:szCs w:val="22"/>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A">
            <w:pPr>
              <w:rPr>
                <w:sz w:val="20"/>
                <w:szCs w:val="20"/>
              </w:rPr>
            </w:pPr>
            <w:r w:rsidDel="00000000" w:rsidR="00000000" w:rsidRPr="00000000">
              <w:rPr>
                <w:sz w:val="20"/>
                <w:szCs w:val="20"/>
                <w:rtl w:val="0"/>
              </w:rPr>
              <w:t xml:space="preserve">4c) Incorporate Mathematics-Specific Tools. Candidates select mathematics-specific tools, including technology, to support students’ learning, understanding, and application of mathematics and to integrate tools into instruction.</w:t>
            </w:r>
          </w:p>
        </w:tc>
      </w:tr>
      <w:tr>
        <w:trPr>
          <w:cantSplit w:val="1"/>
          <w:tblHeader w:val="0"/>
        </w:trPr>
        <w:tc>
          <w:tcPr>
            <w:vMerge w:val="continue"/>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B">
            <w:pPr>
              <w:rPr>
                <w:b w:val="1"/>
                <w:bCs w:val="1"/>
                <w:sz w:val="22"/>
                <w:szCs w:val="22"/>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C">
            <w:pPr>
              <w:rPr>
                <w:sz w:val="20"/>
                <w:szCs w:val="20"/>
              </w:rPr>
            </w:pPr>
            <w:r w:rsidDel="00000000" w:rsidR="00000000" w:rsidRPr="00000000">
              <w:rPr>
                <w:sz w:val="20"/>
                <w:szCs w:val="20"/>
                <w:rtl w:val="0"/>
              </w:rPr>
              <w:t xml:space="preserve">4d) Use Mathematical Representations. Candidates select and use mathematical representations to engage students in examining understandings of mathematics concepts and the connections to other representations.</w:t>
            </w:r>
          </w:p>
        </w:tc>
      </w:tr>
      <w:tr>
        <w:trPr>
          <w:cantSplit w:val="1"/>
          <w:tblHeader w:val="0"/>
        </w:trPr>
        <w:tc>
          <w:tcPr>
            <w:vMerge w:val="continue"/>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D">
            <w:pPr>
              <w:rPr>
                <w:b w:val="1"/>
                <w:bCs w:val="1"/>
                <w:sz w:val="22"/>
                <w:szCs w:val="22"/>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E">
            <w:pPr>
              <w:rPr>
                <w:sz w:val="20"/>
                <w:szCs w:val="20"/>
              </w:rPr>
            </w:pPr>
            <w:r w:rsidDel="00000000" w:rsidR="00000000" w:rsidRPr="00000000">
              <w:rPr>
                <w:sz w:val="20"/>
                <w:szCs w:val="20"/>
                <w:rtl w:val="0"/>
              </w:rPr>
              <w:t xml:space="preserve">4e) Elicit and Use Student Responses. Candidates use multiple student responses, potential challenges, and misconceptions, and they highlight students’ thinking as a central aspect of mathematics teaching and learning.</w:t>
            </w:r>
          </w:p>
        </w:tc>
      </w:tr>
      <w:tr>
        <w:trPr>
          <w:cantSplit w:val="1"/>
          <w:tblHeader w:val="0"/>
        </w:trPr>
        <w:tc>
          <w:tcPr>
            <w:vMerge w:val="continue"/>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F">
            <w:pPr>
              <w:rPr>
                <w:b w:val="1"/>
                <w:bCs w:val="1"/>
                <w:sz w:val="22"/>
                <w:szCs w:val="22"/>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0">
            <w:pPr>
              <w:rPr>
                <w:sz w:val="20"/>
                <w:szCs w:val="20"/>
              </w:rPr>
            </w:pPr>
            <w:r w:rsidDel="00000000" w:rsidR="00000000" w:rsidRPr="00000000">
              <w:rPr>
                <w:sz w:val="20"/>
                <w:szCs w:val="20"/>
                <w:rtl w:val="0"/>
              </w:rPr>
              <w:t xml:space="preserve">4f) Develop Conceptual Understanding and Procedural Fluency. Candidates use conceptual understanding to build procedural fluency for students through instruction that includes explicit connections between concepts and procedures.</w:t>
            </w:r>
          </w:p>
        </w:tc>
      </w:tr>
      <w:tr>
        <w:trPr>
          <w:cantSplit w:val="1"/>
          <w:tblHeader w:val="0"/>
        </w:trPr>
        <w:tc>
          <w:tcPr>
            <w:vMerge w:val="continue"/>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1">
            <w:pPr>
              <w:rPr>
                <w:b w:val="1"/>
                <w:bCs w:val="1"/>
                <w:sz w:val="22"/>
                <w:szCs w:val="22"/>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2">
            <w:pPr>
              <w:rPr>
                <w:sz w:val="20"/>
                <w:szCs w:val="20"/>
              </w:rPr>
            </w:pPr>
            <w:r w:rsidDel="00000000" w:rsidR="00000000" w:rsidRPr="00000000">
              <w:rPr>
                <w:sz w:val="20"/>
                <w:szCs w:val="20"/>
                <w:rtl w:val="0"/>
              </w:rPr>
              <w:t xml:space="preserve">4g) Facilitate Discourse. Candidates pose purposeful questions to facilitate discourse among students that ensures that each student learns rigorous mathematics and builds a shared understanding of mathematical ideas.</w:t>
            </w:r>
          </w:p>
        </w:tc>
      </w:tr>
      <w:tr>
        <w:trPr>
          <w:cantSplit w:val="1"/>
          <w:tblHeader w:val="0"/>
        </w:trPr>
        <w:tc>
          <w:tcPr>
            <w:vMerge w:val="restart"/>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3">
            <w:pPr>
              <w:rPr>
                <w:sz w:val="20"/>
                <w:szCs w:val="20"/>
              </w:rPr>
            </w:pPr>
            <w:r w:rsidDel="00000000" w:rsidR="00000000" w:rsidRPr="00000000">
              <w:rPr>
                <w:sz w:val="20"/>
                <w:szCs w:val="20"/>
                <w:rtl w:val="0"/>
              </w:rPr>
              <w:t xml:space="preserve">5: Assessing Impact on Student Learning. Candidates assess and use evidence of students’ learning of rigorous mathematics to improve instruction and subsequent student learning. Candidates analyze learning gains from formal and informal assessments for individual students, the class as a whole, and subgroups of students disaggregated by demographic categories, and they use this information to inform planning and teaching.</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4">
            <w:pPr>
              <w:rPr>
                <w:sz w:val="20"/>
                <w:szCs w:val="20"/>
              </w:rPr>
            </w:pPr>
            <w:r w:rsidDel="00000000" w:rsidR="00000000" w:rsidRPr="00000000">
              <w:rPr>
                <w:sz w:val="20"/>
                <w:szCs w:val="20"/>
                <w:rtl w:val="0"/>
              </w:rPr>
              <w:t xml:space="preserve">5a) Assessing for Learning. Candidates select, modify, or create both informal and formal assessments to elicit information on students’ progress toward rigorous mathematics learning goals.</w:t>
            </w:r>
          </w:p>
        </w:tc>
      </w:tr>
      <w:tr>
        <w:trPr>
          <w:cantSplit w:val="1"/>
          <w:trHeight w:val="1279.8632812499995" w:hRule="atLeast"/>
          <w:tblHeader w:val="0"/>
        </w:trPr>
        <w:tc>
          <w:tcPr>
            <w:vMerge w:val="continue"/>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5">
            <w:pPr>
              <w:rPr>
                <w:b w:val="1"/>
                <w:bCs w:val="1"/>
                <w:sz w:val="22"/>
                <w:szCs w:val="22"/>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6">
            <w:pPr>
              <w:rPr>
                <w:sz w:val="20"/>
                <w:szCs w:val="20"/>
              </w:rPr>
            </w:pPr>
            <w:r w:rsidDel="00000000" w:rsidR="00000000" w:rsidRPr="00000000">
              <w:rPr>
                <w:sz w:val="20"/>
                <w:szCs w:val="20"/>
                <w:rtl w:val="0"/>
              </w:rPr>
              <w:t xml:space="preserve">5b) Analyze Assessment Data. Candidates collect information on students’ progress and use data from informal and formal assessments to analyze the progress of individual students, the class as a whole, and subgroups of students disaggregated by demographic categories toward rigorous mathematics learning goals.</w:t>
            </w:r>
          </w:p>
        </w:tc>
      </w:tr>
      <w:tr>
        <w:trPr>
          <w:cantSplit w:val="1"/>
          <w:tblHeader w:val="0"/>
        </w:trPr>
        <w:tc>
          <w:tcPr>
            <w:vMerge w:val="continue"/>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7">
            <w:pPr>
              <w:rPr>
                <w:b w:val="1"/>
                <w:bCs w:val="1"/>
                <w:sz w:val="22"/>
                <w:szCs w:val="22"/>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8">
            <w:pPr>
              <w:rPr>
                <w:sz w:val="20"/>
                <w:szCs w:val="20"/>
              </w:rPr>
            </w:pPr>
            <w:r w:rsidDel="00000000" w:rsidR="00000000" w:rsidRPr="00000000">
              <w:rPr>
                <w:sz w:val="20"/>
                <w:szCs w:val="20"/>
                <w:rtl w:val="0"/>
              </w:rPr>
              <w:t xml:space="preserve">5c) Modify Instruction. Candidates use the evidence of student learning of individual students, the class as a whole, and subgroups of students disaggregated by demographic categories to analyze the effectiveness of their instruction with respect to these groups. Candidates propose adjustments to instruction to improve student learning for each and every student based on the analysis.</w:t>
            </w:r>
          </w:p>
        </w:tc>
      </w:tr>
      <w:tr>
        <w:trPr>
          <w:cantSplit w:val="1"/>
          <w:tblHeader w:val="0"/>
        </w:trPr>
        <w:tc>
          <w:tcPr>
            <w:vMerge w:val="restart"/>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9">
            <w:pPr>
              <w:rPr>
                <w:sz w:val="20"/>
                <w:szCs w:val="20"/>
              </w:rPr>
            </w:pPr>
            <w:r w:rsidDel="00000000" w:rsidR="00000000" w:rsidRPr="00000000">
              <w:rPr>
                <w:sz w:val="20"/>
                <w:szCs w:val="20"/>
                <w:rtl w:val="0"/>
              </w:rPr>
              <w:t xml:space="preserve">6: Social and Professional Context of Mathematics Teaching and Learning. Candidates are reflective mathematics educators who collaborate with colleagues and other stakeholders to grow professionally, to support student learning, and to create more equitable mathematics learning environments.</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A">
            <w:pPr>
              <w:rPr>
                <w:sz w:val="20"/>
                <w:szCs w:val="20"/>
              </w:rPr>
            </w:pPr>
            <w:r w:rsidDel="00000000" w:rsidR="00000000" w:rsidRPr="00000000">
              <w:rPr>
                <w:sz w:val="20"/>
                <w:szCs w:val="20"/>
                <w:rtl w:val="0"/>
              </w:rPr>
              <w:t xml:space="preserve">6a) Promote Equitable Learning Environments. Candidates seek to create more equitable learning environments by identifying beliefs about teaching and learning mathematics, and associated classroom practices that produce equitable or inequitable mathematical learning for students.</w:t>
            </w:r>
          </w:p>
        </w:tc>
      </w:tr>
      <w:tr>
        <w:trPr>
          <w:cantSplit w:val="1"/>
          <w:tblHeader w:val="0"/>
        </w:trPr>
        <w:tc>
          <w:tcPr>
            <w:vMerge w:val="continue"/>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B">
            <w:pPr>
              <w:rPr>
                <w:b w:val="1"/>
                <w:bCs w:val="1"/>
                <w:sz w:val="22"/>
                <w:szCs w:val="22"/>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C">
            <w:pPr>
              <w:rPr>
                <w:sz w:val="20"/>
                <w:szCs w:val="20"/>
              </w:rPr>
            </w:pPr>
            <w:r w:rsidDel="00000000" w:rsidR="00000000" w:rsidRPr="00000000">
              <w:rPr>
                <w:sz w:val="20"/>
                <w:szCs w:val="20"/>
                <w:rtl w:val="0"/>
              </w:rPr>
              <w:t xml:space="preserve">6b) Promote Mathematical Identities. Candidates reflect on their impact on students’ mathematical identities and develop professional learning goals that promote students’ positive mathematical identities.</w:t>
            </w:r>
          </w:p>
        </w:tc>
      </w:tr>
      <w:tr>
        <w:trPr>
          <w:cantSplit w:val="1"/>
          <w:tblHeader w:val="0"/>
        </w:trPr>
        <w:tc>
          <w:tcPr>
            <w:vMerge w:val="continue"/>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D">
            <w:pPr>
              <w:rPr>
                <w:b w:val="1"/>
                <w:bCs w:val="1"/>
                <w:sz w:val="22"/>
                <w:szCs w:val="22"/>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E">
            <w:pPr>
              <w:rPr>
                <w:sz w:val="20"/>
                <w:szCs w:val="20"/>
              </w:rPr>
            </w:pPr>
            <w:r w:rsidDel="00000000" w:rsidR="00000000" w:rsidRPr="00000000">
              <w:rPr>
                <w:sz w:val="20"/>
                <w:szCs w:val="20"/>
                <w:rtl w:val="0"/>
              </w:rPr>
              <w:t xml:space="preserve">6c) Engage Families and Communities. Candidates communicate with families to share and discuss strategies for ensuring the mathematical success of their children.</w:t>
            </w:r>
          </w:p>
        </w:tc>
      </w:tr>
      <w:tr>
        <w:trPr>
          <w:cantSplit w:val="1"/>
          <w:tblHeader w:val="0"/>
        </w:trPr>
        <w:tc>
          <w:tcPr>
            <w:vMerge w:val="continue"/>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F">
            <w:pPr>
              <w:rPr>
                <w:b w:val="1"/>
                <w:bCs w:val="1"/>
                <w:sz w:val="22"/>
                <w:szCs w:val="22"/>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0">
            <w:pPr>
              <w:rPr>
                <w:sz w:val="20"/>
                <w:szCs w:val="20"/>
              </w:rPr>
            </w:pPr>
            <w:r w:rsidDel="00000000" w:rsidR="00000000" w:rsidRPr="00000000">
              <w:rPr>
                <w:sz w:val="20"/>
                <w:szCs w:val="20"/>
                <w:rtl w:val="0"/>
              </w:rPr>
              <w:t xml:space="preserve">6d) Collaborate with Colleagues. Candidates collaborate with colleagues to grow professionally and support student learning of mathematics.</w:t>
            </w:r>
          </w:p>
        </w:tc>
      </w:tr>
    </w:tbl>
    <w:p w:rsidR="00000000" w:rsidDel="00000000" w:rsidP="00000000" w:rsidRDefault="00000000" w:rsidRPr="00000000" w14:paraId="000000D1">
      <w:pPr>
        <w:spacing w:line="276" w:lineRule="auto"/>
        <w:ind w:left="0" w:firstLine="0"/>
        <w:rPr>
          <w:sz w:val="22"/>
          <w:szCs w:val="22"/>
        </w:rPr>
      </w:pPr>
      <w:r w:rsidDel="00000000" w:rsidR="00000000" w:rsidRPr="00000000">
        <w:rPr>
          <w:rtl w:val="0"/>
        </w:rPr>
      </w:r>
    </w:p>
    <w:sectPr>
      <w:headerReference r:id="rId15" w:type="default"/>
      <w:pgSz w:h="15840" w:w="12240" w:orient="portrait"/>
      <w:pgMar w:bottom="720" w:top="720" w:left="1296"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Times"/>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200" w:before="0" w:line="240" w:lineRule="auto"/>
      <w:ind w:left="0" w:right="0" w:firstLine="0"/>
      <w:jc w:val="right"/>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CTSE </w:t>
    </w:r>
    <w:r w:rsidDel="00000000" w:rsidR="00000000" w:rsidRPr="00000000">
      <w:rPr>
        <w:sz w:val="20"/>
        <w:szCs w:val="20"/>
        <w:rtl w:val="0"/>
      </w:rPr>
      <w:t xml:space="preserve">5030/6030</w:t>
    </w:r>
    <w:r w:rsidDel="00000000" w:rsidR="00000000" w:rsidRPr="00000000">
      <w:rPr>
        <w:i w:val="0"/>
        <w:iCs w:val="0"/>
        <w:smallCaps w:val="0"/>
        <w:strike w:val="0"/>
        <w:color w:val="000000"/>
        <w:sz w:val="20"/>
        <w:szCs w:val="20"/>
        <w:u w:val="none"/>
        <w:shd w:fill="auto" w:val="clear"/>
        <w:vertAlign w:val="baseline"/>
        <w:rtl w:val="0"/>
      </w:rPr>
      <w:t xml:space="preserve"> Syllabus, Fall 202</w:t>
    </w:r>
    <w:r w:rsidDel="00000000" w:rsidR="00000000" w:rsidRPr="00000000">
      <w:rPr>
        <w:sz w:val="20"/>
        <w:szCs w:val="20"/>
        <w:rtl w:val="0"/>
      </w:rPr>
      <w:t xml:space="preserve">5</w:t>
    </w:r>
    <w:r w:rsidDel="00000000" w:rsidR="00000000" w:rsidRPr="00000000">
      <w:rPr>
        <w:i w:val="0"/>
        <w:iCs w:val="0"/>
        <w:smallCaps w:val="0"/>
        <w:strike w:val="0"/>
        <w:color w:val="000000"/>
        <w:sz w:val="20"/>
        <w:szCs w:val="20"/>
        <w:u w:val="none"/>
        <w:shd w:fill="auto" w:val="clear"/>
        <w:vertAlign w:val="baseline"/>
        <w:rtl w:val="0"/>
      </w:rPr>
      <w:t xml:space="preserve">, p. </w:t>
    </w:r>
    <w:r w:rsidDel="00000000" w:rsidR="00000000" w:rsidRPr="00000000">
      <w:rPr>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720" w:hanging="360"/>
      </w:pPr>
      <w:rPr>
        <w:rFonts w:ascii="Noto Sans Symbols" w:cs="Noto Sans Symbols" w:eastAsia="Noto Sans Symbols" w:hAnsi="Noto Sans Symbols"/>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2">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widowControl w:val="0"/>
    </w:pPr>
    <w:rPr>
      <w:rFonts w:ascii="Times" w:cs="Times" w:eastAsia="Times" w:hAnsi="Times"/>
      <w:b w:val="1"/>
      <w:bCs w:val="1"/>
      <w:sz w:val="22"/>
      <w:szCs w:val="22"/>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auburnpub.cfmnetwork.com/B.aspx?BookId=12839" TargetMode="External"/><Relationship Id="rId10" Type="http://schemas.openxmlformats.org/officeDocument/2006/relationships/hyperlink" Target="https://auburnpub.cfmnetwork.com/B.aspx?BookId=12839" TargetMode="External"/><Relationship Id="rId13" Type="http://schemas.openxmlformats.org/officeDocument/2006/relationships/hyperlink" Target="https://nam11.safelinks.protection.outlook.com/?url=http%3A%2F%2Fwp.auburn.edu%2Fscs%2F&amp;data=05%7C01%7Cmartiwg%40auburn.edu%7Cc323d2deb53a444b59c208da7d629e3b%7Cccb6deedbd294b388979d72780f62d3b%7C1%7C0%7C637960159754549133%7CUnknown%7CTWFpbGZsb3d8eyJWIjoiMC4wLjAwMDAiLCJQIjoiV2luMzIiLCJBTiI6Ik1haWwiLCJXVCI6Mn0%3D%7C3000%7C%7C%7C&amp;sdata=t47toSYPS4graM6GEM1%2FHZvMCJB0D%2FNsSIxvxx2tBho%3D&amp;reserved=0" TargetMode="External"/><Relationship Id="rId12" Type="http://schemas.openxmlformats.org/officeDocument/2006/relationships/hyperlink" Target="https://nam11.safelinks.protection.outlook.com/?url=http%3A%2F%2Fauburn.edu%2Fmap%2F%3Fid%3D150&amp;data=05%7C01%7Cmartiwg%40auburn.edu%7Cc323d2deb53a444b59c208da7d629e3b%7Cccb6deedbd294b388979d72780f62d3b%7C1%7C0%7C637960159754549133%7CUnknown%7CTWFpbGZsb3d8eyJWIjoiMC4wLjAwMDAiLCJQIjoiV2luMzIiLCJBTiI6Ik1haWwiLCJXVCI6Mn0%3D%7C3000%7C%7C%7C&amp;sdata=VaXNIG1Gje4%2BfsY2lA9%2F7gwwekkCIdtJ6q4hAkNC%2Ffo%3D&amp;reserved=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bFVew0xlLUYHE20A2WoftobjXA-WmyENhO6X_qyDn8Y/edit?usp=sharing" TargetMode="External"/><Relationship Id="rId15" Type="http://schemas.openxmlformats.org/officeDocument/2006/relationships/header" Target="header1.xml"/><Relationship Id="rId14" Type="http://schemas.openxmlformats.org/officeDocument/2006/relationships/hyperlink" Target="https://nam11.safelinks.protection.outlook.com/?url=http%3A%2F%2Fwp.auburn.edu%2Fscs%2F&amp;data=05%7C01%7Cmartiwg%40auburn.edu%7Cc323d2deb53a444b59c208da7d629e3b%7Cccb6deedbd294b388979d72780f62d3b%7C1%7C0%7C637960159754549133%7CUnknown%7CTWFpbGZsb3d8eyJWIjoiMC4wLjAwMDAiLCJQIjoiV2luMzIiLCJBTiI6Ik1haWwiLCJXVCI6Mn0%3D%7C3000%7C%7C%7C&amp;sdata=t47toSYPS4graM6GEM1%2FHZvMCJB0D%2FNsSIxvxx2tBho%3D&amp;reserved=0" TargetMode="External"/><Relationship Id="rId5" Type="http://schemas.openxmlformats.org/officeDocument/2006/relationships/styles" Target="styles.xml"/><Relationship Id="rId6" Type="http://schemas.openxmlformats.org/officeDocument/2006/relationships/hyperlink" Target="mailto:martiwg@auburn.edu" TargetMode="External"/><Relationship Id="rId7" Type="http://schemas.openxmlformats.org/officeDocument/2006/relationships/hyperlink" Target="mailto:ekb0054@auburn.edu" TargetMode="External"/><Relationship Id="rId8" Type="http://schemas.openxmlformats.org/officeDocument/2006/relationships/hyperlink" Target="https://meeting.boomerangapp.com/ekb0054.auburn.edu/meeting2?dr=eybb3vxtmdxc66p5&amp;in=5hhz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