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Accent5"/>
        <w:tblW w:w="0" w:type="auto"/>
        <w:tblBorders>
          <w:left w:val="none" w:sz="0" w:space="0" w:color="auto"/>
          <w:right w:val="none" w:sz="0" w:space="0" w:color="auto"/>
        </w:tblBorders>
        <w:tblLook w:val="04A0" w:firstRow="1" w:lastRow="0" w:firstColumn="1" w:lastColumn="0" w:noHBand="0" w:noVBand="1"/>
      </w:tblPr>
      <w:tblGrid>
        <w:gridCol w:w="10214"/>
      </w:tblGrid>
      <w:tr w:rsidR="00827560" w14:paraId="3821DBAE" w14:textId="77777777" w:rsidTr="00F005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14" w:type="dxa"/>
            <w:tcBorders>
              <w:top w:val="none" w:sz="0" w:space="0" w:color="auto"/>
              <w:left w:val="none" w:sz="0" w:space="0" w:color="auto"/>
              <w:bottom w:val="none" w:sz="0" w:space="0" w:color="auto"/>
              <w:right w:val="none" w:sz="0" w:space="0" w:color="auto"/>
            </w:tcBorders>
          </w:tcPr>
          <w:p w14:paraId="655E35B0" w14:textId="77777777" w:rsidR="00827560" w:rsidRDefault="00CE4387" w:rsidP="00CE4387">
            <w:pPr>
              <w:jc w:val="left"/>
              <w:rPr>
                <w:rFonts w:ascii="Garamond" w:hAnsi="Garamond"/>
                <w:bCs w:val="0"/>
              </w:rPr>
            </w:pPr>
            <w:r>
              <w:rPr>
                <w:rFonts w:ascii="Garamond" w:hAnsi="Garamond"/>
                <w:b w:val="0"/>
                <w:i w:val="0"/>
                <w:iCs w:val="0"/>
              </w:rPr>
              <w:t>Instructor: David T. Marshall, Ph.D.</w:t>
            </w:r>
          </w:p>
          <w:p w14:paraId="453C887E" w14:textId="162E008B" w:rsidR="00CE4387" w:rsidRDefault="00CE4387" w:rsidP="00CE4387">
            <w:pPr>
              <w:jc w:val="left"/>
              <w:rPr>
                <w:rFonts w:ascii="Garamond" w:hAnsi="Garamond"/>
                <w:bCs w:val="0"/>
              </w:rPr>
            </w:pPr>
            <w:r>
              <w:rPr>
                <w:rFonts w:ascii="Garamond" w:hAnsi="Garamond"/>
                <w:b w:val="0"/>
                <w:i w:val="0"/>
                <w:iCs w:val="0"/>
              </w:rPr>
              <w:t xml:space="preserve">Office: </w:t>
            </w:r>
            <w:r w:rsidR="00425113">
              <w:rPr>
                <w:rFonts w:ascii="Garamond" w:hAnsi="Garamond"/>
                <w:b w:val="0"/>
                <w:i w:val="0"/>
                <w:iCs w:val="0"/>
              </w:rPr>
              <w:t>3328 College of Education Building</w:t>
            </w:r>
          </w:p>
          <w:p w14:paraId="6928EE13" w14:textId="3F363B8C" w:rsidR="00CE4387" w:rsidRDefault="00CE4387" w:rsidP="00CE4387">
            <w:pPr>
              <w:jc w:val="left"/>
              <w:rPr>
                <w:rFonts w:ascii="Garamond" w:hAnsi="Garamond"/>
                <w:bCs w:val="0"/>
              </w:rPr>
            </w:pPr>
            <w:r>
              <w:rPr>
                <w:rFonts w:ascii="Garamond" w:hAnsi="Garamond"/>
                <w:b w:val="0"/>
                <w:i w:val="0"/>
                <w:iCs w:val="0"/>
              </w:rPr>
              <w:t>Email:</w:t>
            </w:r>
            <w:r w:rsidRPr="007232E2">
              <w:rPr>
                <w:rFonts w:ascii="Garamond" w:hAnsi="Garamond"/>
                <w:b w:val="0"/>
                <w:i w:val="0"/>
                <w:iCs w:val="0"/>
              </w:rPr>
              <w:t xml:space="preserve"> </w:t>
            </w:r>
            <w:hyperlink r:id="rId8" w:history="1">
              <w:r w:rsidRPr="007232E2">
                <w:rPr>
                  <w:rStyle w:val="Hyperlink"/>
                  <w:rFonts w:ascii="Garamond" w:hAnsi="Garamond"/>
                  <w:b w:val="0"/>
                  <w:i w:val="0"/>
                  <w:iCs w:val="0"/>
                </w:rPr>
                <w:t>dtm0023@auburn.edu</w:t>
              </w:r>
            </w:hyperlink>
          </w:p>
          <w:p w14:paraId="2B27C791" w14:textId="6C1B2E40" w:rsidR="00A40E58" w:rsidRPr="00A40E58" w:rsidRDefault="00A40E58" w:rsidP="00CE4387">
            <w:pPr>
              <w:jc w:val="left"/>
              <w:rPr>
                <w:rFonts w:ascii="Garamond" w:hAnsi="Garamond"/>
                <w:b w:val="0"/>
                <w:bCs w:val="0"/>
                <w:i w:val="0"/>
                <w:iCs w:val="0"/>
              </w:rPr>
            </w:pPr>
            <w:r>
              <w:rPr>
                <w:rFonts w:ascii="Garamond" w:hAnsi="Garamond"/>
                <w:b w:val="0"/>
                <w:bCs w:val="0"/>
                <w:i w:val="0"/>
                <w:iCs w:val="0"/>
              </w:rPr>
              <w:t>Phone: 334.844.5038</w:t>
            </w:r>
          </w:p>
          <w:p w14:paraId="360360FD" w14:textId="72408782" w:rsidR="00CE4387" w:rsidRDefault="00CE4387" w:rsidP="00CE4387">
            <w:pPr>
              <w:jc w:val="left"/>
              <w:rPr>
                <w:rFonts w:ascii="Garamond" w:hAnsi="Garamond"/>
                <w:bCs w:val="0"/>
              </w:rPr>
            </w:pPr>
            <w:r>
              <w:rPr>
                <w:rFonts w:ascii="Garamond" w:hAnsi="Garamond"/>
                <w:b w:val="0"/>
                <w:i w:val="0"/>
                <w:iCs w:val="0"/>
              </w:rPr>
              <w:t xml:space="preserve">Office Hours: </w:t>
            </w:r>
            <w:r w:rsidR="00BE08AF">
              <w:rPr>
                <w:rFonts w:ascii="Garamond" w:hAnsi="Garamond"/>
                <w:b w:val="0"/>
                <w:i w:val="0"/>
                <w:iCs w:val="0"/>
              </w:rPr>
              <w:t>Tues</w:t>
            </w:r>
            <w:r>
              <w:rPr>
                <w:rFonts w:ascii="Garamond" w:hAnsi="Garamond"/>
                <w:b w:val="0"/>
                <w:i w:val="0"/>
                <w:iCs w:val="0"/>
              </w:rPr>
              <w:t xml:space="preserve">days </w:t>
            </w:r>
            <w:r w:rsidR="0051329B">
              <w:rPr>
                <w:rFonts w:ascii="Garamond" w:hAnsi="Garamond"/>
                <w:b w:val="0"/>
                <w:i w:val="0"/>
                <w:iCs w:val="0"/>
              </w:rPr>
              <w:t>1</w:t>
            </w:r>
            <w:r>
              <w:rPr>
                <w:rFonts w:ascii="Garamond" w:hAnsi="Garamond"/>
                <w:b w:val="0"/>
                <w:i w:val="0"/>
                <w:iCs w:val="0"/>
              </w:rPr>
              <w:t>:</w:t>
            </w:r>
            <w:r w:rsidR="0051329B">
              <w:rPr>
                <w:rFonts w:ascii="Garamond" w:hAnsi="Garamond"/>
                <w:b w:val="0"/>
                <w:i w:val="0"/>
                <w:iCs w:val="0"/>
              </w:rPr>
              <w:t>0</w:t>
            </w:r>
            <w:r>
              <w:rPr>
                <w:rFonts w:ascii="Garamond" w:hAnsi="Garamond"/>
                <w:b w:val="0"/>
                <w:i w:val="0"/>
                <w:iCs w:val="0"/>
              </w:rPr>
              <w:t>0-</w:t>
            </w:r>
            <w:r w:rsidR="0051329B">
              <w:rPr>
                <w:rFonts w:ascii="Garamond" w:hAnsi="Garamond"/>
                <w:b w:val="0"/>
                <w:i w:val="0"/>
                <w:iCs w:val="0"/>
              </w:rPr>
              <w:t>2:00</w:t>
            </w:r>
            <w:r>
              <w:rPr>
                <w:rFonts w:ascii="Garamond" w:hAnsi="Garamond"/>
                <w:b w:val="0"/>
                <w:i w:val="0"/>
                <w:iCs w:val="0"/>
              </w:rPr>
              <w:t xml:space="preserve"> by appointment</w:t>
            </w:r>
          </w:p>
          <w:p w14:paraId="4A716119" w14:textId="16F628C4" w:rsidR="0051329B" w:rsidRPr="0051329B" w:rsidRDefault="0051329B" w:rsidP="00CE4387">
            <w:pPr>
              <w:jc w:val="left"/>
              <w:rPr>
                <w:rFonts w:ascii="Garamond" w:hAnsi="Garamond"/>
                <w:b w:val="0"/>
                <w:bCs w:val="0"/>
                <w:i w:val="0"/>
                <w:iCs w:val="0"/>
              </w:rPr>
            </w:pPr>
            <w:r>
              <w:rPr>
                <w:rFonts w:ascii="Garamond" w:hAnsi="Garamond"/>
              </w:rPr>
              <w:t xml:space="preserve">                       </w:t>
            </w:r>
            <w:r w:rsidR="00BE08AF">
              <w:rPr>
                <w:rFonts w:ascii="Garamond" w:hAnsi="Garamond"/>
                <w:b w:val="0"/>
                <w:bCs w:val="0"/>
                <w:i w:val="0"/>
                <w:iCs w:val="0"/>
              </w:rPr>
              <w:t>Wedne</w:t>
            </w:r>
            <w:r>
              <w:rPr>
                <w:rFonts w:ascii="Garamond" w:hAnsi="Garamond"/>
                <w:b w:val="0"/>
                <w:bCs w:val="0"/>
                <w:i w:val="0"/>
                <w:iCs w:val="0"/>
              </w:rPr>
              <w:t xml:space="preserve">sdays </w:t>
            </w:r>
            <w:r w:rsidR="001B546F">
              <w:rPr>
                <w:rFonts w:ascii="Garamond" w:hAnsi="Garamond"/>
                <w:b w:val="0"/>
                <w:bCs w:val="0"/>
                <w:i w:val="0"/>
                <w:iCs w:val="0"/>
              </w:rPr>
              <w:t>1</w:t>
            </w:r>
            <w:r w:rsidR="00425113">
              <w:rPr>
                <w:rFonts w:ascii="Garamond" w:hAnsi="Garamond"/>
                <w:b w:val="0"/>
                <w:bCs w:val="0"/>
                <w:i w:val="0"/>
                <w:iCs w:val="0"/>
              </w:rPr>
              <w:t>0</w:t>
            </w:r>
            <w:r>
              <w:rPr>
                <w:rFonts w:ascii="Garamond" w:hAnsi="Garamond"/>
                <w:b w:val="0"/>
                <w:bCs w:val="0"/>
                <w:i w:val="0"/>
                <w:iCs w:val="0"/>
              </w:rPr>
              <w:t>:00-</w:t>
            </w:r>
            <w:r w:rsidR="00425113">
              <w:rPr>
                <w:rFonts w:ascii="Garamond" w:hAnsi="Garamond"/>
                <w:b w:val="0"/>
                <w:bCs w:val="0"/>
                <w:i w:val="0"/>
                <w:iCs w:val="0"/>
              </w:rPr>
              <w:t>11</w:t>
            </w:r>
            <w:r>
              <w:rPr>
                <w:rFonts w:ascii="Garamond" w:hAnsi="Garamond"/>
                <w:b w:val="0"/>
                <w:bCs w:val="0"/>
                <w:i w:val="0"/>
                <w:iCs w:val="0"/>
              </w:rPr>
              <w:t>:00 by appointment</w:t>
            </w:r>
          </w:p>
          <w:p w14:paraId="77C41335" w14:textId="22500873" w:rsidR="00F005D0" w:rsidRPr="00A40E58" w:rsidRDefault="00F005D0" w:rsidP="00CE4387">
            <w:pPr>
              <w:jc w:val="left"/>
              <w:rPr>
                <w:rFonts w:ascii="Garamond" w:hAnsi="Garamond"/>
                <w:bCs w:val="0"/>
              </w:rPr>
            </w:pPr>
          </w:p>
        </w:tc>
      </w:tr>
      <w:tr w:rsidR="00A40E58" w14:paraId="59E0C1A7"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none" w:sz="0" w:space="0" w:color="auto"/>
              <w:left w:val="none" w:sz="0" w:space="0" w:color="auto"/>
              <w:bottom w:val="none" w:sz="0" w:space="0" w:color="auto"/>
            </w:tcBorders>
          </w:tcPr>
          <w:p w14:paraId="38F89B76" w14:textId="66081830" w:rsidR="00A40E58" w:rsidRDefault="00A40E58" w:rsidP="00A40E58">
            <w:pPr>
              <w:jc w:val="left"/>
              <w:rPr>
                <w:rFonts w:ascii="Garamond" w:hAnsi="Garamond"/>
                <w:bCs/>
              </w:rPr>
            </w:pPr>
            <w:r w:rsidRPr="00A40E58">
              <w:rPr>
                <w:rFonts w:ascii="Garamond" w:hAnsi="Garamond"/>
                <w:bCs/>
                <w:i w:val="0"/>
                <w:iCs w:val="0"/>
              </w:rPr>
              <w:t xml:space="preserve">Meeting Time and Space: </w:t>
            </w:r>
            <w:r w:rsidR="00FA2518">
              <w:rPr>
                <w:rFonts w:ascii="Garamond" w:hAnsi="Garamond"/>
                <w:bCs/>
                <w:i w:val="0"/>
                <w:iCs w:val="0"/>
              </w:rPr>
              <w:t>1121 College of Education Building</w:t>
            </w:r>
            <w:r w:rsidRPr="00A40E58">
              <w:rPr>
                <w:rFonts w:ascii="Garamond" w:hAnsi="Garamond"/>
                <w:bCs/>
                <w:i w:val="0"/>
                <w:iCs w:val="0"/>
              </w:rPr>
              <w:t xml:space="preserve"> – </w:t>
            </w:r>
            <w:r w:rsidR="0051329B">
              <w:rPr>
                <w:rFonts w:ascii="Garamond" w:hAnsi="Garamond"/>
                <w:bCs/>
                <w:i w:val="0"/>
                <w:iCs w:val="0"/>
              </w:rPr>
              <w:t>Wednes</w:t>
            </w:r>
            <w:r w:rsidRPr="00A40E58">
              <w:rPr>
                <w:rFonts w:ascii="Garamond" w:hAnsi="Garamond"/>
                <w:bCs/>
                <w:i w:val="0"/>
                <w:iCs w:val="0"/>
              </w:rPr>
              <w:t xml:space="preserve">day </w:t>
            </w:r>
            <w:r w:rsidR="0051329B">
              <w:rPr>
                <w:rFonts w:ascii="Garamond" w:hAnsi="Garamond"/>
                <w:bCs/>
                <w:i w:val="0"/>
                <w:iCs w:val="0"/>
              </w:rPr>
              <w:t>5</w:t>
            </w:r>
            <w:r w:rsidRPr="00A40E58">
              <w:rPr>
                <w:rFonts w:ascii="Garamond" w:hAnsi="Garamond"/>
                <w:bCs/>
                <w:i w:val="0"/>
                <w:iCs w:val="0"/>
              </w:rPr>
              <w:t>:00-7:50pm</w:t>
            </w:r>
          </w:p>
          <w:p w14:paraId="2F89F09F" w14:textId="24273AD9" w:rsidR="00F005D0" w:rsidRPr="00A40E58" w:rsidRDefault="00F005D0" w:rsidP="00A40E58">
            <w:pPr>
              <w:jc w:val="left"/>
              <w:rPr>
                <w:rFonts w:ascii="Garamond" w:hAnsi="Garamond"/>
                <w:bCs/>
              </w:rPr>
            </w:pPr>
          </w:p>
        </w:tc>
      </w:tr>
      <w:tr w:rsidR="00F005D0" w14:paraId="5FA36773"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none" w:sz="0" w:space="0" w:color="auto"/>
              <w:left w:val="none" w:sz="0" w:space="0" w:color="auto"/>
              <w:bottom w:val="single" w:sz="4" w:space="0" w:color="92CDDC" w:themeColor="accent5" w:themeTint="99"/>
            </w:tcBorders>
          </w:tcPr>
          <w:p w14:paraId="2019EFF1" w14:textId="77777777" w:rsidR="00F005D0" w:rsidRPr="00C77E61" w:rsidRDefault="00F005D0" w:rsidP="00C77E61">
            <w:pPr>
              <w:jc w:val="left"/>
              <w:rPr>
                <w:rFonts w:ascii="Garamond" w:hAnsi="Garamond"/>
                <w:b/>
                <w:i w:val="0"/>
                <w:iCs w:val="0"/>
              </w:rPr>
            </w:pPr>
            <w:r w:rsidRPr="00C77E61">
              <w:rPr>
                <w:rFonts w:ascii="Garamond" w:hAnsi="Garamond"/>
                <w:b/>
                <w:i w:val="0"/>
                <w:iCs w:val="0"/>
              </w:rPr>
              <w:t>Course Description and Objectives</w:t>
            </w:r>
          </w:p>
          <w:p w14:paraId="1E16A454" w14:textId="77777777" w:rsidR="00F005D0" w:rsidRPr="00F005D0" w:rsidRDefault="00F005D0" w:rsidP="00F005D0">
            <w:pPr>
              <w:jc w:val="left"/>
              <w:rPr>
                <w:rFonts w:ascii="Garamond" w:hAnsi="Garamond"/>
                <w:i w:val="0"/>
                <w:iCs w:val="0"/>
              </w:rPr>
            </w:pPr>
            <w:r w:rsidRPr="00F005D0">
              <w:rPr>
                <w:rFonts w:ascii="Garamond" w:hAnsi="Garamond"/>
                <w:i w:val="0"/>
                <w:iCs w:val="0"/>
              </w:rPr>
              <w:t>Upon completion of the course, the student will be able to:</w:t>
            </w:r>
          </w:p>
          <w:p w14:paraId="65AAF1B2" w14:textId="769B5898" w:rsidR="00F005D0" w:rsidRPr="00C77E61" w:rsidRDefault="00F005D0" w:rsidP="00C77E61">
            <w:pPr>
              <w:numPr>
                <w:ilvl w:val="0"/>
                <w:numId w:val="26"/>
              </w:numPr>
              <w:spacing w:before="100" w:beforeAutospacing="1" w:after="100" w:afterAutospacing="1"/>
              <w:ind w:left="1095"/>
              <w:jc w:val="left"/>
              <w:rPr>
                <w:rFonts w:ascii="Garamond" w:hAnsi="Garamond"/>
                <w:i w:val="0"/>
                <w:iCs w:val="0"/>
                <w:color w:val="2D3B45"/>
              </w:rPr>
            </w:pPr>
            <w:r w:rsidRPr="00C77E61">
              <w:rPr>
                <w:rFonts w:ascii="Garamond" w:hAnsi="Garamond"/>
                <w:i w:val="0"/>
                <w:iCs w:val="0"/>
                <w:color w:val="2D3B45"/>
              </w:rPr>
              <w:t xml:space="preserve">Understand and apply the fundamentals of </w:t>
            </w:r>
            <w:r w:rsidR="0051329B">
              <w:rPr>
                <w:rFonts w:ascii="Garamond" w:hAnsi="Garamond"/>
                <w:i w:val="0"/>
                <w:iCs w:val="0"/>
                <w:color w:val="2D3B45"/>
              </w:rPr>
              <w:t>program evaluation</w:t>
            </w:r>
            <w:r w:rsidRPr="00C77E61">
              <w:rPr>
                <w:rFonts w:ascii="Garamond" w:hAnsi="Garamond"/>
                <w:i w:val="0"/>
                <w:iCs w:val="0"/>
                <w:color w:val="2D3B45"/>
              </w:rPr>
              <w:t>.</w:t>
            </w:r>
          </w:p>
          <w:p w14:paraId="6A0728EE" w14:textId="2AC36F89" w:rsidR="00F005D0" w:rsidRPr="00F005D0" w:rsidRDefault="0051329B" w:rsidP="00F005D0">
            <w:pPr>
              <w:numPr>
                <w:ilvl w:val="0"/>
                <w:numId w:val="26"/>
              </w:numPr>
              <w:spacing w:before="100" w:beforeAutospacing="1" w:after="100" w:afterAutospacing="1"/>
              <w:ind w:left="1095"/>
              <w:jc w:val="left"/>
              <w:rPr>
                <w:rFonts w:ascii="Garamond" w:hAnsi="Garamond"/>
                <w:i w:val="0"/>
                <w:iCs w:val="0"/>
                <w:color w:val="2D3B45"/>
              </w:rPr>
            </w:pPr>
            <w:r>
              <w:rPr>
                <w:rFonts w:ascii="Garamond" w:hAnsi="Garamond"/>
                <w:i w:val="0"/>
                <w:iCs w:val="0"/>
                <w:color w:val="2D3B45"/>
              </w:rPr>
              <w:t>Describe different approaches to conducting evaluations</w:t>
            </w:r>
            <w:r w:rsidR="00F005D0" w:rsidRPr="00C77E61">
              <w:rPr>
                <w:rFonts w:ascii="Garamond" w:hAnsi="Garamond"/>
                <w:i w:val="0"/>
                <w:iCs w:val="0"/>
                <w:color w:val="2D3B45"/>
              </w:rPr>
              <w:t>.</w:t>
            </w:r>
          </w:p>
          <w:p w14:paraId="2FBA288D" w14:textId="166797FB" w:rsidR="00F005D0" w:rsidRPr="00F005D0" w:rsidRDefault="0051329B" w:rsidP="00F005D0">
            <w:pPr>
              <w:numPr>
                <w:ilvl w:val="0"/>
                <w:numId w:val="26"/>
              </w:numPr>
              <w:spacing w:before="100" w:beforeAutospacing="1" w:after="100" w:afterAutospacing="1"/>
              <w:ind w:left="1095"/>
              <w:jc w:val="left"/>
              <w:rPr>
                <w:rFonts w:ascii="Garamond" w:hAnsi="Garamond"/>
                <w:i w:val="0"/>
                <w:iCs w:val="0"/>
                <w:color w:val="2D3B45"/>
              </w:rPr>
            </w:pPr>
            <w:r>
              <w:rPr>
                <w:rFonts w:ascii="Garamond" w:hAnsi="Garamond"/>
                <w:i w:val="0"/>
                <w:iCs w:val="0"/>
                <w:color w:val="2D3B45"/>
              </w:rPr>
              <w:t>Develop a logic model for a program of your choice</w:t>
            </w:r>
            <w:r w:rsidR="00F005D0" w:rsidRPr="00F005D0">
              <w:rPr>
                <w:rFonts w:ascii="Garamond" w:hAnsi="Garamond"/>
                <w:i w:val="0"/>
                <w:iCs w:val="0"/>
                <w:color w:val="2D3B45"/>
              </w:rPr>
              <w:t>.</w:t>
            </w:r>
          </w:p>
          <w:p w14:paraId="13B266E4" w14:textId="6EC9E25E" w:rsidR="00F005D0" w:rsidRPr="00F005D0" w:rsidRDefault="0051329B" w:rsidP="00F005D0">
            <w:pPr>
              <w:numPr>
                <w:ilvl w:val="0"/>
                <w:numId w:val="26"/>
              </w:numPr>
              <w:spacing w:before="100" w:beforeAutospacing="1" w:after="100" w:afterAutospacing="1"/>
              <w:ind w:left="1095"/>
              <w:jc w:val="left"/>
              <w:rPr>
                <w:rFonts w:ascii="Garamond" w:hAnsi="Garamond"/>
                <w:i w:val="0"/>
                <w:iCs w:val="0"/>
                <w:color w:val="2D3B45"/>
              </w:rPr>
            </w:pPr>
            <w:r>
              <w:rPr>
                <w:rFonts w:ascii="Garamond" w:hAnsi="Garamond"/>
                <w:i w:val="0"/>
                <w:iCs w:val="0"/>
                <w:color w:val="2D3B45"/>
              </w:rPr>
              <w:t>Plan an evaluation for a program of your choice</w:t>
            </w:r>
            <w:r w:rsidR="00F005D0" w:rsidRPr="00F005D0">
              <w:rPr>
                <w:rFonts w:ascii="Garamond" w:hAnsi="Garamond"/>
                <w:i w:val="0"/>
                <w:iCs w:val="0"/>
                <w:color w:val="2D3B45"/>
              </w:rPr>
              <w:t>.</w:t>
            </w:r>
          </w:p>
          <w:p w14:paraId="3E21FF1C" w14:textId="72100337" w:rsidR="00F005D0" w:rsidRPr="00F005D0" w:rsidRDefault="0051329B" w:rsidP="00F005D0">
            <w:pPr>
              <w:numPr>
                <w:ilvl w:val="0"/>
                <w:numId w:val="26"/>
              </w:numPr>
              <w:spacing w:before="100" w:beforeAutospacing="1"/>
              <w:ind w:left="1095"/>
              <w:jc w:val="left"/>
              <w:rPr>
                <w:rFonts w:ascii="Garamond" w:hAnsi="Garamond"/>
                <w:i w:val="0"/>
                <w:iCs w:val="0"/>
                <w:color w:val="2D3B45"/>
              </w:rPr>
            </w:pPr>
            <w:r>
              <w:rPr>
                <w:rFonts w:ascii="Garamond" w:hAnsi="Garamond"/>
                <w:i w:val="0"/>
                <w:iCs w:val="0"/>
                <w:color w:val="2D3B45"/>
              </w:rPr>
              <w:t>Evaluate and critique evaluations others have done</w:t>
            </w:r>
            <w:r w:rsidR="00F005D0" w:rsidRPr="00F005D0">
              <w:rPr>
                <w:rFonts w:ascii="Garamond" w:hAnsi="Garamond"/>
                <w:i w:val="0"/>
                <w:iCs w:val="0"/>
                <w:color w:val="2D3B45"/>
              </w:rPr>
              <w:t>.</w:t>
            </w:r>
          </w:p>
          <w:p w14:paraId="3F634D90" w14:textId="77777777" w:rsidR="00F005D0" w:rsidRPr="00F005D0" w:rsidRDefault="00F005D0" w:rsidP="00F005D0">
            <w:pPr>
              <w:jc w:val="left"/>
              <w:rPr>
                <w:rFonts w:ascii="Garamond" w:hAnsi="Garamond"/>
                <w:bCs/>
                <w:i w:val="0"/>
                <w:iCs w:val="0"/>
              </w:rPr>
            </w:pPr>
          </w:p>
        </w:tc>
      </w:tr>
      <w:tr w:rsidR="00F005D0" w14:paraId="07926C98"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2381364" w14:textId="6B583AA8" w:rsidR="00F005D0" w:rsidRPr="00F005D0" w:rsidRDefault="00F005D0" w:rsidP="00F005D0">
            <w:pPr>
              <w:jc w:val="left"/>
              <w:rPr>
                <w:rFonts w:ascii="Garamond" w:hAnsi="Garamond"/>
                <w:b/>
                <w:i w:val="0"/>
                <w:iCs w:val="0"/>
              </w:rPr>
            </w:pPr>
            <w:r w:rsidRPr="00F005D0">
              <w:rPr>
                <w:rFonts w:ascii="Garamond" w:hAnsi="Garamond"/>
                <w:b/>
                <w:i w:val="0"/>
                <w:iCs w:val="0"/>
              </w:rPr>
              <w:t>Required</w:t>
            </w:r>
            <w:r w:rsidR="00CD2749">
              <w:rPr>
                <w:rFonts w:ascii="Garamond" w:hAnsi="Garamond"/>
                <w:b/>
                <w:i w:val="0"/>
                <w:iCs w:val="0"/>
              </w:rPr>
              <w:t xml:space="preserve"> Text</w:t>
            </w:r>
            <w:r w:rsidR="0051329B">
              <w:rPr>
                <w:rFonts w:ascii="Garamond" w:hAnsi="Garamond"/>
                <w:b/>
                <w:i w:val="0"/>
                <w:iCs w:val="0"/>
              </w:rPr>
              <w:t>s</w:t>
            </w:r>
          </w:p>
          <w:p w14:paraId="5C4CB5E6" w14:textId="4656C69E" w:rsidR="00F005D0" w:rsidRPr="00F005D0" w:rsidRDefault="00E90988" w:rsidP="00F005D0">
            <w:pPr>
              <w:widowControl w:val="0"/>
              <w:autoSpaceDE w:val="0"/>
              <w:autoSpaceDN w:val="0"/>
              <w:jc w:val="left"/>
              <w:rPr>
                <w:rFonts w:ascii="Garamond" w:hAnsi="Garamond"/>
                <w:i w:val="0"/>
                <w:iCs w:val="0"/>
              </w:rPr>
            </w:pPr>
            <w:r>
              <w:rPr>
                <w:rFonts w:ascii="Garamond" w:hAnsi="Garamond"/>
                <w:i w:val="0"/>
                <w:iCs w:val="0"/>
              </w:rPr>
              <w:t xml:space="preserve">     </w:t>
            </w:r>
            <w:r w:rsidR="0051329B">
              <w:rPr>
                <w:rFonts w:ascii="Garamond" w:hAnsi="Garamond"/>
                <w:i w:val="0"/>
                <w:iCs w:val="0"/>
              </w:rPr>
              <w:t xml:space="preserve">Stufflebeam, D. L., &amp; Coryn, C. L. S. (2014). </w:t>
            </w:r>
            <w:r w:rsidR="0051329B">
              <w:rPr>
                <w:rFonts w:ascii="Garamond" w:hAnsi="Garamond"/>
              </w:rPr>
              <w:t xml:space="preserve">Evaluation theory, models, &amp; applications </w:t>
            </w:r>
            <w:r w:rsidR="0051329B">
              <w:rPr>
                <w:rFonts w:ascii="Garamond" w:hAnsi="Garamond"/>
                <w:i w:val="0"/>
                <w:iCs w:val="0"/>
              </w:rPr>
              <w:t>(2</w:t>
            </w:r>
            <w:r w:rsidR="0051329B" w:rsidRPr="0051329B">
              <w:rPr>
                <w:rFonts w:ascii="Garamond" w:hAnsi="Garamond"/>
                <w:i w:val="0"/>
                <w:iCs w:val="0"/>
                <w:vertAlign w:val="superscript"/>
              </w:rPr>
              <w:t>nd</w:t>
            </w:r>
            <w:r w:rsidR="0051329B">
              <w:rPr>
                <w:rFonts w:ascii="Garamond" w:hAnsi="Garamond"/>
                <w:i w:val="0"/>
                <w:iCs w:val="0"/>
              </w:rPr>
              <w:t xml:space="preserve"> ed.). Jossey-Bass.</w:t>
            </w:r>
            <w:r w:rsidR="00F005D0" w:rsidRPr="00F005D0">
              <w:rPr>
                <w:rFonts w:ascii="Garamond" w:hAnsi="Garamond"/>
                <w:i w:val="0"/>
                <w:iCs w:val="0"/>
              </w:rPr>
              <w:t xml:space="preserve"> </w:t>
            </w:r>
          </w:p>
          <w:p w14:paraId="66F0522E" w14:textId="77777777" w:rsidR="0051329B" w:rsidRDefault="00E90988" w:rsidP="00F005D0">
            <w:pPr>
              <w:widowControl w:val="0"/>
              <w:autoSpaceDE w:val="0"/>
              <w:autoSpaceDN w:val="0"/>
              <w:jc w:val="left"/>
              <w:rPr>
                <w:rFonts w:ascii="Garamond" w:hAnsi="Garamond"/>
              </w:rPr>
            </w:pPr>
            <w:r>
              <w:rPr>
                <w:rFonts w:ascii="Garamond" w:hAnsi="Garamond"/>
                <w:i w:val="0"/>
                <w:iCs w:val="0"/>
              </w:rPr>
              <w:t xml:space="preserve">     </w:t>
            </w:r>
            <w:r w:rsidR="00F005D0" w:rsidRPr="00F005D0">
              <w:rPr>
                <w:rFonts w:ascii="Garamond" w:hAnsi="Garamond"/>
                <w:i w:val="0"/>
                <w:iCs w:val="0"/>
              </w:rPr>
              <w:t xml:space="preserve">ISBN-10:  </w:t>
            </w:r>
            <w:r w:rsidR="0051329B">
              <w:rPr>
                <w:rFonts w:ascii="Garamond" w:hAnsi="Garamond"/>
                <w:i w:val="0"/>
                <w:iCs w:val="0"/>
              </w:rPr>
              <w:t>111807405X</w:t>
            </w:r>
            <w:r w:rsidR="00F005D0" w:rsidRPr="00F005D0">
              <w:rPr>
                <w:rFonts w:ascii="Garamond" w:hAnsi="Garamond"/>
                <w:i w:val="0"/>
                <w:iCs w:val="0"/>
              </w:rPr>
              <w:t xml:space="preserve">; ISBN-13:  </w:t>
            </w:r>
            <w:r w:rsidR="0051329B">
              <w:rPr>
                <w:rFonts w:ascii="Garamond" w:hAnsi="Garamond"/>
                <w:i w:val="0"/>
                <w:iCs w:val="0"/>
              </w:rPr>
              <w:t>978-1118074053</w:t>
            </w:r>
            <w:r w:rsidR="00F005D0" w:rsidRPr="00F005D0">
              <w:rPr>
                <w:rFonts w:ascii="Garamond" w:hAnsi="Garamond"/>
                <w:i w:val="0"/>
                <w:iCs w:val="0"/>
              </w:rPr>
              <w:t>.</w:t>
            </w:r>
          </w:p>
          <w:p w14:paraId="4D2995FB" w14:textId="77777777" w:rsidR="0051329B" w:rsidRDefault="0051329B" w:rsidP="00F005D0">
            <w:pPr>
              <w:widowControl w:val="0"/>
              <w:autoSpaceDE w:val="0"/>
              <w:autoSpaceDN w:val="0"/>
              <w:jc w:val="left"/>
              <w:rPr>
                <w:rFonts w:ascii="Garamond" w:hAnsi="Garamond"/>
                <w:i w:val="0"/>
                <w:iCs w:val="0"/>
              </w:rPr>
            </w:pPr>
          </w:p>
          <w:p w14:paraId="6D29F60F" w14:textId="5A8098AD" w:rsidR="0051329B" w:rsidRPr="0051329B" w:rsidRDefault="0051329B" w:rsidP="00F005D0">
            <w:pPr>
              <w:widowControl w:val="0"/>
              <w:autoSpaceDE w:val="0"/>
              <w:autoSpaceDN w:val="0"/>
              <w:jc w:val="left"/>
              <w:rPr>
                <w:rFonts w:ascii="Garamond" w:hAnsi="Garamond"/>
                <w:i w:val="0"/>
              </w:rPr>
            </w:pPr>
            <w:r>
              <w:rPr>
                <w:rFonts w:ascii="Garamond" w:hAnsi="Garamond"/>
              </w:rPr>
              <w:t xml:space="preserve">     </w:t>
            </w:r>
            <w:r>
              <w:rPr>
                <w:rFonts w:ascii="Garamond" w:hAnsi="Garamond"/>
                <w:i w:val="0"/>
                <w:iCs w:val="0"/>
              </w:rPr>
              <w:t xml:space="preserve">Hutchinson, K. (2019). </w:t>
            </w:r>
            <w:r>
              <w:rPr>
                <w:rFonts w:ascii="Garamond" w:hAnsi="Garamond"/>
                <w:iCs w:val="0"/>
              </w:rPr>
              <w:t xml:space="preserve">Evaluation failures: 22 tales of mistakes </w:t>
            </w:r>
            <w:r w:rsidR="0096728C">
              <w:rPr>
                <w:rFonts w:ascii="Garamond" w:hAnsi="Garamond"/>
                <w:iCs w:val="0"/>
              </w:rPr>
              <w:t>made,</w:t>
            </w:r>
            <w:r>
              <w:rPr>
                <w:rFonts w:ascii="Garamond" w:hAnsi="Garamond"/>
                <w:iCs w:val="0"/>
              </w:rPr>
              <w:t xml:space="preserve"> and lessons learned. </w:t>
            </w:r>
            <w:r>
              <w:rPr>
                <w:rFonts w:ascii="Garamond" w:hAnsi="Garamond"/>
                <w:i w:val="0"/>
              </w:rPr>
              <w:t>Sage Publications.</w:t>
            </w:r>
          </w:p>
          <w:p w14:paraId="05EB18D7" w14:textId="6299F9DB" w:rsidR="00F005D0" w:rsidRPr="00F005D0" w:rsidRDefault="00F005D0" w:rsidP="00F005D0">
            <w:pPr>
              <w:widowControl w:val="0"/>
              <w:autoSpaceDE w:val="0"/>
              <w:autoSpaceDN w:val="0"/>
              <w:jc w:val="left"/>
              <w:rPr>
                <w:rFonts w:ascii="Garamond" w:hAnsi="Garamond"/>
                <w:i w:val="0"/>
                <w:iCs w:val="0"/>
              </w:rPr>
            </w:pPr>
            <w:r w:rsidRPr="00F005D0">
              <w:rPr>
                <w:rFonts w:ascii="Garamond" w:hAnsi="Garamond"/>
                <w:i w:val="0"/>
                <w:iCs w:val="0"/>
              </w:rPr>
              <w:t xml:space="preserve"> </w:t>
            </w:r>
            <w:r w:rsidR="0051329B">
              <w:rPr>
                <w:rFonts w:ascii="Garamond" w:hAnsi="Garamond"/>
                <w:i w:val="0"/>
                <w:iCs w:val="0"/>
              </w:rPr>
              <w:t xml:space="preserve">    ISBN-10:  </w:t>
            </w:r>
            <w:r w:rsidR="00C65BD5">
              <w:rPr>
                <w:rFonts w:ascii="Garamond" w:hAnsi="Garamond"/>
                <w:i w:val="0"/>
                <w:iCs w:val="0"/>
              </w:rPr>
              <w:t>1544320000</w:t>
            </w:r>
            <w:r w:rsidR="0051329B">
              <w:rPr>
                <w:rFonts w:ascii="Garamond" w:hAnsi="Garamond"/>
                <w:i w:val="0"/>
                <w:iCs w:val="0"/>
              </w:rPr>
              <w:t>; ISBN-13:  978-1-5443-2000-7</w:t>
            </w:r>
          </w:p>
          <w:p w14:paraId="542DA845" w14:textId="77777777" w:rsidR="00BE08AF" w:rsidRDefault="00BE08AF" w:rsidP="00F005D0">
            <w:pPr>
              <w:widowControl w:val="0"/>
              <w:autoSpaceDE w:val="0"/>
              <w:autoSpaceDN w:val="0"/>
              <w:jc w:val="left"/>
              <w:rPr>
                <w:rFonts w:ascii="Garamond" w:hAnsi="Garamond"/>
                <w:b/>
              </w:rPr>
            </w:pPr>
          </w:p>
          <w:p w14:paraId="45FD21C6" w14:textId="7C86A324" w:rsidR="00F005D0" w:rsidRPr="00F005D0" w:rsidRDefault="00F005D0" w:rsidP="00F005D0">
            <w:pPr>
              <w:widowControl w:val="0"/>
              <w:autoSpaceDE w:val="0"/>
              <w:autoSpaceDN w:val="0"/>
              <w:jc w:val="left"/>
              <w:rPr>
                <w:rFonts w:ascii="Garamond" w:hAnsi="Garamond"/>
                <w:b/>
                <w:i w:val="0"/>
                <w:iCs w:val="0"/>
              </w:rPr>
            </w:pPr>
            <w:r w:rsidRPr="00F005D0">
              <w:rPr>
                <w:rFonts w:ascii="Garamond" w:hAnsi="Garamond"/>
                <w:b/>
                <w:i w:val="0"/>
                <w:iCs w:val="0"/>
              </w:rPr>
              <w:t>Recommended</w:t>
            </w:r>
            <w:r w:rsidR="00CD2749">
              <w:rPr>
                <w:rFonts w:ascii="Garamond" w:hAnsi="Garamond"/>
                <w:b/>
                <w:i w:val="0"/>
                <w:iCs w:val="0"/>
              </w:rPr>
              <w:t xml:space="preserve"> Text</w:t>
            </w:r>
          </w:p>
          <w:p w14:paraId="1B057103" w14:textId="5E27F835" w:rsidR="00F005D0" w:rsidRPr="00F005D0" w:rsidRDefault="00E90988" w:rsidP="00F005D0">
            <w:pPr>
              <w:widowControl w:val="0"/>
              <w:autoSpaceDE w:val="0"/>
              <w:autoSpaceDN w:val="0"/>
              <w:jc w:val="left"/>
              <w:rPr>
                <w:rFonts w:ascii="Garamond" w:hAnsi="Garamond"/>
                <w:i w:val="0"/>
                <w:iCs w:val="0"/>
              </w:rPr>
            </w:pPr>
            <w:r>
              <w:rPr>
                <w:rFonts w:ascii="Garamond" w:hAnsi="Garamond"/>
                <w:i w:val="0"/>
                <w:iCs w:val="0"/>
              </w:rPr>
              <w:t xml:space="preserve">     </w:t>
            </w:r>
            <w:r w:rsidR="00F005D0" w:rsidRPr="00F005D0">
              <w:rPr>
                <w:rFonts w:ascii="Garamond" w:hAnsi="Garamond"/>
                <w:i w:val="0"/>
                <w:iCs w:val="0"/>
              </w:rPr>
              <w:t>American Psychological Association. (20</w:t>
            </w:r>
            <w:r w:rsidR="0051329B">
              <w:rPr>
                <w:rFonts w:ascii="Garamond" w:hAnsi="Garamond"/>
                <w:i w:val="0"/>
                <w:iCs w:val="0"/>
              </w:rPr>
              <w:t>20</w:t>
            </w:r>
            <w:r w:rsidR="00F005D0" w:rsidRPr="00F005D0">
              <w:rPr>
                <w:rFonts w:ascii="Garamond" w:hAnsi="Garamond"/>
                <w:i w:val="0"/>
                <w:iCs w:val="0"/>
              </w:rPr>
              <w:t>). Publication manual of the American Psychological</w:t>
            </w:r>
          </w:p>
          <w:p w14:paraId="3ACD4FE4" w14:textId="50C8946D" w:rsidR="00F005D0" w:rsidRPr="00F005D0" w:rsidRDefault="00F005D0" w:rsidP="00F005D0">
            <w:pPr>
              <w:widowControl w:val="0"/>
              <w:autoSpaceDE w:val="0"/>
              <w:autoSpaceDN w:val="0"/>
              <w:ind w:firstLine="720"/>
              <w:jc w:val="left"/>
              <w:rPr>
                <w:rFonts w:ascii="Garamond" w:hAnsi="Garamond"/>
                <w:i w:val="0"/>
                <w:iCs w:val="0"/>
              </w:rPr>
            </w:pPr>
            <w:r w:rsidRPr="00F005D0">
              <w:rPr>
                <w:rFonts w:ascii="Garamond" w:hAnsi="Garamond"/>
                <w:i w:val="0"/>
                <w:iCs w:val="0"/>
              </w:rPr>
              <w:t>Association (</w:t>
            </w:r>
            <w:r w:rsidR="0051329B">
              <w:rPr>
                <w:rFonts w:ascii="Garamond" w:hAnsi="Garamond"/>
                <w:i w:val="0"/>
                <w:iCs w:val="0"/>
              </w:rPr>
              <w:t>7</w:t>
            </w:r>
            <w:r w:rsidRPr="00F005D0">
              <w:rPr>
                <w:rFonts w:ascii="Garamond" w:hAnsi="Garamond"/>
                <w:i w:val="0"/>
                <w:iCs w:val="0"/>
                <w:vertAlign w:val="superscript"/>
              </w:rPr>
              <w:t>th</w:t>
            </w:r>
            <w:r w:rsidRPr="00F005D0">
              <w:rPr>
                <w:rFonts w:ascii="Garamond" w:hAnsi="Garamond"/>
                <w:i w:val="0"/>
                <w:iCs w:val="0"/>
              </w:rPr>
              <w:t xml:space="preserve"> ed.). American Psychological Association. </w:t>
            </w:r>
          </w:p>
          <w:p w14:paraId="0BDF10C1" w14:textId="77777777" w:rsidR="00F005D0" w:rsidRPr="00F005D0" w:rsidRDefault="00F005D0" w:rsidP="00F005D0">
            <w:pPr>
              <w:jc w:val="left"/>
              <w:rPr>
                <w:rFonts w:ascii="Garamond" w:hAnsi="Garamond"/>
                <w:bCs/>
                <w:i w:val="0"/>
                <w:iCs w:val="0"/>
                <w:sz w:val="28"/>
                <w:szCs w:val="28"/>
              </w:rPr>
            </w:pPr>
          </w:p>
        </w:tc>
      </w:tr>
      <w:tr w:rsidR="00E90988" w14:paraId="260B2E48"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3F044CC" w14:textId="76BAD4EC" w:rsidR="00E62706" w:rsidRPr="00E62706" w:rsidRDefault="00E62706" w:rsidP="00E62706">
            <w:pPr>
              <w:jc w:val="left"/>
              <w:rPr>
                <w:rFonts w:ascii="Garamond" w:hAnsi="Garamond"/>
                <w:b/>
                <w:i w:val="0"/>
                <w:iCs w:val="0"/>
              </w:rPr>
            </w:pPr>
            <w:r w:rsidRPr="00E62706">
              <w:rPr>
                <w:rFonts w:ascii="Garamond" w:hAnsi="Garamond"/>
                <w:b/>
                <w:i w:val="0"/>
                <w:iCs w:val="0"/>
              </w:rPr>
              <w:t>Class Attendance</w:t>
            </w:r>
          </w:p>
          <w:p w14:paraId="538C0A12" w14:textId="6CBE1A47" w:rsidR="00E62706" w:rsidRPr="00E62706" w:rsidRDefault="00E62706" w:rsidP="00E62706">
            <w:pPr>
              <w:jc w:val="left"/>
              <w:rPr>
                <w:rFonts w:ascii="Garamond" w:hAnsi="Garamond"/>
                <w:i w:val="0"/>
                <w:iCs w:val="0"/>
              </w:rPr>
            </w:pPr>
            <w:r w:rsidRPr="00E62706">
              <w:rPr>
                <w:rFonts w:ascii="Garamond" w:hAnsi="Garamond"/>
                <w:i w:val="0"/>
                <w:iCs w:val="0"/>
              </w:rPr>
              <w:t>This is a graduate-level course</w:t>
            </w:r>
            <w:r w:rsidR="001B546F">
              <w:rPr>
                <w:rFonts w:ascii="Garamond" w:hAnsi="Garamond"/>
                <w:i w:val="0"/>
                <w:iCs w:val="0"/>
              </w:rPr>
              <w:t>.</w:t>
            </w:r>
            <w:r w:rsidRPr="00E62706">
              <w:rPr>
                <w:rFonts w:ascii="Garamond" w:hAnsi="Garamond"/>
                <w:i w:val="0"/>
                <w:iCs w:val="0"/>
              </w:rPr>
              <w:t xml:space="preserve"> </w:t>
            </w:r>
            <w:r w:rsidR="001B546F">
              <w:rPr>
                <w:rFonts w:ascii="Garamond" w:hAnsi="Garamond"/>
                <w:i w:val="0"/>
                <w:iCs w:val="0"/>
              </w:rPr>
              <w:t>E</w:t>
            </w:r>
            <w:r w:rsidRPr="00E62706">
              <w:rPr>
                <w:rFonts w:ascii="Garamond" w:hAnsi="Garamond"/>
                <w:i w:val="0"/>
                <w:iCs w:val="0"/>
              </w:rPr>
              <w:t xml:space="preserve">xcellent attendance </w:t>
            </w:r>
            <w:r w:rsidR="001B546F">
              <w:rPr>
                <w:rFonts w:ascii="Garamond" w:hAnsi="Garamond"/>
                <w:i w:val="0"/>
                <w:iCs w:val="0"/>
              </w:rPr>
              <w:t>and punctuality are</w:t>
            </w:r>
            <w:r w:rsidRPr="00E62706">
              <w:rPr>
                <w:rFonts w:ascii="Garamond" w:hAnsi="Garamond"/>
                <w:i w:val="0"/>
                <w:iCs w:val="0"/>
              </w:rPr>
              <w:t xml:space="preserve"> expected. </w:t>
            </w:r>
            <w:r w:rsidR="00043834">
              <w:rPr>
                <w:rFonts w:ascii="Garamond" w:hAnsi="Garamond"/>
                <w:i w:val="0"/>
                <w:iCs w:val="0"/>
              </w:rPr>
              <w:t xml:space="preserve">Class begins at </w:t>
            </w:r>
            <w:r w:rsidR="00BE08AF">
              <w:rPr>
                <w:rFonts w:ascii="Garamond" w:hAnsi="Garamond"/>
                <w:i w:val="0"/>
                <w:iCs w:val="0"/>
              </w:rPr>
              <w:t xml:space="preserve">exactly </w:t>
            </w:r>
            <w:r w:rsidR="005B1708">
              <w:rPr>
                <w:rFonts w:ascii="Garamond" w:hAnsi="Garamond"/>
                <w:i w:val="0"/>
                <w:iCs w:val="0"/>
              </w:rPr>
              <w:t>5</w:t>
            </w:r>
            <w:r w:rsidR="00043834">
              <w:rPr>
                <w:rFonts w:ascii="Garamond" w:hAnsi="Garamond"/>
                <w:i w:val="0"/>
                <w:iCs w:val="0"/>
              </w:rPr>
              <w:t xml:space="preserve">:00pm. </w:t>
            </w:r>
            <w:r w:rsidRPr="00E62706">
              <w:rPr>
                <w:rFonts w:ascii="Garamond" w:hAnsi="Garamond"/>
                <w:i w:val="0"/>
                <w:iCs w:val="0"/>
              </w:rPr>
              <w:t xml:space="preserve">If you are not going to be able to attend class, it is your responsibility to inform the instructor prior to the start of class and obtain notes from another student. Students who miss more than 20% of class sessions will have their final grade docked by one letter grade. </w:t>
            </w:r>
          </w:p>
          <w:p w14:paraId="671D3823" w14:textId="77777777" w:rsidR="00E62706" w:rsidRPr="00E62706" w:rsidRDefault="00E62706" w:rsidP="00E62706">
            <w:pPr>
              <w:jc w:val="left"/>
              <w:rPr>
                <w:rFonts w:ascii="Garamond" w:hAnsi="Garamond"/>
                <w:i w:val="0"/>
                <w:iCs w:val="0"/>
              </w:rPr>
            </w:pPr>
          </w:p>
          <w:p w14:paraId="66FF8156" w14:textId="3C1691DA" w:rsidR="00E62706" w:rsidRDefault="00E62706" w:rsidP="00E62706">
            <w:pPr>
              <w:jc w:val="left"/>
              <w:rPr>
                <w:rFonts w:ascii="Garamond" w:hAnsi="Garamond"/>
                <w:bCs/>
              </w:rPr>
            </w:pPr>
            <w:r w:rsidRPr="00E62706">
              <w:rPr>
                <w:rFonts w:ascii="Garamond" w:hAnsi="Garamond"/>
                <w:bCs/>
                <w:i w:val="0"/>
                <w:iCs w:val="0"/>
              </w:rPr>
              <w:t>Students will not be permitted to attend classes via Zoom when we are scheduled to meet in person. The lone exception to this will be if the university mandate</w:t>
            </w:r>
            <w:r>
              <w:rPr>
                <w:rFonts w:ascii="Garamond" w:hAnsi="Garamond"/>
                <w:bCs/>
                <w:i w:val="0"/>
                <w:iCs w:val="0"/>
              </w:rPr>
              <w:t>s</w:t>
            </w:r>
            <w:r w:rsidRPr="00E62706">
              <w:rPr>
                <w:rFonts w:ascii="Garamond" w:hAnsi="Garamond"/>
                <w:bCs/>
                <w:i w:val="0"/>
                <w:iCs w:val="0"/>
              </w:rPr>
              <w:t xml:space="preserve"> remote learning as the only available learning modality, or if the instructor moves class online due to inclement weather.</w:t>
            </w:r>
          </w:p>
          <w:p w14:paraId="56280C4A" w14:textId="77777777" w:rsidR="005B1708" w:rsidRDefault="005B1708" w:rsidP="00E62706">
            <w:pPr>
              <w:jc w:val="left"/>
              <w:rPr>
                <w:rFonts w:ascii="Garamond" w:hAnsi="Garamond"/>
                <w:bCs/>
              </w:rPr>
            </w:pPr>
          </w:p>
          <w:p w14:paraId="2A1BAEA4" w14:textId="56BE6827" w:rsidR="005B1708" w:rsidRDefault="005B1708" w:rsidP="00E62706">
            <w:pPr>
              <w:jc w:val="left"/>
              <w:rPr>
                <w:rFonts w:ascii="Garamond" w:hAnsi="Garamond"/>
                <w:bCs/>
              </w:rPr>
            </w:pPr>
            <w:r>
              <w:rPr>
                <w:rFonts w:ascii="Garamond" w:hAnsi="Garamond"/>
                <w:bCs/>
                <w:i w:val="0"/>
                <w:iCs w:val="0"/>
              </w:rPr>
              <w:t xml:space="preserve">Class meetings will take place in </w:t>
            </w:r>
            <w:r w:rsidR="00FA2518">
              <w:rPr>
                <w:rFonts w:ascii="Garamond" w:hAnsi="Garamond"/>
                <w:bCs/>
                <w:i w:val="0"/>
                <w:iCs w:val="0"/>
              </w:rPr>
              <w:t>1121 College of Education Buildin</w:t>
            </w:r>
            <w:r w:rsidR="00FA2518" w:rsidRPr="009858B5">
              <w:rPr>
                <w:rFonts w:ascii="Garamond" w:hAnsi="Garamond"/>
                <w:bCs/>
                <w:i w:val="0"/>
                <w:iCs w:val="0"/>
              </w:rPr>
              <w:t>g</w:t>
            </w:r>
            <w:r w:rsidRPr="009858B5">
              <w:rPr>
                <w:rFonts w:ascii="Garamond" w:hAnsi="Garamond"/>
                <w:bCs/>
                <w:i w:val="0"/>
                <w:iCs w:val="0"/>
              </w:rPr>
              <w:t xml:space="preserve">, with </w:t>
            </w:r>
            <w:r w:rsidR="009858B5" w:rsidRPr="009858B5">
              <w:rPr>
                <w:rFonts w:ascii="Garamond" w:hAnsi="Garamond"/>
                <w:bCs/>
                <w:i w:val="0"/>
                <w:iCs w:val="0"/>
              </w:rPr>
              <w:t xml:space="preserve">a few </w:t>
            </w:r>
            <w:r w:rsidRPr="009858B5">
              <w:rPr>
                <w:rFonts w:ascii="Garamond" w:hAnsi="Garamond"/>
                <w:bCs/>
                <w:i w:val="0"/>
                <w:iCs w:val="0"/>
              </w:rPr>
              <w:t>exceptions. The September 2</w:t>
            </w:r>
            <w:r w:rsidR="009858B5" w:rsidRPr="009858B5">
              <w:rPr>
                <w:rFonts w:ascii="Garamond" w:hAnsi="Garamond"/>
                <w:bCs/>
                <w:i w:val="0"/>
                <w:iCs w:val="0"/>
              </w:rPr>
              <w:t>4</w:t>
            </w:r>
            <w:r w:rsidRPr="009858B5">
              <w:rPr>
                <w:rFonts w:ascii="Garamond" w:hAnsi="Garamond"/>
                <w:bCs/>
                <w:i w:val="0"/>
                <w:iCs w:val="0"/>
              </w:rPr>
              <w:t xml:space="preserve"> class meeting will take place at the Davis Arboretum Pavilion on campus and begin at 5:15pm. </w:t>
            </w:r>
            <w:r w:rsidR="004F60EF" w:rsidRPr="009858B5">
              <w:rPr>
                <w:rFonts w:ascii="Garamond" w:hAnsi="Garamond"/>
                <w:bCs/>
                <w:i w:val="0"/>
                <w:iCs w:val="0"/>
              </w:rPr>
              <w:t xml:space="preserve">Also, </w:t>
            </w:r>
            <w:r w:rsidR="0096728C" w:rsidRPr="009858B5">
              <w:rPr>
                <w:rFonts w:ascii="Garamond" w:hAnsi="Garamond"/>
                <w:bCs/>
                <w:i w:val="0"/>
                <w:iCs w:val="0"/>
              </w:rPr>
              <w:t>three</w:t>
            </w:r>
            <w:r w:rsidRPr="009858B5">
              <w:rPr>
                <w:rFonts w:ascii="Garamond" w:hAnsi="Garamond"/>
                <w:bCs/>
                <w:i w:val="0"/>
                <w:iCs w:val="0"/>
              </w:rPr>
              <w:t xml:space="preserve"> class</w:t>
            </w:r>
            <w:r w:rsidR="0096728C" w:rsidRPr="009858B5">
              <w:rPr>
                <w:rFonts w:ascii="Garamond" w:hAnsi="Garamond"/>
                <w:bCs/>
                <w:i w:val="0"/>
                <w:iCs w:val="0"/>
              </w:rPr>
              <w:t>es</w:t>
            </w:r>
            <w:r w:rsidRPr="009858B5">
              <w:rPr>
                <w:rFonts w:ascii="Garamond" w:hAnsi="Garamond"/>
                <w:bCs/>
                <w:i w:val="0"/>
                <w:iCs w:val="0"/>
              </w:rPr>
              <w:t xml:space="preserve"> will be online. October </w:t>
            </w:r>
            <w:r w:rsidR="009858B5" w:rsidRPr="009858B5">
              <w:rPr>
                <w:rFonts w:ascii="Garamond" w:hAnsi="Garamond"/>
                <w:bCs/>
                <w:i w:val="0"/>
                <w:iCs w:val="0"/>
              </w:rPr>
              <w:t>1, 8</w:t>
            </w:r>
            <w:r w:rsidRPr="009858B5">
              <w:rPr>
                <w:rFonts w:ascii="Garamond" w:hAnsi="Garamond"/>
                <w:bCs/>
                <w:i w:val="0"/>
                <w:iCs w:val="0"/>
              </w:rPr>
              <w:t xml:space="preserve"> </w:t>
            </w:r>
            <w:r w:rsidR="0096728C" w:rsidRPr="009858B5">
              <w:rPr>
                <w:rFonts w:ascii="Garamond" w:hAnsi="Garamond"/>
                <w:bCs/>
                <w:i w:val="0"/>
                <w:iCs w:val="0"/>
              </w:rPr>
              <w:t xml:space="preserve">and November </w:t>
            </w:r>
            <w:r w:rsidR="009858B5" w:rsidRPr="009858B5">
              <w:rPr>
                <w:rFonts w:ascii="Garamond" w:hAnsi="Garamond"/>
                <w:bCs/>
                <w:i w:val="0"/>
                <w:iCs w:val="0"/>
              </w:rPr>
              <w:t>12</w:t>
            </w:r>
            <w:r w:rsidR="0096728C" w:rsidRPr="009858B5">
              <w:rPr>
                <w:rFonts w:ascii="Garamond" w:hAnsi="Garamond"/>
                <w:bCs/>
                <w:i w:val="0"/>
                <w:iCs w:val="0"/>
              </w:rPr>
              <w:t xml:space="preserve"> </w:t>
            </w:r>
            <w:r w:rsidRPr="009858B5">
              <w:rPr>
                <w:rFonts w:ascii="Garamond" w:hAnsi="Garamond"/>
                <w:bCs/>
                <w:i w:val="0"/>
                <w:iCs w:val="0"/>
              </w:rPr>
              <w:t>will be synchronous week</w:t>
            </w:r>
            <w:r w:rsidR="0096728C" w:rsidRPr="009858B5">
              <w:rPr>
                <w:rFonts w:ascii="Garamond" w:hAnsi="Garamond"/>
                <w:bCs/>
                <w:i w:val="0"/>
                <w:iCs w:val="0"/>
              </w:rPr>
              <w:t>s</w:t>
            </w:r>
            <w:r w:rsidRPr="009858B5">
              <w:rPr>
                <w:rFonts w:ascii="Garamond" w:hAnsi="Garamond"/>
                <w:bCs/>
                <w:i w:val="0"/>
                <w:iCs w:val="0"/>
              </w:rPr>
              <w:t xml:space="preserve"> and there will be no formal class meeting at the typical start time. </w:t>
            </w:r>
          </w:p>
          <w:p w14:paraId="02FA6C96" w14:textId="77777777" w:rsidR="0096728C" w:rsidRDefault="0096728C" w:rsidP="00E62706">
            <w:pPr>
              <w:jc w:val="left"/>
              <w:rPr>
                <w:rFonts w:ascii="Garamond" w:hAnsi="Garamond"/>
                <w:bCs/>
                <w:i w:val="0"/>
                <w:iCs w:val="0"/>
              </w:rPr>
            </w:pPr>
          </w:p>
          <w:p w14:paraId="3D3B0533" w14:textId="77777777" w:rsidR="009858B5" w:rsidRDefault="009858B5" w:rsidP="00E62706">
            <w:pPr>
              <w:jc w:val="left"/>
              <w:rPr>
                <w:rFonts w:ascii="Garamond" w:hAnsi="Garamond"/>
                <w:bCs/>
              </w:rPr>
            </w:pPr>
          </w:p>
          <w:p w14:paraId="41078875" w14:textId="77777777" w:rsidR="004F60EF" w:rsidRDefault="004F60EF" w:rsidP="00E62706">
            <w:pPr>
              <w:jc w:val="left"/>
              <w:rPr>
                <w:rFonts w:ascii="Garamond" w:hAnsi="Garamond"/>
                <w:bCs/>
              </w:rPr>
            </w:pPr>
          </w:p>
          <w:p w14:paraId="67904DF2" w14:textId="77777777" w:rsidR="00E90988" w:rsidRPr="00E62706" w:rsidRDefault="00E90988" w:rsidP="00E62706">
            <w:pPr>
              <w:jc w:val="left"/>
              <w:rPr>
                <w:rFonts w:ascii="Garamond" w:hAnsi="Garamond"/>
                <w:b/>
                <w:i w:val="0"/>
                <w:iCs w:val="0"/>
              </w:rPr>
            </w:pPr>
          </w:p>
        </w:tc>
      </w:tr>
      <w:tr w:rsidR="003F078F" w14:paraId="515C089F"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6EAF0BB5" w14:textId="77777777" w:rsidR="003F078F" w:rsidRDefault="0049614F" w:rsidP="0049614F">
            <w:pPr>
              <w:jc w:val="left"/>
              <w:rPr>
                <w:rFonts w:ascii="Garamond" w:hAnsi="Garamond"/>
                <w:b/>
              </w:rPr>
            </w:pPr>
            <w:r>
              <w:rPr>
                <w:rFonts w:ascii="Garamond" w:hAnsi="Garamond"/>
                <w:b/>
                <w:i w:val="0"/>
                <w:iCs w:val="0"/>
              </w:rPr>
              <w:lastRenderedPageBreak/>
              <w:t>Assignments</w:t>
            </w:r>
          </w:p>
          <w:p w14:paraId="31ABEC83" w14:textId="77777777" w:rsidR="00C6234F" w:rsidRDefault="0049614F" w:rsidP="0049614F">
            <w:pPr>
              <w:jc w:val="left"/>
              <w:rPr>
                <w:rFonts w:ascii="Garamond" w:hAnsi="Garamond"/>
                <w:bCs/>
              </w:rPr>
            </w:pPr>
            <w:r>
              <w:rPr>
                <w:rFonts w:ascii="Garamond" w:hAnsi="Garamond"/>
                <w:bCs/>
                <w:i w:val="0"/>
                <w:iCs w:val="0"/>
              </w:rPr>
              <w:t xml:space="preserve">All assignments are due at the start of the class. </w:t>
            </w:r>
            <w:r w:rsidR="004F60EF">
              <w:rPr>
                <w:rFonts w:ascii="Garamond" w:hAnsi="Garamond"/>
                <w:bCs/>
                <w:i w:val="0"/>
                <w:iCs w:val="0"/>
              </w:rPr>
              <w:t xml:space="preserve">Assignments submitted after the start of class will be considered to be one day late. </w:t>
            </w:r>
            <w:r>
              <w:rPr>
                <w:rFonts w:ascii="Garamond" w:hAnsi="Garamond"/>
                <w:bCs/>
                <w:i w:val="0"/>
                <w:iCs w:val="0"/>
              </w:rPr>
              <w:t>Assignments should all be submitted in Microsoft Word</w:t>
            </w:r>
            <w:r w:rsidR="00C6234F">
              <w:rPr>
                <w:rFonts w:ascii="Garamond" w:hAnsi="Garamond"/>
                <w:bCs/>
                <w:i w:val="0"/>
                <w:iCs w:val="0"/>
              </w:rPr>
              <w:t xml:space="preserve">. Specifications for assignments can be found on the course Canvas site. </w:t>
            </w:r>
          </w:p>
          <w:p w14:paraId="77B0B6A6" w14:textId="05844EFD" w:rsidR="004F60EF" w:rsidRPr="006B4519" w:rsidRDefault="004F60EF" w:rsidP="0049614F">
            <w:pPr>
              <w:jc w:val="left"/>
              <w:rPr>
                <w:rFonts w:ascii="Garamond" w:hAnsi="Garamond"/>
                <w:bCs/>
              </w:rPr>
            </w:pPr>
          </w:p>
        </w:tc>
      </w:tr>
      <w:tr w:rsidR="00374F17" w14:paraId="33ADBB34"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9BCECA4" w14:textId="7194B052" w:rsidR="00374F17" w:rsidRDefault="00374F17" w:rsidP="00374F17">
            <w:pPr>
              <w:jc w:val="left"/>
              <w:rPr>
                <w:rFonts w:ascii="Garamond" w:hAnsi="Garamond"/>
                <w:bCs/>
              </w:rPr>
            </w:pPr>
            <w:r>
              <w:rPr>
                <w:rFonts w:ascii="Garamond" w:hAnsi="Garamond"/>
                <w:b/>
                <w:i w:val="0"/>
                <w:iCs w:val="0"/>
              </w:rPr>
              <w:t>Grading Procedures</w:t>
            </w:r>
          </w:p>
          <w:p w14:paraId="34BD1553" w14:textId="71EF3837" w:rsidR="00374F17" w:rsidRDefault="005B1708" w:rsidP="00374F17">
            <w:pPr>
              <w:jc w:val="left"/>
              <w:rPr>
                <w:rFonts w:ascii="Garamond" w:hAnsi="Garamond"/>
                <w:bCs/>
              </w:rPr>
            </w:pPr>
            <w:r>
              <w:rPr>
                <w:rFonts w:ascii="Garamond" w:hAnsi="Garamond"/>
                <w:bCs/>
                <w:i w:val="0"/>
                <w:iCs w:val="0"/>
              </w:rPr>
              <w:t>Evaluation Proposal</w:t>
            </w:r>
            <w:r w:rsidR="00374F17">
              <w:rPr>
                <w:rFonts w:ascii="Garamond" w:hAnsi="Garamond"/>
                <w:bCs/>
                <w:i w:val="0"/>
                <w:iCs w:val="0"/>
              </w:rPr>
              <w:t xml:space="preserve"> – </w:t>
            </w:r>
            <w:r>
              <w:rPr>
                <w:rFonts w:ascii="Garamond" w:hAnsi="Garamond"/>
                <w:bCs/>
                <w:i w:val="0"/>
                <w:iCs w:val="0"/>
              </w:rPr>
              <w:t>45</w:t>
            </w:r>
            <w:r w:rsidR="00374F17">
              <w:rPr>
                <w:rFonts w:ascii="Garamond" w:hAnsi="Garamond"/>
                <w:bCs/>
                <w:i w:val="0"/>
                <w:iCs w:val="0"/>
              </w:rPr>
              <w:t>%</w:t>
            </w:r>
          </w:p>
          <w:p w14:paraId="35FEE6F8" w14:textId="4265C17D" w:rsidR="00374F17" w:rsidRDefault="005B1708" w:rsidP="00374F17">
            <w:pPr>
              <w:jc w:val="left"/>
              <w:rPr>
                <w:rFonts w:ascii="Garamond" w:hAnsi="Garamond"/>
                <w:bCs/>
              </w:rPr>
            </w:pPr>
            <w:r>
              <w:rPr>
                <w:rFonts w:ascii="Garamond" w:hAnsi="Garamond"/>
                <w:bCs/>
                <w:i w:val="0"/>
                <w:iCs w:val="0"/>
              </w:rPr>
              <w:t>Assignments</w:t>
            </w:r>
            <w:r w:rsidR="00374F17">
              <w:rPr>
                <w:rFonts w:ascii="Garamond" w:hAnsi="Garamond"/>
                <w:bCs/>
                <w:i w:val="0"/>
                <w:iCs w:val="0"/>
              </w:rPr>
              <w:t xml:space="preserve"> – 25%</w:t>
            </w:r>
          </w:p>
          <w:p w14:paraId="6493A3FE" w14:textId="5CF3DB86" w:rsidR="005B1708" w:rsidRDefault="005B1708" w:rsidP="00374F17">
            <w:pPr>
              <w:jc w:val="left"/>
              <w:rPr>
                <w:rFonts w:ascii="Garamond" w:hAnsi="Garamond"/>
                <w:bCs/>
              </w:rPr>
            </w:pPr>
            <w:r>
              <w:rPr>
                <w:rFonts w:ascii="Garamond" w:hAnsi="Garamond"/>
                <w:bCs/>
                <w:i w:val="0"/>
                <w:iCs w:val="0"/>
              </w:rPr>
              <w:t>Evaluation Approach Presentation – 15%</w:t>
            </w:r>
          </w:p>
          <w:p w14:paraId="42ED24DA" w14:textId="1C1A5B61" w:rsidR="005B1708" w:rsidRPr="005B1708" w:rsidRDefault="005B1708" w:rsidP="00374F17">
            <w:pPr>
              <w:jc w:val="left"/>
              <w:rPr>
                <w:rFonts w:ascii="Garamond" w:hAnsi="Garamond"/>
                <w:bCs/>
                <w:i w:val="0"/>
                <w:iCs w:val="0"/>
              </w:rPr>
            </w:pPr>
            <w:r>
              <w:rPr>
                <w:rFonts w:ascii="Garamond" w:hAnsi="Garamond"/>
                <w:bCs/>
                <w:i w:val="0"/>
                <w:iCs w:val="0"/>
              </w:rPr>
              <w:t>Evaluation Proposal Roundtable Presentation – 15%</w:t>
            </w:r>
          </w:p>
          <w:p w14:paraId="5A1A07E5" w14:textId="1ED7E579" w:rsidR="00374F17" w:rsidRPr="00374F17" w:rsidRDefault="00374F17" w:rsidP="00374F17">
            <w:pPr>
              <w:jc w:val="left"/>
              <w:rPr>
                <w:rFonts w:ascii="Garamond" w:hAnsi="Garamond"/>
                <w:bCs/>
                <w:i w:val="0"/>
                <w:iCs w:val="0"/>
              </w:rPr>
            </w:pPr>
          </w:p>
        </w:tc>
      </w:tr>
      <w:tr w:rsidR="00374F17" w14:paraId="654D244E"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15378C99" w14:textId="77777777" w:rsidR="00374F17" w:rsidRDefault="00374F17" w:rsidP="00374F17">
            <w:pPr>
              <w:jc w:val="left"/>
              <w:rPr>
                <w:rFonts w:ascii="Garamond" w:hAnsi="Garamond"/>
                <w:b/>
              </w:rPr>
            </w:pPr>
            <w:r>
              <w:rPr>
                <w:rFonts w:ascii="Garamond" w:hAnsi="Garamond"/>
                <w:b/>
                <w:i w:val="0"/>
                <w:iCs w:val="0"/>
              </w:rPr>
              <w:t>Grading Scale</w:t>
            </w:r>
          </w:p>
          <w:p w14:paraId="5E261567" w14:textId="19D82C5B" w:rsidR="00C77E61" w:rsidRDefault="00374F17" w:rsidP="00374F17">
            <w:pPr>
              <w:jc w:val="left"/>
              <w:rPr>
                <w:rFonts w:ascii="Garamond" w:hAnsi="Garamond"/>
                <w:bCs/>
              </w:rPr>
            </w:pPr>
            <w:r>
              <w:rPr>
                <w:rFonts w:ascii="Garamond" w:hAnsi="Garamond"/>
                <w:bCs/>
                <w:i w:val="0"/>
                <w:iCs w:val="0"/>
              </w:rPr>
              <w:t>A=100-9</w:t>
            </w:r>
            <w:r w:rsidR="00527474">
              <w:rPr>
                <w:rFonts w:ascii="Garamond" w:hAnsi="Garamond"/>
                <w:bCs/>
                <w:i w:val="0"/>
                <w:iCs w:val="0"/>
              </w:rPr>
              <w:t>2</w:t>
            </w:r>
            <w:r>
              <w:rPr>
                <w:rFonts w:ascii="Garamond" w:hAnsi="Garamond"/>
                <w:bCs/>
                <w:i w:val="0"/>
                <w:iCs w:val="0"/>
              </w:rPr>
              <w:t>%.  B=</w:t>
            </w:r>
            <w:r w:rsidR="00527474">
              <w:rPr>
                <w:rFonts w:ascii="Garamond" w:hAnsi="Garamond"/>
                <w:bCs/>
                <w:i w:val="0"/>
                <w:iCs w:val="0"/>
              </w:rPr>
              <w:t>91</w:t>
            </w:r>
            <w:r>
              <w:rPr>
                <w:rFonts w:ascii="Garamond" w:hAnsi="Garamond"/>
                <w:bCs/>
                <w:i w:val="0"/>
                <w:iCs w:val="0"/>
              </w:rPr>
              <w:t>.99-8</w:t>
            </w:r>
            <w:r w:rsidR="00527474">
              <w:rPr>
                <w:rFonts w:ascii="Garamond" w:hAnsi="Garamond"/>
                <w:bCs/>
                <w:i w:val="0"/>
                <w:iCs w:val="0"/>
              </w:rPr>
              <w:t>4</w:t>
            </w:r>
            <w:r>
              <w:rPr>
                <w:rFonts w:ascii="Garamond" w:hAnsi="Garamond"/>
                <w:bCs/>
                <w:i w:val="0"/>
                <w:iCs w:val="0"/>
              </w:rPr>
              <w:t>%.  C=</w:t>
            </w:r>
            <w:r w:rsidR="00527474">
              <w:rPr>
                <w:rFonts w:ascii="Garamond" w:hAnsi="Garamond"/>
                <w:bCs/>
                <w:i w:val="0"/>
                <w:iCs w:val="0"/>
              </w:rPr>
              <w:t>83</w:t>
            </w:r>
            <w:r>
              <w:rPr>
                <w:rFonts w:ascii="Garamond" w:hAnsi="Garamond"/>
                <w:bCs/>
                <w:i w:val="0"/>
                <w:iCs w:val="0"/>
              </w:rPr>
              <w:t>.99-7</w:t>
            </w:r>
            <w:r w:rsidR="00527474">
              <w:rPr>
                <w:rFonts w:ascii="Garamond" w:hAnsi="Garamond"/>
                <w:bCs/>
                <w:i w:val="0"/>
                <w:iCs w:val="0"/>
              </w:rPr>
              <w:t>6</w:t>
            </w:r>
            <w:r>
              <w:rPr>
                <w:rFonts w:ascii="Garamond" w:hAnsi="Garamond"/>
                <w:bCs/>
                <w:i w:val="0"/>
                <w:iCs w:val="0"/>
              </w:rPr>
              <w:t>%.  F=Under 7</w:t>
            </w:r>
            <w:r w:rsidR="00527474">
              <w:rPr>
                <w:rFonts w:ascii="Garamond" w:hAnsi="Garamond"/>
                <w:bCs/>
                <w:i w:val="0"/>
                <w:iCs w:val="0"/>
              </w:rPr>
              <w:t>6</w:t>
            </w:r>
            <w:r>
              <w:rPr>
                <w:rFonts w:ascii="Garamond" w:hAnsi="Garamond"/>
                <w:bCs/>
                <w:i w:val="0"/>
                <w:iCs w:val="0"/>
              </w:rPr>
              <w:t>%</w:t>
            </w:r>
            <w:r w:rsidR="00C77E61">
              <w:rPr>
                <w:rFonts w:ascii="Garamond" w:hAnsi="Garamond"/>
                <w:bCs/>
                <w:i w:val="0"/>
                <w:iCs w:val="0"/>
              </w:rPr>
              <w:t xml:space="preserve">  </w:t>
            </w:r>
          </w:p>
          <w:p w14:paraId="5CAEAB3B" w14:textId="77777777" w:rsidR="00C77E61" w:rsidRDefault="00C77E61" w:rsidP="00374F17">
            <w:pPr>
              <w:jc w:val="left"/>
              <w:rPr>
                <w:rFonts w:ascii="Garamond" w:hAnsi="Garamond"/>
                <w:bCs/>
              </w:rPr>
            </w:pPr>
          </w:p>
          <w:p w14:paraId="528306CE" w14:textId="77777777" w:rsidR="00C77E61" w:rsidRDefault="00C77E61" w:rsidP="00374F17">
            <w:pPr>
              <w:jc w:val="left"/>
              <w:rPr>
                <w:rFonts w:ascii="Garamond" w:hAnsi="Garamond"/>
                <w:bCs/>
              </w:rPr>
            </w:pPr>
            <w:r>
              <w:rPr>
                <w:rFonts w:ascii="Garamond" w:hAnsi="Garamond"/>
                <w:bCs/>
                <w:i w:val="0"/>
                <w:iCs w:val="0"/>
              </w:rPr>
              <w:t xml:space="preserve">Grades are not rounded up at the end of the semester. </w:t>
            </w:r>
          </w:p>
          <w:p w14:paraId="7F2C65DF" w14:textId="78614DFC" w:rsidR="00C77E61" w:rsidRPr="00C77E61" w:rsidRDefault="00C77E61" w:rsidP="00374F17">
            <w:pPr>
              <w:jc w:val="left"/>
              <w:rPr>
                <w:rFonts w:ascii="Garamond" w:hAnsi="Garamond"/>
                <w:bCs/>
                <w:i w:val="0"/>
                <w:iCs w:val="0"/>
              </w:rPr>
            </w:pPr>
          </w:p>
        </w:tc>
      </w:tr>
      <w:tr w:rsidR="00C77E61" w14:paraId="56304E83"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1640D853" w14:textId="77777777" w:rsidR="00C77E61" w:rsidRDefault="00C77E61" w:rsidP="00C77E61">
            <w:pPr>
              <w:jc w:val="left"/>
              <w:rPr>
                <w:rFonts w:ascii="Garamond" w:hAnsi="Garamond"/>
                <w:b/>
              </w:rPr>
            </w:pPr>
            <w:r>
              <w:rPr>
                <w:rFonts w:ascii="Garamond" w:hAnsi="Garamond"/>
                <w:b/>
                <w:i w:val="0"/>
                <w:iCs w:val="0"/>
              </w:rPr>
              <w:t>Artificial Intelligence</w:t>
            </w:r>
          </w:p>
          <w:p w14:paraId="50B7AEBC" w14:textId="3D1B8F87" w:rsidR="00C77E61" w:rsidRPr="00043834" w:rsidRDefault="00C77E61" w:rsidP="00C77E61">
            <w:pPr>
              <w:jc w:val="left"/>
              <w:rPr>
                <w:rFonts w:ascii="Garamond" w:hAnsi="Garamond"/>
                <w:bCs/>
                <w:i w:val="0"/>
                <w:iCs w:val="0"/>
              </w:rPr>
            </w:pPr>
            <w:r>
              <w:rPr>
                <w:rFonts w:ascii="Garamond" w:hAnsi="Garamond"/>
                <w:bCs/>
                <w:i w:val="0"/>
                <w:iCs w:val="0"/>
              </w:rPr>
              <w:t xml:space="preserve">Artificial intelligence should </w:t>
            </w:r>
            <w:r w:rsidR="004F60EF">
              <w:rPr>
                <w:rFonts w:ascii="Garamond" w:hAnsi="Garamond"/>
                <w:bCs/>
                <w:i w:val="0"/>
                <w:iCs w:val="0"/>
              </w:rPr>
              <w:t>be used in accordance with guidance for each assignment. AI use outside of this guidance will be considered academic misconduct.</w:t>
            </w:r>
            <w:r w:rsidR="001B591F">
              <w:rPr>
                <w:rFonts w:ascii="Garamond" w:hAnsi="Garamond"/>
                <w:bCs/>
                <w:i w:val="0"/>
                <w:iCs w:val="0"/>
              </w:rPr>
              <w:t xml:space="preserve"> The hope is that we continue to collectively learn how to use these tools in ethical, useful, and responsible ways to enhance – not replace – our abilities.</w:t>
            </w:r>
          </w:p>
          <w:p w14:paraId="1FC1503F" w14:textId="77777777" w:rsidR="00C77E61" w:rsidRDefault="00C77E61" w:rsidP="00374F17">
            <w:pPr>
              <w:rPr>
                <w:rFonts w:ascii="Garamond" w:hAnsi="Garamond"/>
                <w:b/>
              </w:rPr>
            </w:pPr>
          </w:p>
        </w:tc>
      </w:tr>
      <w:tr w:rsidR="00374F17" w14:paraId="14E42903"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27B81331" w14:textId="6B41515C" w:rsidR="00374F17" w:rsidRPr="00D44D84" w:rsidRDefault="00374F17" w:rsidP="00374F17">
            <w:pPr>
              <w:jc w:val="left"/>
              <w:rPr>
                <w:rFonts w:ascii="Garamond" w:hAnsi="Garamond"/>
                <w:b/>
                <w:i w:val="0"/>
                <w:iCs w:val="0"/>
              </w:rPr>
            </w:pPr>
            <w:r w:rsidRPr="00D44D84">
              <w:rPr>
                <w:rFonts w:ascii="Garamond" w:hAnsi="Garamond"/>
                <w:b/>
                <w:i w:val="0"/>
                <w:iCs w:val="0"/>
              </w:rPr>
              <w:t>Late Assignments Policy</w:t>
            </w:r>
          </w:p>
          <w:p w14:paraId="5BC50408" w14:textId="77777777" w:rsidR="00374F17" w:rsidRPr="00D44D84" w:rsidRDefault="00374F17" w:rsidP="00374F17">
            <w:pPr>
              <w:jc w:val="left"/>
              <w:rPr>
                <w:rFonts w:ascii="Garamond" w:hAnsi="Garamond"/>
                <w:i w:val="0"/>
                <w:iCs w:val="0"/>
              </w:rPr>
            </w:pPr>
            <w:r w:rsidRPr="00D44D84">
              <w:rPr>
                <w:rFonts w:ascii="Garamond" w:hAnsi="Garamond"/>
                <w:i w:val="0"/>
                <w:iCs w:val="0"/>
              </w:rPr>
              <w:t xml:space="preserve">All assigned work is expected to be received by start of class on the date it is due unless otherwise stated. Open communication is the key. If you have a situation that interferes with your ability to complete an assignment on time, it is your responsibility to contact the instructor as soon as you are aware of this. Life happens, and individual circumstances will be taken into consideration. </w:t>
            </w:r>
          </w:p>
          <w:p w14:paraId="3038A0D1" w14:textId="77777777" w:rsidR="00374F17" w:rsidRPr="00D44D84" w:rsidRDefault="00374F17" w:rsidP="00374F17">
            <w:pPr>
              <w:jc w:val="left"/>
              <w:rPr>
                <w:rFonts w:ascii="Garamond" w:hAnsi="Garamond"/>
                <w:i w:val="0"/>
                <w:iCs w:val="0"/>
              </w:rPr>
            </w:pPr>
          </w:p>
          <w:p w14:paraId="019C6F03" w14:textId="77777777" w:rsidR="00374F17" w:rsidRPr="00D44D84" w:rsidRDefault="00374F17" w:rsidP="00374F17">
            <w:pPr>
              <w:jc w:val="left"/>
              <w:rPr>
                <w:rFonts w:ascii="Garamond" w:hAnsi="Garamond"/>
              </w:rPr>
            </w:pPr>
            <w:r w:rsidRPr="00D44D84">
              <w:rPr>
                <w:rFonts w:ascii="Garamond" w:hAnsi="Garamond"/>
                <w:i w:val="0"/>
                <w:iCs w:val="0"/>
              </w:rPr>
              <w:t xml:space="preserve">Assigned work that is turned in late will receive a reduction of 10 points per day. Assigned work that is more than one week late will not be awarded any credit. The only exceptions will be documented emergencies and situations approved with the instructor in advance of the due date. </w:t>
            </w:r>
          </w:p>
          <w:p w14:paraId="5A3A97F3" w14:textId="6F15984A" w:rsidR="00374F17" w:rsidRPr="00374F17" w:rsidRDefault="00374F17" w:rsidP="00374F17">
            <w:pPr>
              <w:jc w:val="left"/>
              <w:rPr>
                <w:rFonts w:ascii="Garamond" w:hAnsi="Garamond"/>
                <w:b/>
                <w:i w:val="0"/>
                <w:iCs w:val="0"/>
              </w:rPr>
            </w:pPr>
          </w:p>
        </w:tc>
      </w:tr>
      <w:tr w:rsidR="00374F17" w14:paraId="316ECB67"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31299896" w14:textId="3CB36BF0" w:rsidR="00374F17" w:rsidRPr="00605C18" w:rsidRDefault="00374F17" w:rsidP="00374F17">
            <w:pPr>
              <w:jc w:val="left"/>
              <w:rPr>
                <w:rFonts w:ascii="Garamond" w:hAnsi="Garamond"/>
                <w:b/>
                <w:i w:val="0"/>
                <w:iCs w:val="0"/>
              </w:rPr>
            </w:pPr>
            <w:r w:rsidRPr="00374F17">
              <w:rPr>
                <w:rFonts w:ascii="Garamond" w:hAnsi="Garamond"/>
                <w:b/>
                <w:i w:val="0"/>
                <w:iCs w:val="0"/>
              </w:rPr>
              <w:t>Incompletes and Withdrawals</w:t>
            </w:r>
          </w:p>
          <w:p w14:paraId="23CF7541" w14:textId="1D68ADEE" w:rsidR="00374F17" w:rsidRPr="00374F17" w:rsidRDefault="00374F17" w:rsidP="00374F17">
            <w:pPr>
              <w:jc w:val="left"/>
              <w:rPr>
                <w:rFonts w:ascii="Garamond" w:hAnsi="Garamond"/>
                <w:i w:val="0"/>
                <w:iCs w:val="0"/>
              </w:rPr>
            </w:pPr>
            <w:r w:rsidRPr="00374F17">
              <w:rPr>
                <w:rFonts w:ascii="Garamond" w:hAnsi="Garamond"/>
                <w:i w:val="0"/>
                <w:iCs w:val="0"/>
              </w:rPr>
              <w:t xml:space="preserve">Grades associated with incomplete course work or withdrawal from class will be assigned in strict conformity to university policy (see Auburn University Bulletin). If you wish to drop this </w:t>
            </w:r>
            <w:proofErr w:type="gramStart"/>
            <w:r w:rsidRPr="00374F17">
              <w:rPr>
                <w:rFonts w:ascii="Garamond" w:hAnsi="Garamond"/>
                <w:i w:val="0"/>
                <w:iCs w:val="0"/>
              </w:rPr>
              <w:t>course</w:t>
            </w:r>
            <w:proofErr w:type="gramEnd"/>
            <w:r w:rsidRPr="00374F17">
              <w:rPr>
                <w:rFonts w:ascii="Garamond" w:hAnsi="Garamond"/>
                <w:i w:val="0"/>
                <w:iCs w:val="0"/>
              </w:rPr>
              <w:t xml:space="preserve"> you may do so by the 10</w:t>
            </w:r>
            <w:r w:rsidRPr="00374F17">
              <w:rPr>
                <w:rFonts w:ascii="Garamond" w:hAnsi="Garamond"/>
                <w:i w:val="0"/>
                <w:iCs w:val="0"/>
                <w:vertAlign w:val="superscript"/>
              </w:rPr>
              <w:t>th</w:t>
            </w:r>
            <w:r w:rsidRPr="00374F17">
              <w:rPr>
                <w:rFonts w:ascii="Garamond" w:hAnsi="Garamond"/>
                <w:i w:val="0"/>
                <w:iCs w:val="0"/>
              </w:rPr>
              <w:t xml:space="preserve"> class day with no grade assignment. From the 10</w:t>
            </w:r>
            <w:r w:rsidRPr="00374F17">
              <w:rPr>
                <w:rFonts w:ascii="Garamond" w:hAnsi="Garamond"/>
                <w:i w:val="0"/>
                <w:iCs w:val="0"/>
                <w:vertAlign w:val="superscript"/>
              </w:rPr>
              <w:t>th</w:t>
            </w:r>
            <w:r w:rsidRPr="00374F17">
              <w:rPr>
                <w:rFonts w:ascii="Garamond" w:hAnsi="Garamond"/>
                <w:i w:val="0"/>
                <w:iCs w:val="0"/>
              </w:rP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68D21262" w14:textId="77777777" w:rsidR="00374F17" w:rsidRPr="00374F17" w:rsidRDefault="00374F17" w:rsidP="00374F17">
            <w:pPr>
              <w:jc w:val="left"/>
              <w:rPr>
                <w:rFonts w:ascii="Garamond" w:hAnsi="Garamond"/>
                <w:i w:val="0"/>
                <w:iCs w:val="0"/>
              </w:rPr>
            </w:pPr>
          </w:p>
          <w:p w14:paraId="5E181649" w14:textId="77777777" w:rsidR="00374F17" w:rsidRPr="00374F17" w:rsidRDefault="00374F17" w:rsidP="00374F17">
            <w:pPr>
              <w:jc w:val="left"/>
              <w:rPr>
                <w:rFonts w:ascii="Garamond" w:hAnsi="Garamond"/>
                <w:i w:val="0"/>
                <w:iCs w:val="0"/>
              </w:rPr>
            </w:pPr>
            <w:r w:rsidRPr="00374F17">
              <w:rPr>
                <w:rFonts w:ascii="Garamond" w:hAnsi="Garamond"/>
                <w:i w:val="0"/>
                <w:iCs w:val="0"/>
              </w:rP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7495C9E2" w14:textId="77777777" w:rsidR="00374F17" w:rsidRPr="00374F17" w:rsidRDefault="00374F17" w:rsidP="00374F17">
            <w:pPr>
              <w:rPr>
                <w:b/>
                <w:i w:val="0"/>
                <w:iCs w:val="0"/>
              </w:rPr>
            </w:pPr>
          </w:p>
        </w:tc>
      </w:tr>
      <w:tr w:rsidR="00374F17" w14:paraId="02C04889"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3393FB56" w14:textId="2153A739" w:rsidR="00374F17" w:rsidRPr="00374F17" w:rsidRDefault="00374F17" w:rsidP="00374F17">
            <w:pPr>
              <w:jc w:val="left"/>
              <w:rPr>
                <w:rFonts w:ascii="Garamond" w:hAnsi="Garamond"/>
                <w:b/>
                <w:i w:val="0"/>
                <w:iCs w:val="0"/>
              </w:rPr>
            </w:pPr>
            <w:r w:rsidRPr="00374F17">
              <w:rPr>
                <w:rFonts w:ascii="Garamond" w:hAnsi="Garamond"/>
                <w:b/>
                <w:i w:val="0"/>
                <w:iCs w:val="0"/>
              </w:rPr>
              <w:t>Academic Misconduct</w:t>
            </w:r>
          </w:p>
          <w:p w14:paraId="4F1DD48E" w14:textId="6D7A7280" w:rsidR="00374F17" w:rsidRDefault="00374F17" w:rsidP="00374F17">
            <w:pPr>
              <w:jc w:val="left"/>
              <w:rPr>
                <w:rFonts w:ascii="Garamond" w:hAnsi="Garamond"/>
              </w:rPr>
            </w:pPr>
            <w:r w:rsidRPr="00374F17">
              <w:rPr>
                <w:rFonts w:ascii="Garamond" w:hAnsi="Garamond"/>
                <w:i w:val="0"/>
                <w:iCs w:val="0"/>
              </w:rPr>
              <w:t xml:space="preserve">The Department of Educational Foundations, Leadership, and Technology recognizes university policy regarding academic misconduct. Violations include, but are not limited </w:t>
            </w:r>
            <w:proofErr w:type="gramStart"/>
            <w:r w:rsidRPr="00374F17">
              <w:rPr>
                <w:rFonts w:ascii="Garamond" w:hAnsi="Garamond"/>
                <w:i w:val="0"/>
                <w:iCs w:val="0"/>
              </w:rPr>
              <w:t>to:</w:t>
            </w:r>
            <w:proofErr w:type="gramEnd"/>
            <w:r w:rsidRPr="00374F17">
              <w:rPr>
                <w:rFonts w:ascii="Garamond" w:hAnsi="Garamond"/>
                <w:i w:val="0"/>
                <w:iCs w:val="0"/>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w:t>
            </w:r>
            <w:r w:rsidRPr="00374F17">
              <w:rPr>
                <w:rFonts w:ascii="Garamond" w:hAnsi="Garamond"/>
                <w:i w:val="0"/>
                <w:iCs w:val="0"/>
              </w:rPr>
              <w:lastRenderedPageBreak/>
              <w:t>policy regarding academic misconduct, students may be assigned several sanctions upon violations of the Student Academic Honesty Code. See the Tiger Cub publication for the current year for specifics regarding academic misconduct as well as student’s rights and responsibilities associated with the Code.</w:t>
            </w:r>
          </w:p>
          <w:p w14:paraId="6F67F8CA" w14:textId="77777777" w:rsidR="00374F17" w:rsidRPr="00374F17" w:rsidRDefault="00374F17" w:rsidP="00374F17">
            <w:pPr>
              <w:jc w:val="left"/>
              <w:rPr>
                <w:rFonts w:ascii="Garamond" w:hAnsi="Garamond"/>
                <w:b/>
                <w:i w:val="0"/>
                <w:iCs w:val="0"/>
              </w:rPr>
            </w:pPr>
          </w:p>
        </w:tc>
      </w:tr>
      <w:tr w:rsidR="00374F17" w14:paraId="09E2CE25"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3DEFDBDB" w14:textId="5CB244D7" w:rsidR="00374F17" w:rsidRPr="00374F17" w:rsidRDefault="00374F17" w:rsidP="00374F17">
            <w:pPr>
              <w:jc w:val="left"/>
              <w:rPr>
                <w:rFonts w:ascii="Garamond" w:hAnsi="Garamond"/>
                <w:b/>
                <w:i w:val="0"/>
                <w:iCs w:val="0"/>
              </w:rPr>
            </w:pPr>
            <w:r w:rsidRPr="00374F17">
              <w:rPr>
                <w:rFonts w:ascii="Garamond" w:hAnsi="Garamond"/>
                <w:b/>
                <w:i w:val="0"/>
                <w:iCs w:val="0"/>
              </w:rPr>
              <w:lastRenderedPageBreak/>
              <w:t>Disability Accommodations</w:t>
            </w:r>
          </w:p>
          <w:p w14:paraId="35D231C8" w14:textId="77777777" w:rsidR="00374F17" w:rsidRPr="00C77E61" w:rsidRDefault="00374F17" w:rsidP="00C77E61">
            <w:pPr>
              <w:jc w:val="left"/>
              <w:rPr>
                <w:rFonts w:ascii="Garamond" w:hAnsi="Garamond"/>
                <w:i w:val="0"/>
                <w:iCs w:val="0"/>
              </w:rPr>
            </w:pPr>
            <w:r w:rsidRPr="00C77E61">
              <w:rPr>
                <w:rFonts w:ascii="Garamond" w:hAnsi="Garamond"/>
                <w:i w:val="0"/>
                <w:iCs w:val="0"/>
              </w:rPr>
              <w:t>Students who need special accommodations in class, as provided for by the American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334-844-2096.</w:t>
            </w:r>
          </w:p>
          <w:p w14:paraId="22148FF1" w14:textId="77777777" w:rsidR="00374F17" w:rsidRPr="00374F17" w:rsidRDefault="00374F17" w:rsidP="00374F17">
            <w:pPr>
              <w:rPr>
                <w:b/>
                <w:i w:val="0"/>
                <w:iCs w:val="0"/>
              </w:rPr>
            </w:pPr>
          </w:p>
        </w:tc>
      </w:tr>
      <w:tr w:rsidR="00E46E40" w14:paraId="70A3BB7C" w14:textId="77777777" w:rsidTr="00F00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52E133FE" w14:textId="762AE7F3" w:rsidR="00E46E40" w:rsidRPr="00E46E40" w:rsidRDefault="00E46E40" w:rsidP="00E46E40">
            <w:pPr>
              <w:pStyle w:val="NormalWeb"/>
              <w:spacing w:before="0" w:beforeAutospacing="0" w:after="0" w:afterAutospacing="0"/>
              <w:jc w:val="left"/>
              <w:rPr>
                <w:rFonts w:ascii="Garamond" w:hAnsi="Garamond" w:cs="Calibri"/>
                <w:i w:val="0"/>
                <w:iCs w:val="0"/>
                <w:color w:val="242424"/>
                <w:sz w:val="24"/>
              </w:rPr>
            </w:pPr>
            <w:r w:rsidRPr="00E46E40">
              <w:rPr>
                <w:rFonts w:ascii="Garamond" w:hAnsi="Garamond" w:cs="Calibri"/>
                <w:b/>
                <w:bCs/>
                <w:i w:val="0"/>
                <w:iCs w:val="0"/>
                <w:color w:val="242424"/>
                <w:sz w:val="24"/>
                <w:bdr w:val="none" w:sz="0" w:space="0" w:color="auto" w:frame="1"/>
              </w:rPr>
              <w:t>Auburn Cares</w:t>
            </w:r>
            <w:r w:rsidRPr="00E46E40">
              <w:rPr>
                <w:rFonts w:ascii="Garamond" w:hAnsi="Garamond" w:cs="Calibri"/>
                <w:b/>
                <w:bCs/>
                <w:i w:val="0"/>
                <w:iCs w:val="0"/>
                <w:color w:val="242424"/>
                <w:sz w:val="24"/>
                <w:bdr w:val="none" w:sz="0" w:space="0" w:color="auto" w:frame="1"/>
              </w:rPr>
              <w:br/>
            </w:r>
            <w:r w:rsidRPr="00E46E40">
              <w:rPr>
                <w:rFonts w:ascii="Garamond" w:hAnsi="Garamond" w:cs="Calibri"/>
                <w:i w:val="0"/>
                <w:iCs w:val="0"/>
                <w:color w:val="242424"/>
                <w:sz w:val="24"/>
                <w:bdr w:val="none" w:sz="0" w:space="0" w:color="auto" w:frame="1"/>
              </w:rPr>
              <w:t>Many students experience difficulties during college, either due to academic or personal reasons. Common stressors include medical, mental health, personal or family crisis, illness, or injury. These life events can interfere with a student’s ability to attain their goals, both inside and outside the classroom. Students can be referred to Auburn Cares by faculty/staff, family, or other students when they have a concern regarding a student’s welfare.</w:t>
            </w:r>
            <w:r w:rsidRPr="00E46E40">
              <w:rPr>
                <w:rStyle w:val="apple-converted-space"/>
                <w:rFonts w:ascii="Garamond" w:hAnsi="Garamond" w:cs="Calibri"/>
                <w:i w:val="0"/>
                <w:iCs w:val="0"/>
                <w:color w:val="242424"/>
                <w:sz w:val="24"/>
                <w:bdr w:val="none" w:sz="0" w:space="0" w:color="auto" w:frame="1"/>
              </w:rPr>
              <w:t> </w:t>
            </w:r>
            <w:r w:rsidRPr="00E46E40">
              <w:rPr>
                <w:rFonts w:ascii="Garamond" w:hAnsi="Garamond" w:cs="Calibri"/>
                <w:b/>
                <w:bCs/>
                <w:i w:val="0"/>
                <w:iCs w:val="0"/>
                <w:color w:val="242424"/>
                <w:sz w:val="24"/>
                <w:bdr w:val="none" w:sz="0" w:space="0" w:color="auto" w:frame="1"/>
              </w:rPr>
              <w:t>Students can also self-refer in order to access support and assistance. Our goal is to help students avert more serious difficulties and attain academic and personal success.</w:t>
            </w:r>
            <w:r>
              <w:rPr>
                <w:rFonts w:ascii="Garamond" w:hAnsi="Garamond" w:cs="Calibri"/>
                <w:b/>
                <w:bCs/>
                <w:i w:val="0"/>
                <w:iCs w:val="0"/>
                <w:color w:val="242424"/>
                <w:sz w:val="24"/>
                <w:bdr w:val="none" w:sz="0" w:space="0" w:color="auto" w:frame="1"/>
              </w:rPr>
              <w:t xml:space="preserve"> </w:t>
            </w:r>
            <w:r w:rsidRPr="00E46E40">
              <w:rPr>
                <w:rFonts w:ascii="Garamond" w:hAnsi="Garamond" w:cs="Calibri"/>
                <w:i w:val="0"/>
                <w:iCs w:val="0"/>
                <w:color w:val="242424"/>
                <w:sz w:val="24"/>
                <w:bdr w:val="none" w:sz="0" w:space="0" w:color="auto" w:frame="1"/>
              </w:rPr>
              <w:t>You can contact Auburn Cares through their website at</w:t>
            </w:r>
            <w:r w:rsidRPr="00E46E40">
              <w:rPr>
                <w:rStyle w:val="apple-converted-space"/>
                <w:rFonts w:ascii="Garamond" w:hAnsi="Garamond" w:cs="Calibri"/>
                <w:i w:val="0"/>
                <w:iCs w:val="0"/>
                <w:color w:val="242424"/>
                <w:sz w:val="24"/>
                <w:bdr w:val="none" w:sz="0" w:space="0" w:color="auto" w:frame="1"/>
              </w:rPr>
              <w:t> </w:t>
            </w:r>
            <w:hyperlink r:id="rId9" w:tgtFrame="_blank" w:tooltip="Original URL: http://aucares.auburn.edu/. Click or tap if you trust this link." w:history="1">
              <w:r w:rsidRPr="00E46E40">
                <w:rPr>
                  <w:rStyle w:val="Hyperlink"/>
                  <w:rFonts w:ascii="Garamond" w:hAnsi="Garamond" w:cs="Calibri"/>
                  <w:i w:val="0"/>
                  <w:iCs w:val="0"/>
                  <w:sz w:val="24"/>
                  <w:bdr w:val="none" w:sz="0" w:space="0" w:color="auto" w:frame="1"/>
                </w:rPr>
                <w:t>http://aucares.auburn.edu/</w:t>
              </w:r>
            </w:hyperlink>
            <w:r w:rsidRPr="00E46E40">
              <w:rPr>
                <w:rFonts w:ascii="Garamond" w:hAnsi="Garamond" w:cs="Calibri"/>
                <w:i w:val="0"/>
                <w:iCs w:val="0"/>
                <w:color w:val="242424"/>
                <w:sz w:val="24"/>
                <w:bdr w:val="none" w:sz="0" w:space="0" w:color="auto" w:frame="1"/>
              </w:rPr>
              <w:t>.</w:t>
            </w:r>
          </w:p>
          <w:p w14:paraId="1554C8B0" w14:textId="77777777" w:rsidR="00E46E40" w:rsidRPr="00374F17" w:rsidRDefault="00E46E40" w:rsidP="00605C18">
            <w:pPr>
              <w:jc w:val="left"/>
              <w:rPr>
                <w:rFonts w:ascii="Garamond" w:hAnsi="Garamond"/>
                <w:b/>
              </w:rPr>
            </w:pPr>
          </w:p>
        </w:tc>
      </w:tr>
      <w:tr w:rsidR="00C77E61" w14:paraId="3DAB9698" w14:textId="77777777" w:rsidTr="00F005D0">
        <w:tc>
          <w:tcPr>
            <w:cnfStyle w:val="001000000000" w:firstRow="0" w:lastRow="0" w:firstColumn="1" w:lastColumn="0" w:oddVBand="0" w:evenVBand="0" w:oddHBand="0" w:evenHBand="0" w:firstRowFirstColumn="0" w:firstRowLastColumn="0" w:lastRowFirstColumn="0" w:lastRowLastColumn="0"/>
            <w:tcW w:w="10214" w:type="dxa"/>
            <w:tcBorders>
              <w:top w:val="single" w:sz="4" w:space="0" w:color="92CDDC" w:themeColor="accent5" w:themeTint="99"/>
              <w:bottom w:val="single" w:sz="4" w:space="0" w:color="92CDDC" w:themeColor="accent5" w:themeTint="99"/>
            </w:tcBorders>
          </w:tcPr>
          <w:p w14:paraId="0BD3DD92" w14:textId="77777777" w:rsidR="00C77E61" w:rsidRPr="00E46E40" w:rsidRDefault="00C77E61" w:rsidP="00C77E61">
            <w:pPr>
              <w:jc w:val="left"/>
              <w:rPr>
                <w:rFonts w:ascii="Garamond" w:hAnsi="Garamond"/>
                <w:b/>
                <w:i w:val="0"/>
                <w:iCs w:val="0"/>
              </w:rPr>
            </w:pPr>
            <w:r w:rsidRPr="00E46E40">
              <w:rPr>
                <w:rFonts w:ascii="Garamond" w:hAnsi="Garamond"/>
                <w:b/>
                <w:i w:val="0"/>
                <w:iCs w:val="0"/>
              </w:rPr>
              <w:t>Course Expectations</w:t>
            </w:r>
          </w:p>
          <w:p w14:paraId="59E7ECCD" w14:textId="5C06A94E" w:rsidR="00C77E61" w:rsidRPr="00E46E40" w:rsidRDefault="00C77E61" w:rsidP="00C77E61">
            <w:pPr>
              <w:jc w:val="left"/>
              <w:rPr>
                <w:rFonts w:ascii="Garamond" w:hAnsi="Garamond"/>
                <w:i w:val="0"/>
                <w:iCs w:val="0"/>
              </w:rPr>
            </w:pPr>
            <w:r w:rsidRPr="00E46E40">
              <w:rPr>
                <w:rFonts w:ascii="Garamond" w:hAnsi="Garamond"/>
                <w:i w:val="0"/>
                <w:iCs w:val="0"/>
              </w:rPr>
              <w:t xml:space="preserve">The following course expectations will be co-constructed during class on </w:t>
            </w:r>
            <w:r w:rsidR="005B1708">
              <w:rPr>
                <w:rFonts w:ascii="Garamond" w:hAnsi="Garamond"/>
                <w:i w:val="0"/>
                <w:iCs w:val="0"/>
              </w:rPr>
              <w:t xml:space="preserve">August </w:t>
            </w:r>
            <w:r w:rsidR="0063659A">
              <w:rPr>
                <w:rFonts w:ascii="Garamond" w:hAnsi="Garamond"/>
                <w:i w:val="0"/>
                <w:iCs w:val="0"/>
              </w:rPr>
              <w:t>2</w:t>
            </w:r>
            <w:r w:rsidR="001B591F">
              <w:rPr>
                <w:rFonts w:ascii="Garamond" w:hAnsi="Garamond"/>
                <w:i w:val="0"/>
                <w:iCs w:val="0"/>
              </w:rPr>
              <w:t>0</w:t>
            </w:r>
            <w:r w:rsidRPr="00E46E40">
              <w:rPr>
                <w:rFonts w:ascii="Garamond" w:hAnsi="Garamond"/>
                <w:i w:val="0"/>
                <w:iCs w:val="0"/>
              </w:rPr>
              <w:t>, 202</w:t>
            </w:r>
            <w:r w:rsidR="009858B5">
              <w:rPr>
                <w:rFonts w:ascii="Garamond" w:hAnsi="Garamond"/>
                <w:i w:val="0"/>
                <w:iCs w:val="0"/>
              </w:rPr>
              <w:t>5</w:t>
            </w:r>
            <w:r w:rsidRPr="00E46E40">
              <w:rPr>
                <w:rFonts w:ascii="Garamond" w:hAnsi="Garamond"/>
                <w:i w:val="0"/>
                <w:iCs w:val="0"/>
              </w:rPr>
              <w:t>. They will be posted in the Announcements section of Canvas prior to the next class. Expectations for students, the instructor, and for the community at large are included in this space. These can and will be updated as needed throughout the semester.</w:t>
            </w:r>
          </w:p>
          <w:p w14:paraId="7D6F9B73" w14:textId="77777777" w:rsidR="00C77E61" w:rsidRPr="00E46E40" w:rsidRDefault="00C77E61" w:rsidP="00E46E40">
            <w:pPr>
              <w:pStyle w:val="NormalWeb"/>
              <w:spacing w:before="0" w:beforeAutospacing="0" w:after="0" w:afterAutospacing="0"/>
              <w:rPr>
                <w:rFonts w:ascii="Garamond" w:hAnsi="Garamond" w:cs="Calibri"/>
                <w:b/>
                <w:bCs/>
                <w:color w:val="242424"/>
                <w:sz w:val="24"/>
                <w:bdr w:val="none" w:sz="0" w:space="0" w:color="auto" w:frame="1"/>
              </w:rPr>
            </w:pPr>
          </w:p>
        </w:tc>
      </w:tr>
    </w:tbl>
    <w:p w14:paraId="6B5B14A2" w14:textId="77777777" w:rsidR="00C900B0" w:rsidRDefault="00C900B0">
      <w:pPr>
        <w:rPr>
          <w:b/>
          <w:sz w:val="28"/>
          <w:szCs w:val="28"/>
        </w:rPr>
      </w:pPr>
    </w:p>
    <w:p w14:paraId="0FCFF235" w14:textId="49A907FF" w:rsidR="00B03D72" w:rsidRPr="00E46E40" w:rsidRDefault="009F3719">
      <w:pPr>
        <w:rPr>
          <w:rFonts w:ascii="Garamond" w:hAnsi="Garamond"/>
        </w:rPr>
      </w:pPr>
      <w:r w:rsidRPr="00E46E40">
        <w:rPr>
          <w:rFonts w:ascii="Garamond" w:hAnsi="Garamond"/>
          <w:b/>
        </w:rPr>
        <w:t>Tentative Schedule</w:t>
      </w:r>
      <w:r w:rsidR="00B03D72" w:rsidRPr="00E46E40">
        <w:rPr>
          <w:rFonts w:ascii="Garamond" w:hAnsi="Garamond"/>
        </w:rPr>
        <w:br/>
        <w:t xml:space="preserve">This represents a tentative schedule </w:t>
      </w:r>
      <w:r w:rsidR="008338E3" w:rsidRPr="00E46E40">
        <w:rPr>
          <w:rFonts w:ascii="Garamond" w:hAnsi="Garamond"/>
        </w:rPr>
        <w:t xml:space="preserve">of the assignments and activities for the semester. This schedule is subject to change. Assignments and activities may be added to the schedule per the needs of the learning community.  </w:t>
      </w:r>
      <w:r w:rsidR="00EE0EED" w:rsidRPr="00E46E40">
        <w:rPr>
          <w:rFonts w:ascii="Garamond" w:hAnsi="Garamond"/>
        </w:rPr>
        <w:t>The third column represents the readings, assignments, and activities to be completed by the date listed.</w:t>
      </w:r>
      <w:r w:rsidR="001F7DE1" w:rsidRPr="00E46E40">
        <w:rPr>
          <w:rFonts w:ascii="Garamond" w:hAnsi="Garamond"/>
        </w:rPr>
        <w:t xml:space="preserve"> </w:t>
      </w:r>
      <w:r w:rsidR="00F3172B">
        <w:rPr>
          <w:rFonts w:ascii="Garamond" w:hAnsi="Garamond"/>
        </w:rPr>
        <w:t>Chapters that are listed without an author are assumed to be from the Stufflebeam and Coryn textbook.</w:t>
      </w:r>
    </w:p>
    <w:p w14:paraId="785031CD" w14:textId="721EDE20" w:rsidR="00FD5CD3" w:rsidRPr="00E46E40" w:rsidRDefault="00FD5CD3">
      <w:pPr>
        <w:rPr>
          <w:rFonts w:ascii="Garamond" w:hAnsi="Garamond"/>
        </w:rPr>
      </w:pPr>
    </w:p>
    <w:tbl>
      <w:tblPr>
        <w:tblStyle w:val="TableGrid"/>
        <w:tblW w:w="0" w:type="auto"/>
        <w:tblLook w:val="04A0" w:firstRow="1" w:lastRow="0" w:firstColumn="1" w:lastColumn="0" w:noHBand="0" w:noVBand="1"/>
      </w:tblPr>
      <w:tblGrid>
        <w:gridCol w:w="3381"/>
        <w:gridCol w:w="3634"/>
        <w:gridCol w:w="3199"/>
      </w:tblGrid>
      <w:tr w:rsidR="00326D2F" w:rsidRPr="00E46E40" w14:paraId="59B42A41" w14:textId="77777777" w:rsidTr="00842271">
        <w:trPr>
          <w:trHeight w:val="359"/>
        </w:trPr>
        <w:tc>
          <w:tcPr>
            <w:tcW w:w="3381" w:type="dxa"/>
          </w:tcPr>
          <w:p w14:paraId="3D83E565" w14:textId="55BE04E6" w:rsidR="008338E3" w:rsidRPr="00E46E40" w:rsidRDefault="00EE0EED" w:rsidP="008338E3">
            <w:pPr>
              <w:jc w:val="center"/>
              <w:rPr>
                <w:rFonts w:ascii="Garamond" w:hAnsi="Garamond"/>
                <w:b/>
              </w:rPr>
            </w:pPr>
            <w:r w:rsidRPr="00E46E40">
              <w:rPr>
                <w:rFonts w:ascii="Garamond" w:hAnsi="Garamond"/>
                <w:b/>
              </w:rPr>
              <w:t>DATE</w:t>
            </w:r>
          </w:p>
        </w:tc>
        <w:tc>
          <w:tcPr>
            <w:tcW w:w="3634" w:type="dxa"/>
          </w:tcPr>
          <w:p w14:paraId="080417E1" w14:textId="1C73F774" w:rsidR="008338E3" w:rsidRPr="00E46E40" w:rsidRDefault="00EE0EED" w:rsidP="00EE0EED">
            <w:pPr>
              <w:jc w:val="center"/>
              <w:rPr>
                <w:rFonts w:ascii="Garamond" w:hAnsi="Garamond"/>
                <w:b/>
              </w:rPr>
            </w:pPr>
            <w:r w:rsidRPr="00E46E40">
              <w:rPr>
                <w:rFonts w:ascii="Garamond" w:hAnsi="Garamond"/>
                <w:b/>
              </w:rPr>
              <w:t>TOPIC(S)</w:t>
            </w:r>
          </w:p>
        </w:tc>
        <w:tc>
          <w:tcPr>
            <w:tcW w:w="3199" w:type="dxa"/>
          </w:tcPr>
          <w:p w14:paraId="2014D175" w14:textId="240FE2F6" w:rsidR="008338E3" w:rsidRPr="00E46E40" w:rsidRDefault="00AB7179" w:rsidP="00AB7179">
            <w:pPr>
              <w:jc w:val="center"/>
              <w:rPr>
                <w:rFonts w:ascii="Garamond" w:hAnsi="Garamond"/>
                <w:b/>
              </w:rPr>
            </w:pPr>
            <w:r w:rsidRPr="00E46E40">
              <w:rPr>
                <w:rFonts w:ascii="Garamond" w:hAnsi="Garamond"/>
                <w:b/>
              </w:rPr>
              <w:t xml:space="preserve">TO BE COMPLETED </w:t>
            </w:r>
          </w:p>
        </w:tc>
      </w:tr>
      <w:tr w:rsidR="00326D2F" w:rsidRPr="00E46E40" w14:paraId="6E7ACDA1" w14:textId="77777777" w:rsidTr="00842271">
        <w:tc>
          <w:tcPr>
            <w:tcW w:w="3381" w:type="dxa"/>
          </w:tcPr>
          <w:p w14:paraId="7938085B" w14:textId="618CAFDA" w:rsidR="008338E3" w:rsidRDefault="00F3172B" w:rsidP="008338E3">
            <w:pPr>
              <w:jc w:val="center"/>
              <w:rPr>
                <w:rFonts w:ascii="Garamond" w:hAnsi="Garamond"/>
              </w:rPr>
            </w:pPr>
            <w:r>
              <w:rPr>
                <w:rFonts w:ascii="Garamond" w:hAnsi="Garamond"/>
              </w:rPr>
              <w:t xml:space="preserve">August </w:t>
            </w:r>
            <w:r w:rsidR="00CF18D6">
              <w:rPr>
                <w:rFonts w:ascii="Garamond" w:hAnsi="Garamond"/>
              </w:rPr>
              <w:t>2</w:t>
            </w:r>
            <w:r w:rsidR="001B591F">
              <w:rPr>
                <w:rFonts w:ascii="Garamond" w:hAnsi="Garamond"/>
              </w:rPr>
              <w:t>0</w:t>
            </w:r>
          </w:p>
          <w:p w14:paraId="00A74D6F" w14:textId="3BC75AFC" w:rsidR="00F3172B" w:rsidRPr="0063659A" w:rsidRDefault="001B591F" w:rsidP="008338E3">
            <w:pPr>
              <w:jc w:val="center"/>
              <w:rPr>
                <w:rFonts w:ascii="Garamond" w:hAnsi="Garamond"/>
                <w:color w:val="00B0F0"/>
              </w:rPr>
            </w:pPr>
            <w:r>
              <w:rPr>
                <w:rFonts w:ascii="Garamond" w:hAnsi="Garamond"/>
                <w:color w:val="00B0F0"/>
              </w:rPr>
              <w:t>EDUC 1121</w:t>
            </w:r>
          </w:p>
          <w:p w14:paraId="6FC5D4A8" w14:textId="261EE5B4" w:rsidR="00FA241F" w:rsidRPr="00E46E40" w:rsidRDefault="00FA241F" w:rsidP="008338E3">
            <w:pPr>
              <w:jc w:val="center"/>
              <w:rPr>
                <w:rFonts w:ascii="Garamond" w:hAnsi="Garamond"/>
              </w:rPr>
            </w:pPr>
          </w:p>
        </w:tc>
        <w:tc>
          <w:tcPr>
            <w:tcW w:w="3634" w:type="dxa"/>
          </w:tcPr>
          <w:p w14:paraId="137C1118" w14:textId="459AE4B7" w:rsidR="000D326E" w:rsidRPr="00E46E40" w:rsidRDefault="00FA241F" w:rsidP="00DD19E7">
            <w:pPr>
              <w:jc w:val="center"/>
              <w:rPr>
                <w:rFonts w:ascii="Garamond" w:hAnsi="Garamond"/>
              </w:rPr>
            </w:pPr>
            <w:r w:rsidRPr="00E46E40">
              <w:rPr>
                <w:rFonts w:ascii="Garamond" w:hAnsi="Garamond"/>
              </w:rPr>
              <w:t xml:space="preserve">Course </w:t>
            </w:r>
            <w:r w:rsidR="000D326E" w:rsidRPr="00E46E40">
              <w:rPr>
                <w:rFonts w:ascii="Garamond" w:hAnsi="Garamond"/>
              </w:rPr>
              <w:t>introduction</w:t>
            </w:r>
          </w:p>
        </w:tc>
        <w:tc>
          <w:tcPr>
            <w:tcW w:w="3199" w:type="dxa"/>
          </w:tcPr>
          <w:p w14:paraId="58AD849D" w14:textId="77777777" w:rsidR="008338E3" w:rsidRPr="00E46E40" w:rsidRDefault="00BF285C" w:rsidP="0007696F">
            <w:pPr>
              <w:pStyle w:val="ListParagraph"/>
              <w:numPr>
                <w:ilvl w:val="0"/>
                <w:numId w:val="2"/>
              </w:numPr>
              <w:rPr>
                <w:rFonts w:ascii="Garamond" w:hAnsi="Garamond"/>
                <w:color w:val="000000" w:themeColor="text1"/>
              </w:rPr>
            </w:pPr>
            <w:r w:rsidRPr="00E46E40">
              <w:rPr>
                <w:rFonts w:ascii="Garamond" w:hAnsi="Garamond"/>
                <w:color w:val="000000" w:themeColor="text1"/>
              </w:rPr>
              <w:t>None</w:t>
            </w:r>
          </w:p>
          <w:p w14:paraId="13C572EC" w14:textId="77777777" w:rsidR="005705C4" w:rsidRPr="00E46E40" w:rsidRDefault="005705C4" w:rsidP="005705C4">
            <w:pPr>
              <w:pStyle w:val="ListParagraph"/>
              <w:rPr>
                <w:rFonts w:ascii="Garamond" w:hAnsi="Garamond"/>
                <w:color w:val="000000" w:themeColor="text1"/>
              </w:rPr>
            </w:pPr>
          </w:p>
          <w:p w14:paraId="19A8741A" w14:textId="0F44EB7F" w:rsidR="005705C4" w:rsidRPr="00E46E40" w:rsidRDefault="005705C4" w:rsidP="005705C4">
            <w:pPr>
              <w:pStyle w:val="ListParagraph"/>
              <w:rPr>
                <w:rFonts w:ascii="Garamond" w:hAnsi="Garamond"/>
                <w:color w:val="000000" w:themeColor="text1"/>
              </w:rPr>
            </w:pPr>
          </w:p>
        </w:tc>
      </w:tr>
      <w:tr w:rsidR="00326D2F" w:rsidRPr="00E46E40" w14:paraId="3715E4D3" w14:textId="77777777" w:rsidTr="00842271">
        <w:tc>
          <w:tcPr>
            <w:tcW w:w="3381" w:type="dxa"/>
          </w:tcPr>
          <w:p w14:paraId="39AE4791" w14:textId="67B57F5A" w:rsidR="008338E3" w:rsidRDefault="00F3172B" w:rsidP="000D326E">
            <w:pPr>
              <w:jc w:val="center"/>
              <w:rPr>
                <w:rFonts w:ascii="Garamond" w:hAnsi="Garamond"/>
              </w:rPr>
            </w:pPr>
            <w:r>
              <w:rPr>
                <w:rFonts w:ascii="Garamond" w:hAnsi="Garamond"/>
              </w:rPr>
              <w:t>August 2</w:t>
            </w:r>
            <w:r w:rsidR="001B591F">
              <w:rPr>
                <w:rFonts w:ascii="Garamond" w:hAnsi="Garamond"/>
              </w:rPr>
              <w:t>7</w:t>
            </w:r>
          </w:p>
          <w:p w14:paraId="04B7161E" w14:textId="5180CB9A" w:rsidR="00F3172B" w:rsidRPr="0063659A" w:rsidRDefault="001B591F" w:rsidP="000D326E">
            <w:pPr>
              <w:jc w:val="center"/>
              <w:rPr>
                <w:rFonts w:ascii="Garamond" w:hAnsi="Garamond"/>
                <w:color w:val="00B0F0"/>
              </w:rPr>
            </w:pPr>
            <w:r>
              <w:rPr>
                <w:rFonts w:ascii="Garamond" w:hAnsi="Garamond"/>
                <w:color w:val="00B0F0"/>
              </w:rPr>
              <w:t>EDUC 1121</w:t>
            </w:r>
          </w:p>
          <w:p w14:paraId="1EC92DB9" w14:textId="5EBC0229" w:rsidR="000D326E" w:rsidRPr="00E46E40" w:rsidRDefault="000D326E" w:rsidP="000D326E">
            <w:pPr>
              <w:jc w:val="center"/>
              <w:rPr>
                <w:rFonts w:ascii="Garamond" w:hAnsi="Garamond"/>
                <w:b/>
              </w:rPr>
            </w:pPr>
          </w:p>
        </w:tc>
        <w:tc>
          <w:tcPr>
            <w:tcW w:w="3634" w:type="dxa"/>
          </w:tcPr>
          <w:p w14:paraId="383BF13C" w14:textId="77777777" w:rsidR="008338E3" w:rsidRDefault="00F3172B" w:rsidP="008338E3">
            <w:pPr>
              <w:jc w:val="center"/>
              <w:rPr>
                <w:rFonts w:ascii="Garamond" w:hAnsi="Garamond"/>
              </w:rPr>
            </w:pPr>
            <w:r>
              <w:rPr>
                <w:rFonts w:ascii="Garamond" w:hAnsi="Garamond"/>
              </w:rPr>
              <w:t>Fundamentals of Evaluation</w:t>
            </w:r>
          </w:p>
          <w:p w14:paraId="63B71885" w14:textId="77777777" w:rsidR="001B591F" w:rsidRDefault="001B591F" w:rsidP="008338E3">
            <w:pPr>
              <w:jc w:val="center"/>
              <w:rPr>
                <w:rFonts w:ascii="Garamond" w:hAnsi="Garamond"/>
              </w:rPr>
            </w:pPr>
          </w:p>
          <w:p w14:paraId="023489C0" w14:textId="77777777" w:rsidR="001B591F" w:rsidRPr="0096728C" w:rsidRDefault="001B591F" w:rsidP="001B591F">
            <w:pPr>
              <w:jc w:val="center"/>
              <w:rPr>
                <w:rFonts w:ascii="Garamond" w:hAnsi="Garamond"/>
                <w:color w:val="C0504D" w:themeColor="accent2"/>
              </w:rPr>
            </w:pPr>
            <w:r w:rsidRPr="0096728C">
              <w:rPr>
                <w:rFonts w:ascii="Garamond" w:hAnsi="Garamond"/>
                <w:i/>
                <w:iCs/>
                <w:color w:val="C0504D" w:themeColor="accent2"/>
              </w:rPr>
              <w:t>Guest Lecturers</w:t>
            </w:r>
            <w:r w:rsidRPr="0096728C">
              <w:rPr>
                <w:rFonts w:ascii="Garamond" w:hAnsi="Garamond"/>
                <w:color w:val="C0504D" w:themeColor="accent2"/>
              </w:rPr>
              <w:t>:</w:t>
            </w:r>
          </w:p>
          <w:p w14:paraId="34953FA7" w14:textId="77777777" w:rsidR="001B591F" w:rsidRPr="0096728C" w:rsidRDefault="001B591F" w:rsidP="001B591F">
            <w:pPr>
              <w:jc w:val="center"/>
              <w:rPr>
                <w:rFonts w:ascii="Garamond" w:hAnsi="Garamond"/>
                <w:color w:val="C0504D" w:themeColor="accent2"/>
              </w:rPr>
            </w:pPr>
            <w:r w:rsidRPr="0096728C">
              <w:rPr>
                <w:rFonts w:ascii="Garamond" w:hAnsi="Garamond"/>
                <w:color w:val="C0504D" w:themeColor="accent2"/>
              </w:rPr>
              <w:t>Brianna Crumly &amp; Yuan Zhang</w:t>
            </w:r>
          </w:p>
          <w:p w14:paraId="399F2EE2" w14:textId="77777777" w:rsidR="001B591F" w:rsidRDefault="001B591F" w:rsidP="001B591F">
            <w:pPr>
              <w:jc w:val="center"/>
              <w:rPr>
                <w:rFonts w:ascii="Garamond" w:hAnsi="Garamond"/>
                <w:color w:val="C0504D" w:themeColor="accent2"/>
              </w:rPr>
            </w:pPr>
            <w:r w:rsidRPr="0096728C">
              <w:rPr>
                <w:rFonts w:ascii="Garamond" w:hAnsi="Garamond"/>
                <w:color w:val="C0504D" w:themeColor="accent2"/>
              </w:rPr>
              <w:t>Auburn University</w:t>
            </w:r>
          </w:p>
          <w:p w14:paraId="09D0894F" w14:textId="77777777" w:rsidR="001B591F" w:rsidRDefault="001B591F" w:rsidP="001B591F">
            <w:pPr>
              <w:jc w:val="center"/>
              <w:rPr>
                <w:rFonts w:ascii="Garamond" w:hAnsi="Garamond"/>
              </w:rPr>
            </w:pPr>
          </w:p>
          <w:p w14:paraId="77886C75" w14:textId="77777777" w:rsidR="001B591F" w:rsidRDefault="001B591F" w:rsidP="001B591F">
            <w:pPr>
              <w:jc w:val="center"/>
              <w:rPr>
                <w:rFonts w:ascii="Garamond" w:hAnsi="Garamond"/>
              </w:rPr>
            </w:pPr>
          </w:p>
          <w:p w14:paraId="224E10AE" w14:textId="77777777" w:rsidR="001B591F" w:rsidRDefault="001B591F" w:rsidP="001B591F">
            <w:pPr>
              <w:jc w:val="center"/>
              <w:rPr>
                <w:rFonts w:ascii="Garamond" w:hAnsi="Garamond"/>
              </w:rPr>
            </w:pPr>
          </w:p>
          <w:p w14:paraId="3CA7397F" w14:textId="77777777" w:rsidR="001B591F" w:rsidRDefault="001B591F" w:rsidP="001B591F">
            <w:pPr>
              <w:jc w:val="center"/>
              <w:rPr>
                <w:rFonts w:ascii="Garamond" w:hAnsi="Garamond"/>
              </w:rPr>
            </w:pPr>
          </w:p>
          <w:p w14:paraId="26EBC54F" w14:textId="5CB7A649" w:rsidR="001B591F" w:rsidRPr="00E46E40" w:rsidRDefault="001B591F" w:rsidP="001B591F">
            <w:pPr>
              <w:jc w:val="center"/>
              <w:rPr>
                <w:rFonts w:ascii="Garamond" w:hAnsi="Garamond"/>
              </w:rPr>
            </w:pPr>
          </w:p>
        </w:tc>
        <w:tc>
          <w:tcPr>
            <w:tcW w:w="3199" w:type="dxa"/>
          </w:tcPr>
          <w:p w14:paraId="57BE419D" w14:textId="5BD380B6" w:rsidR="00A9195A" w:rsidRDefault="001E7B1A" w:rsidP="0007696F">
            <w:pPr>
              <w:pStyle w:val="ListParagraph"/>
              <w:numPr>
                <w:ilvl w:val="0"/>
                <w:numId w:val="3"/>
              </w:numPr>
              <w:rPr>
                <w:rFonts w:ascii="Garamond" w:hAnsi="Garamond"/>
                <w:color w:val="000000" w:themeColor="text1"/>
              </w:rPr>
            </w:pPr>
            <w:r w:rsidRPr="00E46E40">
              <w:rPr>
                <w:rFonts w:ascii="Garamond" w:hAnsi="Garamond"/>
                <w:color w:val="000000" w:themeColor="text1"/>
              </w:rPr>
              <w:t xml:space="preserve">Ch. </w:t>
            </w:r>
            <w:r w:rsidR="00F3172B">
              <w:rPr>
                <w:rFonts w:ascii="Garamond" w:hAnsi="Garamond"/>
                <w:color w:val="000000" w:themeColor="text1"/>
              </w:rPr>
              <w:t>1</w:t>
            </w:r>
          </w:p>
          <w:p w14:paraId="21BA2164" w14:textId="17C006D9" w:rsidR="001E2B6C" w:rsidRDefault="001E2B6C" w:rsidP="0007696F">
            <w:pPr>
              <w:pStyle w:val="ListParagraph"/>
              <w:numPr>
                <w:ilvl w:val="0"/>
                <w:numId w:val="3"/>
              </w:numPr>
              <w:rPr>
                <w:rFonts w:ascii="Garamond" w:hAnsi="Garamond"/>
                <w:color w:val="000000" w:themeColor="text1"/>
              </w:rPr>
            </w:pPr>
            <w:r>
              <w:rPr>
                <w:rFonts w:ascii="Garamond" w:hAnsi="Garamond"/>
                <w:color w:val="000000" w:themeColor="text1"/>
              </w:rPr>
              <w:t>Green (2025)</w:t>
            </w:r>
          </w:p>
          <w:p w14:paraId="18CBAB0D" w14:textId="2B953194" w:rsidR="001E2B6C" w:rsidRPr="00E46E40" w:rsidRDefault="001E2B6C" w:rsidP="0007696F">
            <w:pPr>
              <w:pStyle w:val="ListParagraph"/>
              <w:numPr>
                <w:ilvl w:val="0"/>
                <w:numId w:val="3"/>
              </w:numPr>
              <w:rPr>
                <w:rFonts w:ascii="Garamond" w:hAnsi="Garamond"/>
                <w:color w:val="000000" w:themeColor="text1"/>
              </w:rPr>
            </w:pPr>
            <w:r>
              <w:rPr>
                <w:rFonts w:ascii="Garamond" w:hAnsi="Garamond"/>
                <w:color w:val="000000" w:themeColor="text1"/>
              </w:rPr>
              <w:t>Schwartz (2025)</w:t>
            </w:r>
          </w:p>
          <w:p w14:paraId="3DFD3CE5" w14:textId="0A8A5901" w:rsidR="00A9195A" w:rsidRPr="00E46E40" w:rsidRDefault="00A9195A" w:rsidP="00F3172B">
            <w:pPr>
              <w:pStyle w:val="ListParagraph"/>
              <w:rPr>
                <w:rFonts w:ascii="Garamond" w:hAnsi="Garamond"/>
                <w:color w:val="000000" w:themeColor="text1"/>
              </w:rPr>
            </w:pPr>
          </w:p>
        </w:tc>
      </w:tr>
      <w:tr w:rsidR="00326D2F" w:rsidRPr="00E46E40" w14:paraId="49FAC590" w14:textId="77777777" w:rsidTr="00842271">
        <w:trPr>
          <w:trHeight w:val="908"/>
        </w:trPr>
        <w:tc>
          <w:tcPr>
            <w:tcW w:w="3381" w:type="dxa"/>
          </w:tcPr>
          <w:p w14:paraId="36979805" w14:textId="2C545DD1" w:rsidR="008338E3" w:rsidRDefault="00CF18D6" w:rsidP="00DD19E7">
            <w:pPr>
              <w:jc w:val="center"/>
              <w:rPr>
                <w:rFonts w:ascii="Garamond" w:hAnsi="Garamond"/>
              </w:rPr>
            </w:pPr>
            <w:r>
              <w:rPr>
                <w:rFonts w:ascii="Garamond" w:hAnsi="Garamond"/>
              </w:rPr>
              <w:lastRenderedPageBreak/>
              <w:t xml:space="preserve">September </w:t>
            </w:r>
            <w:r w:rsidR="001B591F">
              <w:rPr>
                <w:rFonts w:ascii="Garamond" w:hAnsi="Garamond"/>
              </w:rPr>
              <w:t>3</w:t>
            </w:r>
          </w:p>
          <w:p w14:paraId="5DF83F01" w14:textId="51A933F2" w:rsidR="00F3172B" w:rsidRPr="00E46E40" w:rsidRDefault="001B591F" w:rsidP="00DD19E7">
            <w:pPr>
              <w:jc w:val="center"/>
              <w:rPr>
                <w:rFonts w:ascii="Garamond" w:hAnsi="Garamond"/>
              </w:rPr>
            </w:pPr>
            <w:r>
              <w:rPr>
                <w:rFonts w:ascii="Garamond" w:hAnsi="Garamond"/>
                <w:color w:val="00B0F0"/>
              </w:rPr>
              <w:t>EDUC 1121</w:t>
            </w:r>
          </w:p>
        </w:tc>
        <w:tc>
          <w:tcPr>
            <w:tcW w:w="3634" w:type="dxa"/>
          </w:tcPr>
          <w:p w14:paraId="3FC30439" w14:textId="53DF07DD" w:rsidR="00A9195A" w:rsidRDefault="001B591F" w:rsidP="00A9195A">
            <w:pPr>
              <w:jc w:val="center"/>
              <w:rPr>
                <w:rFonts w:ascii="Garamond" w:hAnsi="Garamond"/>
              </w:rPr>
            </w:pPr>
            <w:r>
              <w:rPr>
                <w:rFonts w:ascii="Garamond" w:hAnsi="Garamond"/>
              </w:rPr>
              <w:t>Evaluation Use in Higher Education; Evaluation Theory and Standards</w:t>
            </w:r>
          </w:p>
          <w:p w14:paraId="2AB1F640" w14:textId="77777777" w:rsidR="00D55A34" w:rsidRDefault="00D55A34" w:rsidP="00A9195A">
            <w:pPr>
              <w:jc w:val="center"/>
              <w:rPr>
                <w:rFonts w:ascii="Garamond" w:hAnsi="Garamond"/>
              </w:rPr>
            </w:pPr>
          </w:p>
          <w:p w14:paraId="3519C7C9" w14:textId="3F7B0E0A" w:rsidR="00D55A34" w:rsidRPr="0096728C" w:rsidRDefault="00D55A34" w:rsidP="00A9195A">
            <w:pPr>
              <w:jc w:val="center"/>
              <w:rPr>
                <w:rFonts w:ascii="Garamond" w:hAnsi="Garamond"/>
                <w:color w:val="C0504D" w:themeColor="accent2"/>
              </w:rPr>
            </w:pPr>
            <w:r w:rsidRPr="0096728C">
              <w:rPr>
                <w:rFonts w:ascii="Garamond" w:hAnsi="Garamond"/>
                <w:i/>
                <w:iCs/>
                <w:color w:val="C0504D" w:themeColor="accent2"/>
              </w:rPr>
              <w:t>Guest Lecturers</w:t>
            </w:r>
            <w:r w:rsidRPr="0096728C">
              <w:rPr>
                <w:rFonts w:ascii="Garamond" w:hAnsi="Garamond"/>
                <w:color w:val="C0504D" w:themeColor="accent2"/>
              </w:rPr>
              <w:t>:</w:t>
            </w:r>
          </w:p>
          <w:p w14:paraId="7F906D4A" w14:textId="1E000B81" w:rsidR="00D55A34" w:rsidRPr="0096728C" w:rsidRDefault="001B591F" w:rsidP="00A9195A">
            <w:pPr>
              <w:jc w:val="center"/>
              <w:rPr>
                <w:rFonts w:ascii="Garamond" w:hAnsi="Garamond"/>
                <w:color w:val="C0504D" w:themeColor="accent2"/>
              </w:rPr>
            </w:pPr>
            <w:r>
              <w:rPr>
                <w:rFonts w:ascii="Garamond" w:hAnsi="Garamond"/>
                <w:color w:val="C0504D" w:themeColor="accent2"/>
              </w:rPr>
              <w:t>Dean Jeff Fairbrother</w:t>
            </w:r>
          </w:p>
          <w:p w14:paraId="1EA006D4" w14:textId="62BDFF52" w:rsidR="00D55A34" w:rsidRPr="0096728C" w:rsidRDefault="00D55A34" w:rsidP="00A9195A">
            <w:pPr>
              <w:jc w:val="center"/>
              <w:rPr>
                <w:rFonts w:ascii="Garamond" w:hAnsi="Garamond"/>
                <w:color w:val="C0504D" w:themeColor="accent2"/>
              </w:rPr>
            </w:pPr>
            <w:r w:rsidRPr="0096728C">
              <w:rPr>
                <w:rFonts w:ascii="Garamond" w:hAnsi="Garamond"/>
                <w:color w:val="C0504D" w:themeColor="accent2"/>
              </w:rPr>
              <w:t>Auburn University</w:t>
            </w:r>
          </w:p>
          <w:p w14:paraId="1795E6BA" w14:textId="1AC98369" w:rsidR="00CF18D6" w:rsidRPr="00E46E40" w:rsidRDefault="00CF18D6" w:rsidP="001B591F">
            <w:pPr>
              <w:rPr>
                <w:rFonts w:ascii="Garamond" w:hAnsi="Garamond"/>
              </w:rPr>
            </w:pPr>
          </w:p>
        </w:tc>
        <w:tc>
          <w:tcPr>
            <w:tcW w:w="3199" w:type="dxa"/>
          </w:tcPr>
          <w:p w14:paraId="443D9755" w14:textId="58CBB4C8" w:rsidR="008338E3" w:rsidRDefault="00D55A34" w:rsidP="0007696F">
            <w:pPr>
              <w:pStyle w:val="ListParagraph"/>
              <w:numPr>
                <w:ilvl w:val="0"/>
                <w:numId w:val="3"/>
              </w:numPr>
              <w:rPr>
                <w:rFonts w:ascii="Garamond" w:hAnsi="Garamond"/>
                <w:color w:val="000000" w:themeColor="text1"/>
              </w:rPr>
            </w:pPr>
            <w:r>
              <w:rPr>
                <w:rFonts w:ascii="Garamond" w:hAnsi="Garamond"/>
                <w:color w:val="000000" w:themeColor="text1"/>
              </w:rPr>
              <w:t>Ch. 3</w:t>
            </w:r>
          </w:p>
          <w:p w14:paraId="3C0D7F0D" w14:textId="04B4BB9E" w:rsidR="00D55A34" w:rsidRDefault="00D55A34" w:rsidP="0007696F">
            <w:pPr>
              <w:pStyle w:val="ListParagraph"/>
              <w:numPr>
                <w:ilvl w:val="0"/>
                <w:numId w:val="3"/>
              </w:numPr>
              <w:rPr>
                <w:rFonts w:ascii="Garamond" w:hAnsi="Garamond"/>
                <w:color w:val="000000" w:themeColor="text1"/>
              </w:rPr>
            </w:pPr>
            <w:r>
              <w:rPr>
                <w:rFonts w:ascii="Garamond" w:hAnsi="Garamond"/>
                <w:color w:val="000000" w:themeColor="text1"/>
              </w:rPr>
              <w:t>Thomas &amp; Campbell chapter</w:t>
            </w:r>
          </w:p>
          <w:p w14:paraId="002B521D" w14:textId="6F8A5CB8" w:rsidR="00D55A34" w:rsidRPr="00E46E40" w:rsidRDefault="00D55A34" w:rsidP="0007696F">
            <w:pPr>
              <w:pStyle w:val="ListParagraph"/>
              <w:numPr>
                <w:ilvl w:val="0"/>
                <w:numId w:val="3"/>
              </w:numPr>
              <w:rPr>
                <w:rFonts w:ascii="Garamond" w:hAnsi="Garamond"/>
                <w:color w:val="000000" w:themeColor="text1"/>
              </w:rPr>
            </w:pPr>
            <w:r>
              <w:rPr>
                <w:rFonts w:ascii="Garamond" w:hAnsi="Garamond"/>
                <w:color w:val="000000" w:themeColor="text1"/>
              </w:rPr>
              <w:t>Christie (2008)</w:t>
            </w:r>
          </w:p>
          <w:p w14:paraId="6CC12D7B" w14:textId="59B97E0C" w:rsidR="00091F06" w:rsidRPr="00E46E40" w:rsidRDefault="00091F06" w:rsidP="00A9195A">
            <w:pPr>
              <w:pStyle w:val="ListParagraph"/>
              <w:rPr>
                <w:rFonts w:ascii="Garamond" w:hAnsi="Garamond"/>
                <w:color w:val="000000" w:themeColor="text1"/>
              </w:rPr>
            </w:pPr>
          </w:p>
        </w:tc>
      </w:tr>
      <w:tr w:rsidR="00326D2F" w:rsidRPr="00E46E40" w14:paraId="54E3BF95" w14:textId="77777777" w:rsidTr="00842271">
        <w:trPr>
          <w:trHeight w:val="854"/>
        </w:trPr>
        <w:tc>
          <w:tcPr>
            <w:tcW w:w="3381" w:type="dxa"/>
          </w:tcPr>
          <w:p w14:paraId="6209E773" w14:textId="4A5D3FB6" w:rsidR="008338E3" w:rsidRDefault="00D55A34" w:rsidP="00DD19E7">
            <w:pPr>
              <w:jc w:val="center"/>
              <w:rPr>
                <w:rFonts w:ascii="Garamond" w:hAnsi="Garamond"/>
              </w:rPr>
            </w:pPr>
            <w:r>
              <w:rPr>
                <w:rFonts w:ascii="Garamond" w:hAnsi="Garamond"/>
              </w:rPr>
              <w:t xml:space="preserve">September </w:t>
            </w:r>
            <w:r w:rsidR="00CF18D6">
              <w:rPr>
                <w:rFonts w:ascii="Garamond" w:hAnsi="Garamond"/>
              </w:rPr>
              <w:t>1</w:t>
            </w:r>
            <w:r w:rsidR="001B591F">
              <w:rPr>
                <w:rFonts w:ascii="Garamond" w:hAnsi="Garamond"/>
              </w:rPr>
              <w:t>0</w:t>
            </w:r>
          </w:p>
          <w:p w14:paraId="347A0526" w14:textId="1788AF18" w:rsidR="00D55A34" w:rsidRPr="00E46E40" w:rsidRDefault="001B591F" w:rsidP="00DD19E7">
            <w:pPr>
              <w:jc w:val="center"/>
              <w:rPr>
                <w:rFonts w:ascii="Garamond" w:hAnsi="Garamond"/>
              </w:rPr>
            </w:pPr>
            <w:r>
              <w:rPr>
                <w:rFonts w:ascii="Garamond" w:hAnsi="Garamond"/>
                <w:color w:val="00B0F0"/>
              </w:rPr>
              <w:t>EDUC 1121</w:t>
            </w:r>
          </w:p>
        </w:tc>
        <w:tc>
          <w:tcPr>
            <w:tcW w:w="3634" w:type="dxa"/>
          </w:tcPr>
          <w:p w14:paraId="4824427E" w14:textId="1CBC41D6" w:rsidR="008309B1" w:rsidRPr="00E46E40" w:rsidRDefault="00D55A34" w:rsidP="00114968">
            <w:pPr>
              <w:jc w:val="center"/>
              <w:rPr>
                <w:rFonts w:ascii="Garamond" w:hAnsi="Garamond"/>
              </w:rPr>
            </w:pPr>
            <w:r>
              <w:rPr>
                <w:rFonts w:ascii="Garamond" w:hAnsi="Garamond"/>
              </w:rPr>
              <w:t>Evaluation Approaches</w:t>
            </w:r>
          </w:p>
        </w:tc>
        <w:tc>
          <w:tcPr>
            <w:tcW w:w="3199" w:type="dxa"/>
          </w:tcPr>
          <w:p w14:paraId="2B06DA5A" w14:textId="206339DB" w:rsidR="008B6064" w:rsidRDefault="00D55A34" w:rsidP="0007696F">
            <w:pPr>
              <w:pStyle w:val="ListParagraph"/>
              <w:numPr>
                <w:ilvl w:val="0"/>
                <w:numId w:val="4"/>
              </w:numPr>
              <w:rPr>
                <w:rFonts w:ascii="Garamond" w:hAnsi="Garamond"/>
                <w:color w:val="000000" w:themeColor="text1"/>
              </w:rPr>
            </w:pPr>
            <w:r>
              <w:rPr>
                <w:rFonts w:ascii="Garamond" w:hAnsi="Garamond"/>
                <w:color w:val="000000" w:themeColor="text1"/>
              </w:rPr>
              <w:t>Ch. 13-16</w:t>
            </w:r>
          </w:p>
          <w:p w14:paraId="75857815" w14:textId="74F7B204" w:rsidR="00D55A34" w:rsidRDefault="00D55A34" w:rsidP="0007696F">
            <w:pPr>
              <w:pStyle w:val="ListParagraph"/>
              <w:numPr>
                <w:ilvl w:val="0"/>
                <w:numId w:val="4"/>
              </w:numPr>
              <w:rPr>
                <w:rFonts w:ascii="Garamond" w:hAnsi="Garamond"/>
                <w:color w:val="000000" w:themeColor="text1"/>
              </w:rPr>
            </w:pPr>
            <w:r>
              <w:rPr>
                <w:rFonts w:ascii="Garamond" w:hAnsi="Garamond"/>
                <w:color w:val="000000" w:themeColor="text1"/>
              </w:rPr>
              <w:t>Evaluation Approach Presentations</w:t>
            </w:r>
          </w:p>
          <w:p w14:paraId="76105D04" w14:textId="096B9FF3" w:rsidR="00D55A34" w:rsidRPr="00E46E40" w:rsidRDefault="00D55A34" w:rsidP="0007696F">
            <w:pPr>
              <w:pStyle w:val="ListParagraph"/>
              <w:numPr>
                <w:ilvl w:val="0"/>
                <w:numId w:val="4"/>
              </w:numPr>
              <w:rPr>
                <w:rFonts w:ascii="Garamond" w:hAnsi="Garamond"/>
                <w:color w:val="000000" w:themeColor="text1"/>
              </w:rPr>
            </w:pPr>
            <w:r>
              <w:rPr>
                <w:rFonts w:ascii="Garamond" w:hAnsi="Garamond"/>
                <w:color w:val="000000" w:themeColor="text1"/>
              </w:rPr>
              <w:t>Topic Paper</w:t>
            </w:r>
          </w:p>
          <w:p w14:paraId="3217C4C0" w14:textId="526D5087" w:rsidR="00712E42" w:rsidRPr="00E46E40" w:rsidRDefault="00712E42" w:rsidP="00061DCA">
            <w:pPr>
              <w:pStyle w:val="ListParagraph"/>
              <w:rPr>
                <w:rFonts w:ascii="Garamond" w:hAnsi="Garamond"/>
                <w:color w:val="000000" w:themeColor="text1"/>
              </w:rPr>
            </w:pPr>
          </w:p>
        </w:tc>
      </w:tr>
      <w:tr w:rsidR="00326D2F" w:rsidRPr="00E46E40" w14:paraId="15152E88" w14:textId="77777777" w:rsidTr="00842271">
        <w:tc>
          <w:tcPr>
            <w:tcW w:w="3381" w:type="dxa"/>
          </w:tcPr>
          <w:p w14:paraId="3ACE9025" w14:textId="5255F59C" w:rsidR="008338E3" w:rsidRDefault="00D55A34" w:rsidP="00DD19E7">
            <w:pPr>
              <w:jc w:val="center"/>
              <w:rPr>
                <w:rFonts w:ascii="Garamond" w:hAnsi="Garamond"/>
              </w:rPr>
            </w:pPr>
            <w:r>
              <w:rPr>
                <w:rFonts w:ascii="Garamond" w:hAnsi="Garamond"/>
              </w:rPr>
              <w:t>September 1</w:t>
            </w:r>
            <w:r w:rsidR="001B591F">
              <w:rPr>
                <w:rFonts w:ascii="Garamond" w:hAnsi="Garamond"/>
              </w:rPr>
              <w:t>7</w:t>
            </w:r>
          </w:p>
          <w:p w14:paraId="40399C0F" w14:textId="0A725F2D" w:rsidR="00D55A34" w:rsidRPr="00E46E40" w:rsidRDefault="001B591F" w:rsidP="00DD19E7">
            <w:pPr>
              <w:jc w:val="center"/>
              <w:rPr>
                <w:rFonts w:ascii="Garamond" w:hAnsi="Garamond"/>
              </w:rPr>
            </w:pPr>
            <w:r>
              <w:rPr>
                <w:rFonts w:ascii="Garamond" w:hAnsi="Garamond"/>
                <w:color w:val="00B0F0"/>
              </w:rPr>
              <w:t>EDUC 1121</w:t>
            </w:r>
          </w:p>
        </w:tc>
        <w:tc>
          <w:tcPr>
            <w:tcW w:w="3634" w:type="dxa"/>
          </w:tcPr>
          <w:p w14:paraId="49343EA0" w14:textId="5A63B488" w:rsidR="008338E3" w:rsidRPr="00E46E40" w:rsidRDefault="00E7171D" w:rsidP="008338E3">
            <w:pPr>
              <w:jc w:val="center"/>
              <w:rPr>
                <w:rFonts w:ascii="Garamond" w:hAnsi="Garamond"/>
              </w:rPr>
            </w:pPr>
            <w:r>
              <w:rPr>
                <w:rFonts w:ascii="Garamond" w:hAnsi="Garamond"/>
              </w:rPr>
              <w:t xml:space="preserve">Artificial Intelligence in Evaluation; </w:t>
            </w:r>
            <w:r w:rsidR="00280D2A">
              <w:rPr>
                <w:rFonts w:ascii="Garamond" w:hAnsi="Garamond"/>
              </w:rPr>
              <w:t>Designing Evaluations; Evaluation Questions</w:t>
            </w:r>
          </w:p>
          <w:p w14:paraId="584D0B90" w14:textId="77777777" w:rsidR="001E7B1A" w:rsidRPr="00E46E40" w:rsidRDefault="001E7B1A" w:rsidP="008338E3">
            <w:pPr>
              <w:jc w:val="center"/>
              <w:rPr>
                <w:rFonts w:ascii="Garamond" w:hAnsi="Garamond"/>
              </w:rPr>
            </w:pPr>
          </w:p>
          <w:p w14:paraId="71CE3F2B" w14:textId="6A351843" w:rsidR="001E7B1A" w:rsidRPr="0096728C" w:rsidRDefault="00D55A34" w:rsidP="008338E3">
            <w:pPr>
              <w:jc w:val="center"/>
              <w:rPr>
                <w:rFonts w:ascii="Garamond" w:hAnsi="Garamond"/>
                <w:i/>
                <w:iCs/>
                <w:color w:val="C0504D" w:themeColor="accent2"/>
              </w:rPr>
            </w:pPr>
            <w:r w:rsidRPr="0096728C">
              <w:rPr>
                <w:rFonts w:ascii="Garamond" w:hAnsi="Garamond"/>
                <w:i/>
                <w:iCs/>
                <w:color w:val="C0504D" w:themeColor="accent2"/>
              </w:rPr>
              <w:t>Guest Lecturer</w:t>
            </w:r>
            <w:r w:rsidR="00E7171D">
              <w:rPr>
                <w:rFonts w:ascii="Garamond" w:hAnsi="Garamond"/>
                <w:i/>
                <w:iCs/>
                <w:color w:val="C0504D" w:themeColor="accent2"/>
              </w:rPr>
              <w:t>s</w:t>
            </w:r>
            <w:r w:rsidRPr="0096728C">
              <w:rPr>
                <w:rFonts w:ascii="Garamond" w:hAnsi="Garamond"/>
                <w:i/>
                <w:iCs/>
                <w:color w:val="C0504D" w:themeColor="accent2"/>
              </w:rPr>
              <w:t>:</w:t>
            </w:r>
          </w:p>
          <w:p w14:paraId="581171F5" w14:textId="140D9A85" w:rsidR="00E7171D" w:rsidRDefault="00E7171D" w:rsidP="008338E3">
            <w:pPr>
              <w:jc w:val="center"/>
              <w:rPr>
                <w:rFonts w:ascii="Garamond" w:hAnsi="Garamond"/>
                <w:color w:val="C0504D" w:themeColor="accent2"/>
              </w:rPr>
            </w:pPr>
            <w:r>
              <w:rPr>
                <w:rFonts w:ascii="Garamond" w:hAnsi="Garamond"/>
                <w:color w:val="C0504D" w:themeColor="accent2"/>
              </w:rPr>
              <w:t>Hank Murrah</w:t>
            </w:r>
          </w:p>
          <w:p w14:paraId="54E1E746" w14:textId="11F0A5B3" w:rsidR="00D55A34" w:rsidRPr="0096728C" w:rsidRDefault="00280D2A" w:rsidP="008338E3">
            <w:pPr>
              <w:jc w:val="center"/>
              <w:rPr>
                <w:rFonts w:ascii="Garamond" w:hAnsi="Garamond"/>
                <w:color w:val="C0504D" w:themeColor="accent2"/>
              </w:rPr>
            </w:pPr>
            <w:r w:rsidRPr="0096728C">
              <w:rPr>
                <w:rFonts w:ascii="Garamond" w:hAnsi="Garamond"/>
                <w:color w:val="C0504D" w:themeColor="accent2"/>
              </w:rPr>
              <w:t>Natalie Schoettler</w:t>
            </w:r>
          </w:p>
          <w:p w14:paraId="3FB654E9" w14:textId="585887E0" w:rsidR="00D55A34" w:rsidRPr="0096728C" w:rsidRDefault="00280D2A" w:rsidP="008338E3">
            <w:pPr>
              <w:jc w:val="center"/>
              <w:rPr>
                <w:rFonts w:ascii="Garamond" w:hAnsi="Garamond"/>
                <w:color w:val="C0504D" w:themeColor="accent2"/>
              </w:rPr>
            </w:pPr>
            <w:r w:rsidRPr="0096728C">
              <w:rPr>
                <w:rFonts w:ascii="Garamond" w:hAnsi="Garamond"/>
                <w:color w:val="C0504D" w:themeColor="accent2"/>
              </w:rPr>
              <w:t>Auburn University</w:t>
            </w:r>
          </w:p>
          <w:p w14:paraId="7D24B89F" w14:textId="2F83E3FD" w:rsidR="001E7B1A" w:rsidRPr="00E46E40" w:rsidRDefault="001E7B1A" w:rsidP="008338E3">
            <w:pPr>
              <w:jc w:val="center"/>
              <w:rPr>
                <w:rFonts w:ascii="Garamond" w:hAnsi="Garamond"/>
              </w:rPr>
            </w:pPr>
          </w:p>
        </w:tc>
        <w:tc>
          <w:tcPr>
            <w:tcW w:w="3199" w:type="dxa"/>
          </w:tcPr>
          <w:p w14:paraId="3B0F0991" w14:textId="470C55FD" w:rsidR="00280D2A" w:rsidRDefault="00280D2A" w:rsidP="00061DCA">
            <w:pPr>
              <w:pStyle w:val="ListParagraph"/>
              <w:numPr>
                <w:ilvl w:val="0"/>
                <w:numId w:val="4"/>
              </w:numPr>
              <w:rPr>
                <w:rFonts w:ascii="Garamond" w:hAnsi="Garamond"/>
                <w:color w:val="000000" w:themeColor="text1"/>
              </w:rPr>
            </w:pPr>
            <w:r>
              <w:rPr>
                <w:rFonts w:ascii="Garamond" w:hAnsi="Garamond"/>
                <w:color w:val="000000" w:themeColor="text1"/>
              </w:rPr>
              <w:t>Ch. 19</w:t>
            </w:r>
          </w:p>
          <w:p w14:paraId="520801EC" w14:textId="6B45B3BA" w:rsidR="00280D2A" w:rsidRDefault="00280D2A" w:rsidP="00061DCA">
            <w:pPr>
              <w:pStyle w:val="ListParagraph"/>
              <w:numPr>
                <w:ilvl w:val="0"/>
                <w:numId w:val="4"/>
              </w:numPr>
              <w:rPr>
                <w:rFonts w:ascii="Garamond" w:hAnsi="Garamond"/>
                <w:color w:val="000000" w:themeColor="text1"/>
              </w:rPr>
            </w:pPr>
            <w:r>
              <w:rPr>
                <w:rFonts w:ascii="Garamond" w:hAnsi="Garamond"/>
                <w:color w:val="000000" w:themeColor="text1"/>
              </w:rPr>
              <w:t>Fitzpatrick chapter</w:t>
            </w:r>
          </w:p>
          <w:p w14:paraId="442F406C" w14:textId="380F3B3A" w:rsidR="00280D2A" w:rsidRDefault="00280D2A" w:rsidP="00061DCA">
            <w:pPr>
              <w:pStyle w:val="ListParagraph"/>
              <w:numPr>
                <w:ilvl w:val="0"/>
                <w:numId w:val="4"/>
              </w:numPr>
              <w:rPr>
                <w:rFonts w:ascii="Garamond" w:hAnsi="Garamond"/>
                <w:color w:val="000000" w:themeColor="text1"/>
              </w:rPr>
            </w:pPr>
            <w:r>
              <w:rPr>
                <w:rFonts w:ascii="Garamond" w:hAnsi="Garamond"/>
                <w:color w:val="000000" w:themeColor="text1"/>
              </w:rPr>
              <w:t>EF 6 &amp; 14</w:t>
            </w:r>
          </w:p>
          <w:p w14:paraId="5D0D7084" w14:textId="77777777" w:rsidR="009C48C7" w:rsidRDefault="00280D2A" w:rsidP="0063659A">
            <w:pPr>
              <w:pStyle w:val="ListParagraph"/>
              <w:numPr>
                <w:ilvl w:val="0"/>
                <w:numId w:val="4"/>
              </w:numPr>
              <w:rPr>
                <w:rFonts w:ascii="Garamond" w:hAnsi="Garamond"/>
                <w:color w:val="000000" w:themeColor="text1"/>
              </w:rPr>
            </w:pPr>
            <w:r>
              <w:rPr>
                <w:rFonts w:ascii="Garamond" w:hAnsi="Garamond"/>
                <w:color w:val="000000" w:themeColor="text1"/>
              </w:rPr>
              <w:t>Tennessee Study</w:t>
            </w:r>
          </w:p>
          <w:p w14:paraId="1138E989" w14:textId="77777777" w:rsidR="002103D8" w:rsidRDefault="002103D8" w:rsidP="0063659A">
            <w:pPr>
              <w:pStyle w:val="ListParagraph"/>
              <w:numPr>
                <w:ilvl w:val="0"/>
                <w:numId w:val="4"/>
              </w:numPr>
              <w:rPr>
                <w:rFonts w:ascii="Garamond" w:hAnsi="Garamond"/>
                <w:color w:val="000000" w:themeColor="text1"/>
              </w:rPr>
            </w:pPr>
            <w:r>
              <w:rPr>
                <w:rFonts w:ascii="Garamond" w:hAnsi="Garamond"/>
                <w:color w:val="000000" w:themeColor="text1"/>
              </w:rPr>
              <w:t>Assignment 1</w:t>
            </w:r>
          </w:p>
          <w:p w14:paraId="04CBAF6A" w14:textId="539DF2B7" w:rsidR="001E2B6C" w:rsidRPr="0063659A" w:rsidRDefault="001E2B6C" w:rsidP="0063659A">
            <w:pPr>
              <w:pStyle w:val="ListParagraph"/>
              <w:numPr>
                <w:ilvl w:val="0"/>
                <w:numId w:val="4"/>
              </w:numPr>
              <w:rPr>
                <w:rFonts w:ascii="Garamond" w:hAnsi="Garamond"/>
                <w:color w:val="000000" w:themeColor="text1"/>
              </w:rPr>
            </w:pPr>
            <w:proofErr w:type="spellStart"/>
            <w:r>
              <w:rPr>
                <w:rFonts w:ascii="Garamond" w:hAnsi="Garamond"/>
                <w:color w:val="000000" w:themeColor="text1"/>
              </w:rPr>
              <w:t>Alammar</w:t>
            </w:r>
            <w:proofErr w:type="spellEnd"/>
            <w:r>
              <w:rPr>
                <w:rFonts w:ascii="Garamond" w:hAnsi="Garamond"/>
                <w:color w:val="000000" w:themeColor="text1"/>
              </w:rPr>
              <w:t xml:space="preserve"> chapter</w:t>
            </w:r>
          </w:p>
        </w:tc>
      </w:tr>
      <w:tr w:rsidR="00280D2A" w:rsidRPr="00E46E40" w14:paraId="021669BE" w14:textId="77777777" w:rsidTr="00842271">
        <w:tc>
          <w:tcPr>
            <w:tcW w:w="3381" w:type="dxa"/>
          </w:tcPr>
          <w:p w14:paraId="526224DE" w14:textId="5700CAB2" w:rsidR="00280D2A" w:rsidRDefault="00280D2A" w:rsidP="00280D2A">
            <w:pPr>
              <w:jc w:val="center"/>
              <w:rPr>
                <w:rFonts w:ascii="Garamond" w:hAnsi="Garamond"/>
              </w:rPr>
            </w:pPr>
            <w:r>
              <w:rPr>
                <w:rFonts w:ascii="Garamond" w:hAnsi="Garamond"/>
              </w:rPr>
              <w:t>September 2</w:t>
            </w:r>
            <w:r w:rsidR="001B591F">
              <w:rPr>
                <w:rFonts w:ascii="Garamond" w:hAnsi="Garamond"/>
              </w:rPr>
              <w:t>4</w:t>
            </w:r>
          </w:p>
          <w:p w14:paraId="08CB90C3" w14:textId="77777777" w:rsidR="00280D2A" w:rsidRDefault="00280D2A" w:rsidP="00280D2A">
            <w:pPr>
              <w:jc w:val="center"/>
              <w:rPr>
                <w:rFonts w:ascii="Garamond" w:hAnsi="Garamond"/>
                <w:color w:val="00B0F0"/>
              </w:rPr>
            </w:pPr>
            <w:r w:rsidRPr="0063659A">
              <w:rPr>
                <w:rFonts w:ascii="Garamond" w:hAnsi="Garamond"/>
                <w:color w:val="00B0F0"/>
              </w:rPr>
              <w:t>Davis Arboretum Pavilion</w:t>
            </w:r>
          </w:p>
          <w:p w14:paraId="68A6D3A5" w14:textId="1FFEC148" w:rsidR="0096728C" w:rsidRPr="00E46E40" w:rsidRDefault="0096728C" w:rsidP="00280D2A">
            <w:pPr>
              <w:jc w:val="center"/>
              <w:rPr>
                <w:rFonts w:ascii="Garamond" w:hAnsi="Garamond"/>
              </w:rPr>
            </w:pPr>
            <w:r>
              <w:rPr>
                <w:rFonts w:ascii="Garamond" w:hAnsi="Garamond"/>
              </w:rPr>
              <w:t>5:15pm start time</w:t>
            </w:r>
          </w:p>
        </w:tc>
        <w:tc>
          <w:tcPr>
            <w:tcW w:w="3634" w:type="dxa"/>
          </w:tcPr>
          <w:p w14:paraId="6D1E1D9D" w14:textId="25A82702" w:rsidR="00280D2A" w:rsidRDefault="00280D2A" w:rsidP="00280D2A">
            <w:pPr>
              <w:jc w:val="center"/>
              <w:rPr>
                <w:rFonts w:ascii="Garamond" w:hAnsi="Garamond"/>
              </w:rPr>
            </w:pPr>
            <w:r>
              <w:rPr>
                <w:rFonts w:ascii="Garamond" w:hAnsi="Garamond"/>
              </w:rPr>
              <w:t>Logic Models</w:t>
            </w:r>
            <w:r w:rsidR="00786E73">
              <w:rPr>
                <w:rFonts w:ascii="Garamond" w:hAnsi="Garamond"/>
              </w:rPr>
              <w:t xml:space="preserve"> &amp; Artificial Intelligence in Evaluation</w:t>
            </w:r>
          </w:p>
          <w:p w14:paraId="37630BD1" w14:textId="77777777" w:rsidR="00280D2A" w:rsidRDefault="00280D2A" w:rsidP="00280D2A">
            <w:pPr>
              <w:jc w:val="center"/>
              <w:rPr>
                <w:rFonts w:ascii="Garamond" w:hAnsi="Garamond"/>
              </w:rPr>
            </w:pPr>
          </w:p>
          <w:p w14:paraId="6DC92D76" w14:textId="77777777" w:rsidR="00280D2A" w:rsidRPr="0096728C" w:rsidRDefault="00280D2A" w:rsidP="00280D2A">
            <w:pPr>
              <w:jc w:val="center"/>
              <w:rPr>
                <w:rFonts w:ascii="Garamond" w:hAnsi="Garamond"/>
                <w:i/>
                <w:iCs/>
                <w:color w:val="C0504D" w:themeColor="accent2"/>
              </w:rPr>
            </w:pPr>
            <w:r w:rsidRPr="0096728C">
              <w:rPr>
                <w:rFonts w:ascii="Garamond" w:hAnsi="Garamond"/>
                <w:i/>
                <w:iCs/>
                <w:color w:val="C0504D" w:themeColor="accent2"/>
              </w:rPr>
              <w:t>Guest Lecturer:</w:t>
            </w:r>
          </w:p>
          <w:p w14:paraId="4B7CB8D4" w14:textId="06E59AD6" w:rsidR="00280D2A" w:rsidRDefault="001A2F8B" w:rsidP="00280D2A">
            <w:pPr>
              <w:jc w:val="center"/>
              <w:rPr>
                <w:rFonts w:ascii="Garamond" w:hAnsi="Garamond"/>
                <w:iCs/>
                <w:color w:val="C0504D" w:themeColor="accent2"/>
              </w:rPr>
            </w:pPr>
            <w:r>
              <w:rPr>
                <w:rFonts w:ascii="Garamond" w:hAnsi="Garamond"/>
                <w:iCs/>
                <w:color w:val="C0504D" w:themeColor="accent2"/>
              </w:rPr>
              <w:t>Katelyn Nelson</w:t>
            </w:r>
          </w:p>
          <w:p w14:paraId="4941729E" w14:textId="7F93E83A" w:rsidR="00786E73" w:rsidRPr="0096728C" w:rsidRDefault="00786E73" w:rsidP="00280D2A">
            <w:pPr>
              <w:jc w:val="center"/>
              <w:rPr>
                <w:rFonts w:ascii="Garamond" w:hAnsi="Garamond"/>
                <w:iCs/>
                <w:color w:val="C0504D" w:themeColor="accent2"/>
              </w:rPr>
            </w:pPr>
            <w:r>
              <w:rPr>
                <w:rFonts w:ascii="Garamond" w:hAnsi="Garamond"/>
                <w:iCs/>
                <w:color w:val="C0504D" w:themeColor="accent2"/>
              </w:rPr>
              <w:t>Auburn University</w:t>
            </w:r>
          </w:p>
          <w:p w14:paraId="631262A4" w14:textId="3049B488" w:rsidR="00280D2A" w:rsidRPr="00E46E40" w:rsidRDefault="00280D2A" w:rsidP="00280D2A">
            <w:pPr>
              <w:jc w:val="center"/>
              <w:rPr>
                <w:rFonts w:ascii="Garamond" w:hAnsi="Garamond"/>
              </w:rPr>
            </w:pPr>
          </w:p>
        </w:tc>
        <w:tc>
          <w:tcPr>
            <w:tcW w:w="3199" w:type="dxa"/>
          </w:tcPr>
          <w:p w14:paraId="0ACB78BB" w14:textId="77777777" w:rsidR="00280D2A" w:rsidRDefault="00280D2A" w:rsidP="00280D2A">
            <w:pPr>
              <w:pStyle w:val="ListParagraph"/>
              <w:numPr>
                <w:ilvl w:val="0"/>
                <w:numId w:val="27"/>
              </w:numPr>
              <w:rPr>
                <w:rFonts w:ascii="Garamond" w:hAnsi="Garamond"/>
                <w:color w:val="000000" w:themeColor="text1"/>
              </w:rPr>
            </w:pPr>
            <w:r>
              <w:rPr>
                <w:rFonts w:ascii="Garamond" w:hAnsi="Garamond"/>
                <w:color w:val="000000" w:themeColor="text1"/>
              </w:rPr>
              <w:t>Kellogg report</w:t>
            </w:r>
          </w:p>
          <w:p w14:paraId="3AE35DFF" w14:textId="77777777" w:rsidR="00280D2A" w:rsidRDefault="00280D2A" w:rsidP="00280D2A">
            <w:pPr>
              <w:pStyle w:val="ListParagraph"/>
              <w:numPr>
                <w:ilvl w:val="0"/>
                <w:numId w:val="27"/>
              </w:numPr>
              <w:rPr>
                <w:rFonts w:ascii="Garamond" w:hAnsi="Garamond"/>
                <w:color w:val="000000" w:themeColor="text1"/>
              </w:rPr>
            </w:pPr>
            <w:r>
              <w:rPr>
                <w:rFonts w:ascii="Garamond" w:hAnsi="Garamond"/>
                <w:color w:val="000000" w:themeColor="text1"/>
              </w:rPr>
              <w:t>EF 10</w:t>
            </w:r>
          </w:p>
          <w:p w14:paraId="535F1787" w14:textId="3F99E517" w:rsidR="00280D2A" w:rsidRPr="00E46E40" w:rsidRDefault="00280D2A" w:rsidP="00280D2A">
            <w:pPr>
              <w:pStyle w:val="ListParagraph"/>
              <w:rPr>
                <w:rFonts w:ascii="Garamond" w:hAnsi="Garamond"/>
                <w:color w:val="000000" w:themeColor="text1"/>
              </w:rPr>
            </w:pPr>
            <w:r>
              <w:rPr>
                <w:rFonts w:ascii="Garamond" w:hAnsi="Garamond"/>
                <w:color w:val="000000" w:themeColor="text1"/>
              </w:rPr>
              <w:t>Grinnell Ch. 8</w:t>
            </w:r>
          </w:p>
        </w:tc>
      </w:tr>
      <w:tr w:rsidR="00326D2F" w:rsidRPr="00E46E40" w14:paraId="0512AB90" w14:textId="77777777" w:rsidTr="00842271">
        <w:tc>
          <w:tcPr>
            <w:tcW w:w="3381" w:type="dxa"/>
          </w:tcPr>
          <w:p w14:paraId="6E152814" w14:textId="416B7302" w:rsidR="00712E42" w:rsidRDefault="00924351" w:rsidP="00DE16A1">
            <w:pPr>
              <w:jc w:val="center"/>
              <w:rPr>
                <w:rFonts w:ascii="Garamond" w:hAnsi="Garamond"/>
              </w:rPr>
            </w:pPr>
            <w:r>
              <w:rPr>
                <w:rFonts w:ascii="Garamond" w:hAnsi="Garamond"/>
              </w:rPr>
              <w:t xml:space="preserve">October </w:t>
            </w:r>
            <w:r w:rsidR="001B591F">
              <w:rPr>
                <w:rFonts w:ascii="Garamond" w:hAnsi="Garamond"/>
              </w:rPr>
              <w:t>1</w:t>
            </w:r>
          </w:p>
          <w:p w14:paraId="196FDEEA" w14:textId="46F34A33" w:rsidR="00924351" w:rsidRPr="0063659A" w:rsidRDefault="00924351" w:rsidP="00DE16A1">
            <w:pPr>
              <w:jc w:val="center"/>
              <w:rPr>
                <w:rFonts w:ascii="Garamond" w:hAnsi="Garamond"/>
                <w:color w:val="00B0F0"/>
              </w:rPr>
            </w:pPr>
            <w:r w:rsidRPr="0063659A">
              <w:rPr>
                <w:rFonts w:ascii="Garamond" w:hAnsi="Garamond"/>
                <w:color w:val="00B0F0"/>
              </w:rPr>
              <w:t>Synchronous – Zoom</w:t>
            </w:r>
          </w:p>
          <w:p w14:paraId="2A8B45F3" w14:textId="380121D7" w:rsidR="00924351" w:rsidRPr="00E46E40" w:rsidRDefault="00924351" w:rsidP="00DE16A1">
            <w:pPr>
              <w:jc w:val="center"/>
              <w:rPr>
                <w:rFonts w:ascii="Garamond" w:hAnsi="Garamond"/>
              </w:rPr>
            </w:pPr>
          </w:p>
        </w:tc>
        <w:tc>
          <w:tcPr>
            <w:tcW w:w="3634" w:type="dxa"/>
          </w:tcPr>
          <w:p w14:paraId="15A79960" w14:textId="77777777" w:rsidR="007748A2" w:rsidRDefault="00924351" w:rsidP="007748A2">
            <w:pPr>
              <w:jc w:val="center"/>
              <w:rPr>
                <w:rFonts w:ascii="Garamond" w:hAnsi="Garamond"/>
              </w:rPr>
            </w:pPr>
            <w:r>
              <w:rPr>
                <w:rFonts w:ascii="Garamond" w:hAnsi="Garamond"/>
              </w:rPr>
              <w:t>Individual Conferences</w:t>
            </w:r>
          </w:p>
          <w:p w14:paraId="5D346831" w14:textId="77777777" w:rsidR="00E14C00" w:rsidRDefault="00E14C00" w:rsidP="007748A2">
            <w:pPr>
              <w:jc w:val="center"/>
              <w:rPr>
                <w:rFonts w:ascii="Garamond" w:hAnsi="Garamond"/>
                <w:b/>
              </w:rPr>
            </w:pPr>
          </w:p>
          <w:p w14:paraId="3C074336" w14:textId="51E7169B" w:rsidR="00E14C00" w:rsidRPr="00E46E40" w:rsidRDefault="00E14C00" w:rsidP="00786E73">
            <w:pPr>
              <w:jc w:val="center"/>
              <w:rPr>
                <w:rFonts w:ascii="Garamond" w:hAnsi="Garamond"/>
                <w:b/>
              </w:rPr>
            </w:pPr>
          </w:p>
        </w:tc>
        <w:tc>
          <w:tcPr>
            <w:tcW w:w="3199" w:type="dxa"/>
          </w:tcPr>
          <w:p w14:paraId="791E3CE5" w14:textId="6906C0A3" w:rsidR="00712E42" w:rsidRPr="00E46E40" w:rsidRDefault="00924351" w:rsidP="0007696F">
            <w:pPr>
              <w:pStyle w:val="ListParagraph"/>
              <w:numPr>
                <w:ilvl w:val="0"/>
                <w:numId w:val="6"/>
              </w:numPr>
              <w:rPr>
                <w:rFonts w:ascii="Garamond" w:hAnsi="Garamond"/>
                <w:color w:val="000000" w:themeColor="text1"/>
              </w:rPr>
            </w:pPr>
            <w:r>
              <w:rPr>
                <w:rFonts w:ascii="Garamond" w:hAnsi="Garamond"/>
                <w:color w:val="000000" w:themeColor="text1"/>
              </w:rPr>
              <w:t>Individual conferences with each group</w:t>
            </w:r>
          </w:p>
          <w:p w14:paraId="4A0AE161" w14:textId="77777777" w:rsidR="00A0204F" w:rsidRDefault="00924351" w:rsidP="00837674">
            <w:pPr>
              <w:pStyle w:val="ListParagraph"/>
              <w:numPr>
                <w:ilvl w:val="0"/>
                <w:numId w:val="6"/>
              </w:numPr>
              <w:rPr>
                <w:rFonts w:ascii="Garamond" w:hAnsi="Garamond"/>
                <w:color w:val="000000" w:themeColor="text1"/>
              </w:rPr>
            </w:pPr>
            <w:r>
              <w:rPr>
                <w:rFonts w:ascii="Garamond" w:hAnsi="Garamond"/>
                <w:color w:val="000000" w:themeColor="text1"/>
              </w:rPr>
              <w:t>Bring logic model draft to meeting</w:t>
            </w:r>
          </w:p>
          <w:p w14:paraId="03323BAE" w14:textId="77777777" w:rsidR="00924351" w:rsidRDefault="00924351" w:rsidP="00924351">
            <w:pPr>
              <w:pStyle w:val="ListParagraph"/>
              <w:numPr>
                <w:ilvl w:val="0"/>
                <w:numId w:val="6"/>
              </w:numPr>
              <w:rPr>
                <w:rFonts w:ascii="Garamond" w:hAnsi="Garamond"/>
                <w:color w:val="000000" w:themeColor="text1"/>
              </w:rPr>
            </w:pPr>
            <w:r>
              <w:rPr>
                <w:rFonts w:ascii="Garamond" w:hAnsi="Garamond"/>
                <w:color w:val="000000" w:themeColor="text1"/>
              </w:rPr>
              <w:t>Rubin (2020)</w:t>
            </w:r>
          </w:p>
          <w:p w14:paraId="37E8CA9E" w14:textId="77777777" w:rsidR="00924351" w:rsidRDefault="00924351" w:rsidP="0063659A">
            <w:pPr>
              <w:pStyle w:val="ListParagraph"/>
              <w:numPr>
                <w:ilvl w:val="0"/>
                <w:numId w:val="6"/>
              </w:numPr>
              <w:rPr>
                <w:rFonts w:ascii="Garamond" w:hAnsi="Garamond"/>
                <w:color w:val="000000" w:themeColor="text1"/>
              </w:rPr>
            </w:pPr>
            <w:r>
              <w:rPr>
                <w:rFonts w:ascii="Garamond" w:hAnsi="Garamond"/>
                <w:color w:val="000000" w:themeColor="text1"/>
              </w:rPr>
              <w:t xml:space="preserve">Royse Ch. 13 </w:t>
            </w:r>
          </w:p>
          <w:p w14:paraId="7DAA307A" w14:textId="3A55F61A" w:rsidR="0063659A" w:rsidRPr="00924351" w:rsidRDefault="0063659A" w:rsidP="0063659A">
            <w:pPr>
              <w:pStyle w:val="ListParagraph"/>
              <w:rPr>
                <w:rFonts w:ascii="Garamond" w:hAnsi="Garamond"/>
                <w:color w:val="000000" w:themeColor="text1"/>
              </w:rPr>
            </w:pPr>
          </w:p>
        </w:tc>
      </w:tr>
      <w:tr w:rsidR="00326D2F" w:rsidRPr="00E46E40" w14:paraId="45EBB9CD" w14:textId="77777777" w:rsidTr="00842271">
        <w:tc>
          <w:tcPr>
            <w:tcW w:w="3381" w:type="dxa"/>
          </w:tcPr>
          <w:p w14:paraId="7E9AEE34" w14:textId="60A0C78B" w:rsidR="00CA13AC" w:rsidRPr="00924351" w:rsidRDefault="00924351" w:rsidP="00DE16A1">
            <w:pPr>
              <w:jc w:val="center"/>
              <w:rPr>
                <w:rFonts w:ascii="Garamond" w:hAnsi="Garamond"/>
                <w:bCs/>
              </w:rPr>
            </w:pPr>
            <w:r w:rsidRPr="00924351">
              <w:rPr>
                <w:rFonts w:ascii="Garamond" w:hAnsi="Garamond"/>
                <w:bCs/>
              </w:rPr>
              <w:t xml:space="preserve">October </w:t>
            </w:r>
            <w:r w:rsidR="001B591F">
              <w:rPr>
                <w:rFonts w:ascii="Garamond" w:hAnsi="Garamond"/>
                <w:bCs/>
              </w:rPr>
              <w:t>8</w:t>
            </w:r>
          </w:p>
          <w:p w14:paraId="1B328F05" w14:textId="38339FAE" w:rsidR="00C900B0" w:rsidRPr="0063659A" w:rsidRDefault="001B591F" w:rsidP="00E46E40">
            <w:pPr>
              <w:jc w:val="center"/>
              <w:rPr>
                <w:rFonts w:ascii="Garamond" w:hAnsi="Garamond"/>
                <w:bCs/>
                <w:color w:val="00B0F0"/>
              </w:rPr>
            </w:pPr>
            <w:r>
              <w:rPr>
                <w:rFonts w:ascii="Garamond" w:hAnsi="Garamond"/>
                <w:bCs/>
                <w:color w:val="00B0F0"/>
              </w:rPr>
              <w:t>Synchronous - Zoom</w:t>
            </w:r>
          </w:p>
          <w:p w14:paraId="5A1CA0DE" w14:textId="2A8EE3B2" w:rsidR="00924351" w:rsidRPr="00924351" w:rsidRDefault="00924351" w:rsidP="00E46E40">
            <w:pPr>
              <w:jc w:val="center"/>
              <w:rPr>
                <w:rFonts w:ascii="Garamond" w:hAnsi="Garamond"/>
                <w:bCs/>
              </w:rPr>
            </w:pPr>
          </w:p>
        </w:tc>
        <w:tc>
          <w:tcPr>
            <w:tcW w:w="3634" w:type="dxa"/>
          </w:tcPr>
          <w:p w14:paraId="3AA691EB" w14:textId="5FB96F35" w:rsidR="00CA13AC" w:rsidRDefault="001B591F" w:rsidP="008338E3">
            <w:pPr>
              <w:jc w:val="center"/>
              <w:rPr>
                <w:rFonts w:ascii="Garamond" w:hAnsi="Garamond"/>
                <w:color w:val="000000" w:themeColor="text1"/>
              </w:rPr>
            </w:pPr>
            <w:r>
              <w:rPr>
                <w:rFonts w:ascii="Garamond" w:hAnsi="Garamond"/>
                <w:color w:val="000000" w:themeColor="text1"/>
              </w:rPr>
              <w:t xml:space="preserve">Evaluation Use in Industry; </w:t>
            </w:r>
            <w:proofErr w:type="spellStart"/>
            <w:r w:rsidR="00280D2A">
              <w:rPr>
                <w:rFonts w:ascii="Garamond" w:hAnsi="Garamond"/>
                <w:color w:val="000000" w:themeColor="text1"/>
              </w:rPr>
              <w:t>Pseudoevaluations</w:t>
            </w:r>
            <w:proofErr w:type="spellEnd"/>
          </w:p>
          <w:p w14:paraId="54B1DA99" w14:textId="77777777" w:rsidR="001B591F" w:rsidRDefault="001B591F" w:rsidP="008338E3">
            <w:pPr>
              <w:jc w:val="center"/>
              <w:rPr>
                <w:rFonts w:ascii="Garamond" w:hAnsi="Garamond"/>
                <w:color w:val="000000" w:themeColor="text1"/>
              </w:rPr>
            </w:pPr>
          </w:p>
          <w:p w14:paraId="461BF1C7" w14:textId="77777777" w:rsidR="001B591F" w:rsidRPr="00E14C00" w:rsidRDefault="001B591F" w:rsidP="001B591F">
            <w:pPr>
              <w:jc w:val="center"/>
              <w:rPr>
                <w:rFonts w:ascii="Garamond" w:hAnsi="Garamond"/>
                <w:bCs/>
                <w:i/>
                <w:iCs/>
                <w:color w:val="C0504D" w:themeColor="accent2"/>
              </w:rPr>
            </w:pPr>
            <w:r w:rsidRPr="00E14C00">
              <w:rPr>
                <w:rFonts w:ascii="Garamond" w:hAnsi="Garamond"/>
                <w:bCs/>
                <w:i/>
                <w:iCs/>
                <w:color w:val="C0504D" w:themeColor="accent2"/>
              </w:rPr>
              <w:t>Guest Lecturer:</w:t>
            </w:r>
          </w:p>
          <w:p w14:paraId="39174319" w14:textId="2B193776" w:rsidR="001B591F" w:rsidRPr="00E14C00" w:rsidRDefault="001B591F" w:rsidP="001B591F">
            <w:pPr>
              <w:jc w:val="center"/>
              <w:rPr>
                <w:rFonts w:ascii="Garamond" w:hAnsi="Garamond"/>
                <w:bCs/>
                <w:color w:val="C0504D" w:themeColor="accent2"/>
              </w:rPr>
            </w:pPr>
            <w:r>
              <w:rPr>
                <w:rFonts w:ascii="Garamond" w:hAnsi="Garamond"/>
                <w:bCs/>
                <w:color w:val="C0504D" w:themeColor="accent2"/>
              </w:rPr>
              <w:t xml:space="preserve">Kaiz </w:t>
            </w:r>
            <w:proofErr w:type="spellStart"/>
            <w:r>
              <w:rPr>
                <w:rFonts w:ascii="Garamond" w:hAnsi="Garamond"/>
                <w:bCs/>
                <w:color w:val="C0504D" w:themeColor="accent2"/>
              </w:rPr>
              <w:t>Alarakyia</w:t>
            </w:r>
            <w:proofErr w:type="spellEnd"/>
          </w:p>
          <w:p w14:paraId="4C75EDD3" w14:textId="48EE7951" w:rsidR="001B591F" w:rsidRPr="00E14C00" w:rsidRDefault="001B591F" w:rsidP="001B591F">
            <w:pPr>
              <w:jc w:val="center"/>
              <w:rPr>
                <w:rFonts w:ascii="Garamond" w:hAnsi="Garamond"/>
                <w:bCs/>
                <w:color w:val="C0504D" w:themeColor="accent2"/>
              </w:rPr>
            </w:pPr>
            <w:r>
              <w:rPr>
                <w:rFonts w:ascii="Garamond" w:hAnsi="Garamond"/>
                <w:bCs/>
                <w:color w:val="C0504D" w:themeColor="accent2"/>
              </w:rPr>
              <w:t>Google DeepMind</w:t>
            </w:r>
          </w:p>
          <w:p w14:paraId="17543EA4" w14:textId="59A4F9C8" w:rsidR="001B591F" w:rsidRPr="00C77E61" w:rsidRDefault="001B591F" w:rsidP="008338E3">
            <w:pPr>
              <w:jc w:val="center"/>
              <w:rPr>
                <w:rFonts w:ascii="Garamond" w:hAnsi="Garamond"/>
                <w:color w:val="000000" w:themeColor="text1"/>
              </w:rPr>
            </w:pPr>
          </w:p>
        </w:tc>
        <w:tc>
          <w:tcPr>
            <w:tcW w:w="3199" w:type="dxa"/>
          </w:tcPr>
          <w:p w14:paraId="4167CD42" w14:textId="3716BC25" w:rsidR="00280D2A" w:rsidRDefault="00280D2A" w:rsidP="009858B5">
            <w:pPr>
              <w:pStyle w:val="ListParagraph"/>
              <w:numPr>
                <w:ilvl w:val="0"/>
                <w:numId w:val="6"/>
              </w:numPr>
              <w:rPr>
                <w:rFonts w:ascii="Garamond" w:hAnsi="Garamond"/>
                <w:color w:val="000000" w:themeColor="text1"/>
              </w:rPr>
            </w:pPr>
            <w:r>
              <w:rPr>
                <w:rFonts w:ascii="Garamond" w:hAnsi="Garamond"/>
                <w:color w:val="000000" w:themeColor="text1"/>
              </w:rPr>
              <w:t>Ch. 5</w:t>
            </w:r>
          </w:p>
          <w:p w14:paraId="6FCD42DB" w14:textId="25CCEB33" w:rsidR="00326D2F" w:rsidRDefault="00280D2A" w:rsidP="009858B5">
            <w:pPr>
              <w:pStyle w:val="ListParagraph"/>
              <w:numPr>
                <w:ilvl w:val="0"/>
                <w:numId w:val="6"/>
              </w:numPr>
              <w:rPr>
                <w:rFonts w:ascii="Garamond" w:hAnsi="Garamond"/>
                <w:color w:val="000000" w:themeColor="text1"/>
              </w:rPr>
            </w:pPr>
            <w:r>
              <w:rPr>
                <w:rFonts w:ascii="Garamond" w:hAnsi="Garamond"/>
                <w:color w:val="000000" w:themeColor="text1"/>
              </w:rPr>
              <w:t>Miller (2006)</w:t>
            </w:r>
          </w:p>
          <w:p w14:paraId="3EE7CD96" w14:textId="7FF30319" w:rsidR="00280D2A" w:rsidRDefault="00280D2A" w:rsidP="009858B5">
            <w:pPr>
              <w:pStyle w:val="ListParagraph"/>
              <w:numPr>
                <w:ilvl w:val="0"/>
                <w:numId w:val="6"/>
              </w:numPr>
              <w:rPr>
                <w:rFonts w:ascii="Garamond" w:hAnsi="Garamond"/>
                <w:color w:val="000000" w:themeColor="text1"/>
              </w:rPr>
            </w:pPr>
            <w:r>
              <w:rPr>
                <w:rFonts w:ascii="Garamond" w:hAnsi="Garamond"/>
                <w:color w:val="000000" w:themeColor="text1"/>
              </w:rPr>
              <w:t>Royse Ch. 13 (p. 360-366)</w:t>
            </w:r>
          </w:p>
          <w:p w14:paraId="1BF99368" w14:textId="0013FED1" w:rsidR="009858B5" w:rsidRPr="009858B5" w:rsidRDefault="009858B5" w:rsidP="009858B5">
            <w:pPr>
              <w:pStyle w:val="ListParagraph"/>
              <w:numPr>
                <w:ilvl w:val="0"/>
                <w:numId w:val="6"/>
              </w:numPr>
              <w:rPr>
                <w:rFonts w:ascii="Garamond" w:hAnsi="Garamond"/>
                <w:color w:val="000000" w:themeColor="text1"/>
              </w:rPr>
            </w:pPr>
            <w:r>
              <w:rPr>
                <w:rFonts w:ascii="Garamond" w:hAnsi="Garamond"/>
                <w:color w:val="000000" w:themeColor="text1"/>
              </w:rPr>
              <w:t>Assignment 2 due</w:t>
            </w:r>
          </w:p>
          <w:p w14:paraId="15F3D2D4" w14:textId="080D167E" w:rsidR="00C81577" w:rsidRPr="00E46E40" w:rsidRDefault="00C81577" w:rsidP="00326D2F">
            <w:pPr>
              <w:rPr>
                <w:rFonts w:ascii="Garamond" w:hAnsi="Garamond"/>
                <w:color w:val="000000" w:themeColor="text1"/>
              </w:rPr>
            </w:pPr>
          </w:p>
        </w:tc>
      </w:tr>
      <w:tr w:rsidR="00326D2F" w:rsidRPr="00E46E40" w14:paraId="47D55FE7" w14:textId="77777777" w:rsidTr="00842271">
        <w:tc>
          <w:tcPr>
            <w:tcW w:w="3381" w:type="dxa"/>
          </w:tcPr>
          <w:p w14:paraId="4B53A7CB" w14:textId="31377A02" w:rsidR="00CA13AC" w:rsidRDefault="00924351" w:rsidP="00DE16A1">
            <w:pPr>
              <w:jc w:val="center"/>
              <w:rPr>
                <w:rFonts w:ascii="Garamond" w:hAnsi="Garamond"/>
              </w:rPr>
            </w:pPr>
            <w:r>
              <w:rPr>
                <w:rFonts w:ascii="Garamond" w:hAnsi="Garamond"/>
              </w:rPr>
              <w:t>October 1</w:t>
            </w:r>
            <w:r w:rsidR="001B591F">
              <w:rPr>
                <w:rFonts w:ascii="Garamond" w:hAnsi="Garamond"/>
              </w:rPr>
              <w:t>5</w:t>
            </w:r>
          </w:p>
          <w:p w14:paraId="7AA627A2" w14:textId="5E708E3F" w:rsidR="00924351" w:rsidRPr="0063659A" w:rsidRDefault="001B591F" w:rsidP="00DE16A1">
            <w:pPr>
              <w:jc w:val="center"/>
              <w:rPr>
                <w:rFonts w:ascii="Garamond" w:hAnsi="Garamond"/>
                <w:color w:val="00B0F0"/>
              </w:rPr>
            </w:pPr>
            <w:r>
              <w:rPr>
                <w:rFonts w:ascii="Garamond" w:hAnsi="Garamond"/>
                <w:color w:val="00B0F0"/>
              </w:rPr>
              <w:t>EDUC 1121</w:t>
            </w:r>
          </w:p>
          <w:p w14:paraId="6EF012A1" w14:textId="4B277765" w:rsidR="00C900B0" w:rsidRPr="00E46E40" w:rsidRDefault="00C900B0" w:rsidP="00DE16A1">
            <w:pPr>
              <w:jc w:val="center"/>
              <w:rPr>
                <w:rFonts w:ascii="Garamond" w:hAnsi="Garamond"/>
                <w:b/>
                <w:bCs/>
              </w:rPr>
            </w:pPr>
          </w:p>
        </w:tc>
        <w:tc>
          <w:tcPr>
            <w:tcW w:w="3634" w:type="dxa"/>
          </w:tcPr>
          <w:p w14:paraId="29136C04" w14:textId="4AFD15AB" w:rsidR="00CA13AC" w:rsidRPr="00E46E40" w:rsidRDefault="001B591F" w:rsidP="008338E3">
            <w:pPr>
              <w:jc w:val="center"/>
              <w:rPr>
                <w:rFonts w:ascii="Garamond" w:hAnsi="Garamond"/>
                <w:bCs/>
              </w:rPr>
            </w:pPr>
            <w:r>
              <w:rPr>
                <w:rFonts w:ascii="Garamond" w:hAnsi="Garamond"/>
                <w:bCs/>
              </w:rPr>
              <w:t xml:space="preserve">Evaluation Use in K-12 </w:t>
            </w:r>
            <w:r w:rsidR="00E7171D">
              <w:rPr>
                <w:rFonts w:ascii="Garamond" w:hAnsi="Garamond"/>
                <w:bCs/>
              </w:rPr>
              <w:t>Education</w:t>
            </w:r>
            <w:r>
              <w:rPr>
                <w:rFonts w:ascii="Garamond" w:hAnsi="Garamond"/>
                <w:bCs/>
              </w:rPr>
              <w:t xml:space="preserve">; </w:t>
            </w:r>
            <w:r w:rsidR="00924351">
              <w:rPr>
                <w:rFonts w:ascii="Garamond" w:hAnsi="Garamond"/>
                <w:bCs/>
              </w:rPr>
              <w:t>Conducting Evaluations</w:t>
            </w:r>
          </w:p>
          <w:p w14:paraId="2FD866D1" w14:textId="77777777" w:rsidR="00CD1F82" w:rsidRDefault="00CD1F82" w:rsidP="008338E3">
            <w:pPr>
              <w:jc w:val="center"/>
              <w:rPr>
                <w:rFonts w:ascii="Garamond" w:hAnsi="Garamond"/>
                <w:b/>
              </w:rPr>
            </w:pPr>
          </w:p>
          <w:p w14:paraId="77ED2FB3" w14:textId="77777777" w:rsidR="00273E50" w:rsidRPr="0096728C" w:rsidRDefault="00273E50" w:rsidP="008338E3">
            <w:pPr>
              <w:jc w:val="center"/>
              <w:rPr>
                <w:rFonts w:ascii="Garamond" w:hAnsi="Garamond"/>
                <w:bCs/>
                <w:i/>
                <w:iCs/>
                <w:color w:val="C0504D" w:themeColor="accent2"/>
              </w:rPr>
            </w:pPr>
            <w:r w:rsidRPr="0096728C">
              <w:rPr>
                <w:rFonts w:ascii="Garamond" w:hAnsi="Garamond"/>
                <w:bCs/>
                <w:i/>
                <w:iCs/>
                <w:color w:val="C0504D" w:themeColor="accent2"/>
              </w:rPr>
              <w:t>Guest Lecturer:</w:t>
            </w:r>
          </w:p>
          <w:p w14:paraId="294EB362" w14:textId="2F7598B3" w:rsidR="00273E50" w:rsidRPr="0096728C" w:rsidRDefault="00280D2A" w:rsidP="008338E3">
            <w:pPr>
              <w:jc w:val="center"/>
              <w:rPr>
                <w:rFonts w:ascii="Garamond" w:hAnsi="Garamond"/>
                <w:bCs/>
                <w:color w:val="C0504D" w:themeColor="accent2"/>
              </w:rPr>
            </w:pPr>
            <w:r w:rsidRPr="0096728C">
              <w:rPr>
                <w:rFonts w:ascii="Garamond" w:hAnsi="Garamond"/>
                <w:bCs/>
                <w:color w:val="C0504D" w:themeColor="accent2"/>
              </w:rPr>
              <w:t>Martin Nalls</w:t>
            </w:r>
          </w:p>
          <w:p w14:paraId="20936D3A" w14:textId="77777777" w:rsidR="00273E50" w:rsidRPr="0096728C" w:rsidRDefault="00280D2A" w:rsidP="008338E3">
            <w:pPr>
              <w:jc w:val="center"/>
              <w:rPr>
                <w:rFonts w:ascii="Garamond" w:hAnsi="Garamond"/>
                <w:bCs/>
                <w:color w:val="C0504D" w:themeColor="accent2"/>
              </w:rPr>
            </w:pPr>
            <w:r w:rsidRPr="0096728C">
              <w:rPr>
                <w:rFonts w:ascii="Garamond" w:hAnsi="Garamond"/>
                <w:bCs/>
                <w:color w:val="C0504D" w:themeColor="accent2"/>
              </w:rPr>
              <w:t>i3 Academy</w:t>
            </w:r>
          </w:p>
          <w:p w14:paraId="0B07A466" w14:textId="7C4CD22F" w:rsidR="0096728C" w:rsidRPr="00273E50" w:rsidRDefault="0096728C" w:rsidP="008338E3">
            <w:pPr>
              <w:jc w:val="center"/>
              <w:rPr>
                <w:rFonts w:ascii="Garamond" w:hAnsi="Garamond"/>
                <w:bCs/>
              </w:rPr>
            </w:pPr>
          </w:p>
        </w:tc>
        <w:tc>
          <w:tcPr>
            <w:tcW w:w="3199" w:type="dxa"/>
          </w:tcPr>
          <w:p w14:paraId="6AC5E47A" w14:textId="77777777" w:rsidR="00C900B0" w:rsidRDefault="00924351" w:rsidP="00C900B0">
            <w:pPr>
              <w:pStyle w:val="ListParagraph"/>
              <w:numPr>
                <w:ilvl w:val="0"/>
                <w:numId w:val="10"/>
              </w:numPr>
              <w:rPr>
                <w:rFonts w:ascii="Garamond" w:hAnsi="Garamond"/>
                <w:color w:val="000000" w:themeColor="text1"/>
              </w:rPr>
            </w:pPr>
            <w:r>
              <w:rPr>
                <w:rFonts w:ascii="Garamond" w:hAnsi="Garamond"/>
                <w:color w:val="000000" w:themeColor="text1"/>
              </w:rPr>
              <w:t>Ch. 11-12</w:t>
            </w:r>
          </w:p>
          <w:p w14:paraId="3F3AA4E9" w14:textId="19C3321E" w:rsidR="00280D2A" w:rsidRPr="0063659A" w:rsidRDefault="00280D2A" w:rsidP="009858B5">
            <w:pPr>
              <w:pStyle w:val="ListParagraph"/>
              <w:rPr>
                <w:rFonts w:ascii="Garamond" w:hAnsi="Garamond"/>
                <w:color w:val="000000" w:themeColor="text1"/>
              </w:rPr>
            </w:pPr>
          </w:p>
        </w:tc>
      </w:tr>
      <w:tr w:rsidR="00280D2A" w:rsidRPr="00E46E40" w14:paraId="4405421F" w14:textId="77777777" w:rsidTr="00842271">
        <w:tc>
          <w:tcPr>
            <w:tcW w:w="3381" w:type="dxa"/>
          </w:tcPr>
          <w:p w14:paraId="6395F2D7" w14:textId="71D4F85A" w:rsidR="00280D2A" w:rsidRDefault="00280D2A" w:rsidP="00DE16A1">
            <w:pPr>
              <w:jc w:val="center"/>
              <w:rPr>
                <w:rFonts w:ascii="Garamond" w:hAnsi="Garamond"/>
              </w:rPr>
            </w:pPr>
            <w:r>
              <w:rPr>
                <w:rFonts w:ascii="Garamond" w:hAnsi="Garamond"/>
              </w:rPr>
              <w:lastRenderedPageBreak/>
              <w:t>October 2</w:t>
            </w:r>
            <w:r w:rsidR="001B591F">
              <w:rPr>
                <w:rFonts w:ascii="Garamond" w:hAnsi="Garamond"/>
              </w:rPr>
              <w:t>2</w:t>
            </w:r>
          </w:p>
          <w:p w14:paraId="07CF614B" w14:textId="4E49404B" w:rsidR="00280D2A" w:rsidRPr="0063659A" w:rsidRDefault="001B591F" w:rsidP="00DE16A1">
            <w:pPr>
              <w:jc w:val="center"/>
              <w:rPr>
                <w:rFonts w:ascii="Garamond" w:hAnsi="Garamond"/>
                <w:color w:val="00B0F0"/>
              </w:rPr>
            </w:pPr>
            <w:r>
              <w:rPr>
                <w:rFonts w:ascii="Garamond" w:hAnsi="Garamond"/>
                <w:color w:val="00B0F0"/>
              </w:rPr>
              <w:t>EDUC 1121</w:t>
            </w:r>
          </w:p>
          <w:p w14:paraId="142392EE" w14:textId="31CDF259" w:rsidR="00280D2A" w:rsidRDefault="00280D2A" w:rsidP="00DE16A1">
            <w:pPr>
              <w:jc w:val="center"/>
              <w:rPr>
                <w:rFonts w:ascii="Garamond" w:hAnsi="Garamond"/>
              </w:rPr>
            </w:pPr>
          </w:p>
        </w:tc>
        <w:tc>
          <w:tcPr>
            <w:tcW w:w="3634" w:type="dxa"/>
          </w:tcPr>
          <w:p w14:paraId="5972C9AF" w14:textId="77777777" w:rsidR="00280D2A" w:rsidRDefault="00280D2A" w:rsidP="008338E3">
            <w:pPr>
              <w:jc w:val="center"/>
              <w:rPr>
                <w:rFonts w:ascii="Garamond" w:hAnsi="Garamond"/>
              </w:rPr>
            </w:pPr>
            <w:r>
              <w:rPr>
                <w:rFonts w:ascii="Garamond" w:hAnsi="Garamond"/>
              </w:rPr>
              <w:t>Conducting Evaluations</w:t>
            </w:r>
          </w:p>
          <w:p w14:paraId="39937EEB" w14:textId="77777777" w:rsidR="00280D2A" w:rsidRDefault="00280D2A" w:rsidP="008338E3">
            <w:pPr>
              <w:jc w:val="center"/>
              <w:rPr>
                <w:rFonts w:ascii="Garamond" w:hAnsi="Garamond"/>
              </w:rPr>
            </w:pPr>
          </w:p>
          <w:p w14:paraId="56CED22C" w14:textId="77777777" w:rsidR="0063659A" w:rsidRDefault="0063659A" w:rsidP="00275088">
            <w:pPr>
              <w:rPr>
                <w:rFonts w:ascii="Garamond" w:hAnsi="Garamond"/>
              </w:rPr>
            </w:pPr>
          </w:p>
          <w:p w14:paraId="33C880BD" w14:textId="517569F2" w:rsidR="0063659A" w:rsidRPr="00280D2A" w:rsidRDefault="0063659A" w:rsidP="008338E3">
            <w:pPr>
              <w:jc w:val="center"/>
              <w:rPr>
                <w:rFonts w:ascii="Garamond" w:hAnsi="Garamond"/>
              </w:rPr>
            </w:pPr>
          </w:p>
        </w:tc>
        <w:tc>
          <w:tcPr>
            <w:tcW w:w="3199" w:type="dxa"/>
          </w:tcPr>
          <w:p w14:paraId="77FEAD0E" w14:textId="77777777" w:rsidR="0096728C" w:rsidRDefault="0096728C" w:rsidP="0096728C">
            <w:pPr>
              <w:pStyle w:val="ListParagraph"/>
              <w:numPr>
                <w:ilvl w:val="0"/>
                <w:numId w:val="6"/>
              </w:numPr>
              <w:rPr>
                <w:rFonts w:ascii="Garamond" w:hAnsi="Garamond"/>
                <w:color w:val="000000" w:themeColor="text1"/>
              </w:rPr>
            </w:pPr>
            <w:r>
              <w:rPr>
                <w:rFonts w:ascii="Garamond" w:hAnsi="Garamond"/>
                <w:color w:val="000000" w:themeColor="text1"/>
              </w:rPr>
              <w:t>New Directions for Evaluation Fall 2019 issue</w:t>
            </w:r>
          </w:p>
          <w:p w14:paraId="0041EB19" w14:textId="77777777" w:rsidR="0096728C" w:rsidRDefault="0096728C" w:rsidP="0096728C">
            <w:pPr>
              <w:pStyle w:val="ListParagraph"/>
              <w:numPr>
                <w:ilvl w:val="0"/>
                <w:numId w:val="6"/>
              </w:numPr>
              <w:rPr>
                <w:rFonts w:ascii="Garamond" w:hAnsi="Garamond"/>
                <w:color w:val="000000" w:themeColor="text1"/>
              </w:rPr>
            </w:pPr>
            <w:r>
              <w:rPr>
                <w:rFonts w:ascii="Garamond" w:hAnsi="Garamond"/>
                <w:color w:val="000000" w:themeColor="text1"/>
              </w:rPr>
              <w:t>Complete survey by noon prior to class</w:t>
            </w:r>
          </w:p>
          <w:p w14:paraId="2DFFA90E" w14:textId="4C1FB8BB" w:rsidR="0063659A" w:rsidRPr="0063659A" w:rsidRDefault="0063659A" w:rsidP="0096728C">
            <w:pPr>
              <w:pStyle w:val="ListParagraph"/>
              <w:rPr>
                <w:rFonts w:ascii="Garamond" w:hAnsi="Garamond"/>
                <w:color w:val="000000" w:themeColor="text1"/>
              </w:rPr>
            </w:pPr>
          </w:p>
        </w:tc>
      </w:tr>
      <w:tr w:rsidR="00326D2F" w:rsidRPr="00E46E40" w14:paraId="66AD91FA" w14:textId="77777777" w:rsidTr="00842271">
        <w:tc>
          <w:tcPr>
            <w:tcW w:w="3381" w:type="dxa"/>
          </w:tcPr>
          <w:p w14:paraId="61CAEFF0" w14:textId="680F3BA3" w:rsidR="00CA13AC" w:rsidRDefault="00924351" w:rsidP="00DE16A1">
            <w:pPr>
              <w:jc w:val="center"/>
              <w:rPr>
                <w:rFonts w:ascii="Garamond" w:hAnsi="Garamond"/>
              </w:rPr>
            </w:pPr>
            <w:r>
              <w:rPr>
                <w:rFonts w:ascii="Garamond" w:hAnsi="Garamond"/>
              </w:rPr>
              <w:t xml:space="preserve">October </w:t>
            </w:r>
            <w:r w:rsidR="001B591F">
              <w:rPr>
                <w:rFonts w:ascii="Garamond" w:hAnsi="Garamond"/>
              </w:rPr>
              <w:t>29</w:t>
            </w:r>
          </w:p>
          <w:p w14:paraId="072E2028" w14:textId="54200492" w:rsidR="00924351" w:rsidRPr="00E46E40" w:rsidRDefault="001B591F" w:rsidP="00DE16A1">
            <w:pPr>
              <w:jc w:val="center"/>
              <w:rPr>
                <w:rFonts w:ascii="Garamond" w:hAnsi="Garamond"/>
              </w:rPr>
            </w:pPr>
            <w:r>
              <w:rPr>
                <w:rFonts w:ascii="Garamond" w:hAnsi="Garamond"/>
                <w:color w:val="00B0F0"/>
              </w:rPr>
              <w:t>EDUC 1121</w:t>
            </w:r>
          </w:p>
        </w:tc>
        <w:tc>
          <w:tcPr>
            <w:tcW w:w="3634" w:type="dxa"/>
          </w:tcPr>
          <w:p w14:paraId="7A627CA9" w14:textId="77777777" w:rsidR="00CA13AC" w:rsidRDefault="00924351" w:rsidP="008338E3">
            <w:pPr>
              <w:jc w:val="center"/>
              <w:rPr>
                <w:rFonts w:ascii="Garamond" w:hAnsi="Garamond"/>
              </w:rPr>
            </w:pPr>
            <w:r>
              <w:rPr>
                <w:rFonts w:ascii="Garamond" w:hAnsi="Garamond"/>
              </w:rPr>
              <w:t>Evaluation Use</w:t>
            </w:r>
          </w:p>
          <w:p w14:paraId="789A89D4" w14:textId="77777777" w:rsidR="00924351" w:rsidRDefault="00924351" w:rsidP="008338E3">
            <w:pPr>
              <w:jc w:val="center"/>
              <w:rPr>
                <w:rFonts w:ascii="Garamond" w:hAnsi="Garamond"/>
              </w:rPr>
            </w:pPr>
          </w:p>
          <w:p w14:paraId="4998B5BB" w14:textId="77777777" w:rsidR="00924351" w:rsidRPr="0096728C" w:rsidRDefault="00924351" w:rsidP="008338E3">
            <w:pPr>
              <w:jc w:val="center"/>
              <w:rPr>
                <w:rFonts w:ascii="Garamond" w:hAnsi="Garamond"/>
                <w:i/>
                <w:iCs/>
                <w:color w:val="C0504D" w:themeColor="accent2"/>
              </w:rPr>
            </w:pPr>
            <w:r w:rsidRPr="0096728C">
              <w:rPr>
                <w:rFonts w:ascii="Garamond" w:hAnsi="Garamond"/>
                <w:i/>
                <w:iCs/>
                <w:color w:val="C0504D" w:themeColor="accent2"/>
              </w:rPr>
              <w:t>Guest Lecturer:</w:t>
            </w:r>
          </w:p>
          <w:p w14:paraId="0DD15EF1" w14:textId="77777777" w:rsidR="00924351" w:rsidRPr="0096728C" w:rsidRDefault="00924351" w:rsidP="008338E3">
            <w:pPr>
              <w:jc w:val="center"/>
              <w:rPr>
                <w:rFonts w:ascii="Garamond" w:hAnsi="Garamond"/>
                <w:color w:val="C0504D" w:themeColor="accent2"/>
              </w:rPr>
            </w:pPr>
            <w:r w:rsidRPr="0096728C">
              <w:rPr>
                <w:rFonts w:ascii="Garamond" w:hAnsi="Garamond"/>
                <w:color w:val="C0504D" w:themeColor="accent2"/>
              </w:rPr>
              <w:t>Divya Varier</w:t>
            </w:r>
          </w:p>
          <w:p w14:paraId="759A961D" w14:textId="77777777" w:rsidR="00924351" w:rsidRPr="0096728C" w:rsidRDefault="00924351" w:rsidP="008338E3">
            <w:pPr>
              <w:jc w:val="center"/>
              <w:rPr>
                <w:rFonts w:ascii="Garamond" w:hAnsi="Garamond"/>
                <w:color w:val="C0504D" w:themeColor="accent2"/>
              </w:rPr>
            </w:pPr>
            <w:r w:rsidRPr="0096728C">
              <w:rPr>
                <w:rFonts w:ascii="Garamond" w:hAnsi="Garamond"/>
                <w:color w:val="C0504D" w:themeColor="accent2"/>
              </w:rPr>
              <w:t>George Mason University</w:t>
            </w:r>
          </w:p>
          <w:p w14:paraId="65AC5682" w14:textId="77777777" w:rsidR="00924351" w:rsidRDefault="00924351" w:rsidP="008338E3">
            <w:pPr>
              <w:jc w:val="center"/>
              <w:rPr>
                <w:rFonts w:ascii="Garamond" w:hAnsi="Garamond"/>
              </w:rPr>
            </w:pPr>
          </w:p>
          <w:p w14:paraId="0F945A8D" w14:textId="4BE4985C" w:rsidR="00924351" w:rsidRPr="00924351" w:rsidRDefault="00924351" w:rsidP="006B4519">
            <w:pPr>
              <w:rPr>
                <w:rFonts w:ascii="Garamond" w:hAnsi="Garamond"/>
              </w:rPr>
            </w:pPr>
          </w:p>
        </w:tc>
        <w:tc>
          <w:tcPr>
            <w:tcW w:w="3199" w:type="dxa"/>
          </w:tcPr>
          <w:p w14:paraId="2037E29A" w14:textId="7B146639" w:rsidR="005705C4" w:rsidRDefault="00924351" w:rsidP="007D6593">
            <w:pPr>
              <w:pStyle w:val="ListParagraph"/>
              <w:numPr>
                <w:ilvl w:val="0"/>
                <w:numId w:val="6"/>
              </w:numPr>
              <w:rPr>
                <w:rFonts w:ascii="Garamond" w:hAnsi="Garamond"/>
                <w:color w:val="000000" w:themeColor="text1"/>
              </w:rPr>
            </w:pPr>
            <w:r>
              <w:rPr>
                <w:rFonts w:ascii="Garamond" w:hAnsi="Garamond"/>
                <w:color w:val="000000" w:themeColor="text1"/>
              </w:rPr>
              <w:t>Schwandt chapter</w:t>
            </w:r>
          </w:p>
          <w:p w14:paraId="6E3BD222" w14:textId="02F386E7" w:rsidR="00924351" w:rsidRDefault="00924351" w:rsidP="007D6593">
            <w:pPr>
              <w:pStyle w:val="ListParagraph"/>
              <w:numPr>
                <w:ilvl w:val="0"/>
                <w:numId w:val="6"/>
              </w:numPr>
              <w:rPr>
                <w:rFonts w:ascii="Garamond" w:hAnsi="Garamond"/>
                <w:color w:val="000000" w:themeColor="text1"/>
              </w:rPr>
            </w:pPr>
            <w:r>
              <w:rPr>
                <w:rFonts w:ascii="Garamond" w:hAnsi="Garamond"/>
                <w:color w:val="000000" w:themeColor="text1"/>
              </w:rPr>
              <w:t>EF 15-17</w:t>
            </w:r>
          </w:p>
          <w:p w14:paraId="16EA7211" w14:textId="1B5DCD3C" w:rsidR="00924351" w:rsidRDefault="00924351" w:rsidP="007D6593">
            <w:pPr>
              <w:pStyle w:val="ListParagraph"/>
              <w:numPr>
                <w:ilvl w:val="0"/>
                <w:numId w:val="6"/>
              </w:numPr>
              <w:rPr>
                <w:rFonts w:ascii="Garamond" w:hAnsi="Garamond"/>
                <w:color w:val="000000" w:themeColor="text1"/>
              </w:rPr>
            </w:pPr>
            <w:r>
              <w:rPr>
                <w:rFonts w:ascii="Garamond" w:hAnsi="Garamond"/>
                <w:color w:val="000000" w:themeColor="text1"/>
              </w:rPr>
              <w:t>Assignment 3 due</w:t>
            </w:r>
          </w:p>
          <w:p w14:paraId="57302997" w14:textId="783961BF" w:rsidR="00273E50" w:rsidRPr="00E46E40" w:rsidRDefault="00273E50" w:rsidP="007D6593">
            <w:pPr>
              <w:pStyle w:val="ListParagraph"/>
              <w:numPr>
                <w:ilvl w:val="0"/>
                <w:numId w:val="6"/>
              </w:numPr>
              <w:rPr>
                <w:rFonts w:ascii="Garamond" w:hAnsi="Garamond"/>
                <w:color w:val="000000" w:themeColor="text1"/>
              </w:rPr>
            </w:pPr>
            <w:r>
              <w:rPr>
                <w:rFonts w:ascii="Garamond" w:hAnsi="Garamond"/>
                <w:color w:val="000000" w:themeColor="text1"/>
              </w:rPr>
              <w:t>Evaluation Proposal Critiques</w:t>
            </w:r>
          </w:p>
          <w:p w14:paraId="496299A8" w14:textId="52B260C9" w:rsidR="007D6593" w:rsidRPr="00E46E40" w:rsidRDefault="007D6593" w:rsidP="007D6593">
            <w:pPr>
              <w:pStyle w:val="ListParagraph"/>
              <w:rPr>
                <w:rFonts w:ascii="Garamond" w:hAnsi="Garamond"/>
                <w:color w:val="000000" w:themeColor="text1"/>
              </w:rPr>
            </w:pPr>
          </w:p>
        </w:tc>
      </w:tr>
      <w:tr w:rsidR="00924351" w:rsidRPr="00924351" w14:paraId="06657F99" w14:textId="77777777" w:rsidTr="00842271">
        <w:tc>
          <w:tcPr>
            <w:tcW w:w="3381" w:type="dxa"/>
          </w:tcPr>
          <w:p w14:paraId="6A9E189D" w14:textId="7154BC07" w:rsidR="00924351" w:rsidRDefault="00924351" w:rsidP="002F7E63">
            <w:pPr>
              <w:jc w:val="center"/>
              <w:rPr>
                <w:rFonts w:ascii="Garamond" w:hAnsi="Garamond"/>
              </w:rPr>
            </w:pPr>
            <w:r>
              <w:rPr>
                <w:rFonts w:ascii="Garamond" w:hAnsi="Garamond"/>
              </w:rPr>
              <w:t xml:space="preserve">November </w:t>
            </w:r>
            <w:r w:rsidR="001B591F">
              <w:rPr>
                <w:rFonts w:ascii="Garamond" w:hAnsi="Garamond"/>
              </w:rPr>
              <w:t>5</w:t>
            </w:r>
          </w:p>
          <w:p w14:paraId="4E231C78" w14:textId="6D1B2A09" w:rsidR="00924351" w:rsidRPr="0063659A" w:rsidRDefault="00E7171D" w:rsidP="002F7E63">
            <w:pPr>
              <w:jc w:val="center"/>
              <w:rPr>
                <w:rFonts w:ascii="Garamond" w:hAnsi="Garamond"/>
                <w:color w:val="00B0F0"/>
              </w:rPr>
            </w:pPr>
            <w:r>
              <w:rPr>
                <w:rFonts w:ascii="Garamond" w:hAnsi="Garamond"/>
                <w:color w:val="00B0F0"/>
              </w:rPr>
              <w:t>EDUC 1121</w:t>
            </w:r>
          </w:p>
          <w:p w14:paraId="340814D7" w14:textId="77777777" w:rsidR="00924351" w:rsidRPr="00E46E40" w:rsidRDefault="00924351" w:rsidP="002F7E63">
            <w:pPr>
              <w:jc w:val="center"/>
              <w:rPr>
                <w:rFonts w:ascii="Garamond" w:hAnsi="Garamond"/>
              </w:rPr>
            </w:pPr>
          </w:p>
        </w:tc>
        <w:tc>
          <w:tcPr>
            <w:tcW w:w="3634" w:type="dxa"/>
          </w:tcPr>
          <w:p w14:paraId="107CF9BC" w14:textId="46288DE9" w:rsidR="00924351" w:rsidRPr="00F21C96" w:rsidRDefault="00D5101E" w:rsidP="002F7E63">
            <w:pPr>
              <w:jc w:val="center"/>
              <w:rPr>
                <w:rFonts w:ascii="Garamond" w:hAnsi="Garamond"/>
                <w:bCs/>
                <w:color w:val="943634" w:themeColor="accent2" w:themeShade="BF"/>
              </w:rPr>
            </w:pPr>
            <w:r>
              <w:rPr>
                <w:rFonts w:ascii="Garamond" w:hAnsi="Garamond"/>
              </w:rPr>
              <w:t>Peer reviews</w:t>
            </w:r>
          </w:p>
          <w:p w14:paraId="35144F80" w14:textId="0CF500E5" w:rsidR="00924351" w:rsidRPr="00924351" w:rsidRDefault="00924351" w:rsidP="002F7E63">
            <w:pPr>
              <w:jc w:val="center"/>
              <w:rPr>
                <w:rFonts w:ascii="Garamond" w:hAnsi="Garamond"/>
                <w:bCs/>
              </w:rPr>
            </w:pPr>
          </w:p>
        </w:tc>
        <w:tc>
          <w:tcPr>
            <w:tcW w:w="3199" w:type="dxa"/>
          </w:tcPr>
          <w:p w14:paraId="4EAD44C3" w14:textId="77777777" w:rsidR="00924351" w:rsidRDefault="00D5101E" w:rsidP="00D5101E">
            <w:pPr>
              <w:pStyle w:val="ListParagraph"/>
              <w:numPr>
                <w:ilvl w:val="0"/>
                <w:numId w:val="6"/>
              </w:numPr>
              <w:rPr>
                <w:rFonts w:ascii="Garamond" w:hAnsi="Garamond"/>
                <w:color w:val="000000" w:themeColor="text1"/>
              </w:rPr>
            </w:pPr>
            <w:r>
              <w:rPr>
                <w:rFonts w:ascii="Garamond" w:hAnsi="Garamond"/>
                <w:color w:val="000000" w:themeColor="text1"/>
              </w:rPr>
              <w:t>Work on evaluation proposals</w:t>
            </w:r>
          </w:p>
          <w:p w14:paraId="192353BF" w14:textId="77777777" w:rsidR="00D5101E" w:rsidRDefault="00D5101E" w:rsidP="00D5101E">
            <w:pPr>
              <w:pStyle w:val="ListParagraph"/>
              <w:numPr>
                <w:ilvl w:val="0"/>
                <w:numId w:val="6"/>
              </w:numPr>
              <w:rPr>
                <w:rFonts w:ascii="Garamond" w:hAnsi="Garamond"/>
                <w:color w:val="000000" w:themeColor="text1"/>
              </w:rPr>
            </w:pPr>
            <w:r>
              <w:rPr>
                <w:rFonts w:ascii="Garamond" w:hAnsi="Garamond"/>
                <w:color w:val="000000" w:themeColor="text1"/>
              </w:rPr>
              <w:t>Assignment 4 due</w:t>
            </w:r>
          </w:p>
          <w:p w14:paraId="7A6EC416" w14:textId="77E37D6B" w:rsidR="00D5101E" w:rsidRPr="00924351" w:rsidRDefault="00D5101E" w:rsidP="00D5101E">
            <w:pPr>
              <w:pStyle w:val="ListParagraph"/>
              <w:rPr>
                <w:rFonts w:ascii="Garamond" w:hAnsi="Garamond"/>
                <w:color w:val="000000" w:themeColor="text1"/>
              </w:rPr>
            </w:pPr>
          </w:p>
        </w:tc>
      </w:tr>
      <w:tr w:rsidR="00924351" w:rsidRPr="00E46E40" w14:paraId="00F87739" w14:textId="77777777" w:rsidTr="00842271">
        <w:tc>
          <w:tcPr>
            <w:tcW w:w="3381" w:type="dxa"/>
          </w:tcPr>
          <w:p w14:paraId="7848AEE0" w14:textId="513D41B4" w:rsidR="00924351" w:rsidRDefault="00924351" w:rsidP="002F7E63">
            <w:pPr>
              <w:jc w:val="center"/>
              <w:rPr>
                <w:rFonts w:ascii="Garamond" w:hAnsi="Garamond"/>
                <w:bCs/>
              </w:rPr>
            </w:pPr>
            <w:r>
              <w:rPr>
                <w:rFonts w:ascii="Garamond" w:hAnsi="Garamond"/>
                <w:bCs/>
              </w:rPr>
              <w:t xml:space="preserve">November </w:t>
            </w:r>
            <w:r w:rsidR="0063659A">
              <w:rPr>
                <w:rFonts w:ascii="Garamond" w:hAnsi="Garamond"/>
                <w:bCs/>
              </w:rPr>
              <w:t>1</w:t>
            </w:r>
            <w:r w:rsidR="001B591F">
              <w:rPr>
                <w:rFonts w:ascii="Garamond" w:hAnsi="Garamond"/>
                <w:bCs/>
              </w:rPr>
              <w:t>2</w:t>
            </w:r>
          </w:p>
          <w:p w14:paraId="51305509" w14:textId="75B829DA" w:rsidR="00924351" w:rsidRPr="0063659A" w:rsidRDefault="00E7171D" w:rsidP="002F7E63">
            <w:pPr>
              <w:jc w:val="center"/>
              <w:rPr>
                <w:rFonts w:ascii="Garamond" w:hAnsi="Garamond"/>
                <w:bCs/>
                <w:color w:val="00B0F0"/>
              </w:rPr>
            </w:pPr>
            <w:r>
              <w:rPr>
                <w:rFonts w:ascii="Garamond" w:hAnsi="Garamond"/>
                <w:bCs/>
                <w:color w:val="00B0F0"/>
              </w:rPr>
              <w:t>Synchronous via Zoom</w:t>
            </w:r>
          </w:p>
          <w:p w14:paraId="6CBADDEC" w14:textId="77777777" w:rsidR="00924351" w:rsidRDefault="00924351" w:rsidP="002F7E63">
            <w:pPr>
              <w:jc w:val="center"/>
              <w:rPr>
                <w:rFonts w:ascii="Garamond" w:hAnsi="Garamond"/>
                <w:bCs/>
              </w:rPr>
            </w:pPr>
          </w:p>
          <w:p w14:paraId="1769B4FF" w14:textId="77777777" w:rsidR="00924351" w:rsidRPr="00924351" w:rsidRDefault="00924351" w:rsidP="002F7E63">
            <w:pPr>
              <w:jc w:val="center"/>
              <w:rPr>
                <w:rFonts w:ascii="Garamond" w:hAnsi="Garamond"/>
                <w:bCs/>
              </w:rPr>
            </w:pPr>
          </w:p>
        </w:tc>
        <w:tc>
          <w:tcPr>
            <w:tcW w:w="3634" w:type="dxa"/>
          </w:tcPr>
          <w:p w14:paraId="0BA19799" w14:textId="77777777" w:rsidR="00924351" w:rsidRDefault="00842271" w:rsidP="002F7E63">
            <w:pPr>
              <w:jc w:val="center"/>
              <w:rPr>
                <w:rFonts w:ascii="Garamond" w:hAnsi="Garamond"/>
                <w:color w:val="000000" w:themeColor="text1"/>
              </w:rPr>
            </w:pPr>
            <w:r>
              <w:rPr>
                <w:rFonts w:ascii="Garamond" w:hAnsi="Garamond"/>
                <w:color w:val="000000" w:themeColor="text1"/>
              </w:rPr>
              <w:t>Contracting Evaluations</w:t>
            </w:r>
          </w:p>
          <w:p w14:paraId="14CAD1F3" w14:textId="515052E4" w:rsidR="0063659A" w:rsidRDefault="0063659A" w:rsidP="002F7E63">
            <w:pPr>
              <w:jc w:val="center"/>
              <w:rPr>
                <w:rFonts w:ascii="Garamond" w:hAnsi="Garamond"/>
                <w:color w:val="000000" w:themeColor="text1"/>
              </w:rPr>
            </w:pPr>
            <w:r>
              <w:rPr>
                <w:rFonts w:ascii="Garamond" w:hAnsi="Garamond"/>
                <w:color w:val="000000" w:themeColor="text1"/>
              </w:rPr>
              <w:t>Presentations</w:t>
            </w:r>
          </w:p>
          <w:p w14:paraId="592CD284" w14:textId="77777777" w:rsidR="00842271" w:rsidRDefault="00842271" w:rsidP="002F7E63">
            <w:pPr>
              <w:jc w:val="center"/>
              <w:rPr>
                <w:rFonts w:ascii="Garamond" w:hAnsi="Garamond"/>
                <w:color w:val="000000" w:themeColor="text1"/>
              </w:rPr>
            </w:pPr>
          </w:p>
          <w:p w14:paraId="4D516A96" w14:textId="70A5324D" w:rsidR="00842271" w:rsidRPr="00842271" w:rsidRDefault="00842271" w:rsidP="0063659A">
            <w:pPr>
              <w:jc w:val="center"/>
              <w:rPr>
                <w:rFonts w:ascii="Garamond" w:hAnsi="Garamond"/>
                <w:color w:val="000000" w:themeColor="text1"/>
              </w:rPr>
            </w:pPr>
          </w:p>
        </w:tc>
        <w:tc>
          <w:tcPr>
            <w:tcW w:w="3199" w:type="dxa"/>
          </w:tcPr>
          <w:p w14:paraId="5388FA23" w14:textId="77777777" w:rsidR="00D5101E" w:rsidRPr="00D5101E" w:rsidRDefault="00D5101E" w:rsidP="00D5101E">
            <w:pPr>
              <w:pStyle w:val="ListParagraph"/>
              <w:numPr>
                <w:ilvl w:val="0"/>
                <w:numId w:val="6"/>
              </w:numPr>
              <w:rPr>
                <w:rFonts w:ascii="Garamond" w:hAnsi="Garamond"/>
                <w:color w:val="000000" w:themeColor="text1"/>
              </w:rPr>
            </w:pPr>
            <w:r w:rsidRPr="00D5101E">
              <w:rPr>
                <w:rFonts w:ascii="Garamond" w:hAnsi="Garamond"/>
                <w:color w:val="000000" w:themeColor="text1"/>
              </w:rPr>
              <w:t>Ch. 24</w:t>
            </w:r>
          </w:p>
          <w:p w14:paraId="48F0FDCF" w14:textId="77777777" w:rsidR="00D5101E" w:rsidRPr="00D5101E" w:rsidRDefault="00D5101E" w:rsidP="00D5101E">
            <w:pPr>
              <w:pStyle w:val="ListParagraph"/>
              <w:numPr>
                <w:ilvl w:val="0"/>
                <w:numId w:val="6"/>
              </w:numPr>
              <w:rPr>
                <w:rFonts w:ascii="Garamond" w:hAnsi="Garamond"/>
                <w:color w:val="000000" w:themeColor="text1"/>
              </w:rPr>
            </w:pPr>
            <w:r w:rsidRPr="00D5101E">
              <w:rPr>
                <w:rFonts w:ascii="Garamond" w:hAnsi="Garamond"/>
                <w:color w:val="000000" w:themeColor="text1"/>
              </w:rPr>
              <w:t>Royse Ch. 14</w:t>
            </w:r>
          </w:p>
          <w:p w14:paraId="6045DA05" w14:textId="77777777" w:rsidR="00D5101E" w:rsidRDefault="00D5101E" w:rsidP="00D5101E">
            <w:pPr>
              <w:pStyle w:val="ListParagraph"/>
              <w:numPr>
                <w:ilvl w:val="0"/>
                <w:numId w:val="6"/>
              </w:numPr>
              <w:rPr>
                <w:rFonts w:ascii="Garamond" w:hAnsi="Garamond"/>
                <w:color w:val="000000" w:themeColor="text1"/>
              </w:rPr>
            </w:pPr>
            <w:r w:rsidRPr="00D5101E">
              <w:rPr>
                <w:rFonts w:ascii="Garamond" w:hAnsi="Garamond"/>
                <w:color w:val="000000" w:themeColor="text1"/>
              </w:rPr>
              <w:t>EF 5, 11</w:t>
            </w:r>
          </w:p>
          <w:p w14:paraId="2565E2C3" w14:textId="5DC3AAA5" w:rsidR="00D5101E" w:rsidRPr="00D5101E" w:rsidRDefault="00D5101E" w:rsidP="00D5101E">
            <w:pPr>
              <w:pStyle w:val="ListParagraph"/>
              <w:numPr>
                <w:ilvl w:val="0"/>
                <w:numId w:val="6"/>
              </w:numPr>
              <w:rPr>
                <w:rFonts w:ascii="Garamond" w:hAnsi="Garamond"/>
                <w:color w:val="000000" w:themeColor="text1"/>
              </w:rPr>
            </w:pPr>
            <w:r>
              <w:rPr>
                <w:rFonts w:ascii="Garamond" w:hAnsi="Garamond"/>
                <w:color w:val="000000" w:themeColor="text1"/>
              </w:rPr>
              <w:t>Those presenting should submit presentation materials in Canvas by noon</w:t>
            </w:r>
          </w:p>
          <w:p w14:paraId="1A7E7919" w14:textId="77777777" w:rsidR="00924351" w:rsidRPr="00E46E40" w:rsidRDefault="00924351" w:rsidP="00D5101E">
            <w:pPr>
              <w:pStyle w:val="ListParagraph"/>
              <w:rPr>
                <w:rFonts w:ascii="Garamond" w:hAnsi="Garamond"/>
                <w:color w:val="000000" w:themeColor="text1"/>
              </w:rPr>
            </w:pPr>
          </w:p>
        </w:tc>
      </w:tr>
      <w:tr w:rsidR="00924351" w:rsidRPr="00E46E40" w14:paraId="6BE1EAD7" w14:textId="77777777" w:rsidTr="00842271">
        <w:tc>
          <w:tcPr>
            <w:tcW w:w="3381" w:type="dxa"/>
          </w:tcPr>
          <w:p w14:paraId="137FE24E" w14:textId="444D90F9" w:rsidR="00924351" w:rsidRDefault="006B4519" w:rsidP="002F7E63">
            <w:pPr>
              <w:jc w:val="center"/>
              <w:rPr>
                <w:rFonts w:ascii="Garamond" w:hAnsi="Garamond"/>
              </w:rPr>
            </w:pPr>
            <w:r>
              <w:rPr>
                <w:rFonts w:ascii="Garamond" w:hAnsi="Garamond"/>
              </w:rPr>
              <w:t xml:space="preserve">November </w:t>
            </w:r>
            <w:r w:rsidR="001B591F">
              <w:rPr>
                <w:rFonts w:ascii="Garamond" w:hAnsi="Garamond"/>
              </w:rPr>
              <w:t>19</w:t>
            </w:r>
          </w:p>
          <w:p w14:paraId="03578969" w14:textId="19441101" w:rsidR="006B4519" w:rsidRPr="0063659A" w:rsidRDefault="006B4519" w:rsidP="002F7E63">
            <w:pPr>
              <w:jc w:val="center"/>
              <w:rPr>
                <w:rFonts w:ascii="Garamond" w:hAnsi="Garamond"/>
                <w:color w:val="00B0F0"/>
              </w:rPr>
            </w:pPr>
            <w:r w:rsidRPr="0063659A">
              <w:rPr>
                <w:rFonts w:ascii="Garamond" w:hAnsi="Garamond"/>
                <w:color w:val="00B0F0"/>
              </w:rPr>
              <w:t>Haley 3420</w:t>
            </w:r>
          </w:p>
          <w:p w14:paraId="2C197F3D" w14:textId="77777777" w:rsidR="00924351" w:rsidRPr="00E46E40" w:rsidRDefault="00924351" w:rsidP="002F7E63">
            <w:pPr>
              <w:jc w:val="center"/>
              <w:rPr>
                <w:rFonts w:ascii="Garamond" w:hAnsi="Garamond"/>
                <w:b/>
                <w:bCs/>
              </w:rPr>
            </w:pPr>
          </w:p>
        </w:tc>
        <w:tc>
          <w:tcPr>
            <w:tcW w:w="3634" w:type="dxa"/>
          </w:tcPr>
          <w:p w14:paraId="693303C6" w14:textId="5A17106D" w:rsidR="00924351" w:rsidRPr="00E46E40" w:rsidRDefault="006B4519" w:rsidP="002F7E63">
            <w:pPr>
              <w:jc w:val="center"/>
              <w:rPr>
                <w:rFonts w:ascii="Garamond" w:hAnsi="Garamond"/>
                <w:bCs/>
              </w:rPr>
            </w:pPr>
            <w:r>
              <w:rPr>
                <w:rFonts w:ascii="Garamond" w:hAnsi="Garamond"/>
                <w:bCs/>
              </w:rPr>
              <w:t>Presentations</w:t>
            </w:r>
          </w:p>
          <w:p w14:paraId="6524C11B" w14:textId="77777777" w:rsidR="00924351" w:rsidRPr="00E46E40" w:rsidRDefault="00924351" w:rsidP="002F7E63">
            <w:pPr>
              <w:jc w:val="center"/>
              <w:rPr>
                <w:rFonts w:ascii="Garamond" w:hAnsi="Garamond"/>
                <w:b/>
              </w:rPr>
            </w:pPr>
          </w:p>
        </w:tc>
        <w:tc>
          <w:tcPr>
            <w:tcW w:w="3199" w:type="dxa"/>
          </w:tcPr>
          <w:p w14:paraId="7023947E" w14:textId="03AF28E3" w:rsidR="00924351" w:rsidRDefault="00D5101E" w:rsidP="002F7E63">
            <w:pPr>
              <w:pStyle w:val="ListParagraph"/>
              <w:numPr>
                <w:ilvl w:val="0"/>
                <w:numId w:val="10"/>
              </w:numPr>
              <w:rPr>
                <w:rFonts w:ascii="Garamond" w:hAnsi="Garamond"/>
                <w:color w:val="000000" w:themeColor="text1"/>
              </w:rPr>
            </w:pPr>
            <w:bookmarkStart w:id="0" w:name="OLE_LINK1"/>
            <w:bookmarkStart w:id="1" w:name="OLE_LINK2"/>
            <w:r>
              <w:rPr>
                <w:rFonts w:ascii="Garamond" w:hAnsi="Garamond"/>
                <w:color w:val="000000" w:themeColor="text1"/>
              </w:rPr>
              <w:t>Those presenting should s</w:t>
            </w:r>
            <w:r w:rsidR="006B4519">
              <w:rPr>
                <w:rFonts w:ascii="Garamond" w:hAnsi="Garamond"/>
                <w:color w:val="000000" w:themeColor="text1"/>
              </w:rPr>
              <w:t>ubmit presentation materials in Canvas by noon</w:t>
            </w:r>
          </w:p>
          <w:bookmarkEnd w:id="0"/>
          <w:bookmarkEnd w:id="1"/>
          <w:p w14:paraId="20049C03" w14:textId="77777777" w:rsidR="00924351" w:rsidRPr="00E46E40" w:rsidRDefault="00924351" w:rsidP="002F7E63">
            <w:pPr>
              <w:pStyle w:val="ListParagraph"/>
              <w:rPr>
                <w:rFonts w:ascii="Garamond" w:hAnsi="Garamond"/>
                <w:color w:val="000000" w:themeColor="text1"/>
              </w:rPr>
            </w:pPr>
          </w:p>
        </w:tc>
      </w:tr>
      <w:tr w:rsidR="00924351" w:rsidRPr="00E46E40" w14:paraId="2000796E" w14:textId="77777777" w:rsidTr="00842271">
        <w:tc>
          <w:tcPr>
            <w:tcW w:w="3381" w:type="dxa"/>
          </w:tcPr>
          <w:p w14:paraId="54FB2C72" w14:textId="44E2CED7" w:rsidR="00924351" w:rsidRPr="00E46E40" w:rsidRDefault="006B4519" w:rsidP="002F7E63">
            <w:pPr>
              <w:jc w:val="center"/>
              <w:rPr>
                <w:rFonts w:ascii="Garamond" w:hAnsi="Garamond"/>
              </w:rPr>
            </w:pPr>
            <w:r>
              <w:rPr>
                <w:rFonts w:ascii="Garamond" w:hAnsi="Garamond"/>
              </w:rPr>
              <w:t>November 2</w:t>
            </w:r>
            <w:r w:rsidR="001B591F">
              <w:rPr>
                <w:rFonts w:ascii="Garamond" w:hAnsi="Garamond"/>
              </w:rPr>
              <w:t>6</w:t>
            </w:r>
          </w:p>
        </w:tc>
        <w:tc>
          <w:tcPr>
            <w:tcW w:w="3634" w:type="dxa"/>
          </w:tcPr>
          <w:p w14:paraId="07FC3AE0" w14:textId="77777777" w:rsidR="00924351" w:rsidRPr="0063659A" w:rsidRDefault="006B4519" w:rsidP="002F7E63">
            <w:pPr>
              <w:jc w:val="center"/>
              <w:rPr>
                <w:rFonts w:ascii="Garamond" w:hAnsi="Garamond"/>
                <w:color w:val="7030A0"/>
              </w:rPr>
            </w:pPr>
            <w:r w:rsidRPr="0063659A">
              <w:rPr>
                <w:rFonts w:ascii="Garamond" w:hAnsi="Garamond"/>
                <w:color w:val="7030A0"/>
              </w:rPr>
              <w:t>NO CLASS MEETING</w:t>
            </w:r>
          </w:p>
          <w:p w14:paraId="6E398DD5" w14:textId="77777777" w:rsidR="006B4519" w:rsidRPr="0063659A" w:rsidRDefault="006B4519" w:rsidP="002F7E63">
            <w:pPr>
              <w:jc w:val="center"/>
              <w:rPr>
                <w:rFonts w:ascii="Garamond" w:hAnsi="Garamond"/>
                <w:color w:val="7030A0"/>
              </w:rPr>
            </w:pPr>
            <w:r w:rsidRPr="0063659A">
              <w:rPr>
                <w:rFonts w:ascii="Garamond" w:hAnsi="Garamond"/>
                <w:color w:val="7030A0"/>
              </w:rPr>
              <w:t>THANKSGIVING BREAK</w:t>
            </w:r>
          </w:p>
          <w:p w14:paraId="74D04930" w14:textId="4CF598CB" w:rsidR="006B4519" w:rsidRPr="00924351" w:rsidRDefault="006B4519" w:rsidP="002F7E63">
            <w:pPr>
              <w:jc w:val="center"/>
              <w:rPr>
                <w:rFonts w:ascii="Garamond" w:hAnsi="Garamond"/>
              </w:rPr>
            </w:pPr>
          </w:p>
        </w:tc>
        <w:tc>
          <w:tcPr>
            <w:tcW w:w="3199" w:type="dxa"/>
          </w:tcPr>
          <w:p w14:paraId="69253DBC" w14:textId="43CA4710" w:rsidR="00924351" w:rsidRPr="00E46E40" w:rsidRDefault="006B4519" w:rsidP="002F7E63">
            <w:pPr>
              <w:pStyle w:val="ListParagraph"/>
              <w:numPr>
                <w:ilvl w:val="0"/>
                <w:numId w:val="6"/>
              </w:numPr>
              <w:rPr>
                <w:rFonts w:ascii="Garamond" w:hAnsi="Garamond"/>
                <w:color w:val="000000" w:themeColor="text1"/>
              </w:rPr>
            </w:pPr>
            <w:r>
              <w:rPr>
                <w:rFonts w:ascii="Garamond" w:hAnsi="Garamond"/>
                <w:color w:val="000000" w:themeColor="text1"/>
              </w:rPr>
              <w:t>None</w:t>
            </w:r>
          </w:p>
          <w:p w14:paraId="54BE34E8" w14:textId="77777777" w:rsidR="00924351" w:rsidRPr="00E46E40" w:rsidRDefault="00924351" w:rsidP="002F7E63">
            <w:pPr>
              <w:pStyle w:val="ListParagraph"/>
              <w:rPr>
                <w:rFonts w:ascii="Garamond" w:hAnsi="Garamond"/>
                <w:color w:val="000000" w:themeColor="text1"/>
              </w:rPr>
            </w:pPr>
          </w:p>
        </w:tc>
      </w:tr>
      <w:tr w:rsidR="006B4519" w:rsidRPr="00E46E40" w14:paraId="2DF1C3CB" w14:textId="77777777" w:rsidTr="00842271">
        <w:tc>
          <w:tcPr>
            <w:tcW w:w="3381" w:type="dxa"/>
          </w:tcPr>
          <w:p w14:paraId="046B49F8" w14:textId="63741547" w:rsidR="006B4519" w:rsidRDefault="0063659A" w:rsidP="002F7E63">
            <w:pPr>
              <w:jc w:val="center"/>
              <w:rPr>
                <w:rFonts w:ascii="Garamond" w:hAnsi="Garamond"/>
              </w:rPr>
            </w:pPr>
            <w:r>
              <w:rPr>
                <w:rFonts w:ascii="Garamond" w:hAnsi="Garamond"/>
              </w:rPr>
              <w:t xml:space="preserve">December </w:t>
            </w:r>
            <w:r w:rsidR="001B591F">
              <w:rPr>
                <w:rFonts w:ascii="Garamond" w:hAnsi="Garamond"/>
              </w:rPr>
              <w:t>3</w:t>
            </w:r>
          </w:p>
          <w:p w14:paraId="0774499C" w14:textId="77777777" w:rsidR="006B4519" w:rsidRDefault="006B4519" w:rsidP="002F7E63">
            <w:pPr>
              <w:jc w:val="center"/>
              <w:rPr>
                <w:rFonts w:ascii="Garamond" w:hAnsi="Garamond"/>
              </w:rPr>
            </w:pPr>
          </w:p>
          <w:p w14:paraId="46F06A7C" w14:textId="1E827D8C" w:rsidR="006B4519" w:rsidRDefault="006B4519" w:rsidP="002F7E63">
            <w:pPr>
              <w:jc w:val="center"/>
              <w:rPr>
                <w:rFonts w:ascii="Garamond" w:hAnsi="Garamond"/>
              </w:rPr>
            </w:pPr>
          </w:p>
        </w:tc>
        <w:tc>
          <w:tcPr>
            <w:tcW w:w="3634" w:type="dxa"/>
          </w:tcPr>
          <w:p w14:paraId="1031ECFE" w14:textId="56415E72" w:rsidR="006B4519" w:rsidRDefault="006B4519" w:rsidP="002F7E63">
            <w:pPr>
              <w:jc w:val="center"/>
              <w:rPr>
                <w:rFonts w:ascii="Garamond" w:hAnsi="Garamond"/>
              </w:rPr>
            </w:pPr>
            <w:r>
              <w:rPr>
                <w:rFonts w:ascii="Garamond" w:hAnsi="Garamond"/>
              </w:rPr>
              <w:t>Course Wrap-Up</w:t>
            </w:r>
          </w:p>
        </w:tc>
        <w:tc>
          <w:tcPr>
            <w:tcW w:w="3199" w:type="dxa"/>
          </w:tcPr>
          <w:p w14:paraId="3673EFB7" w14:textId="77777777" w:rsidR="006B4519" w:rsidRDefault="006B4519" w:rsidP="002F7E63">
            <w:pPr>
              <w:pStyle w:val="ListParagraph"/>
              <w:numPr>
                <w:ilvl w:val="0"/>
                <w:numId w:val="6"/>
              </w:numPr>
              <w:rPr>
                <w:rFonts w:ascii="Garamond" w:hAnsi="Garamond"/>
                <w:color w:val="000000" w:themeColor="text1"/>
              </w:rPr>
            </w:pPr>
            <w:r>
              <w:rPr>
                <w:rFonts w:ascii="Garamond" w:hAnsi="Garamond"/>
                <w:color w:val="000000" w:themeColor="text1"/>
              </w:rPr>
              <w:t>Final evaluation report due</w:t>
            </w:r>
          </w:p>
          <w:p w14:paraId="665D8CDC" w14:textId="43CA7B54" w:rsidR="006B4519" w:rsidRDefault="006B4519" w:rsidP="006B4519">
            <w:pPr>
              <w:pStyle w:val="ListParagraph"/>
              <w:rPr>
                <w:rFonts w:ascii="Garamond" w:hAnsi="Garamond"/>
                <w:color w:val="000000" w:themeColor="text1"/>
              </w:rPr>
            </w:pPr>
          </w:p>
        </w:tc>
      </w:tr>
    </w:tbl>
    <w:p w14:paraId="1F0813BD" w14:textId="1239FEB6" w:rsidR="008338E3" w:rsidRPr="00E46E40" w:rsidRDefault="008338E3" w:rsidP="00261D9F">
      <w:pPr>
        <w:rPr>
          <w:rFonts w:ascii="Garamond" w:hAnsi="Garamond"/>
          <w:b/>
          <w:u w:val="single"/>
        </w:rPr>
      </w:pPr>
    </w:p>
    <w:p w14:paraId="74944340" w14:textId="77777777" w:rsidR="004B0E7D" w:rsidRPr="00E46E40" w:rsidRDefault="004B0E7D" w:rsidP="00261D9F">
      <w:pPr>
        <w:rPr>
          <w:rFonts w:ascii="Garamond" w:hAnsi="Garamond"/>
          <w:b/>
        </w:rPr>
      </w:pPr>
    </w:p>
    <w:p w14:paraId="65E66A2F" w14:textId="181BDF66" w:rsidR="00256D64" w:rsidRPr="00E46E40" w:rsidRDefault="00256D64" w:rsidP="00C900B0">
      <w:pPr>
        <w:pStyle w:val="ListParagraph"/>
        <w:rPr>
          <w:rFonts w:ascii="Garamond" w:hAnsi="Garamond"/>
        </w:rPr>
      </w:pPr>
    </w:p>
    <w:sectPr w:rsidR="00256D64" w:rsidRPr="00E46E40" w:rsidSect="00053889">
      <w:headerReference w:type="even" r:id="rId10"/>
      <w:headerReference w:type="default" r:id="rId11"/>
      <w:footerReference w:type="even" r:id="rId12"/>
      <w:footerReference w:type="default" r:id="rId13"/>
      <w:headerReference w:type="first" r:id="rId14"/>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8197" w14:textId="77777777" w:rsidR="0065593B" w:rsidRDefault="0065593B" w:rsidP="00053889">
      <w:r>
        <w:separator/>
      </w:r>
    </w:p>
  </w:endnote>
  <w:endnote w:type="continuationSeparator" w:id="0">
    <w:p w14:paraId="5C20C390" w14:textId="77777777" w:rsidR="0065593B" w:rsidRDefault="0065593B"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669A" w14:textId="77777777" w:rsidR="00053889" w:rsidRDefault="00053889" w:rsidP="00BE3A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053889" w:rsidRDefault="00053889"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E9F8" w14:textId="77777777" w:rsidR="00053889" w:rsidRDefault="00053889"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B545" w14:textId="77777777" w:rsidR="0065593B" w:rsidRDefault="0065593B" w:rsidP="00053889">
      <w:r>
        <w:separator/>
      </w:r>
    </w:p>
  </w:footnote>
  <w:footnote w:type="continuationSeparator" w:id="0">
    <w:p w14:paraId="398A1353" w14:textId="77777777" w:rsidR="0065593B" w:rsidRDefault="0065593B"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DB9A" w14:textId="77777777" w:rsidR="00053889" w:rsidRDefault="00053889"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053889" w:rsidRDefault="00053889"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20B5" w14:textId="4B46AA19" w:rsidR="00053889" w:rsidRDefault="00053889" w:rsidP="00BE3A2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6D64">
      <w:rPr>
        <w:rStyle w:val="PageNumber"/>
        <w:noProof/>
      </w:rPr>
      <w:t>8</w:t>
    </w:r>
    <w:r>
      <w:rPr>
        <w:rStyle w:val="PageNumber"/>
      </w:rPr>
      <w:fldChar w:fldCharType="end"/>
    </w:r>
  </w:p>
  <w:p w14:paraId="27028CD8" w14:textId="77777777" w:rsidR="00053889" w:rsidRDefault="00053889" w:rsidP="0005388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EC76" w14:textId="58237AFE" w:rsidR="001F675E" w:rsidRDefault="001F675E" w:rsidP="001F675E">
    <w:pPr>
      <w:pStyle w:val="Header"/>
      <w:jc w:val="center"/>
      <w:rPr>
        <w:rFonts w:ascii="Garamond" w:hAnsi="Garamond"/>
        <w:sz w:val="36"/>
        <w:szCs w:val="36"/>
      </w:rPr>
    </w:pPr>
    <w:r>
      <w:rPr>
        <w:rFonts w:ascii="Garamond" w:hAnsi="Garamond"/>
        <w:sz w:val="36"/>
        <w:szCs w:val="36"/>
      </w:rPr>
      <w:t>ERMA 8</w:t>
    </w:r>
    <w:r w:rsidR="0051329B">
      <w:rPr>
        <w:rFonts w:ascii="Garamond" w:hAnsi="Garamond"/>
        <w:sz w:val="36"/>
        <w:szCs w:val="36"/>
      </w:rPr>
      <w:t>1</w:t>
    </w:r>
    <w:r>
      <w:rPr>
        <w:rFonts w:ascii="Garamond" w:hAnsi="Garamond"/>
        <w:sz w:val="36"/>
        <w:szCs w:val="36"/>
      </w:rPr>
      <w:t xml:space="preserve">00 – </w:t>
    </w:r>
    <w:r w:rsidR="0051329B">
      <w:rPr>
        <w:rFonts w:ascii="Garamond" w:hAnsi="Garamond"/>
        <w:sz w:val="36"/>
        <w:szCs w:val="36"/>
      </w:rPr>
      <w:t>Program Evaluation</w:t>
    </w:r>
  </w:p>
  <w:p w14:paraId="0CFC7008" w14:textId="5467AC66" w:rsidR="001F675E" w:rsidRDefault="001F675E" w:rsidP="001F675E">
    <w:pPr>
      <w:pStyle w:val="Header"/>
      <w:jc w:val="center"/>
      <w:rPr>
        <w:rFonts w:ascii="Garamond" w:hAnsi="Garamond"/>
        <w:sz w:val="28"/>
        <w:szCs w:val="28"/>
      </w:rPr>
    </w:pPr>
    <w:r>
      <w:rPr>
        <w:rFonts w:ascii="Garamond" w:hAnsi="Garamond"/>
        <w:sz w:val="28"/>
        <w:szCs w:val="28"/>
      </w:rPr>
      <w:t>3 credit hours</w:t>
    </w:r>
  </w:p>
  <w:p w14:paraId="1D59FD9E" w14:textId="1529EC9E" w:rsidR="001F675E" w:rsidRDefault="0051329B" w:rsidP="001F675E">
    <w:pPr>
      <w:pStyle w:val="Header"/>
      <w:jc w:val="center"/>
      <w:rPr>
        <w:rFonts w:ascii="Garamond" w:hAnsi="Garamond"/>
        <w:sz w:val="28"/>
        <w:szCs w:val="28"/>
      </w:rPr>
    </w:pPr>
    <w:r>
      <w:rPr>
        <w:rFonts w:ascii="Garamond" w:hAnsi="Garamond"/>
        <w:sz w:val="28"/>
        <w:szCs w:val="28"/>
      </w:rPr>
      <w:t>Fall</w:t>
    </w:r>
    <w:r w:rsidR="001F675E">
      <w:rPr>
        <w:rFonts w:ascii="Garamond" w:hAnsi="Garamond"/>
        <w:sz w:val="28"/>
        <w:szCs w:val="28"/>
      </w:rPr>
      <w:t xml:space="preserve"> 202</w:t>
    </w:r>
    <w:r w:rsidR="00425113">
      <w:rPr>
        <w:rFonts w:ascii="Garamond" w:hAnsi="Garamond"/>
        <w:sz w:val="28"/>
        <w:szCs w:val="28"/>
      </w:rPr>
      <w:t>5</w:t>
    </w:r>
    <w:r w:rsidR="001F675E">
      <w:rPr>
        <w:rFonts w:ascii="Garamond" w:hAnsi="Garamond"/>
        <w:sz w:val="28"/>
        <w:szCs w:val="28"/>
      </w:rPr>
      <w:t xml:space="preserve"> Course Syllabus</w:t>
    </w:r>
  </w:p>
  <w:p w14:paraId="05C47A9A" w14:textId="77777777" w:rsidR="001F675E" w:rsidRPr="001F675E" w:rsidRDefault="001F675E" w:rsidP="001F675E">
    <w:pPr>
      <w:pStyle w:val="Header"/>
      <w:jc w:val="center"/>
      <w:rPr>
        <w:rFonts w:ascii="Garamond" w:hAnsi="Garamon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A77"/>
    <w:multiLevelType w:val="hybridMultilevel"/>
    <w:tmpl w:val="C7D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618A"/>
    <w:multiLevelType w:val="hybridMultilevel"/>
    <w:tmpl w:val="53E4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0570"/>
    <w:multiLevelType w:val="hybridMultilevel"/>
    <w:tmpl w:val="E01E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0122"/>
    <w:multiLevelType w:val="hybridMultilevel"/>
    <w:tmpl w:val="A07E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802FF"/>
    <w:multiLevelType w:val="multilevel"/>
    <w:tmpl w:val="4646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8E9"/>
    <w:multiLevelType w:val="hybridMultilevel"/>
    <w:tmpl w:val="E92A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758CC"/>
    <w:multiLevelType w:val="hybridMultilevel"/>
    <w:tmpl w:val="E782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919C4"/>
    <w:multiLevelType w:val="hybridMultilevel"/>
    <w:tmpl w:val="AE2E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C159F"/>
    <w:multiLevelType w:val="hybridMultilevel"/>
    <w:tmpl w:val="85323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F55FE"/>
    <w:multiLevelType w:val="hybridMultilevel"/>
    <w:tmpl w:val="AD6208DE"/>
    <w:lvl w:ilvl="0" w:tplc="9EF0F3F8">
      <w:start w:val="1"/>
      <w:numFmt w:val="lowerLetter"/>
      <w:lvlText w:val="%1."/>
      <w:lvlJc w:val="left"/>
      <w:pPr>
        <w:ind w:left="1800" w:hanging="360"/>
      </w:pPr>
      <w:rPr>
        <w:rFonts w:ascii="Times" w:eastAsia="Times New Roman" w:hAnsi="Time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3E6930"/>
    <w:multiLevelType w:val="hybridMultilevel"/>
    <w:tmpl w:val="B7CA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D0922"/>
    <w:multiLevelType w:val="hybridMultilevel"/>
    <w:tmpl w:val="8230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120E4"/>
    <w:multiLevelType w:val="hybridMultilevel"/>
    <w:tmpl w:val="05B6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F0FF7"/>
    <w:multiLevelType w:val="hybridMultilevel"/>
    <w:tmpl w:val="3640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70783"/>
    <w:multiLevelType w:val="hybridMultilevel"/>
    <w:tmpl w:val="02A0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106D0"/>
    <w:multiLevelType w:val="hybridMultilevel"/>
    <w:tmpl w:val="1A3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173F3"/>
    <w:multiLevelType w:val="hybridMultilevel"/>
    <w:tmpl w:val="1D1C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2037539482">
    <w:abstractNumId w:val="25"/>
  </w:num>
  <w:num w:numId="2" w16cid:durableId="1348365261">
    <w:abstractNumId w:val="18"/>
  </w:num>
  <w:num w:numId="3" w16cid:durableId="85464447">
    <w:abstractNumId w:val="1"/>
  </w:num>
  <w:num w:numId="4" w16cid:durableId="785349912">
    <w:abstractNumId w:val="0"/>
  </w:num>
  <w:num w:numId="5" w16cid:durableId="887257131">
    <w:abstractNumId w:val="16"/>
  </w:num>
  <w:num w:numId="6" w16cid:durableId="729578901">
    <w:abstractNumId w:val="20"/>
  </w:num>
  <w:num w:numId="7" w16cid:durableId="286742609">
    <w:abstractNumId w:val="9"/>
  </w:num>
  <w:num w:numId="8" w16cid:durableId="1964655291">
    <w:abstractNumId w:val="22"/>
  </w:num>
  <w:num w:numId="9" w16cid:durableId="369112324">
    <w:abstractNumId w:val="24"/>
  </w:num>
  <w:num w:numId="10" w16cid:durableId="1551958231">
    <w:abstractNumId w:val="7"/>
  </w:num>
  <w:num w:numId="11" w16cid:durableId="1201160911">
    <w:abstractNumId w:val="8"/>
  </w:num>
  <w:num w:numId="12" w16cid:durableId="1267881509">
    <w:abstractNumId w:val="6"/>
  </w:num>
  <w:num w:numId="13" w16cid:durableId="1770809765">
    <w:abstractNumId w:val="17"/>
  </w:num>
  <w:num w:numId="14" w16cid:durableId="1547789927">
    <w:abstractNumId w:val="11"/>
  </w:num>
  <w:num w:numId="15" w16cid:durableId="678235313">
    <w:abstractNumId w:val="12"/>
  </w:num>
  <w:num w:numId="16" w16cid:durableId="780684612">
    <w:abstractNumId w:val="14"/>
  </w:num>
  <w:num w:numId="17" w16cid:durableId="116068252">
    <w:abstractNumId w:val="19"/>
  </w:num>
  <w:num w:numId="18" w16cid:durableId="166330436">
    <w:abstractNumId w:val="4"/>
  </w:num>
  <w:num w:numId="19" w16cid:durableId="1383360390">
    <w:abstractNumId w:val="3"/>
  </w:num>
  <w:num w:numId="20" w16cid:durableId="1795829576">
    <w:abstractNumId w:val="21"/>
  </w:num>
  <w:num w:numId="21" w16cid:durableId="1235041576">
    <w:abstractNumId w:val="10"/>
  </w:num>
  <w:num w:numId="22" w16cid:durableId="1407604614">
    <w:abstractNumId w:val="15"/>
  </w:num>
  <w:num w:numId="23" w16cid:durableId="2086103550">
    <w:abstractNumId w:val="13"/>
  </w:num>
  <w:num w:numId="24" w16cid:durableId="2104958452">
    <w:abstractNumId w:val="2"/>
  </w:num>
  <w:num w:numId="25" w16cid:durableId="990602062">
    <w:abstractNumId w:val="23"/>
  </w:num>
  <w:num w:numId="26" w16cid:durableId="1113205955">
    <w:abstractNumId w:val="5"/>
  </w:num>
  <w:num w:numId="27" w16cid:durableId="350958979">
    <w:abstractNumId w:val="20"/>
  </w:num>
  <w:num w:numId="28" w16cid:durableId="1081875161">
    <w:abstractNumId w:val="20"/>
  </w:num>
  <w:num w:numId="29" w16cid:durableId="110107490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222A1"/>
    <w:rsid w:val="00043834"/>
    <w:rsid w:val="00053889"/>
    <w:rsid w:val="00060F7F"/>
    <w:rsid w:val="00061DCA"/>
    <w:rsid w:val="0007696F"/>
    <w:rsid w:val="00091F06"/>
    <w:rsid w:val="00095224"/>
    <w:rsid w:val="000A76B9"/>
    <w:rsid w:val="000C5214"/>
    <w:rsid w:val="000D326E"/>
    <w:rsid w:val="000E0187"/>
    <w:rsid w:val="000E4A98"/>
    <w:rsid w:val="001068F7"/>
    <w:rsid w:val="00114968"/>
    <w:rsid w:val="00127928"/>
    <w:rsid w:val="00131FF0"/>
    <w:rsid w:val="00163368"/>
    <w:rsid w:val="00176A94"/>
    <w:rsid w:val="001A2F8B"/>
    <w:rsid w:val="001A7CB2"/>
    <w:rsid w:val="001B546F"/>
    <w:rsid w:val="001B591F"/>
    <w:rsid w:val="001D1653"/>
    <w:rsid w:val="001E2B6C"/>
    <w:rsid w:val="001E7B1A"/>
    <w:rsid w:val="001F675E"/>
    <w:rsid w:val="001F7DE1"/>
    <w:rsid w:val="002103D8"/>
    <w:rsid w:val="00241E6D"/>
    <w:rsid w:val="00250670"/>
    <w:rsid w:val="00256D64"/>
    <w:rsid w:val="00261D9F"/>
    <w:rsid w:val="0026469C"/>
    <w:rsid w:val="002656CC"/>
    <w:rsid w:val="00273E50"/>
    <w:rsid w:val="00275088"/>
    <w:rsid w:val="00280D2A"/>
    <w:rsid w:val="002A52FC"/>
    <w:rsid w:val="002B212D"/>
    <w:rsid w:val="002B6406"/>
    <w:rsid w:val="002C1EEE"/>
    <w:rsid w:val="002E2865"/>
    <w:rsid w:val="00315113"/>
    <w:rsid w:val="003226A6"/>
    <w:rsid w:val="00326D2F"/>
    <w:rsid w:val="0033788E"/>
    <w:rsid w:val="003378F5"/>
    <w:rsid w:val="003474B0"/>
    <w:rsid w:val="00354342"/>
    <w:rsid w:val="00364ADD"/>
    <w:rsid w:val="00374F17"/>
    <w:rsid w:val="0038398E"/>
    <w:rsid w:val="00386CF7"/>
    <w:rsid w:val="003964E8"/>
    <w:rsid w:val="003A4B4B"/>
    <w:rsid w:val="003B18EE"/>
    <w:rsid w:val="003B2244"/>
    <w:rsid w:val="003D5B99"/>
    <w:rsid w:val="003E31DB"/>
    <w:rsid w:val="003E41E2"/>
    <w:rsid w:val="003F0214"/>
    <w:rsid w:val="003F078F"/>
    <w:rsid w:val="00425113"/>
    <w:rsid w:val="0045408A"/>
    <w:rsid w:val="00461C23"/>
    <w:rsid w:val="00463BDB"/>
    <w:rsid w:val="0048465B"/>
    <w:rsid w:val="0049614F"/>
    <w:rsid w:val="004B0E7D"/>
    <w:rsid w:val="004B233B"/>
    <w:rsid w:val="004B7C22"/>
    <w:rsid w:val="004C02B8"/>
    <w:rsid w:val="004C13A4"/>
    <w:rsid w:val="004C278C"/>
    <w:rsid w:val="004E1F33"/>
    <w:rsid w:val="004F0EA3"/>
    <w:rsid w:val="004F1BD0"/>
    <w:rsid w:val="004F2FDB"/>
    <w:rsid w:val="004F60EF"/>
    <w:rsid w:val="004F7BFF"/>
    <w:rsid w:val="0051329B"/>
    <w:rsid w:val="00527474"/>
    <w:rsid w:val="00527D26"/>
    <w:rsid w:val="005307A0"/>
    <w:rsid w:val="00531513"/>
    <w:rsid w:val="00545E47"/>
    <w:rsid w:val="005705C4"/>
    <w:rsid w:val="00570B95"/>
    <w:rsid w:val="00572864"/>
    <w:rsid w:val="00596B9E"/>
    <w:rsid w:val="005B0AE9"/>
    <w:rsid w:val="005B1708"/>
    <w:rsid w:val="005C27D8"/>
    <w:rsid w:val="005E3EBC"/>
    <w:rsid w:val="005F211C"/>
    <w:rsid w:val="005F35A9"/>
    <w:rsid w:val="00605C18"/>
    <w:rsid w:val="00621E57"/>
    <w:rsid w:val="0063659A"/>
    <w:rsid w:val="00641A36"/>
    <w:rsid w:val="0065593B"/>
    <w:rsid w:val="00661E63"/>
    <w:rsid w:val="006711FC"/>
    <w:rsid w:val="00695237"/>
    <w:rsid w:val="006A776B"/>
    <w:rsid w:val="006B4519"/>
    <w:rsid w:val="006D2F23"/>
    <w:rsid w:val="006F54E0"/>
    <w:rsid w:val="006F57FF"/>
    <w:rsid w:val="007030AD"/>
    <w:rsid w:val="007109AC"/>
    <w:rsid w:val="00712E42"/>
    <w:rsid w:val="00716BA6"/>
    <w:rsid w:val="007232E2"/>
    <w:rsid w:val="0074257D"/>
    <w:rsid w:val="00762F7E"/>
    <w:rsid w:val="007636E8"/>
    <w:rsid w:val="007748A2"/>
    <w:rsid w:val="00780C6D"/>
    <w:rsid w:val="00786070"/>
    <w:rsid w:val="00786E73"/>
    <w:rsid w:val="007B0D6D"/>
    <w:rsid w:val="007C2A42"/>
    <w:rsid w:val="007D6593"/>
    <w:rsid w:val="007E569B"/>
    <w:rsid w:val="007E7AF3"/>
    <w:rsid w:val="007F768A"/>
    <w:rsid w:val="00827560"/>
    <w:rsid w:val="008309B1"/>
    <w:rsid w:val="008338E3"/>
    <w:rsid w:val="00837674"/>
    <w:rsid w:val="00842271"/>
    <w:rsid w:val="00844FE9"/>
    <w:rsid w:val="008B2F06"/>
    <w:rsid w:val="008B6064"/>
    <w:rsid w:val="008B70ED"/>
    <w:rsid w:val="008E0E48"/>
    <w:rsid w:val="00924351"/>
    <w:rsid w:val="009343E4"/>
    <w:rsid w:val="00953FB4"/>
    <w:rsid w:val="009616D1"/>
    <w:rsid w:val="0096728C"/>
    <w:rsid w:val="00972694"/>
    <w:rsid w:val="009858B5"/>
    <w:rsid w:val="00993740"/>
    <w:rsid w:val="009C48C7"/>
    <w:rsid w:val="009C493C"/>
    <w:rsid w:val="009D5142"/>
    <w:rsid w:val="009F3719"/>
    <w:rsid w:val="00A0204F"/>
    <w:rsid w:val="00A06727"/>
    <w:rsid w:val="00A40E58"/>
    <w:rsid w:val="00A432FE"/>
    <w:rsid w:val="00A66D41"/>
    <w:rsid w:val="00A83731"/>
    <w:rsid w:val="00A83867"/>
    <w:rsid w:val="00A9195A"/>
    <w:rsid w:val="00AB7179"/>
    <w:rsid w:val="00AC7290"/>
    <w:rsid w:val="00AE331E"/>
    <w:rsid w:val="00B0091D"/>
    <w:rsid w:val="00B03D72"/>
    <w:rsid w:val="00B344D9"/>
    <w:rsid w:val="00B372AF"/>
    <w:rsid w:val="00B447FD"/>
    <w:rsid w:val="00B72363"/>
    <w:rsid w:val="00B74D33"/>
    <w:rsid w:val="00B75926"/>
    <w:rsid w:val="00B769E0"/>
    <w:rsid w:val="00B91890"/>
    <w:rsid w:val="00B97D22"/>
    <w:rsid w:val="00BB0E8E"/>
    <w:rsid w:val="00BC3E26"/>
    <w:rsid w:val="00BD532C"/>
    <w:rsid w:val="00BE08AF"/>
    <w:rsid w:val="00BF285C"/>
    <w:rsid w:val="00BF3163"/>
    <w:rsid w:val="00C04385"/>
    <w:rsid w:val="00C04FE2"/>
    <w:rsid w:val="00C253D2"/>
    <w:rsid w:val="00C30137"/>
    <w:rsid w:val="00C44602"/>
    <w:rsid w:val="00C5453F"/>
    <w:rsid w:val="00C564D5"/>
    <w:rsid w:val="00C6234F"/>
    <w:rsid w:val="00C65BD5"/>
    <w:rsid w:val="00C7485B"/>
    <w:rsid w:val="00C7647E"/>
    <w:rsid w:val="00C77E61"/>
    <w:rsid w:val="00C81577"/>
    <w:rsid w:val="00C900B0"/>
    <w:rsid w:val="00CA13AC"/>
    <w:rsid w:val="00CB4773"/>
    <w:rsid w:val="00CD1F82"/>
    <w:rsid w:val="00CD2749"/>
    <w:rsid w:val="00CD45F5"/>
    <w:rsid w:val="00CE4387"/>
    <w:rsid w:val="00CF18D6"/>
    <w:rsid w:val="00D07551"/>
    <w:rsid w:val="00D1206C"/>
    <w:rsid w:val="00D21466"/>
    <w:rsid w:val="00D2324B"/>
    <w:rsid w:val="00D33CF2"/>
    <w:rsid w:val="00D44D84"/>
    <w:rsid w:val="00D5101E"/>
    <w:rsid w:val="00D55A34"/>
    <w:rsid w:val="00D56741"/>
    <w:rsid w:val="00D57517"/>
    <w:rsid w:val="00D706A9"/>
    <w:rsid w:val="00D86D13"/>
    <w:rsid w:val="00D937C5"/>
    <w:rsid w:val="00DB7519"/>
    <w:rsid w:val="00DD19E7"/>
    <w:rsid w:val="00DD282C"/>
    <w:rsid w:val="00DE16A1"/>
    <w:rsid w:val="00E033C5"/>
    <w:rsid w:val="00E13C7C"/>
    <w:rsid w:val="00E14C00"/>
    <w:rsid w:val="00E36E29"/>
    <w:rsid w:val="00E46E40"/>
    <w:rsid w:val="00E62706"/>
    <w:rsid w:val="00E637F2"/>
    <w:rsid w:val="00E7171D"/>
    <w:rsid w:val="00E74661"/>
    <w:rsid w:val="00E82EF9"/>
    <w:rsid w:val="00E90988"/>
    <w:rsid w:val="00E915D0"/>
    <w:rsid w:val="00EA04BB"/>
    <w:rsid w:val="00EA5718"/>
    <w:rsid w:val="00EB19EE"/>
    <w:rsid w:val="00EC31FE"/>
    <w:rsid w:val="00ED7465"/>
    <w:rsid w:val="00EE0EED"/>
    <w:rsid w:val="00F005D0"/>
    <w:rsid w:val="00F0079D"/>
    <w:rsid w:val="00F061CA"/>
    <w:rsid w:val="00F17212"/>
    <w:rsid w:val="00F21C96"/>
    <w:rsid w:val="00F27883"/>
    <w:rsid w:val="00F3172B"/>
    <w:rsid w:val="00FA241F"/>
    <w:rsid w:val="00FA2518"/>
    <w:rsid w:val="00FB0432"/>
    <w:rsid w:val="00FD5CD3"/>
    <w:rsid w:val="00FE49C0"/>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900B0"/>
    <w:rPr>
      <w:color w:val="605E5C"/>
      <w:shd w:val="clear" w:color="auto" w:fill="E1DFDD"/>
    </w:rPr>
  </w:style>
  <w:style w:type="table" w:styleId="PlainTable2">
    <w:name w:val="Plain Table 2"/>
    <w:basedOn w:val="TableNormal"/>
    <w:uiPriority w:val="42"/>
    <w:rsid w:val="008275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CE43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E43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rsid w:val="00CE438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rsid w:val="00CE438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CommentReference">
    <w:name w:val="annotation reference"/>
    <w:basedOn w:val="DefaultParagraphFont"/>
    <w:uiPriority w:val="99"/>
    <w:semiHidden/>
    <w:unhideWhenUsed/>
    <w:rsid w:val="00425113"/>
    <w:rPr>
      <w:sz w:val="16"/>
      <w:szCs w:val="16"/>
    </w:rPr>
  </w:style>
  <w:style w:type="paragraph" w:styleId="CommentText">
    <w:name w:val="annotation text"/>
    <w:basedOn w:val="Normal"/>
    <w:link w:val="CommentTextChar"/>
    <w:uiPriority w:val="99"/>
    <w:semiHidden/>
    <w:unhideWhenUsed/>
    <w:rsid w:val="00425113"/>
    <w:rPr>
      <w:sz w:val="20"/>
      <w:szCs w:val="20"/>
    </w:rPr>
  </w:style>
  <w:style w:type="character" w:customStyle="1" w:styleId="CommentTextChar">
    <w:name w:val="Comment Text Char"/>
    <w:basedOn w:val="DefaultParagraphFont"/>
    <w:link w:val="CommentText"/>
    <w:uiPriority w:val="99"/>
    <w:semiHidden/>
    <w:rsid w:val="00425113"/>
    <w:rPr>
      <w:sz w:val="20"/>
      <w:szCs w:val="20"/>
    </w:rPr>
  </w:style>
  <w:style w:type="paragraph" w:styleId="CommentSubject">
    <w:name w:val="annotation subject"/>
    <w:basedOn w:val="CommentText"/>
    <w:next w:val="CommentText"/>
    <w:link w:val="CommentSubjectChar"/>
    <w:uiPriority w:val="99"/>
    <w:semiHidden/>
    <w:unhideWhenUsed/>
    <w:rsid w:val="00425113"/>
    <w:rPr>
      <w:b/>
      <w:bCs/>
    </w:rPr>
  </w:style>
  <w:style w:type="character" w:customStyle="1" w:styleId="CommentSubjectChar">
    <w:name w:val="Comment Subject Char"/>
    <w:basedOn w:val="CommentTextChar"/>
    <w:link w:val="CommentSubject"/>
    <w:uiPriority w:val="99"/>
    <w:semiHidden/>
    <w:rsid w:val="00425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4182">
      <w:bodyDiv w:val="1"/>
      <w:marLeft w:val="0"/>
      <w:marRight w:val="0"/>
      <w:marTop w:val="0"/>
      <w:marBottom w:val="0"/>
      <w:divBdr>
        <w:top w:val="none" w:sz="0" w:space="0" w:color="auto"/>
        <w:left w:val="none" w:sz="0" w:space="0" w:color="auto"/>
        <w:bottom w:val="none" w:sz="0" w:space="0" w:color="auto"/>
        <w:right w:val="none" w:sz="0" w:space="0" w:color="auto"/>
      </w:divBdr>
    </w:div>
    <w:div w:id="439222273">
      <w:bodyDiv w:val="1"/>
      <w:marLeft w:val="0"/>
      <w:marRight w:val="0"/>
      <w:marTop w:val="0"/>
      <w:marBottom w:val="0"/>
      <w:divBdr>
        <w:top w:val="none" w:sz="0" w:space="0" w:color="auto"/>
        <w:left w:val="none" w:sz="0" w:space="0" w:color="auto"/>
        <w:bottom w:val="none" w:sz="0" w:space="0" w:color="auto"/>
        <w:right w:val="none" w:sz="0" w:space="0" w:color="auto"/>
      </w:divBdr>
    </w:div>
    <w:div w:id="613908231">
      <w:bodyDiv w:val="1"/>
      <w:marLeft w:val="0"/>
      <w:marRight w:val="0"/>
      <w:marTop w:val="0"/>
      <w:marBottom w:val="0"/>
      <w:divBdr>
        <w:top w:val="none" w:sz="0" w:space="0" w:color="auto"/>
        <w:left w:val="none" w:sz="0" w:space="0" w:color="auto"/>
        <w:bottom w:val="none" w:sz="0" w:space="0" w:color="auto"/>
        <w:right w:val="none" w:sz="0" w:space="0" w:color="auto"/>
      </w:divBdr>
    </w:div>
    <w:div w:id="827284700">
      <w:bodyDiv w:val="1"/>
      <w:marLeft w:val="0"/>
      <w:marRight w:val="0"/>
      <w:marTop w:val="0"/>
      <w:marBottom w:val="0"/>
      <w:divBdr>
        <w:top w:val="none" w:sz="0" w:space="0" w:color="auto"/>
        <w:left w:val="none" w:sz="0" w:space="0" w:color="auto"/>
        <w:bottom w:val="none" w:sz="0" w:space="0" w:color="auto"/>
        <w:right w:val="none" w:sz="0" w:space="0" w:color="auto"/>
      </w:divBdr>
    </w:div>
    <w:div w:id="928349102">
      <w:bodyDiv w:val="1"/>
      <w:marLeft w:val="0"/>
      <w:marRight w:val="0"/>
      <w:marTop w:val="0"/>
      <w:marBottom w:val="0"/>
      <w:divBdr>
        <w:top w:val="none" w:sz="0" w:space="0" w:color="auto"/>
        <w:left w:val="none" w:sz="0" w:space="0" w:color="auto"/>
        <w:bottom w:val="none" w:sz="0" w:space="0" w:color="auto"/>
        <w:right w:val="none" w:sz="0" w:space="0" w:color="auto"/>
      </w:divBdr>
    </w:div>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395734721">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735884175">
      <w:bodyDiv w:val="1"/>
      <w:marLeft w:val="0"/>
      <w:marRight w:val="0"/>
      <w:marTop w:val="0"/>
      <w:marBottom w:val="0"/>
      <w:divBdr>
        <w:top w:val="none" w:sz="0" w:space="0" w:color="auto"/>
        <w:left w:val="none" w:sz="0" w:space="0" w:color="auto"/>
        <w:bottom w:val="none" w:sz="0" w:space="0" w:color="auto"/>
        <w:right w:val="none" w:sz="0" w:space="0" w:color="auto"/>
      </w:divBdr>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 w:id="205580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1.safelinks.protection.outlook.com/?url=http%3A%2F%2Faucares.auburn.edu%2F&amp;data=05%7C01%7Cdtm0023%40auburn.edu%7Cff911c62df964b13150b08db57058777%7Cccb6deedbd294b388979d72780f62d3b%7C1%7C0%7C638199453477317356%7CUnknown%7CTWFpbGZsb3d8eyJWIjoiMC4wLjAwMDAiLCJQIjoiV2luMzIiLCJBTiI6Ik1haWwiLCJXVCI6Mn0%3D%7C3000%7C%7C%7C&amp;sdata=mr3slhPn33X5ZTmne3Rw81eScb1%2BU%2FBACXOpOUjxkZw%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4944-B825-1944-9270-26C9579A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4</cp:revision>
  <cp:lastPrinted>2025-08-14T19:18:00Z</cp:lastPrinted>
  <dcterms:created xsi:type="dcterms:W3CDTF">2025-08-14T19:17:00Z</dcterms:created>
  <dcterms:modified xsi:type="dcterms:W3CDTF">2025-08-20T13:58:00Z</dcterms:modified>
</cp:coreProperties>
</file>