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546D" w14:textId="3A6572D4" w:rsidR="00D2776B" w:rsidRDefault="00D2776B" w:rsidP="00016666">
      <w:pPr>
        <w:pStyle w:val="Heading1"/>
        <w:pBdr>
          <w:top w:val="double" w:sz="4" w:space="1" w:color="auto"/>
          <w:left w:val="double" w:sz="4" w:space="0" w:color="auto"/>
          <w:bottom w:val="double" w:sz="4" w:space="9" w:color="auto"/>
          <w:right w:val="double" w:sz="4" w:space="0" w:color="auto"/>
        </w:pBdr>
        <w:spacing w:before="0" w:beforeAutospacing="0" w:after="0" w:afterAutospacing="0" w:line="360" w:lineRule="auto"/>
        <w:jc w:val="center"/>
        <w:rPr>
          <w:rFonts w:asciiTheme="minorHAnsi" w:hAnsiTheme="minorHAnsi"/>
          <w:i/>
          <w:iCs/>
          <w:sz w:val="32"/>
        </w:rPr>
      </w:pPr>
      <w:r w:rsidRPr="00EF131A">
        <w:rPr>
          <w:b w:val="0"/>
          <w:noProof/>
          <w:color w:val="000000" w:themeColor="text1"/>
          <w:sz w:val="22"/>
          <w:szCs w:val="22"/>
        </w:rPr>
        <w:drawing>
          <wp:inline distT="0" distB="0" distL="0" distR="0" wp14:anchorId="5ECCAC77" wp14:editId="4A12CF4D">
            <wp:extent cx="3810000" cy="4953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a:duotone>
                        <a:schemeClr val="accent6">
                          <a:shade val="45000"/>
                          <a:satMod val="135000"/>
                        </a:schemeClr>
                        <a:prstClr val="white"/>
                      </a:duotone>
                    </a:blip>
                    <a:stretch>
                      <a:fillRect/>
                    </a:stretch>
                  </pic:blipFill>
                  <pic:spPr>
                    <a:xfrm>
                      <a:off x="0" y="0"/>
                      <a:ext cx="3810000" cy="495300"/>
                    </a:xfrm>
                    <a:prstGeom prst="rect">
                      <a:avLst/>
                    </a:prstGeom>
                  </pic:spPr>
                </pic:pic>
              </a:graphicData>
            </a:graphic>
          </wp:inline>
        </w:drawing>
      </w:r>
    </w:p>
    <w:p w14:paraId="0FE3245B" w14:textId="77DF7827" w:rsidR="009A14ED" w:rsidRPr="00F357C0" w:rsidRDefault="000F2B11" w:rsidP="00016666">
      <w:pPr>
        <w:pStyle w:val="Heading1"/>
        <w:pBdr>
          <w:top w:val="double" w:sz="4" w:space="1" w:color="auto"/>
          <w:left w:val="double" w:sz="4" w:space="0" w:color="auto"/>
          <w:bottom w:val="double" w:sz="4" w:space="9" w:color="auto"/>
          <w:right w:val="double" w:sz="4" w:space="0" w:color="auto"/>
        </w:pBdr>
        <w:spacing w:before="0" w:beforeAutospacing="0" w:after="0" w:afterAutospacing="0" w:line="360" w:lineRule="auto"/>
        <w:jc w:val="center"/>
        <w:rPr>
          <w:rFonts w:asciiTheme="minorHAnsi" w:hAnsiTheme="minorHAnsi"/>
          <w:b w:val="0"/>
          <w:bCs w:val="0"/>
          <w:sz w:val="32"/>
        </w:rPr>
      </w:pPr>
      <w:r w:rsidRPr="00F357C0">
        <w:rPr>
          <w:rFonts w:asciiTheme="minorHAnsi" w:hAnsiTheme="minorHAnsi"/>
          <w:sz w:val="32"/>
        </w:rPr>
        <w:t>College Student Development</w:t>
      </w:r>
    </w:p>
    <w:p w14:paraId="17F6618C" w14:textId="0E040430" w:rsidR="009A14ED" w:rsidRDefault="7400BD96" w:rsidP="7400BD96">
      <w:pPr>
        <w:pStyle w:val="Heading1"/>
        <w:pBdr>
          <w:top w:val="double" w:sz="4" w:space="1" w:color="auto"/>
          <w:left w:val="double" w:sz="4" w:space="0" w:color="auto"/>
          <w:bottom w:val="double" w:sz="4" w:space="9" w:color="auto"/>
          <w:right w:val="double" w:sz="4" w:space="0" w:color="auto"/>
        </w:pBdr>
        <w:spacing w:before="0" w:beforeAutospacing="0" w:after="0" w:afterAutospacing="0" w:line="360" w:lineRule="auto"/>
        <w:jc w:val="center"/>
        <w:rPr>
          <w:rFonts w:asciiTheme="minorHAnsi" w:hAnsiTheme="minorHAnsi"/>
          <w:sz w:val="24"/>
          <w:szCs w:val="24"/>
        </w:rPr>
      </w:pPr>
      <w:r w:rsidRPr="7400BD96">
        <w:rPr>
          <w:rFonts w:asciiTheme="minorHAnsi" w:hAnsiTheme="minorHAnsi"/>
          <w:sz w:val="24"/>
          <w:szCs w:val="24"/>
        </w:rPr>
        <w:t>HIED 7250 Fall 202</w:t>
      </w:r>
      <w:r w:rsidR="00211831">
        <w:rPr>
          <w:rFonts w:asciiTheme="minorHAnsi" w:hAnsiTheme="minorHAnsi"/>
          <w:sz w:val="24"/>
          <w:szCs w:val="24"/>
        </w:rPr>
        <w:t>5</w:t>
      </w:r>
    </w:p>
    <w:p w14:paraId="01D2A898" w14:textId="6054BAEA" w:rsidR="00016666" w:rsidRPr="00016666" w:rsidRDefault="7400BD96" w:rsidP="7400BD96">
      <w:pPr>
        <w:pStyle w:val="Heading1"/>
        <w:pBdr>
          <w:top w:val="double" w:sz="4" w:space="1" w:color="auto"/>
          <w:left w:val="double" w:sz="4" w:space="0" w:color="auto"/>
          <w:bottom w:val="double" w:sz="4" w:space="9" w:color="auto"/>
          <w:right w:val="double" w:sz="4" w:space="0" w:color="auto"/>
        </w:pBdr>
        <w:spacing w:before="0" w:beforeAutospacing="0" w:after="0" w:afterAutospacing="0" w:line="360" w:lineRule="auto"/>
        <w:jc w:val="center"/>
        <w:rPr>
          <w:rFonts w:asciiTheme="minorHAnsi" w:hAnsiTheme="minorHAnsi"/>
          <w:sz w:val="24"/>
          <w:szCs w:val="24"/>
        </w:rPr>
      </w:pPr>
      <w:r w:rsidRPr="7400BD96">
        <w:rPr>
          <w:rFonts w:asciiTheme="minorHAnsi" w:hAnsiTheme="minorHAnsi"/>
          <w:sz w:val="24"/>
          <w:szCs w:val="24"/>
        </w:rPr>
        <w:t xml:space="preserve">Syllabus &amp; Schedule – </w:t>
      </w:r>
      <w:r w:rsidRPr="005375F3">
        <w:rPr>
          <w:rFonts w:asciiTheme="minorHAnsi" w:hAnsiTheme="minorHAnsi"/>
          <w:sz w:val="24"/>
          <w:szCs w:val="24"/>
          <w:highlight w:val="yellow"/>
        </w:rPr>
        <w:t>Updated</w:t>
      </w:r>
      <w:r w:rsidR="005375F3" w:rsidRPr="005375F3">
        <w:rPr>
          <w:rFonts w:asciiTheme="minorHAnsi" w:hAnsiTheme="minorHAnsi"/>
          <w:sz w:val="24"/>
          <w:szCs w:val="24"/>
          <w:highlight w:val="yellow"/>
        </w:rPr>
        <w:t xml:space="preserve"> </w:t>
      </w:r>
      <w:r w:rsidR="006566F4">
        <w:rPr>
          <w:rFonts w:asciiTheme="minorHAnsi" w:hAnsiTheme="minorHAnsi"/>
          <w:sz w:val="24"/>
          <w:szCs w:val="24"/>
          <w:highlight w:val="yellow"/>
        </w:rPr>
        <w:t>8</w:t>
      </w:r>
      <w:r w:rsidRPr="005375F3">
        <w:rPr>
          <w:rFonts w:asciiTheme="minorHAnsi" w:hAnsiTheme="minorHAnsi"/>
          <w:sz w:val="24"/>
          <w:szCs w:val="24"/>
          <w:highlight w:val="yellow"/>
        </w:rPr>
        <w:t>/</w:t>
      </w:r>
      <w:r w:rsidR="006566F4">
        <w:rPr>
          <w:rFonts w:asciiTheme="minorHAnsi" w:hAnsiTheme="minorHAnsi"/>
          <w:sz w:val="24"/>
          <w:szCs w:val="24"/>
          <w:highlight w:val="yellow"/>
        </w:rPr>
        <w:t>20</w:t>
      </w:r>
      <w:r w:rsidRPr="005375F3">
        <w:rPr>
          <w:rFonts w:asciiTheme="minorHAnsi" w:hAnsiTheme="minorHAnsi"/>
          <w:sz w:val="24"/>
          <w:szCs w:val="24"/>
          <w:highlight w:val="yellow"/>
        </w:rPr>
        <w:t>/202</w:t>
      </w:r>
      <w:r w:rsidR="00211831">
        <w:rPr>
          <w:rFonts w:asciiTheme="minorHAnsi" w:hAnsiTheme="minorHAnsi"/>
          <w:sz w:val="24"/>
          <w:szCs w:val="24"/>
        </w:rPr>
        <w:t>5</w:t>
      </w:r>
    </w:p>
    <w:p w14:paraId="0712F36E" w14:textId="10332BCE" w:rsidR="00016666" w:rsidRPr="00016666" w:rsidRDefault="00016666" w:rsidP="00016666">
      <w:pPr>
        <w:pStyle w:val="Heading1"/>
        <w:pBdr>
          <w:top w:val="double" w:sz="4" w:space="1" w:color="auto"/>
          <w:left w:val="double" w:sz="4" w:space="0" w:color="auto"/>
          <w:bottom w:val="double" w:sz="4" w:space="9" w:color="auto"/>
          <w:right w:val="double" w:sz="4" w:space="0" w:color="auto"/>
        </w:pBdr>
        <w:spacing w:before="0" w:beforeAutospacing="0" w:after="0" w:afterAutospacing="0"/>
        <w:jc w:val="center"/>
        <w:rPr>
          <w:rFonts w:asciiTheme="minorHAnsi" w:hAnsiTheme="minorHAnsi"/>
          <w:b w:val="0"/>
          <w:bCs w:val="0"/>
          <w:sz w:val="21"/>
          <w:szCs w:val="21"/>
        </w:rPr>
      </w:pPr>
      <w:r w:rsidRPr="00016666">
        <w:rPr>
          <w:rFonts w:asciiTheme="minorHAnsi" w:hAnsiTheme="minorHAnsi"/>
          <w:b w:val="0"/>
          <w:bCs w:val="0"/>
          <w:sz w:val="21"/>
          <w:szCs w:val="21"/>
        </w:rPr>
        <w:t>Read</w:t>
      </w:r>
      <w:r>
        <w:rPr>
          <w:rFonts w:asciiTheme="minorHAnsi" w:hAnsiTheme="minorHAnsi"/>
          <w:b w:val="0"/>
          <w:bCs w:val="0"/>
          <w:sz w:val="21"/>
          <w:szCs w:val="21"/>
        </w:rPr>
        <w:t xml:space="preserve"> &amp; retain</w:t>
      </w:r>
      <w:r w:rsidRPr="00016666">
        <w:rPr>
          <w:rFonts w:asciiTheme="minorHAnsi" w:hAnsiTheme="minorHAnsi"/>
          <w:b w:val="0"/>
          <w:bCs w:val="0"/>
          <w:sz w:val="21"/>
          <w:szCs w:val="21"/>
        </w:rPr>
        <w:t xml:space="preserve"> this syllabus for reference throughout the semester.</w:t>
      </w:r>
    </w:p>
    <w:p w14:paraId="753409A7" w14:textId="0E31DAF4" w:rsidR="00016666" w:rsidRPr="00016666" w:rsidRDefault="00016666" w:rsidP="00016666">
      <w:pPr>
        <w:pStyle w:val="Heading1"/>
        <w:pBdr>
          <w:top w:val="double" w:sz="4" w:space="1" w:color="auto"/>
          <w:left w:val="double" w:sz="4" w:space="0" w:color="auto"/>
          <w:bottom w:val="double" w:sz="4" w:space="9" w:color="auto"/>
          <w:right w:val="double" w:sz="4" w:space="0" w:color="auto"/>
        </w:pBdr>
        <w:spacing w:before="0" w:beforeAutospacing="0" w:after="0" w:afterAutospacing="0"/>
        <w:jc w:val="center"/>
        <w:rPr>
          <w:rFonts w:asciiTheme="minorHAnsi" w:hAnsiTheme="minorHAnsi"/>
          <w:b w:val="0"/>
          <w:bCs w:val="0"/>
          <w:sz w:val="21"/>
          <w:szCs w:val="21"/>
        </w:rPr>
      </w:pPr>
      <w:r w:rsidRPr="00016666">
        <w:rPr>
          <w:rFonts w:asciiTheme="minorHAnsi" w:hAnsiTheme="minorHAnsi"/>
          <w:b w:val="0"/>
          <w:bCs w:val="0"/>
          <w:sz w:val="21"/>
          <w:szCs w:val="21"/>
        </w:rPr>
        <w:t>This document is subject to change; all changes to the Schedule will be posted to Canvas Syllabus Tab.</w:t>
      </w:r>
    </w:p>
    <w:p w14:paraId="386DC0A4" w14:textId="77777777" w:rsidR="00016666" w:rsidRDefault="00016666">
      <w:pPr>
        <w:rPr>
          <w:b/>
          <w:bCs/>
        </w:rPr>
      </w:pPr>
    </w:p>
    <w:p w14:paraId="493AEB7F" w14:textId="1217DC5E" w:rsidR="00C12117" w:rsidRDefault="00C12117">
      <w:r w:rsidRPr="00C12117">
        <w:rPr>
          <w:b/>
          <w:bCs/>
        </w:rPr>
        <w:t>Instructor:</w:t>
      </w:r>
      <w:r>
        <w:t xml:space="preserve"> Dr. Reginald A. Blockett</w:t>
      </w:r>
      <w:r>
        <w:tab/>
      </w:r>
      <w:r>
        <w:tab/>
      </w:r>
    </w:p>
    <w:p w14:paraId="1F2455B0" w14:textId="6B1D35D1" w:rsidR="00C12117" w:rsidRDefault="7400BD96">
      <w:r w:rsidRPr="7400BD96">
        <w:rPr>
          <w:b/>
          <w:bCs/>
        </w:rPr>
        <w:t>Teaching Assistant:</w:t>
      </w:r>
      <w:r>
        <w:t xml:space="preserve"> </w:t>
      </w:r>
      <w:r w:rsidR="00211831">
        <w:t xml:space="preserve">Theron Wilkerson, MA </w:t>
      </w:r>
      <w:hyperlink r:id="rId9" w:history="1">
        <w:r w:rsidR="00211831" w:rsidRPr="00956189">
          <w:rPr>
            <w:rStyle w:val="Hyperlink"/>
          </w:rPr>
          <w:t>taw0062@auburn.edu</w:t>
        </w:r>
      </w:hyperlink>
      <w:r w:rsidR="00211831">
        <w:t xml:space="preserve"> </w:t>
      </w:r>
    </w:p>
    <w:p w14:paraId="50082E24" w14:textId="08996F65" w:rsidR="005C0CFA" w:rsidRPr="00206A9F" w:rsidRDefault="7400BD96" w:rsidP="005C0CFA">
      <w:r w:rsidRPr="7400BD96">
        <w:rPr>
          <w:b/>
          <w:bCs/>
        </w:rPr>
        <w:t xml:space="preserve">Class Meetings: </w:t>
      </w:r>
      <w:r>
        <w:t xml:space="preserve">Wednesday, 5:00PM – 7:50PM, </w:t>
      </w:r>
      <w:r w:rsidR="001B22E1">
        <w:t xml:space="preserve">College of Education </w:t>
      </w:r>
      <w:proofErr w:type="spellStart"/>
      <w:r w:rsidR="001B22E1">
        <w:t>Bldg</w:t>
      </w:r>
      <w:proofErr w:type="spellEnd"/>
      <w:r w:rsidR="001B22E1">
        <w:t xml:space="preserve"> 2141</w:t>
      </w:r>
    </w:p>
    <w:p w14:paraId="60BCD623" w14:textId="3BF8A6B9" w:rsidR="009A14ED" w:rsidRPr="00BD130A" w:rsidRDefault="009A14ED" w:rsidP="009A14ED">
      <w:pPr>
        <w:rPr>
          <w:bCs/>
        </w:rPr>
      </w:pPr>
      <w:r w:rsidRPr="00206A9F">
        <w:rPr>
          <w:b/>
        </w:rPr>
        <w:t xml:space="preserve">Office Hours: </w:t>
      </w:r>
      <w:r w:rsidR="00016666">
        <w:rPr>
          <w:bCs/>
        </w:rPr>
        <w:t>Wednesday’s,</w:t>
      </w:r>
      <w:r w:rsidR="00BD130A">
        <w:rPr>
          <w:bCs/>
        </w:rPr>
        <w:t xml:space="preserve"> </w:t>
      </w:r>
      <w:r w:rsidR="00016666">
        <w:rPr>
          <w:bCs/>
        </w:rPr>
        <w:t>3</w:t>
      </w:r>
      <w:r w:rsidR="00BD130A">
        <w:rPr>
          <w:bCs/>
        </w:rPr>
        <w:t>:00</w:t>
      </w:r>
      <w:r w:rsidR="00F357C0">
        <w:rPr>
          <w:bCs/>
        </w:rPr>
        <w:t>P</w:t>
      </w:r>
      <w:r w:rsidR="00BD130A">
        <w:rPr>
          <w:bCs/>
        </w:rPr>
        <w:t>M</w:t>
      </w:r>
      <w:r w:rsidR="00F357C0">
        <w:rPr>
          <w:bCs/>
        </w:rPr>
        <w:t xml:space="preserve"> </w:t>
      </w:r>
      <w:r w:rsidR="00BD130A">
        <w:rPr>
          <w:bCs/>
        </w:rPr>
        <w:t>-</w:t>
      </w:r>
      <w:r w:rsidR="00F357C0">
        <w:rPr>
          <w:bCs/>
        </w:rPr>
        <w:t xml:space="preserve"> </w:t>
      </w:r>
      <w:r w:rsidR="00016666">
        <w:rPr>
          <w:bCs/>
        </w:rPr>
        <w:t>5</w:t>
      </w:r>
      <w:r w:rsidR="00BD130A">
        <w:rPr>
          <w:bCs/>
        </w:rPr>
        <w:t xml:space="preserve">:00PM </w:t>
      </w:r>
      <w:hyperlink r:id="rId10" w:history="1">
        <w:r w:rsidR="00BD130A" w:rsidRPr="00F63820">
          <w:rPr>
            <w:rStyle w:val="Hyperlink"/>
            <w:bCs/>
          </w:rPr>
          <w:t xml:space="preserve">By Appointment via </w:t>
        </w:r>
        <w:r w:rsidR="00F357C0" w:rsidRPr="00F63820">
          <w:rPr>
            <w:rStyle w:val="Hyperlink"/>
            <w:bCs/>
          </w:rPr>
          <w:t>Calendly</w:t>
        </w:r>
      </w:hyperlink>
    </w:p>
    <w:p w14:paraId="77404B34" w14:textId="30BEEAEB" w:rsidR="00CB6AF1" w:rsidRDefault="00BD130A" w:rsidP="004677D1">
      <w:r w:rsidRPr="00206A9F">
        <w:rPr>
          <w:b/>
        </w:rPr>
        <w:t xml:space="preserve">Office Location: </w:t>
      </w:r>
      <w:r w:rsidR="001B22E1">
        <w:t xml:space="preserve">College of Education </w:t>
      </w:r>
      <w:proofErr w:type="spellStart"/>
      <w:r w:rsidR="001B22E1">
        <w:t>Bldg</w:t>
      </w:r>
      <w:proofErr w:type="spellEnd"/>
      <w:r w:rsidR="001B22E1">
        <w:t xml:space="preserve"> 3311</w:t>
      </w:r>
    </w:p>
    <w:p w14:paraId="21ECDDDC" w14:textId="60B6CC0E" w:rsidR="00B12131" w:rsidRPr="00206A9F" w:rsidRDefault="00B12131" w:rsidP="00B12131">
      <w:r w:rsidRPr="00206A9F">
        <w:rPr>
          <w:b/>
        </w:rPr>
        <w:t xml:space="preserve">E-mail: </w:t>
      </w:r>
      <w:r>
        <w:t>r</w:t>
      </w:r>
      <w:r w:rsidR="00016666">
        <w:t>zb0118</w:t>
      </w:r>
      <w:r>
        <w:t>@auburn</w:t>
      </w:r>
      <w:r w:rsidRPr="00206A9F">
        <w:t>.edu</w:t>
      </w:r>
      <w:r w:rsidRPr="00206A9F">
        <w:rPr>
          <w:b/>
        </w:rPr>
        <w:tab/>
      </w:r>
    </w:p>
    <w:p w14:paraId="2CAF95CB" w14:textId="0E42CB5E" w:rsidR="00B42FEB" w:rsidRPr="00206A9F" w:rsidRDefault="00B42FEB" w:rsidP="009A14ED">
      <w:pPr>
        <w:pBdr>
          <w:bottom w:val="single" w:sz="6" w:space="0" w:color="auto"/>
        </w:pBdr>
        <w:rPr>
          <w:sz w:val="22"/>
        </w:rPr>
      </w:pPr>
    </w:p>
    <w:p w14:paraId="484D1439" w14:textId="77777777" w:rsidR="0077772B" w:rsidRDefault="0077772B" w:rsidP="00C80DF3">
      <w:pPr>
        <w:rPr>
          <w:b/>
          <w:sz w:val="22"/>
          <w:szCs w:val="22"/>
        </w:rPr>
      </w:pPr>
    </w:p>
    <w:p w14:paraId="0A6DE06B" w14:textId="69F06D5B" w:rsidR="009A14ED" w:rsidRPr="0077772B" w:rsidRDefault="009A14ED" w:rsidP="00C80DF3">
      <w:pPr>
        <w:rPr>
          <w:b/>
          <w:sz w:val="22"/>
          <w:szCs w:val="22"/>
          <w:u w:val="single"/>
        </w:rPr>
      </w:pPr>
      <w:r w:rsidRPr="0077772B">
        <w:rPr>
          <w:b/>
          <w:sz w:val="22"/>
          <w:szCs w:val="22"/>
          <w:u w:val="single"/>
        </w:rPr>
        <w:t>Course Description</w:t>
      </w:r>
      <w:r w:rsidR="00D11807" w:rsidRPr="0077772B">
        <w:rPr>
          <w:b/>
          <w:sz w:val="22"/>
          <w:szCs w:val="22"/>
          <w:u w:val="single"/>
        </w:rPr>
        <w:t xml:space="preserve"> and Goals</w:t>
      </w:r>
    </w:p>
    <w:p w14:paraId="0AEF493F" w14:textId="77777777" w:rsidR="00457E2B" w:rsidRDefault="00457E2B" w:rsidP="00457E2B">
      <w:pPr>
        <w:autoSpaceDE w:val="0"/>
        <w:autoSpaceDN w:val="0"/>
        <w:adjustRightInd w:val="0"/>
      </w:pPr>
      <w:r>
        <w:t xml:space="preserve">This course will examine cutting-edge theories of college student development with particular attention to application and intervention strategies employed to enhance student affairs practice. Contemporary critiques, research, and recent developments in the field of student development theory will be explored. Course topics will cover relevant works published within the last decade that holistically examine college student phenomena across postsecondary contexts. Through participation in this course, students will become familiar with “third wave” (Jones &amp; Stewart, 2016) theories of student development. These theories will explicitly and critically address intersectional identities, and the ways in which power, privilege, and oppression are mapped onto bodies. Additionally, students will be able to employ interventions that foster student learning and growth in postsecondary settings. </w:t>
      </w:r>
    </w:p>
    <w:p w14:paraId="18D9A7A4" w14:textId="77777777" w:rsidR="00457E2B" w:rsidRDefault="00457E2B" w:rsidP="00457E2B">
      <w:pPr>
        <w:autoSpaceDE w:val="0"/>
        <w:autoSpaceDN w:val="0"/>
        <w:adjustRightInd w:val="0"/>
      </w:pPr>
    </w:p>
    <w:p w14:paraId="3793A9D4" w14:textId="4CCC23C7" w:rsidR="0077772B" w:rsidRPr="0077772B" w:rsidRDefault="0077772B" w:rsidP="0077772B">
      <w:pPr>
        <w:widowControl w:val="0"/>
        <w:autoSpaceDE w:val="0"/>
        <w:autoSpaceDN w:val="0"/>
        <w:adjustRightInd w:val="0"/>
        <w:rPr>
          <w:b/>
          <w:sz w:val="22"/>
          <w:szCs w:val="22"/>
          <w:u w:val="single"/>
        </w:rPr>
      </w:pPr>
      <w:r w:rsidRPr="0077772B">
        <w:rPr>
          <w:b/>
          <w:sz w:val="22"/>
          <w:szCs w:val="22"/>
          <w:u w:val="single"/>
        </w:rPr>
        <w:t>Learning Objectives</w:t>
      </w:r>
    </w:p>
    <w:p w14:paraId="36E6E908" w14:textId="77777777" w:rsidR="0077772B" w:rsidRPr="005D7B26" w:rsidRDefault="0077772B" w:rsidP="0077772B">
      <w:pPr>
        <w:widowControl w:val="0"/>
        <w:autoSpaceDE w:val="0"/>
        <w:autoSpaceDN w:val="0"/>
        <w:adjustRightInd w:val="0"/>
        <w:rPr>
          <w:sz w:val="22"/>
          <w:szCs w:val="22"/>
        </w:rPr>
      </w:pPr>
      <w:r w:rsidRPr="005D7B26">
        <w:rPr>
          <w:sz w:val="22"/>
          <w:szCs w:val="22"/>
        </w:rPr>
        <w:t>Students who fully engage in this course will be able to:</w:t>
      </w:r>
    </w:p>
    <w:p w14:paraId="5386A887" w14:textId="77777777" w:rsidR="0077772B" w:rsidRPr="005D7B26" w:rsidRDefault="0077772B" w:rsidP="0077772B">
      <w:pPr>
        <w:pStyle w:val="ListParagraph"/>
        <w:widowControl w:val="0"/>
        <w:numPr>
          <w:ilvl w:val="0"/>
          <w:numId w:val="10"/>
        </w:numPr>
        <w:autoSpaceDE w:val="0"/>
        <w:autoSpaceDN w:val="0"/>
        <w:adjustRightInd w:val="0"/>
        <w:rPr>
          <w:rFonts w:ascii="Times New Roman" w:hAnsi="Times New Roman" w:cs="Times New Roman"/>
          <w:sz w:val="22"/>
          <w:szCs w:val="22"/>
        </w:rPr>
      </w:pPr>
      <w:r w:rsidRPr="005D7B26">
        <w:rPr>
          <w:rFonts w:ascii="Times New Roman" w:hAnsi="Times New Roman" w:cs="Times New Roman"/>
          <w:sz w:val="22"/>
          <w:szCs w:val="22"/>
        </w:rPr>
        <w:t>Know and apply the prevailing paradigms, theories, research, and interventions associated with contemporary ideas of college student development.</w:t>
      </w:r>
    </w:p>
    <w:p w14:paraId="6FFC2DF7" w14:textId="6A860DFE" w:rsidR="0077772B" w:rsidRPr="005D7B26" w:rsidRDefault="0077772B" w:rsidP="0077772B">
      <w:pPr>
        <w:pStyle w:val="ListParagraph"/>
        <w:widowControl w:val="0"/>
        <w:numPr>
          <w:ilvl w:val="0"/>
          <w:numId w:val="10"/>
        </w:numPr>
        <w:autoSpaceDE w:val="0"/>
        <w:autoSpaceDN w:val="0"/>
        <w:adjustRightInd w:val="0"/>
        <w:rPr>
          <w:rFonts w:ascii="Times New Roman" w:hAnsi="Times New Roman" w:cs="Times New Roman"/>
          <w:sz w:val="22"/>
          <w:szCs w:val="22"/>
        </w:rPr>
      </w:pPr>
      <w:r w:rsidRPr="005D7B26">
        <w:rPr>
          <w:rFonts w:ascii="Times New Roman" w:hAnsi="Times New Roman" w:cs="Times New Roman"/>
          <w:sz w:val="22"/>
          <w:szCs w:val="22"/>
        </w:rPr>
        <w:t xml:space="preserve">Gain in-depth knowledge of </w:t>
      </w:r>
      <w:r>
        <w:rPr>
          <w:rFonts w:ascii="Times New Roman" w:hAnsi="Times New Roman" w:cs="Times New Roman"/>
          <w:sz w:val="22"/>
          <w:szCs w:val="22"/>
        </w:rPr>
        <w:t>critical and post</w:t>
      </w:r>
      <w:r w:rsidR="005375F3">
        <w:rPr>
          <w:rFonts w:ascii="Times New Roman" w:hAnsi="Times New Roman" w:cs="Times New Roman"/>
          <w:sz w:val="22"/>
          <w:szCs w:val="22"/>
        </w:rPr>
        <w:t>-</w:t>
      </w:r>
      <w:r>
        <w:rPr>
          <w:rFonts w:ascii="Times New Roman" w:hAnsi="Times New Roman" w:cs="Times New Roman"/>
          <w:sz w:val="22"/>
          <w:szCs w:val="22"/>
        </w:rPr>
        <w:t xml:space="preserve">structural theories and theorist, and their contributions to student learning and </w:t>
      </w:r>
      <w:r w:rsidR="00016666">
        <w:rPr>
          <w:rFonts w:ascii="Times New Roman" w:hAnsi="Times New Roman" w:cs="Times New Roman"/>
          <w:sz w:val="22"/>
          <w:szCs w:val="22"/>
        </w:rPr>
        <w:t>development.</w:t>
      </w:r>
    </w:p>
    <w:p w14:paraId="387C3E4A" w14:textId="77777777" w:rsidR="0077772B" w:rsidRDefault="0077772B" w:rsidP="0077772B">
      <w:pPr>
        <w:pStyle w:val="ListParagraph"/>
        <w:widowControl w:val="0"/>
        <w:numPr>
          <w:ilvl w:val="0"/>
          <w:numId w:val="10"/>
        </w:numPr>
        <w:autoSpaceDE w:val="0"/>
        <w:autoSpaceDN w:val="0"/>
        <w:adjustRightInd w:val="0"/>
        <w:rPr>
          <w:rFonts w:ascii="Times New Roman" w:hAnsi="Times New Roman" w:cs="Times New Roman"/>
          <w:sz w:val="22"/>
          <w:szCs w:val="22"/>
        </w:rPr>
      </w:pPr>
      <w:r w:rsidRPr="005D7B26">
        <w:rPr>
          <w:rFonts w:ascii="Times New Roman" w:hAnsi="Times New Roman" w:cs="Times New Roman"/>
          <w:sz w:val="22"/>
          <w:szCs w:val="22"/>
        </w:rPr>
        <w:t>Critically and creatively examine, critique, and assess the methods, research, issues, and practice of college student developmental theories.</w:t>
      </w:r>
    </w:p>
    <w:p w14:paraId="116E638B" w14:textId="1C39D916" w:rsidR="0077772B" w:rsidRPr="007873AE" w:rsidRDefault="0077772B" w:rsidP="0077772B">
      <w:pPr>
        <w:pStyle w:val="ListParagraph"/>
        <w:widowControl w:val="0"/>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Demonstrate mastery of developmental theories related to diverse student </w:t>
      </w:r>
      <w:r w:rsidR="00016666">
        <w:rPr>
          <w:rFonts w:ascii="Times New Roman" w:hAnsi="Times New Roman" w:cs="Times New Roman"/>
          <w:sz w:val="22"/>
          <w:szCs w:val="22"/>
        </w:rPr>
        <w:t>populations.</w:t>
      </w:r>
    </w:p>
    <w:p w14:paraId="52ED89FC" w14:textId="77777777" w:rsidR="0077772B" w:rsidRPr="005D7B26" w:rsidRDefault="0077772B" w:rsidP="0077772B">
      <w:pPr>
        <w:pStyle w:val="ListParagraph"/>
        <w:widowControl w:val="0"/>
        <w:numPr>
          <w:ilvl w:val="0"/>
          <w:numId w:val="10"/>
        </w:numPr>
        <w:autoSpaceDE w:val="0"/>
        <w:autoSpaceDN w:val="0"/>
        <w:adjustRightInd w:val="0"/>
        <w:rPr>
          <w:rFonts w:ascii="Times New Roman" w:hAnsi="Times New Roman" w:cs="Times New Roman"/>
          <w:sz w:val="22"/>
          <w:szCs w:val="22"/>
        </w:rPr>
      </w:pPr>
      <w:r w:rsidRPr="005D7B26">
        <w:rPr>
          <w:rFonts w:ascii="Times New Roman" w:hAnsi="Times New Roman" w:cs="Times New Roman"/>
          <w:sz w:val="22"/>
          <w:szCs w:val="22"/>
        </w:rPr>
        <w:t>Recognize and understand developmental behaviors exhibited by collegians, and collaboratively construct practical strategies to best foster student growth within postsecondary settings and across cultural contexts.</w:t>
      </w:r>
    </w:p>
    <w:p w14:paraId="7DD3751D" w14:textId="77777777" w:rsidR="0077772B" w:rsidRPr="005D7B26" w:rsidRDefault="0077772B" w:rsidP="0077772B">
      <w:pPr>
        <w:pStyle w:val="ListParagraph"/>
        <w:widowControl w:val="0"/>
        <w:numPr>
          <w:ilvl w:val="0"/>
          <w:numId w:val="10"/>
        </w:numPr>
        <w:autoSpaceDE w:val="0"/>
        <w:autoSpaceDN w:val="0"/>
        <w:adjustRightInd w:val="0"/>
        <w:rPr>
          <w:rFonts w:ascii="Times New Roman" w:hAnsi="Times New Roman" w:cs="Times New Roman"/>
          <w:sz w:val="22"/>
          <w:szCs w:val="22"/>
        </w:rPr>
      </w:pPr>
      <w:r w:rsidRPr="005D7B26">
        <w:rPr>
          <w:rFonts w:ascii="Times New Roman" w:hAnsi="Times New Roman" w:cs="Times New Roman"/>
          <w:sz w:val="22"/>
          <w:szCs w:val="22"/>
        </w:rPr>
        <w:t>Be reflective thinkers who are aware of their own developmental patterns that impact how they work with and alongside collegians.</w:t>
      </w:r>
    </w:p>
    <w:p w14:paraId="0689FDE8" w14:textId="77777777" w:rsidR="00457E2B" w:rsidRDefault="00457E2B" w:rsidP="00457E2B">
      <w:pPr>
        <w:rPr>
          <w:color w:val="222222"/>
          <w:sz w:val="22"/>
          <w:szCs w:val="22"/>
        </w:rPr>
      </w:pPr>
    </w:p>
    <w:p w14:paraId="6B54ADA8" w14:textId="4238EEB1" w:rsidR="001D1A5C" w:rsidRPr="00063690" w:rsidRDefault="001D1A5C" w:rsidP="00457E2B">
      <w:pPr>
        <w:autoSpaceDE w:val="0"/>
        <w:autoSpaceDN w:val="0"/>
        <w:adjustRightInd w:val="0"/>
      </w:pPr>
      <w:r>
        <w:rPr>
          <w:b/>
          <w:color w:val="222222"/>
        </w:rPr>
        <w:br w:type="page"/>
      </w:r>
    </w:p>
    <w:p w14:paraId="57B4201A" w14:textId="4DDE7C55" w:rsidR="00721DCB" w:rsidRPr="005D7B26" w:rsidRDefault="008B757C" w:rsidP="005D7B26">
      <w:pPr>
        <w:rPr>
          <w:b/>
          <w:color w:val="222222"/>
        </w:rPr>
      </w:pPr>
      <w:r w:rsidRPr="005D7B26">
        <w:rPr>
          <w:b/>
          <w:color w:val="222222"/>
        </w:rPr>
        <w:lastRenderedPageBreak/>
        <w:t>ACPA &amp; NASPA Joint Professional Competency and Standards</w:t>
      </w:r>
      <w:r w:rsidR="00721DCB" w:rsidRPr="005D7B26">
        <w:rPr>
          <w:b/>
          <w:color w:val="222222"/>
        </w:rPr>
        <w:t xml:space="preserve"> addressed in this course:</w:t>
      </w:r>
    </w:p>
    <w:p w14:paraId="0A6A2F4F" w14:textId="32BCB850" w:rsidR="005D7B26" w:rsidRPr="005D7B26" w:rsidRDefault="005D7B26" w:rsidP="005D7B26">
      <w:pPr>
        <w:rPr>
          <w:color w:val="222222"/>
          <w:sz w:val="22"/>
          <w:szCs w:val="22"/>
          <w:u w:val="single"/>
        </w:rPr>
      </w:pPr>
      <w:r w:rsidRPr="005D7B26">
        <w:rPr>
          <w:color w:val="222222"/>
          <w:sz w:val="22"/>
          <w:szCs w:val="22"/>
          <w:u w:val="single"/>
        </w:rPr>
        <w:t>Student Learning and Development – Foundational Outcomes</w:t>
      </w:r>
    </w:p>
    <w:p w14:paraId="7A0ED343" w14:textId="77777777" w:rsidR="005D7B26" w:rsidRPr="005D7B26" w:rsidRDefault="008B757C" w:rsidP="005D7B26">
      <w:pPr>
        <w:pStyle w:val="ListParagraph"/>
        <w:numPr>
          <w:ilvl w:val="0"/>
          <w:numId w:val="18"/>
        </w:numPr>
        <w:rPr>
          <w:rFonts w:ascii="Times New Roman" w:hAnsi="Times New Roman" w:cs="Times New Roman"/>
          <w:color w:val="222222"/>
          <w:sz w:val="22"/>
          <w:szCs w:val="22"/>
        </w:rPr>
      </w:pPr>
      <w:r w:rsidRPr="005D7B26">
        <w:rPr>
          <w:rFonts w:ascii="Times New Roman" w:hAnsi="Times New Roman" w:cs="Times New Roman"/>
          <w:color w:val="222222"/>
          <w:sz w:val="22"/>
          <w:szCs w:val="22"/>
        </w:rPr>
        <w:t>Articulate theories and models that describe the development of college students and the conditions and practices that facilitate holistic development (e.g. learning, psychosocial and identity development, cognitive-structural, typological, environmental, and moral).</w:t>
      </w:r>
    </w:p>
    <w:p w14:paraId="19CF9EBA" w14:textId="77777777" w:rsidR="005D7B26" w:rsidRPr="005D7B26" w:rsidRDefault="008B757C" w:rsidP="005D7B26">
      <w:pPr>
        <w:pStyle w:val="ListParagraph"/>
        <w:numPr>
          <w:ilvl w:val="0"/>
          <w:numId w:val="18"/>
        </w:numPr>
        <w:rPr>
          <w:rFonts w:ascii="Times New Roman" w:hAnsi="Times New Roman" w:cs="Times New Roman"/>
          <w:color w:val="222222"/>
          <w:sz w:val="22"/>
          <w:szCs w:val="22"/>
        </w:rPr>
      </w:pPr>
      <w:r w:rsidRPr="005D7B26">
        <w:rPr>
          <w:rFonts w:ascii="Times New Roman" w:hAnsi="Times New Roman" w:cs="Times New Roman"/>
          <w:color w:val="222222"/>
          <w:sz w:val="22"/>
          <w:szCs w:val="22"/>
        </w:rPr>
        <w:t>Articulate how race, ethnicity, nationality, class, gender, age, sexual orientation, gender identity, dis/ability, and religious belief can influence development during the college years.</w:t>
      </w:r>
    </w:p>
    <w:p w14:paraId="6F3FCCA0" w14:textId="77777777" w:rsidR="005D7B26" w:rsidRPr="005D7B26" w:rsidRDefault="008B757C" w:rsidP="005D7B26">
      <w:pPr>
        <w:pStyle w:val="ListParagraph"/>
        <w:numPr>
          <w:ilvl w:val="0"/>
          <w:numId w:val="18"/>
        </w:numPr>
        <w:rPr>
          <w:rFonts w:ascii="Times New Roman" w:hAnsi="Times New Roman" w:cs="Times New Roman"/>
          <w:color w:val="222222"/>
          <w:sz w:val="22"/>
          <w:szCs w:val="22"/>
        </w:rPr>
      </w:pPr>
      <w:r w:rsidRPr="005D7B26">
        <w:rPr>
          <w:rFonts w:ascii="Times New Roman" w:hAnsi="Times New Roman" w:cs="Times New Roman"/>
          <w:color w:val="222222"/>
          <w:sz w:val="22"/>
          <w:szCs w:val="22"/>
        </w:rPr>
        <w:t xml:space="preserve">Identify the strengths and limitations in applying existing theories and models to varying student demographic groups. </w:t>
      </w:r>
    </w:p>
    <w:p w14:paraId="447EE7BE" w14:textId="77777777" w:rsidR="005D7B26" w:rsidRPr="005D7B26" w:rsidRDefault="008B757C" w:rsidP="005D7B26">
      <w:pPr>
        <w:pStyle w:val="ListParagraph"/>
        <w:numPr>
          <w:ilvl w:val="0"/>
          <w:numId w:val="18"/>
        </w:numPr>
        <w:rPr>
          <w:rFonts w:ascii="Times New Roman" w:hAnsi="Times New Roman" w:cs="Times New Roman"/>
          <w:color w:val="222222"/>
          <w:sz w:val="22"/>
          <w:szCs w:val="22"/>
        </w:rPr>
      </w:pPr>
      <w:r w:rsidRPr="005D7B26">
        <w:rPr>
          <w:rFonts w:ascii="Times New Roman" w:hAnsi="Times New Roman" w:cs="Times New Roman"/>
          <w:color w:val="222222"/>
          <w:sz w:val="22"/>
          <w:szCs w:val="22"/>
        </w:rPr>
        <w:t>Articulate one’s own developmental journey in relation to formal theories.</w:t>
      </w:r>
    </w:p>
    <w:p w14:paraId="7CFBF098" w14:textId="71CECD46" w:rsidR="005D7B26" w:rsidRPr="005D7B26" w:rsidRDefault="008B757C" w:rsidP="005D7B26">
      <w:pPr>
        <w:pStyle w:val="ListParagraph"/>
        <w:numPr>
          <w:ilvl w:val="0"/>
          <w:numId w:val="18"/>
        </w:numPr>
        <w:rPr>
          <w:rFonts w:ascii="Times New Roman" w:hAnsi="Times New Roman" w:cs="Times New Roman"/>
          <w:color w:val="222222"/>
          <w:sz w:val="22"/>
          <w:szCs w:val="22"/>
        </w:rPr>
      </w:pPr>
      <w:r w:rsidRPr="005D7B26">
        <w:rPr>
          <w:rFonts w:ascii="Times New Roman" w:hAnsi="Times New Roman" w:cs="Times New Roman"/>
          <w:color w:val="222222"/>
          <w:sz w:val="22"/>
          <w:szCs w:val="22"/>
        </w:rPr>
        <w:t>Identify one’s own informal theories of student development (‘theories in use’) and how they can be informed by formal theories to enhance work with students.</w:t>
      </w:r>
    </w:p>
    <w:p w14:paraId="684A01E9" w14:textId="77777777" w:rsidR="005D7B26" w:rsidRPr="005D7B26" w:rsidRDefault="005D7B26" w:rsidP="005D7B26">
      <w:pPr>
        <w:numPr>
          <w:ilvl w:val="0"/>
          <w:numId w:val="18"/>
        </w:numPr>
        <w:autoSpaceDE w:val="0"/>
        <w:autoSpaceDN w:val="0"/>
        <w:adjustRightInd w:val="0"/>
        <w:spacing w:after="30"/>
        <w:rPr>
          <w:color w:val="211D1E"/>
          <w:sz w:val="22"/>
          <w:szCs w:val="22"/>
        </w:rPr>
      </w:pPr>
      <w:r w:rsidRPr="005D7B26">
        <w:rPr>
          <w:color w:val="211D1E"/>
          <w:sz w:val="22"/>
          <w:szCs w:val="22"/>
        </w:rPr>
        <w:t xml:space="preserve">Identify dominant perspectives present in some models of student learning and development. </w:t>
      </w:r>
    </w:p>
    <w:p w14:paraId="7A3829DF" w14:textId="77777777" w:rsidR="005D7B26" w:rsidRPr="005D7B26" w:rsidRDefault="005D7B26" w:rsidP="005D7B26">
      <w:pPr>
        <w:numPr>
          <w:ilvl w:val="0"/>
          <w:numId w:val="18"/>
        </w:numPr>
        <w:autoSpaceDE w:val="0"/>
        <w:autoSpaceDN w:val="0"/>
        <w:adjustRightInd w:val="0"/>
        <w:spacing w:after="30"/>
        <w:rPr>
          <w:color w:val="211D1E"/>
          <w:sz w:val="22"/>
          <w:szCs w:val="22"/>
        </w:rPr>
      </w:pPr>
      <w:r w:rsidRPr="005D7B26">
        <w:rPr>
          <w:color w:val="211D1E"/>
          <w:sz w:val="22"/>
          <w:szCs w:val="22"/>
        </w:rPr>
        <w:t xml:space="preserve">Construct learning outcomes for both daily practice as well as teaching and training activities. </w:t>
      </w:r>
    </w:p>
    <w:p w14:paraId="57AB553C" w14:textId="77777777" w:rsidR="005D7B26" w:rsidRPr="005D7B26" w:rsidRDefault="005D7B26" w:rsidP="005D7B26">
      <w:pPr>
        <w:numPr>
          <w:ilvl w:val="0"/>
          <w:numId w:val="18"/>
        </w:numPr>
        <w:autoSpaceDE w:val="0"/>
        <w:autoSpaceDN w:val="0"/>
        <w:adjustRightInd w:val="0"/>
        <w:spacing w:after="30"/>
        <w:rPr>
          <w:color w:val="211D1E"/>
          <w:sz w:val="22"/>
          <w:szCs w:val="22"/>
        </w:rPr>
      </w:pPr>
      <w:r w:rsidRPr="005D7B26">
        <w:rPr>
          <w:color w:val="211D1E"/>
          <w:sz w:val="22"/>
          <w:szCs w:val="22"/>
        </w:rPr>
        <w:t xml:space="preserve">Assess teaching, learning, and training and incorporate the results into practice. </w:t>
      </w:r>
    </w:p>
    <w:p w14:paraId="50565E2D" w14:textId="1D97237A" w:rsidR="005D7B26" w:rsidRDefault="005D7B26" w:rsidP="005D7B26">
      <w:pPr>
        <w:numPr>
          <w:ilvl w:val="0"/>
          <w:numId w:val="18"/>
        </w:numPr>
        <w:autoSpaceDE w:val="0"/>
        <w:autoSpaceDN w:val="0"/>
        <w:adjustRightInd w:val="0"/>
        <w:rPr>
          <w:color w:val="211D1E"/>
          <w:sz w:val="22"/>
          <w:szCs w:val="22"/>
        </w:rPr>
      </w:pPr>
      <w:r w:rsidRPr="005D7B26">
        <w:rPr>
          <w:color w:val="211D1E"/>
          <w:sz w:val="22"/>
          <w:szCs w:val="22"/>
        </w:rPr>
        <w:t xml:space="preserve">Assess learning outcomes from programs and services and use theory to improve practice. </w:t>
      </w:r>
    </w:p>
    <w:p w14:paraId="6D99D979" w14:textId="77777777" w:rsidR="0077772B" w:rsidRDefault="0077772B" w:rsidP="0077772B">
      <w:pPr>
        <w:rPr>
          <w:b/>
          <w:color w:val="222222"/>
        </w:rPr>
      </w:pPr>
    </w:p>
    <w:p w14:paraId="4632623B" w14:textId="343B9A43" w:rsidR="0077772B" w:rsidRPr="0094717D" w:rsidRDefault="0077772B" w:rsidP="0077772B">
      <w:pPr>
        <w:rPr>
          <w:color w:val="222222"/>
          <w:sz w:val="22"/>
          <w:szCs w:val="22"/>
          <w:u w:val="single"/>
        </w:rPr>
      </w:pPr>
      <w:r w:rsidRPr="0094717D">
        <w:rPr>
          <w:bCs/>
          <w:color w:val="222222"/>
          <w:sz w:val="22"/>
          <w:szCs w:val="22"/>
          <w:u w:val="single"/>
        </w:rPr>
        <w:t xml:space="preserve">Student Learning and Development – Intermediate Outcomes </w:t>
      </w:r>
    </w:p>
    <w:p w14:paraId="15EF5192" w14:textId="77777777" w:rsidR="0077772B" w:rsidRPr="0094717D" w:rsidRDefault="0077772B" w:rsidP="0077772B">
      <w:pPr>
        <w:pStyle w:val="ListParagraph"/>
        <w:numPr>
          <w:ilvl w:val="0"/>
          <w:numId w:val="26"/>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Identify and take advantage of opportunities for curriculum and program development to encourage continual learning and developmental growth. </w:t>
      </w:r>
    </w:p>
    <w:p w14:paraId="191911A1" w14:textId="77777777" w:rsidR="0077772B" w:rsidRPr="0094717D" w:rsidRDefault="0077772B" w:rsidP="0077772B">
      <w:pPr>
        <w:pStyle w:val="ListParagraph"/>
        <w:numPr>
          <w:ilvl w:val="0"/>
          <w:numId w:val="26"/>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Construct effective programs, lesson plans, and syllabi. </w:t>
      </w:r>
    </w:p>
    <w:p w14:paraId="71C5FAD1" w14:textId="77777777" w:rsidR="0077772B" w:rsidRPr="0094717D" w:rsidRDefault="0077772B" w:rsidP="0077772B">
      <w:pPr>
        <w:pStyle w:val="ListParagraph"/>
        <w:numPr>
          <w:ilvl w:val="0"/>
          <w:numId w:val="26"/>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Create and assess learning outcomes to evaluate progress toward fulfilling the mission of the department, the division, and the institution. </w:t>
      </w:r>
    </w:p>
    <w:p w14:paraId="53342002" w14:textId="77777777" w:rsidR="0077772B" w:rsidRPr="0094717D" w:rsidRDefault="0077772B" w:rsidP="0077772B">
      <w:pPr>
        <w:pStyle w:val="ListParagraph"/>
        <w:numPr>
          <w:ilvl w:val="0"/>
          <w:numId w:val="26"/>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Teach, train, and practice in such a way that utilizes the assessment of learning outcomes to inform future practice. </w:t>
      </w:r>
    </w:p>
    <w:p w14:paraId="11BCBEC7" w14:textId="77777777" w:rsidR="0077772B" w:rsidRPr="0094717D" w:rsidRDefault="0077772B" w:rsidP="0077772B">
      <w:pPr>
        <w:pStyle w:val="ListParagraph"/>
        <w:numPr>
          <w:ilvl w:val="0"/>
          <w:numId w:val="26"/>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Critique the dominant group perspective present in some models of student learning and development and modify for use in practice. </w:t>
      </w:r>
    </w:p>
    <w:p w14:paraId="10EF87CD" w14:textId="77777777" w:rsidR="0077772B" w:rsidRDefault="0077772B" w:rsidP="0077772B">
      <w:pPr>
        <w:rPr>
          <w:color w:val="222222"/>
          <w:sz w:val="22"/>
          <w:szCs w:val="22"/>
          <w:u w:val="single"/>
        </w:rPr>
      </w:pPr>
    </w:p>
    <w:p w14:paraId="50397D18" w14:textId="77777777" w:rsidR="0077772B" w:rsidRPr="0094717D" w:rsidRDefault="0077772B" w:rsidP="0077772B">
      <w:pPr>
        <w:rPr>
          <w:color w:val="222222"/>
          <w:sz w:val="22"/>
          <w:szCs w:val="22"/>
          <w:u w:val="single"/>
        </w:rPr>
      </w:pPr>
      <w:r w:rsidRPr="0094717D">
        <w:rPr>
          <w:color w:val="222222"/>
          <w:sz w:val="22"/>
          <w:szCs w:val="22"/>
          <w:u w:val="single"/>
        </w:rPr>
        <w:t xml:space="preserve">Student Learning and Development – </w:t>
      </w:r>
      <w:r w:rsidRPr="0094717D">
        <w:rPr>
          <w:bCs/>
          <w:color w:val="222222"/>
          <w:sz w:val="22"/>
          <w:szCs w:val="22"/>
          <w:u w:val="single"/>
        </w:rPr>
        <w:t>Advanced Outcomes</w:t>
      </w:r>
      <w:r w:rsidRPr="0094717D">
        <w:rPr>
          <w:bCs/>
          <w:color w:val="222222"/>
          <w:sz w:val="22"/>
          <w:szCs w:val="22"/>
        </w:rPr>
        <w:t xml:space="preserve"> </w:t>
      </w:r>
    </w:p>
    <w:p w14:paraId="4880CF58" w14:textId="77777777" w:rsidR="0077772B" w:rsidRPr="0094717D" w:rsidRDefault="0077772B" w:rsidP="0077772B">
      <w:pPr>
        <w:pStyle w:val="ListParagraph"/>
        <w:numPr>
          <w:ilvl w:val="0"/>
          <w:numId w:val="25"/>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Utilize theory to inform divisional and institutional policy and practice. </w:t>
      </w:r>
    </w:p>
    <w:p w14:paraId="109F43B4" w14:textId="77777777" w:rsidR="0077772B" w:rsidRPr="0094717D" w:rsidRDefault="0077772B" w:rsidP="0077772B">
      <w:pPr>
        <w:pStyle w:val="ListParagraph"/>
        <w:numPr>
          <w:ilvl w:val="0"/>
          <w:numId w:val="25"/>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Translate theory to diverse audiences (e.g., colleagues, faculty, students, parents, policy-makers) and use it effectively to enhance understanding of the work of student affairs. </w:t>
      </w:r>
    </w:p>
    <w:p w14:paraId="48F516F9" w14:textId="77777777" w:rsidR="0077772B" w:rsidRPr="0094717D" w:rsidRDefault="0077772B" w:rsidP="0077772B">
      <w:pPr>
        <w:pStyle w:val="ListParagraph"/>
        <w:numPr>
          <w:ilvl w:val="0"/>
          <w:numId w:val="25"/>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Analyze and critique prevailing theory for improved unit, division, or campus practice. </w:t>
      </w:r>
    </w:p>
    <w:p w14:paraId="7D7F2C57" w14:textId="77777777" w:rsidR="0077772B" w:rsidRPr="0094717D" w:rsidRDefault="0077772B" w:rsidP="0077772B">
      <w:pPr>
        <w:pStyle w:val="ListParagraph"/>
        <w:numPr>
          <w:ilvl w:val="0"/>
          <w:numId w:val="25"/>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Contribute to the development of theories. </w:t>
      </w:r>
    </w:p>
    <w:p w14:paraId="12D4F64D" w14:textId="77777777" w:rsidR="0077772B" w:rsidRPr="0094717D" w:rsidRDefault="0077772B" w:rsidP="0077772B">
      <w:pPr>
        <w:pStyle w:val="ListParagraph"/>
        <w:numPr>
          <w:ilvl w:val="0"/>
          <w:numId w:val="25"/>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Identify staff members’ level of competency regarding the ability to apply learning and development theory to </w:t>
      </w:r>
      <w:proofErr w:type="gramStart"/>
      <w:r w:rsidRPr="0094717D">
        <w:rPr>
          <w:rFonts w:ascii="Times New Roman" w:hAnsi="Times New Roman" w:cs="Times New Roman"/>
          <w:color w:val="222222"/>
          <w:sz w:val="22"/>
          <w:szCs w:val="22"/>
        </w:rPr>
        <w:t>practice, and</w:t>
      </w:r>
      <w:proofErr w:type="gramEnd"/>
      <w:r w:rsidRPr="0094717D">
        <w:rPr>
          <w:rFonts w:ascii="Times New Roman" w:hAnsi="Times New Roman" w:cs="Times New Roman"/>
          <w:color w:val="222222"/>
          <w:sz w:val="22"/>
          <w:szCs w:val="22"/>
        </w:rPr>
        <w:t xml:space="preserve"> create professional development opportunities utilizing various learning concepts. </w:t>
      </w:r>
    </w:p>
    <w:p w14:paraId="0EF9A2A5" w14:textId="77777777" w:rsidR="0077772B" w:rsidRPr="0094717D" w:rsidRDefault="0077772B" w:rsidP="0077772B">
      <w:pPr>
        <w:pStyle w:val="ListParagraph"/>
        <w:numPr>
          <w:ilvl w:val="0"/>
          <w:numId w:val="25"/>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Evaluate and assess the effectiveness of learning and teaching opportunities at the divisional level and communicate their effectiveness to the larger campus community as well as explain opportunities for collaboration and integrated learning opportunities. </w:t>
      </w:r>
    </w:p>
    <w:p w14:paraId="19E15009" w14:textId="77777777" w:rsidR="0077772B" w:rsidRPr="0094717D" w:rsidRDefault="0077772B" w:rsidP="0077772B">
      <w:pPr>
        <w:pStyle w:val="ListParagraph"/>
        <w:numPr>
          <w:ilvl w:val="0"/>
          <w:numId w:val="25"/>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Build and support inclusive, socially-just, and welcoming campus communities that promote deep learning and foster student success. </w:t>
      </w:r>
    </w:p>
    <w:p w14:paraId="73C836AB" w14:textId="77777777" w:rsidR="0077772B" w:rsidRPr="0094717D" w:rsidRDefault="0077772B" w:rsidP="0077772B">
      <w:pPr>
        <w:pStyle w:val="ListParagraph"/>
        <w:numPr>
          <w:ilvl w:val="0"/>
          <w:numId w:val="25"/>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Communicate the learning orientation of student affairs to the campus community. </w:t>
      </w:r>
    </w:p>
    <w:p w14:paraId="62E6304F" w14:textId="77777777" w:rsidR="0077772B" w:rsidRPr="0094717D" w:rsidRDefault="0077772B" w:rsidP="0077772B">
      <w:pPr>
        <w:pStyle w:val="ListParagraph"/>
        <w:numPr>
          <w:ilvl w:val="0"/>
          <w:numId w:val="25"/>
        </w:numPr>
        <w:rPr>
          <w:rFonts w:ascii="Times New Roman" w:hAnsi="Times New Roman" w:cs="Times New Roman"/>
          <w:color w:val="222222"/>
          <w:sz w:val="22"/>
          <w:szCs w:val="22"/>
        </w:rPr>
      </w:pPr>
      <w:r w:rsidRPr="0094717D">
        <w:rPr>
          <w:rFonts w:ascii="Times New Roman" w:hAnsi="Times New Roman" w:cs="Times New Roman"/>
          <w:color w:val="222222"/>
          <w:sz w:val="22"/>
          <w:szCs w:val="22"/>
        </w:rPr>
        <w:t xml:space="preserve">Provide alternative models that explore student learning and development from an inclusive paradigm. </w:t>
      </w:r>
    </w:p>
    <w:p w14:paraId="4A38CD65" w14:textId="77777777" w:rsidR="0077772B" w:rsidRPr="005D7B26" w:rsidRDefault="0077772B" w:rsidP="0077772B">
      <w:pPr>
        <w:autoSpaceDE w:val="0"/>
        <w:autoSpaceDN w:val="0"/>
        <w:adjustRightInd w:val="0"/>
        <w:rPr>
          <w:color w:val="211D1E"/>
          <w:sz w:val="22"/>
          <w:szCs w:val="22"/>
        </w:rPr>
      </w:pPr>
    </w:p>
    <w:p w14:paraId="048C9FF2" w14:textId="4E8575B7" w:rsidR="0077772B" w:rsidRDefault="0077772B">
      <w:pPr>
        <w:spacing w:after="200" w:line="276" w:lineRule="auto"/>
        <w:rPr>
          <w:b/>
          <w:color w:val="222222"/>
          <w:sz w:val="22"/>
          <w:szCs w:val="22"/>
        </w:rPr>
      </w:pPr>
      <w:r>
        <w:rPr>
          <w:b/>
          <w:color w:val="222222"/>
          <w:sz w:val="22"/>
          <w:szCs w:val="22"/>
        </w:rPr>
        <w:br w:type="page"/>
      </w:r>
    </w:p>
    <w:p w14:paraId="61130DA5" w14:textId="132E6DA1" w:rsidR="00EB7A83" w:rsidRPr="0077772B" w:rsidRDefault="00431BE2" w:rsidP="0077772B">
      <w:pPr>
        <w:pBdr>
          <w:top w:val="double" w:sz="6" w:space="1" w:color="auto"/>
          <w:bottom w:val="double" w:sz="6" w:space="1" w:color="auto"/>
        </w:pBdr>
        <w:spacing w:before="120" w:after="120"/>
        <w:rPr>
          <w:b/>
          <w:sz w:val="22"/>
          <w:szCs w:val="22"/>
        </w:rPr>
      </w:pPr>
      <w:r w:rsidRPr="005D7B26">
        <w:rPr>
          <w:b/>
          <w:sz w:val="22"/>
          <w:szCs w:val="22"/>
        </w:rPr>
        <w:lastRenderedPageBreak/>
        <w:t>Materials</w:t>
      </w:r>
      <w:r w:rsidR="009A14ED" w:rsidRPr="005D7B26">
        <w:rPr>
          <w:b/>
          <w:sz w:val="22"/>
          <w:szCs w:val="22"/>
        </w:rPr>
        <w:t xml:space="preserve"> &amp; </w:t>
      </w:r>
      <w:r w:rsidRPr="005D7B26">
        <w:rPr>
          <w:b/>
          <w:sz w:val="22"/>
          <w:szCs w:val="22"/>
        </w:rPr>
        <w:t>Course Policies</w:t>
      </w:r>
    </w:p>
    <w:p w14:paraId="05DF1B37" w14:textId="277575D1" w:rsidR="009A14ED" w:rsidRPr="00B12131" w:rsidRDefault="00BA1377" w:rsidP="00B12131">
      <w:pPr>
        <w:tabs>
          <w:tab w:val="left" w:pos="-720"/>
        </w:tabs>
        <w:suppressAutoHyphens/>
        <w:ind w:left="1008" w:hanging="1008"/>
        <w:rPr>
          <w:sz w:val="22"/>
          <w:szCs w:val="22"/>
        </w:rPr>
      </w:pPr>
      <w:r w:rsidRPr="00B12131">
        <w:rPr>
          <w:b/>
          <w:sz w:val="22"/>
          <w:szCs w:val="22"/>
          <w:u w:val="single"/>
        </w:rPr>
        <w:t>Required</w:t>
      </w:r>
      <w:r w:rsidR="0022293D" w:rsidRPr="00B12131">
        <w:rPr>
          <w:b/>
          <w:sz w:val="22"/>
          <w:szCs w:val="22"/>
          <w:u w:val="single"/>
        </w:rPr>
        <w:t xml:space="preserve"> </w:t>
      </w:r>
      <w:r w:rsidR="009A14ED" w:rsidRPr="00B12131">
        <w:rPr>
          <w:b/>
          <w:sz w:val="22"/>
          <w:szCs w:val="22"/>
          <w:u w:val="single"/>
        </w:rPr>
        <w:t>Text</w:t>
      </w:r>
      <w:r w:rsidR="0022293D" w:rsidRPr="00B12131">
        <w:rPr>
          <w:b/>
          <w:sz w:val="22"/>
          <w:szCs w:val="22"/>
          <w:u w:val="single"/>
        </w:rPr>
        <w:t>s</w:t>
      </w:r>
    </w:p>
    <w:p w14:paraId="11E71615" w14:textId="10E5939B" w:rsidR="00B12131" w:rsidRPr="00B12131" w:rsidRDefault="00B12131" w:rsidP="00B12131">
      <w:pPr>
        <w:pStyle w:val="NormalWeb"/>
        <w:numPr>
          <w:ilvl w:val="0"/>
          <w:numId w:val="4"/>
        </w:numPr>
        <w:spacing w:before="0" w:beforeAutospacing="0" w:after="0" w:afterAutospacing="0"/>
        <w:textAlignment w:val="baseline"/>
        <w:rPr>
          <w:color w:val="000000"/>
        </w:rPr>
      </w:pPr>
      <w:r>
        <w:rPr>
          <w:sz w:val="22"/>
          <w:szCs w:val="22"/>
        </w:rPr>
        <w:t>Abes, E. S.</w:t>
      </w:r>
      <w:r w:rsidRPr="006E7FFC">
        <w:rPr>
          <w:sz w:val="22"/>
          <w:szCs w:val="22"/>
        </w:rPr>
        <w:t>,</w:t>
      </w:r>
      <w:r>
        <w:rPr>
          <w:sz w:val="22"/>
          <w:szCs w:val="22"/>
        </w:rPr>
        <w:t xml:space="preserve"> Jones, S. R., &amp; Stewart, D-L. </w:t>
      </w:r>
      <w:r w:rsidRPr="006E7FFC">
        <w:rPr>
          <w:sz w:val="22"/>
          <w:szCs w:val="22"/>
        </w:rPr>
        <w:t xml:space="preserve">(Eds.). (2019). </w:t>
      </w:r>
      <w:r>
        <w:rPr>
          <w:i/>
          <w:iCs/>
          <w:sz w:val="22"/>
          <w:szCs w:val="22"/>
        </w:rPr>
        <w:t>Rethinking college student development theory using critical frameworks</w:t>
      </w:r>
      <w:r w:rsidRPr="006E7FFC">
        <w:rPr>
          <w:sz w:val="22"/>
          <w:szCs w:val="22"/>
        </w:rPr>
        <w:t>. Stylus Publishing, LLC.</w:t>
      </w:r>
      <w:r>
        <w:rPr>
          <w:sz w:val="22"/>
          <w:szCs w:val="22"/>
        </w:rPr>
        <w:t xml:space="preserve"> </w:t>
      </w:r>
      <w:r>
        <w:rPr>
          <w:b/>
          <w:bCs/>
          <w:sz w:val="22"/>
          <w:szCs w:val="22"/>
        </w:rPr>
        <w:t>[Abes et al – in reading]</w:t>
      </w:r>
    </w:p>
    <w:p w14:paraId="62B5D9DD" w14:textId="6FA46C99" w:rsidR="00FF12E3" w:rsidRPr="00B12131" w:rsidRDefault="00FF12E3" w:rsidP="00B12131">
      <w:pPr>
        <w:pStyle w:val="ListParagraph"/>
        <w:numPr>
          <w:ilvl w:val="0"/>
          <w:numId w:val="4"/>
        </w:numPr>
        <w:rPr>
          <w:rFonts w:ascii="Times New Roman" w:hAnsi="Times New Roman" w:cs="Times New Roman"/>
          <w:b/>
          <w:sz w:val="22"/>
          <w:szCs w:val="22"/>
        </w:rPr>
      </w:pPr>
      <w:r w:rsidRPr="00B12131">
        <w:rPr>
          <w:rFonts w:ascii="Times New Roman" w:hAnsi="Times New Roman" w:cs="Times New Roman"/>
          <w:sz w:val="22"/>
          <w:szCs w:val="22"/>
        </w:rPr>
        <w:t xml:space="preserve">Garvey, J. C., Harris, J. C., Means, D. R., Perez, R. J., &amp; Porter, C. J. (2020). </w:t>
      </w:r>
      <w:r w:rsidRPr="00B12131">
        <w:rPr>
          <w:rFonts w:ascii="Times New Roman" w:hAnsi="Times New Roman" w:cs="Times New Roman"/>
          <w:i/>
          <w:iCs/>
          <w:sz w:val="22"/>
          <w:szCs w:val="22"/>
        </w:rPr>
        <w:t xml:space="preserve">Case studies for student development theory: Advancing social justice and inclusion in higher education. </w:t>
      </w:r>
      <w:r w:rsidRPr="00B12131">
        <w:rPr>
          <w:rFonts w:ascii="Times New Roman" w:hAnsi="Times New Roman" w:cs="Times New Roman"/>
          <w:sz w:val="22"/>
          <w:szCs w:val="22"/>
        </w:rPr>
        <w:t xml:space="preserve">Routledge. </w:t>
      </w:r>
      <w:r w:rsidRPr="00B12131">
        <w:rPr>
          <w:rFonts w:ascii="Times New Roman" w:hAnsi="Times New Roman" w:cs="Times New Roman"/>
          <w:b/>
          <w:bCs/>
          <w:sz w:val="22"/>
          <w:szCs w:val="22"/>
        </w:rPr>
        <w:t>[</w:t>
      </w:r>
      <w:r w:rsidR="00FB41E4" w:rsidRPr="00B12131">
        <w:rPr>
          <w:rFonts w:ascii="Times New Roman" w:hAnsi="Times New Roman" w:cs="Times New Roman"/>
          <w:b/>
          <w:bCs/>
          <w:sz w:val="22"/>
          <w:szCs w:val="22"/>
        </w:rPr>
        <w:t>“Case Study” throughout Syllabus</w:t>
      </w:r>
      <w:r w:rsidRPr="00B12131">
        <w:rPr>
          <w:rFonts w:ascii="Times New Roman" w:hAnsi="Times New Roman" w:cs="Times New Roman"/>
          <w:b/>
          <w:bCs/>
          <w:sz w:val="22"/>
          <w:szCs w:val="22"/>
        </w:rPr>
        <w:t>]</w:t>
      </w:r>
    </w:p>
    <w:p w14:paraId="14A86756" w14:textId="327C5FF8" w:rsidR="00A420CF" w:rsidRPr="007707EB" w:rsidRDefault="00A420CF" w:rsidP="00B12131">
      <w:pPr>
        <w:pStyle w:val="ListParagraph"/>
        <w:numPr>
          <w:ilvl w:val="0"/>
          <w:numId w:val="4"/>
        </w:numPr>
        <w:rPr>
          <w:rFonts w:ascii="Times New Roman" w:hAnsi="Times New Roman" w:cs="Times New Roman"/>
          <w:b/>
          <w:sz w:val="22"/>
          <w:szCs w:val="22"/>
        </w:rPr>
      </w:pPr>
      <w:r w:rsidRPr="007707EB">
        <w:rPr>
          <w:rFonts w:ascii="Times New Roman" w:hAnsi="Times New Roman" w:cs="Times New Roman"/>
          <w:sz w:val="22"/>
          <w:szCs w:val="22"/>
        </w:rPr>
        <w:t xml:space="preserve">All other required reading </w:t>
      </w:r>
      <w:r w:rsidR="00287877" w:rsidRPr="007707EB">
        <w:rPr>
          <w:rFonts w:ascii="Times New Roman" w:hAnsi="Times New Roman" w:cs="Times New Roman"/>
          <w:sz w:val="22"/>
          <w:szCs w:val="22"/>
        </w:rPr>
        <w:t xml:space="preserve">should be downloaded using the </w:t>
      </w:r>
      <w:hyperlink r:id="rId11" w:history="1">
        <w:r w:rsidR="00287877" w:rsidRPr="007707EB">
          <w:rPr>
            <w:rStyle w:val="Hyperlink"/>
            <w:rFonts w:ascii="Times New Roman" w:hAnsi="Times New Roman" w:cs="Times New Roman"/>
            <w:sz w:val="22"/>
            <w:szCs w:val="22"/>
          </w:rPr>
          <w:t>Auburn University Libraries</w:t>
        </w:r>
      </w:hyperlink>
      <w:r w:rsidR="00287877" w:rsidRPr="007707EB">
        <w:rPr>
          <w:rFonts w:ascii="Times New Roman" w:hAnsi="Times New Roman" w:cs="Times New Roman"/>
          <w:sz w:val="22"/>
          <w:szCs w:val="22"/>
        </w:rPr>
        <w:t xml:space="preserve"> or Google Scholar. Some select readings that are not digital can be found on Canvas. </w:t>
      </w:r>
    </w:p>
    <w:p w14:paraId="5EE01455" w14:textId="10F43382" w:rsidR="00A04982" w:rsidRPr="00B12131" w:rsidRDefault="00A04982" w:rsidP="00A04982">
      <w:pPr>
        <w:pStyle w:val="NormalWeb"/>
        <w:spacing w:after="0" w:afterAutospacing="0"/>
        <w:textAlignment w:val="baseline"/>
        <w:rPr>
          <w:b/>
          <w:color w:val="000000"/>
          <w:u w:val="single"/>
        </w:rPr>
      </w:pPr>
      <w:r w:rsidRPr="00B12131">
        <w:rPr>
          <w:b/>
          <w:color w:val="000000"/>
          <w:sz w:val="22"/>
          <w:szCs w:val="22"/>
          <w:u w:val="single"/>
        </w:rPr>
        <w:t>Recommended</w:t>
      </w:r>
    </w:p>
    <w:p w14:paraId="5F2C9416" w14:textId="73661A67" w:rsidR="00B12131" w:rsidRPr="00B12131" w:rsidRDefault="0077772B" w:rsidP="00B12131">
      <w:pPr>
        <w:pStyle w:val="ListParagraph"/>
        <w:numPr>
          <w:ilvl w:val="0"/>
          <w:numId w:val="27"/>
        </w:numPr>
        <w:ind w:left="360"/>
        <w:rPr>
          <w:rFonts w:ascii="Times New Roman" w:eastAsia="Times New Roman" w:hAnsi="Times New Roman" w:cs="Times New Roman"/>
        </w:rPr>
      </w:pPr>
      <w:r w:rsidRPr="00B12131">
        <w:rPr>
          <w:rFonts w:ascii="Times New Roman" w:hAnsi="Times New Roman" w:cs="Times New Roman"/>
          <w:color w:val="000000"/>
          <w:sz w:val="22"/>
          <w:szCs w:val="22"/>
        </w:rPr>
        <w:t>Patton, L. D., Renn, K. A., Guido, F. M., &amp; Quaye, S. J. (2016)</w:t>
      </w:r>
      <w:r w:rsidR="00B12131">
        <w:rPr>
          <w:rFonts w:ascii="Times New Roman" w:hAnsi="Times New Roman" w:cs="Times New Roman"/>
          <w:color w:val="000000"/>
          <w:sz w:val="22"/>
          <w:szCs w:val="22"/>
        </w:rPr>
        <w:t xml:space="preserve"> </w:t>
      </w:r>
      <w:r w:rsidRPr="00B12131">
        <w:rPr>
          <w:rFonts w:ascii="Times New Roman" w:hAnsi="Times New Roman" w:cs="Times New Roman"/>
          <w:i/>
          <w:iCs/>
          <w:color w:val="000000"/>
          <w:sz w:val="22"/>
          <w:szCs w:val="22"/>
        </w:rPr>
        <w:t>Student Development in College: Theory, Research, and Practice, 3rd Edition</w:t>
      </w:r>
      <w:r w:rsidRPr="00B12131">
        <w:rPr>
          <w:rStyle w:val="apple-converted-space"/>
          <w:rFonts w:ascii="Times New Roman" w:hAnsi="Times New Roman" w:cs="Times New Roman"/>
          <w:color w:val="000000"/>
          <w:sz w:val="22"/>
          <w:szCs w:val="22"/>
        </w:rPr>
        <w:t> </w:t>
      </w:r>
      <w:r w:rsidRPr="00B12131">
        <w:rPr>
          <w:rFonts w:ascii="Times New Roman" w:hAnsi="Times New Roman" w:cs="Times New Roman"/>
          <w:color w:val="000000"/>
          <w:sz w:val="22"/>
          <w:szCs w:val="22"/>
        </w:rPr>
        <w:t>(ISBN 9781118821817)</w:t>
      </w:r>
    </w:p>
    <w:p w14:paraId="49674E7B" w14:textId="7D7269A2" w:rsidR="00B12131" w:rsidRPr="00B12131" w:rsidRDefault="00B12131" w:rsidP="00B12131">
      <w:pPr>
        <w:pStyle w:val="ListParagraph"/>
        <w:numPr>
          <w:ilvl w:val="0"/>
          <w:numId w:val="27"/>
        </w:numPr>
        <w:ind w:left="360"/>
        <w:rPr>
          <w:rFonts w:ascii="Times New Roman" w:eastAsia="Times New Roman" w:hAnsi="Times New Roman" w:cs="Times New Roman"/>
        </w:rPr>
      </w:pPr>
      <w:r w:rsidRPr="00B12131">
        <w:rPr>
          <w:rFonts w:ascii="Times New Roman" w:hAnsi="Times New Roman" w:cs="Times New Roman"/>
          <w:i/>
          <w:iCs/>
          <w:color w:val="000000"/>
          <w:sz w:val="22"/>
          <w:szCs w:val="22"/>
        </w:rPr>
        <w:t>American Psychological Association Manual</w:t>
      </w:r>
      <w:r w:rsidRPr="00B12131">
        <w:rPr>
          <w:rFonts w:ascii="Times New Roman" w:hAnsi="Times New Roman" w:cs="Times New Roman"/>
          <w:color w:val="000000"/>
          <w:sz w:val="22"/>
          <w:szCs w:val="22"/>
        </w:rPr>
        <w:t xml:space="preserve">, 7th Edition (ISBN </w:t>
      </w:r>
      <w:r w:rsidRPr="00B12131">
        <w:rPr>
          <w:rFonts w:ascii="Times New Roman" w:eastAsia="Times New Roman" w:hAnsi="Times New Roman" w:cs="Times New Roman"/>
        </w:rPr>
        <w:t>978-1433832178</w:t>
      </w:r>
      <w:r w:rsidRPr="00B12131">
        <w:rPr>
          <w:rFonts w:ascii="Times New Roman" w:hAnsi="Times New Roman" w:cs="Times New Roman"/>
          <w:color w:val="000000"/>
          <w:sz w:val="22"/>
          <w:szCs w:val="22"/>
        </w:rPr>
        <w:t>)</w:t>
      </w:r>
    </w:p>
    <w:p w14:paraId="4E07FC7F" w14:textId="77777777" w:rsidR="00482857" w:rsidRPr="00B12131" w:rsidRDefault="00482857" w:rsidP="00482857"/>
    <w:p w14:paraId="2CFB3D15" w14:textId="0C2274BE" w:rsidR="00F84022" w:rsidRPr="00B12131" w:rsidRDefault="00F84022" w:rsidP="00C80DF3">
      <w:pPr>
        <w:rPr>
          <w:b/>
          <w:sz w:val="22"/>
          <w:szCs w:val="22"/>
          <w:u w:val="single"/>
        </w:rPr>
      </w:pPr>
      <w:r w:rsidRPr="00B12131">
        <w:rPr>
          <w:b/>
          <w:sz w:val="22"/>
          <w:szCs w:val="22"/>
          <w:u w:val="single"/>
        </w:rPr>
        <w:t xml:space="preserve">Attendance: </w:t>
      </w:r>
    </w:p>
    <w:p w14:paraId="3D632087" w14:textId="6DEE8CB0" w:rsidR="00F84022" w:rsidRPr="00B12131" w:rsidRDefault="00F84022" w:rsidP="00C80DF3">
      <w:pPr>
        <w:rPr>
          <w:sz w:val="22"/>
          <w:szCs w:val="22"/>
        </w:rPr>
      </w:pPr>
      <w:r w:rsidRPr="00B12131">
        <w:rPr>
          <w:sz w:val="22"/>
          <w:szCs w:val="22"/>
        </w:rPr>
        <w:t>Every</w:t>
      </w:r>
      <w:r w:rsidR="00FF12E3" w:rsidRPr="00B12131">
        <w:rPr>
          <w:sz w:val="22"/>
          <w:szCs w:val="22"/>
        </w:rPr>
        <w:t xml:space="preserve"> </w:t>
      </w:r>
      <w:r w:rsidR="005C1AE0">
        <w:rPr>
          <w:sz w:val="22"/>
          <w:szCs w:val="22"/>
        </w:rPr>
        <w:t>Thursday</w:t>
      </w:r>
      <w:r w:rsidR="00F16C7C" w:rsidRPr="00B12131">
        <w:rPr>
          <w:sz w:val="22"/>
          <w:szCs w:val="22"/>
        </w:rPr>
        <w:t xml:space="preserve"> from </w:t>
      </w:r>
      <w:r w:rsidR="005C1AE0">
        <w:rPr>
          <w:sz w:val="22"/>
          <w:szCs w:val="22"/>
        </w:rPr>
        <w:t>5</w:t>
      </w:r>
      <w:r w:rsidR="00F16C7C" w:rsidRPr="00B12131">
        <w:rPr>
          <w:sz w:val="22"/>
          <w:szCs w:val="22"/>
        </w:rPr>
        <w:t>:00-</w:t>
      </w:r>
      <w:r w:rsidR="005C1AE0">
        <w:rPr>
          <w:sz w:val="22"/>
          <w:szCs w:val="22"/>
        </w:rPr>
        <w:t>7</w:t>
      </w:r>
      <w:r w:rsidR="00F16C7C" w:rsidRPr="00B12131">
        <w:rPr>
          <w:sz w:val="22"/>
          <w:szCs w:val="22"/>
        </w:rPr>
        <w:t>:5</w:t>
      </w:r>
      <w:r w:rsidRPr="00B12131">
        <w:rPr>
          <w:sz w:val="22"/>
          <w:szCs w:val="22"/>
        </w:rPr>
        <w:t xml:space="preserve">0 PM, each of us involved with this course (instructor and students alike) has the unique opportunity to share insights as well as listen and respond to insights that others share. </w:t>
      </w:r>
      <w:proofErr w:type="gramStart"/>
      <w:r w:rsidRPr="00B12131">
        <w:rPr>
          <w:sz w:val="22"/>
          <w:szCs w:val="22"/>
        </w:rPr>
        <w:t>In order to</w:t>
      </w:r>
      <w:proofErr w:type="gramEnd"/>
      <w:r w:rsidRPr="00B12131">
        <w:rPr>
          <w:sz w:val="22"/>
          <w:szCs w:val="22"/>
        </w:rPr>
        <w:t xml:space="preserve"> make the most of this opportunity, each person’s attendance is essential. Although I know that circumstances sometimes prevent attendance, you are responsible for minimizing the number of times you are absent. Please provide </w:t>
      </w:r>
      <w:r w:rsidR="005C1AE0">
        <w:rPr>
          <w:sz w:val="22"/>
          <w:szCs w:val="22"/>
        </w:rPr>
        <w:t>Dr. Blockett</w:t>
      </w:r>
      <w:r w:rsidRPr="00B12131">
        <w:rPr>
          <w:sz w:val="22"/>
          <w:szCs w:val="22"/>
        </w:rPr>
        <w:t xml:space="preserve"> with as much advance notice as possible when you will be absent.</w:t>
      </w:r>
      <w:r w:rsidR="00FF2119" w:rsidRPr="00B12131">
        <w:rPr>
          <w:sz w:val="22"/>
          <w:szCs w:val="22"/>
        </w:rPr>
        <w:t xml:space="preserve"> Each student will receive one </w:t>
      </w:r>
      <w:r w:rsidR="007122FE" w:rsidRPr="00B12131">
        <w:rPr>
          <w:sz w:val="22"/>
          <w:szCs w:val="22"/>
        </w:rPr>
        <w:t>excused</w:t>
      </w:r>
      <w:r w:rsidR="00FF2119" w:rsidRPr="00B12131">
        <w:rPr>
          <w:sz w:val="22"/>
          <w:szCs w:val="22"/>
        </w:rPr>
        <w:t xml:space="preserve"> </w:t>
      </w:r>
      <w:r w:rsidRPr="00B12131">
        <w:rPr>
          <w:sz w:val="22"/>
          <w:szCs w:val="22"/>
        </w:rPr>
        <w:t xml:space="preserve">absence; this absence is “free” in the sense that it will not negatively affect your grade in the course. After </w:t>
      </w:r>
      <w:r w:rsidR="005C1AE0">
        <w:rPr>
          <w:sz w:val="22"/>
          <w:szCs w:val="22"/>
        </w:rPr>
        <w:t>one</w:t>
      </w:r>
      <w:r w:rsidRPr="00B12131">
        <w:rPr>
          <w:sz w:val="22"/>
          <w:szCs w:val="22"/>
        </w:rPr>
        <w:t xml:space="preserve"> absence, all subsequent absences may result in a gr</w:t>
      </w:r>
      <w:r w:rsidR="00FF2119" w:rsidRPr="00B12131">
        <w:rPr>
          <w:sz w:val="22"/>
          <w:szCs w:val="22"/>
        </w:rPr>
        <w:t>ade deduction; instructor</w:t>
      </w:r>
      <w:r w:rsidRPr="00B12131">
        <w:rPr>
          <w:sz w:val="22"/>
          <w:szCs w:val="22"/>
        </w:rPr>
        <w:t xml:space="preserve"> will handle these situations on a case-by-case basis.</w:t>
      </w:r>
    </w:p>
    <w:p w14:paraId="218A3338" w14:textId="77777777" w:rsidR="00F84022" w:rsidRPr="00B12131" w:rsidRDefault="00F84022" w:rsidP="00F84022">
      <w:pPr>
        <w:rPr>
          <w:sz w:val="22"/>
          <w:szCs w:val="22"/>
        </w:rPr>
      </w:pPr>
    </w:p>
    <w:p w14:paraId="434B0A78" w14:textId="1505E18F" w:rsidR="00C80DF3" w:rsidRPr="00B12131" w:rsidRDefault="00F84022" w:rsidP="00C80DF3">
      <w:pPr>
        <w:rPr>
          <w:b/>
          <w:sz w:val="22"/>
          <w:szCs w:val="22"/>
          <w:u w:val="single"/>
        </w:rPr>
      </w:pPr>
      <w:r w:rsidRPr="00B12131">
        <w:rPr>
          <w:b/>
          <w:sz w:val="22"/>
          <w:szCs w:val="22"/>
          <w:u w:val="single"/>
        </w:rPr>
        <w:t>Active Participation</w:t>
      </w:r>
      <w:r w:rsidR="008B1F7D" w:rsidRPr="00B12131">
        <w:rPr>
          <w:b/>
          <w:sz w:val="22"/>
          <w:szCs w:val="22"/>
          <w:u w:val="single"/>
        </w:rPr>
        <w:t xml:space="preserve"> (15 points of course grade)</w:t>
      </w:r>
      <w:r w:rsidRPr="00B12131">
        <w:rPr>
          <w:b/>
          <w:sz w:val="22"/>
          <w:szCs w:val="22"/>
          <w:u w:val="single"/>
        </w:rPr>
        <w:t xml:space="preserve">: </w:t>
      </w:r>
    </w:p>
    <w:p w14:paraId="1EE3A2FA" w14:textId="30DD6C0C" w:rsidR="00F84022" w:rsidRPr="00B12131" w:rsidRDefault="00F84022" w:rsidP="00C80DF3">
      <w:pPr>
        <w:rPr>
          <w:sz w:val="22"/>
          <w:szCs w:val="22"/>
        </w:rPr>
      </w:pPr>
      <w:r w:rsidRPr="00B12131">
        <w:rPr>
          <w:sz w:val="22"/>
          <w:szCs w:val="22"/>
        </w:rPr>
        <w:t>To engage in reflective learning, all members of this course must function as a community and share responsibility for our own learning and that of others. To do this, we must all commit to active participation, which entails the following:</w:t>
      </w:r>
    </w:p>
    <w:p w14:paraId="429F2FA2" w14:textId="1FCF417C" w:rsidR="005D7B26" w:rsidRPr="00B12131" w:rsidRDefault="00F84022" w:rsidP="00482857">
      <w:pPr>
        <w:pStyle w:val="ListParagraph"/>
        <w:numPr>
          <w:ilvl w:val="0"/>
          <w:numId w:val="4"/>
        </w:numPr>
        <w:rPr>
          <w:rFonts w:ascii="Times New Roman" w:hAnsi="Times New Roman" w:cs="Times New Roman"/>
          <w:sz w:val="22"/>
          <w:szCs w:val="22"/>
        </w:rPr>
      </w:pPr>
      <w:r w:rsidRPr="00B12131">
        <w:rPr>
          <w:rFonts w:ascii="Times New Roman" w:hAnsi="Times New Roman" w:cs="Times New Roman"/>
          <w:sz w:val="22"/>
          <w:szCs w:val="22"/>
        </w:rPr>
        <w:t xml:space="preserve">Attend class on time for the full </w:t>
      </w:r>
      <w:r w:rsidR="00016666" w:rsidRPr="00B12131">
        <w:rPr>
          <w:rFonts w:ascii="Times New Roman" w:hAnsi="Times New Roman" w:cs="Times New Roman"/>
          <w:sz w:val="22"/>
          <w:szCs w:val="22"/>
        </w:rPr>
        <w:t>session.</w:t>
      </w:r>
    </w:p>
    <w:p w14:paraId="6EFE157D" w14:textId="77777777" w:rsidR="005D7B26" w:rsidRPr="00B12131" w:rsidRDefault="00F84022" w:rsidP="00482857">
      <w:pPr>
        <w:pStyle w:val="ListParagraph"/>
        <w:numPr>
          <w:ilvl w:val="0"/>
          <w:numId w:val="4"/>
        </w:numPr>
        <w:rPr>
          <w:rFonts w:ascii="Times New Roman" w:hAnsi="Times New Roman" w:cs="Times New Roman"/>
          <w:sz w:val="22"/>
          <w:szCs w:val="22"/>
        </w:rPr>
      </w:pPr>
      <w:r w:rsidRPr="00B12131">
        <w:rPr>
          <w:rFonts w:ascii="Times New Roman" w:hAnsi="Times New Roman" w:cs="Times New Roman"/>
          <w:sz w:val="22"/>
          <w:szCs w:val="22"/>
        </w:rPr>
        <w:t xml:space="preserve">Prepare for class by engaging with the course material (e.g., read assigned articles and/or watch assigned </w:t>
      </w:r>
      <w:r w:rsidR="00482857" w:rsidRPr="00B12131">
        <w:rPr>
          <w:rFonts w:ascii="Times New Roman" w:hAnsi="Times New Roman" w:cs="Times New Roman"/>
          <w:sz w:val="22"/>
          <w:szCs w:val="22"/>
        </w:rPr>
        <w:t xml:space="preserve">  </w:t>
      </w:r>
      <w:r w:rsidRPr="00B12131">
        <w:rPr>
          <w:rFonts w:ascii="Times New Roman" w:hAnsi="Times New Roman" w:cs="Times New Roman"/>
          <w:sz w:val="22"/>
          <w:szCs w:val="22"/>
        </w:rPr>
        <w:t>videos and note points that are confusing, ideas that merit further exploration, implications for practice, and questions about authors’ perspectives)</w:t>
      </w:r>
    </w:p>
    <w:p w14:paraId="6D0F8499" w14:textId="0EB7AFFE" w:rsidR="005D7B26" w:rsidRPr="00B12131" w:rsidRDefault="00F84022" w:rsidP="00482857">
      <w:pPr>
        <w:pStyle w:val="ListParagraph"/>
        <w:numPr>
          <w:ilvl w:val="0"/>
          <w:numId w:val="4"/>
        </w:numPr>
        <w:rPr>
          <w:rFonts w:ascii="Times New Roman" w:hAnsi="Times New Roman" w:cs="Times New Roman"/>
          <w:sz w:val="22"/>
          <w:szCs w:val="22"/>
        </w:rPr>
      </w:pPr>
      <w:r w:rsidRPr="00B12131">
        <w:rPr>
          <w:rFonts w:ascii="Times New Roman" w:hAnsi="Times New Roman" w:cs="Times New Roman"/>
          <w:sz w:val="22"/>
          <w:szCs w:val="22"/>
        </w:rPr>
        <w:t xml:space="preserve">Focus on quality (not quantity) of contributions to discussions in class and via </w:t>
      </w:r>
      <w:r w:rsidR="00016666">
        <w:rPr>
          <w:rFonts w:ascii="Times New Roman" w:hAnsi="Times New Roman" w:cs="Times New Roman"/>
          <w:sz w:val="22"/>
          <w:szCs w:val="22"/>
        </w:rPr>
        <w:t>Canvas.</w:t>
      </w:r>
    </w:p>
    <w:p w14:paraId="0DCAD604" w14:textId="3F97BE8D" w:rsidR="005D7B26" w:rsidRPr="00B12131" w:rsidRDefault="00FF2119" w:rsidP="005D7B26">
      <w:pPr>
        <w:pStyle w:val="ListParagraph"/>
        <w:numPr>
          <w:ilvl w:val="0"/>
          <w:numId w:val="4"/>
        </w:numPr>
        <w:rPr>
          <w:rFonts w:ascii="Times New Roman" w:hAnsi="Times New Roman" w:cs="Times New Roman"/>
          <w:sz w:val="22"/>
          <w:szCs w:val="22"/>
        </w:rPr>
      </w:pPr>
      <w:r w:rsidRPr="00B12131">
        <w:rPr>
          <w:rFonts w:ascii="Times New Roman" w:hAnsi="Times New Roman" w:cs="Times New Roman"/>
          <w:sz w:val="22"/>
          <w:szCs w:val="22"/>
        </w:rPr>
        <w:t xml:space="preserve">Listen actively and fully and respond thoughtfully to other community members, finding inclusive ways to support, challenge, and </w:t>
      </w:r>
      <w:r w:rsidR="00016666" w:rsidRPr="00B12131">
        <w:rPr>
          <w:rFonts w:ascii="Times New Roman" w:hAnsi="Times New Roman" w:cs="Times New Roman"/>
          <w:sz w:val="22"/>
          <w:szCs w:val="22"/>
        </w:rPr>
        <w:t>disagree.</w:t>
      </w:r>
      <w:r w:rsidRPr="00B12131">
        <w:rPr>
          <w:rFonts w:ascii="Times New Roman" w:hAnsi="Times New Roman" w:cs="Times New Roman"/>
          <w:sz w:val="22"/>
          <w:szCs w:val="22"/>
        </w:rPr>
        <w:t xml:space="preserve"> </w:t>
      </w:r>
    </w:p>
    <w:p w14:paraId="0899D00B" w14:textId="31E3F5FE" w:rsidR="00384210" w:rsidRPr="00B12131" w:rsidRDefault="00FF2119" w:rsidP="005D7B26">
      <w:pPr>
        <w:pStyle w:val="ListParagraph"/>
        <w:numPr>
          <w:ilvl w:val="0"/>
          <w:numId w:val="4"/>
        </w:numPr>
        <w:rPr>
          <w:rFonts w:ascii="Times New Roman" w:hAnsi="Times New Roman" w:cs="Times New Roman"/>
          <w:sz w:val="22"/>
          <w:szCs w:val="22"/>
        </w:rPr>
      </w:pPr>
      <w:r w:rsidRPr="00B12131">
        <w:rPr>
          <w:rFonts w:ascii="Times New Roman" w:hAnsi="Times New Roman" w:cs="Times New Roman"/>
          <w:sz w:val="22"/>
          <w:szCs w:val="22"/>
        </w:rPr>
        <w:t xml:space="preserve">Make thoughtful contributions that rely on multiple sources of evidence including—but not limited to—your own </w:t>
      </w:r>
      <w:r w:rsidR="00016666" w:rsidRPr="00B12131">
        <w:rPr>
          <w:rFonts w:ascii="Times New Roman" w:hAnsi="Times New Roman" w:cs="Times New Roman"/>
          <w:sz w:val="22"/>
          <w:szCs w:val="22"/>
        </w:rPr>
        <w:t>experience.</w:t>
      </w:r>
      <w:r w:rsidRPr="00B12131">
        <w:rPr>
          <w:rFonts w:ascii="Times New Roman" w:hAnsi="Times New Roman" w:cs="Times New Roman"/>
          <w:sz w:val="22"/>
          <w:szCs w:val="22"/>
        </w:rPr>
        <w:t xml:space="preserve"> </w:t>
      </w:r>
    </w:p>
    <w:p w14:paraId="4CFB3451" w14:textId="1E02B2E2" w:rsidR="002F703D" w:rsidRDefault="002F703D" w:rsidP="002F703D">
      <w:pPr>
        <w:rPr>
          <w:sz w:val="22"/>
          <w:szCs w:val="22"/>
        </w:rPr>
      </w:pPr>
    </w:p>
    <w:p w14:paraId="68953BBA" w14:textId="2BD5F1D7" w:rsidR="00B12131" w:rsidRDefault="00B12131">
      <w:pPr>
        <w:spacing w:after="200" w:line="276" w:lineRule="auto"/>
        <w:rPr>
          <w:sz w:val="22"/>
          <w:szCs w:val="22"/>
        </w:rPr>
      </w:pPr>
      <w:r>
        <w:rPr>
          <w:sz w:val="22"/>
          <w:szCs w:val="22"/>
        </w:rPr>
        <w:br w:type="page"/>
      </w:r>
    </w:p>
    <w:p w14:paraId="68550642" w14:textId="5EC1DF61" w:rsidR="008C3904" w:rsidRPr="007E7092" w:rsidRDefault="008C3904" w:rsidP="007E7092">
      <w:pPr>
        <w:pBdr>
          <w:top w:val="double" w:sz="6" w:space="1" w:color="auto"/>
          <w:bottom w:val="double" w:sz="6" w:space="1" w:color="auto"/>
        </w:pBdr>
        <w:spacing w:before="120" w:after="120"/>
        <w:rPr>
          <w:b/>
          <w:sz w:val="22"/>
          <w:szCs w:val="22"/>
        </w:rPr>
      </w:pPr>
      <w:r>
        <w:rPr>
          <w:b/>
          <w:sz w:val="22"/>
          <w:szCs w:val="22"/>
        </w:rPr>
        <w:lastRenderedPageBreak/>
        <w:t>Course Assignments</w:t>
      </w:r>
    </w:p>
    <w:p w14:paraId="53F56BDB" w14:textId="77777777" w:rsidR="002F703D" w:rsidRDefault="002F703D" w:rsidP="00384210">
      <w:pPr>
        <w:pStyle w:val="Default"/>
        <w:rPr>
          <w:rFonts w:ascii="Times New Roman" w:hAnsi="Times New Roman" w:cs="Times New Roman"/>
          <w:b/>
          <w:sz w:val="22"/>
          <w:szCs w:val="22"/>
          <w:u w:val="single"/>
        </w:rPr>
      </w:pPr>
    </w:p>
    <w:p w14:paraId="527FC4E3" w14:textId="0F04F97D" w:rsidR="00394A1A" w:rsidRPr="000D4273" w:rsidRDefault="000D4273" w:rsidP="00384210">
      <w:pPr>
        <w:pStyle w:val="Default"/>
        <w:rPr>
          <w:rFonts w:ascii="Times New Roman" w:hAnsi="Times New Roman" w:cs="Times New Roman"/>
          <w:b/>
          <w:sz w:val="22"/>
          <w:szCs w:val="22"/>
        </w:rPr>
      </w:pPr>
      <w:r w:rsidRPr="000D4273">
        <w:rPr>
          <w:rFonts w:ascii="Times New Roman" w:hAnsi="Times New Roman" w:cs="Times New Roman"/>
          <w:b/>
          <w:sz w:val="22"/>
          <w:szCs w:val="22"/>
          <w:u w:val="single"/>
        </w:rPr>
        <w:t>Informal Self-analysis</w:t>
      </w:r>
      <w:r w:rsidR="00394A1A" w:rsidRPr="000D4273">
        <w:rPr>
          <w:rFonts w:ascii="Times New Roman" w:hAnsi="Times New Roman" w:cs="Times New Roman"/>
          <w:b/>
          <w:sz w:val="22"/>
          <w:szCs w:val="22"/>
          <w:u w:val="single"/>
        </w:rPr>
        <w:t xml:space="preserve"> Essay </w:t>
      </w:r>
      <w:r w:rsidR="002B6D1E">
        <w:rPr>
          <w:rFonts w:ascii="Times New Roman" w:hAnsi="Times New Roman" w:cs="Times New Roman"/>
          <w:b/>
          <w:sz w:val="22"/>
          <w:szCs w:val="22"/>
        </w:rPr>
        <w:t>(15</w:t>
      </w:r>
      <w:r w:rsidR="006D72C1">
        <w:rPr>
          <w:rFonts w:ascii="Times New Roman" w:hAnsi="Times New Roman" w:cs="Times New Roman"/>
          <w:b/>
          <w:sz w:val="22"/>
          <w:szCs w:val="22"/>
        </w:rPr>
        <w:t xml:space="preserve"> points; Due </w:t>
      </w:r>
      <w:r w:rsidR="00C0656A">
        <w:rPr>
          <w:rFonts w:ascii="Times New Roman" w:hAnsi="Times New Roman" w:cs="Times New Roman"/>
          <w:b/>
          <w:sz w:val="22"/>
          <w:szCs w:val="22"/>
        </w:rPr>
        <w:t>8</w:t>
      </w:r>
      <w:r w:rsidR="006D72C1">
        <w:rPr>
          <w:rFonts w:ascii="Times New Roman" w:hAnsi="Times New Roman" w:cs="Times New Roman"/>
          <w:b/>
          <w:sz w:val="22"/>
          <w:szCs w:val="22"/>
        </w:rPr>
        <w:t>/</w:t>
      </w:r>
      <w:r w:rsidR="009A4115">
        <w:rPr>
          <w:rFonts w:ascii="Times New Roman" w:hAnsi="Times New Roman" w:cs="Times New Roman"/>
          <w:b/>
          <w:sz w:val="22"/>
          <w:szCs w:val="22"/>
        </w:rPr>
        <w:t>2</w:t>
      </w:r>
      <w:r w:rsidR="00157D50">
        <w:rPr>
          <w:rFonts w:ascii="Times New Roman" w:hAnsi="Times New Roman" w:cs="Times New Roman"/>
          <w:b/>
          <w:sz w:val="22"/>
          <w:szCs w:val="22"/>
        </w:rPr>
        <w:t>7</w:t>
      </w:r>
      <w:r w:rsidR="00016666">
        <w:rPr>
          <w:rFonts w:ascii="Times New Roman" w:hAnsi="Times New Roman" w:cs="Times New Roman"/>
          <w:b/>
          <w:sz w:val="22"/>
          <w:szCs w:val="22"/>
        </w:rPr>
        <w:t>/2</w:t>
      </w:r>
      <w:r w:rsidR="00157D50">
        <w:rPr>
          <w:rFonts w:ascii="Times New Roman" w:hAnsi="Times New Roman" w:cs="Times New Roman"/>
          <w:b/>
          <w:sz w:val="22"/>
          <w:szCs w:val="22"/>
        </w:rPr>
        <w:t>5</w:t>
      </w:r>
      <w:r w:rsidR="009A4115">
        <w:rPr>
          <w:rFonts w:ascii="Times New Roman" w:hAnsi="Times New Roman" w:cs="Times New Roman"/>
          <w:b/>
          <w:sz w:val="22"/>
          <w:szCs w:val="22"/>
        </w:rPr>
        <w:t xml:space="preserve"> </w:t>
      </w:r>
      <w:r w:rsidR="006D72C1">
        <w:rPr>
          <w:rFonts w:ascii="Times New Roman" w:hAnsi="Times New Roman" w:cs="Times New Roman"/>
          <w:b/>
          <w:sz w:val="22"/>
          <w:szCs w:val="22"/>
        </w:rPr>
        <w:t xml:space="preserve">via </w:t>
      </w:r>
      <w:r w:rsidR="009A4115">
        <w:rPr>
          <w:rFonts w:ascii="Times New Roman" w:hAnsi="Times New Roman" w:cs="Times New Roman"/>
          <w:b/>
          <w:sz w:val="22"/>
          <w:szCs w:val="22"/>
        </w:rPr>
        <w:t>Canvas</w:t>
      </w:r>
      <w:r w:rsidR="006D72C1">
        <w:rPr>
          <w:rFonts w:ascii="Times New Roman" w:hAnsi="Times New Roman" w:cs="Times New Roman"/>
          <w:b/>
          <w:sz w:val="22"/>
          <w:szCs w:val="22"/>
        </w:rPr>
        <w:t xml:space="preserve"> Assignments</w:t>
      </w:r>
      <w:r w:rsidR="00394A1A" w:rsidRPr="000D4273">
        <w:rPr>
          <w:rFonts w:ascii="Times New Roman" w:hAnsi="Times New Roman" w:cs="Times New Roman"/>
          <w:b/>
          <w:sz w:val="22"/>
          <w:szCs w:val="22"/>
        </w:rPr>
        <w:t>)</w:t>
      </w:r>
    </w:p>
    <w:p w14:paraId="34835DBB" w14:textId="2E0FB3FD" w:rsidR="000D4273" w:rsidRPr="000D4273" w:rsidRDefault="000D4273" w:rsidP="000D4273">
      <w:pPr>
        <w:autoSpaceDE w:val="0"/>
        <w:autoSpaceDN w:val="0"/>
        <w:adjustRightInd w:val="0"/>
        <w:rPr>
          <w:sz w:val="22"/>
          <w:szCs w:val="22"/>
        </w:rPr>
      </w:pPr>
      <w:r w:rsidRPr="000D4273">
        <w:rPr>
          <w:b/>
          <w:sz w:val="22"/>
          <w:szCs w:val="22"/>
        </w:rPr>
        <w:t xml:space="preserve">Rationale: </w:t>
      </w:r>
      <w:r w:rsidRPr="000D4273">
        <w:rPr>
          <w:sz w:val="22"/>
          <w:szCs w:val="22"/>
        </w:rPr>
        <w:t>Every person develops "informal theories" regarding the ways in which individuals</w:t>
      </w:r>
      <w:r>
        <w:rPr>
          <w:sz w:val="22"/>
          <w:szCs w:val="22"/>
        </w:rPr>
        <w:t xml:space="preserve"> </w:t>
      </w:r>
      <w:r w:rsidRPr="000D4273">
        <w:rPr>
          <w:sz w:val="22"/>
          <w:szCs w:val="22"/>
        </w:rPr>
        <w:t xml:space="preserve">develop in college, the issues they face, and areas in which they need to change </w:t>
      </w:r>
      <w:r w:rsidR="00FB03BA" w:rsidRPr="000D4273">
        <w:rPr>
          <w:sz w:val="22"/>
          <w:szCs w:val="22"/>
        </w:rPr>
        <w:t>to</w:t>
      </w:r>
      <w:r>
        <w:rPr>
          <w:sz w:val="22"/>
          <w:szCs w:val="22"/>
        </w:rPr>
        <w:t xml:space="preserve"> </w:t>
      </w:r>
      <w:r w:rsidRPr="000D4273">
        <w:rPr>
          <w:sz w:val="22"/>
          <w:szCs w:val="22"/>
        </w:rPr>
        <w:t>become more fully functioning. Being aware of the informal theories you use to understand</w:t>
      </w:r>
      <w:r>
        <w:rPr>
          <w:sz w:val="22"/>
          <w:szCs w:val="22"/>
        </w:rPr>
        <w:t xml:space="preserve"> </w:t>
      </w:r>
      <w:r w:rsidRPr="000D4273">
        <w:rPr>
          <w:sz w:val="22"/>
          <w:szCs w:val="22"/>
        </w:rPr>
        <w:t>people and how they learn is important as you begin to examine formal theories of student</w:t>
      </w:r>
      <w:r>
        <w:rPr>
          <w:sz w:val="22"/>
          <w:szCs w:val="22"/>
        </w:rPr>
        <w:t xml:space="preserve"> </w:t>
      </w:r>
      <w:r w:rsidRPr="000D4273">
        <w:rPr>
          <w:sz w:val="22"/>
          <w:szCs w:val="22"/>
        </w:rPr>
        <w:t>development and learning. Such awarene</w:t>
      </w:r>
      <w:r>
        <w:rPr>
          <w:sz w:val="22"/>
          <w:szCs w:val="22"/>
        </w:rPr>
        <w:t xml:space="preserve">ss will enable you to determine </w:t>
      </w:r>
      <w:r w:rsidRPr="000D4273">
        <w:rPr>
          <w:sz w:val="22"/>
          <w:szCs w:val="22"/>
        </w:rPr>
        <w:t>areas of agreement and</w:t>
      </w:r>
      <w:r>
        <w:rPr>
          <w:sz w:val="22"/>
          <w:szCs w:val="22"/>
        </w:rPr>
        <w:t xml:space="preserve"> </w:t>
      </w:r>
      <w:r w:rsidRPr="000D4273">
        <w:rPr>
          <w:sz w:val="22"/>
          <w:szCs w:val="22"/>
        </w:rPr>
        <w:t>disagreement you may have with the formal theories. In addition, being aware of your own</w:t>
      </w:r>
      <w:r>
        <w:rPr>
          <w:sz w:val="22"/>
          <w:szCs w:val="22"/>
        </w:rPr>
        <w:t xml:space="preserve"> </w:t>
      </w:r>
      <w:r w:rsidRPr="000D4273">
        <w:rPr>
          <w:sz w:val="22"/>
          <w:szCs w:val="22"/>
        </w:rPr>
        <w:t>developmental process can assist you in being sensitive to the developmental concerns of</w:t>
      </w:r>
      <w:r>
        <w:rPr>
          <w:sz w:val="22"/>
          <w:szCs w:val="22"/>
        </w:rPr>
        <w:t xml:space="preserve"> </w:t>
      </w:r>
      <w:r w:rsidRPr="000D4273">
        <w:rPr>
          <w:sz w:val="22"/>
          <w:szCs w:val="22"/>
        </w:rPr>
        <w:t>students with whom you work.</w:t>
      </w:r>
    </w:p>
    <w:p w14:paraId="0FC4AB3C" w14:textId="77777777" w:rsidR="000D4273" w:rsidRPr="000D4273" w:rsidRDefault="000D4273" w:rsidP="000D4273">
      <w:pPr>
        <w:autoSpaceDE w:val="0"/>
        <w:autoSpaceDN w:val="0"/>
        <w:adjustRightInd w:val="0"/>
        <w:rPr>
          <w:sz w:val="22"/>
          <w:szCs w:val="22"/>
        </w:rPr>
      </w:pPr>
    </w:p>
    <w:p w14:paraId="680EA051" w14:textId="13FDBDAF" w:rsidR="000D4273" w:rsidRPr="000D4273" w:rsidRDefault="000D4273" w:rsidP="000D4273">
      <w:pPr>
        <w:autoSpaceDE w:val="0"/>
        <w:autoSpaceDN w:val="0"/>
        <w:adjustRightInd w:val="0"/>
        <w:rPr>
          <w:sz w:val="22"/>
          <w:szCs w:val="22"/>
        </w:rPr>
      </w:pPr>
      <w:r w:rsidRPr="000D4273">
        <w:rPr>
          <w:b/>
          <w:sz w:val="22"/>
          <w:szCs w:val="22"/>
        </w:rPr>
        <w:t>Assignment:</w:t>
      </w:r>
      <w:r w:rsidRPr="000D4273">
        <w:rPr>
          <w:sz w:val="22"/>
          <w:szCs w:val="22"/>
        </w:rPr>
        <w:t xml:space="preserve"> In this initial paper you are asked to think about your current level of development</w:t>
      </w:r>
      <w:r>
        <w:rPr>
          <w:sz w:val="22"/>
          <w:szCs w:val="22"/>
        </w:rPr>
        <w:t xml:space="preserve"> </w:t>
      </w:r>
      <w:r w:rsidRPr="000D4273">
        <w:rPr>
          <w:sz w:val="22"/>
          <w:szCs w:val="22"/>
        </w:rPr>
        <w:t>and factors that have influenced it. Use your own definition of "development" and discuss any</w:t>
      </w:r>
      <w:r>
        <w:rPr>
          <w:sz w:val="22"/>
          <w:szCs w:val="22"/>
        </w:rPr>
        <w:t xml:space="preserve"> </w:t>
      </w:r>
      <w:r w:rsidRPr="000D4273">
        <w:rPr>
          <w:sz w:val="22"/>
          <w:szCs w:val="22"/>
        </w:rPr>
        <w:t>areas of your life that seem relevant. Identify areas in which you feel you have made especially</w:t>
      </w:r>
      <w:r>
        <w:rPr>
          <w:sz w:val="22"/>
          <w:szCs w:val="22"/>
        </w:rPr>
        <w:t xml:space="preserve"> </w:t>
      </w:r>
      <w:r w:rsidRPr="000D4273">
        <w:rPr>
          <w:sz w:val="22"/>
          <w:szCs w:val="22"/>
        </w:rPr>
        <w:t>good progress and identify factors that you see as contributing to your development in the areas</w:t>
      </w:r>
      <w:r>
        <w:rPr>
          <w:sz w:val="22"/>
          <w:szCs w:val="22"/>
        </w:rPr>
        <w:t xml:space="preserve"> </w:t>
      </w:r>
      <w:r w:rsidRPr="000D4273">
        <w:rPr>
          <w:sz w:val="22"/>
          <w:szCs w:val="22"/>
        </w:rPr>
        <w:t>you mention. Do the same with areas in which you feel your development has been slower. What</w:t>
      </w:r>
      <w:r>
        <w:rPr>
          <w:sz w:val="22"/>
          <w:szCs w:val="22"/>
        </w:rPr>
        <w:t xml:space="preserve"> </w:t>
      </w:r>
      <w:r w:rsidRPr="000D4273">
        <w:rPr>
          <w:sz w:val="22"/>
          <w:szCs w:val="22"/>
        </w:rPr>
        <w:t>factors do you believe have held you back? Also discuss your learning style. How do you</w:t>
      </w:r>
      <w:r>
        <w:rPr>
          <w:sz w:val="22"/>
          <w:szCs w:val="22"/>
        </w:rPr>
        <w:t xml:space="preserve"> </w:t>
      </w:r>
      <w:r w:rsidRPr="000D4273">
        <w:rPr>
          <w:sz w:val="22"/>
          <w:szCs w:val="22"/>
        </w:rPr>
        <w:t>approach learning and how do you learn best?</w:t>
      </w:r>
    </w:p>
    <w:p w14:paraId="115EE720" w14:textId="77777777" w:rsidR="000D4273" w:rsidRPr="000D4273" w:rsidRDefault="000D4273" w:rsidP="000D4273">
      <w:pPr>
        <w:autoSpaceDE w:val="0"/>
        <w:autoSpaceDN w:val="0"/>
        <w:adjustRightInd w:val="0"/>
        <w:rPr>
          <w:sz w:val="22"/>
          <w:szCs w:val="22"/>
        </w:rPr>
      </w:pPr>
    </w:p>
    <w:p w14:paraId="6E7048C4" w14:textId="74083324" w:rsidR="000D4273" w:rsidRPr="000D4273" w:rsidRDefault="000D4273" w:rsidP="000D4273">
      <w:pPr>
        <w:autoSpaceDE w:val="0"/>
        <w:autoSpaceDN w:val="0"/>
        <w:adjustRightInd w:val="0"/>
        <w:rPr>
          <w:sz w:val="22"/>
          <w:szCs w:val="22"/>
        </w:rPr>
      </w:pPr>
      <w:r w:rsidRPr="000D4273">
        <w:rPr>
          <w:b/>
          <w:sz w:val="22"/>
          <w:szCs w:val="22"/>
        </w:rPr>
        <w:t>Note:</w:t>
      </w:r>
      <w:r w:rsidRPr="000D4273">
        <w:rPr>
          <w:sz w:val="22"/>
          <w:szCs w:val="22"/>
        </w:rPr>
        <w:t xml:space="preserve"> Please complete this paper prior to reading any of the assigned material in this class. The point is</w:t>
      </w:r>
      <w:r>
        <w:rPr>
          <w:sz w:val="22"/>
          <w:szCs w:val="22"/>
        </w:rPr>
        <w:t xml:space="preserve"> </w:t>
      </w:r>
      <w:r w:rsidRPr="000D4273">
        <w:rPr>
          <w:sz w:val="22"/>
          <w:szCs w:val="22"/>
        </w:rPr>
        <w:t>to record your "informal" theory of development. Of course, your ideas may be influenced by</w:t>
      </w:r>
      <w:r>
        <w:rPr>
          <w:sz w:val="22"/>
          <w:szCs w:val="22"/>
        </w:rPr>
        <w:t xml:space="preserve"> </w:t>
      </w:r>
      <w:r w:rsidRPr="000D4273">
        <w:rPr>
          <w:sz w:val="22"/>
          <w:szCs w:val="22"/>
        </w:rPr>
        <w:t>outside reading and material studied in other classes. This assignment is reflective in nature, so you do not need to check or cite any references.</w:t>
      </w:r>
    </w:p>
    <w:p w14:paraId="00D571BF" w14:textId="77777777" w:rsidR="000D4273" w:rsidRPr="000D4273" w:rsidRDefault="000D4273" w:rsidP="000D4273">
      <w:pPr>
        <w:autoSpaceDE w:val="0"/>
        <w:autoSpaceDN w:val="0"/>
        <w:adjustRightInd w:val="0"/>
        <w:rPr>
          <w:sz w:val="22"/>
          <w:szCs w:val="22"/>
        </w:rPr>
      </w:pPr>
    </w:p>
    <w:p w14:paraId="0BD9DDCF" w14:textId="4FB3BA10" w:rsidR="00394A1A" w:rsidRPr="000D4273" w:rsidRDefault="000D4273" w:rsidP="000D4273">
      <w:pPr>
        <w:autoSpaceDE w:val="0"/>
        <w:autoSpaceDN w:val="0"/>
        <w:adjustRightInd w:val="0"/>
        <w:rPr>
          <w:sz w:val="22"/>
          <w:szCs w:val="22"/>
        </w:rPr>
      </w:pPr>
      <w:r w:rsidRPr="000D4273">
        <w:rPr>
          <w:b/>
          <w:sz w:val="22"/>
          <w:szCs w:val="22"/>
        </w:rPr>
        <w:t xml:space="preserve">Evaluative criteria: </w:t>
      </w:r>
      <w:r w:rsidRPr="000D4273">
        <w:rPr>
          <w:sz w:val="22"/>
          <w:szCs w:val="22"/>
        </w:rPr>
        <w:t xml:space="preserve">This paper will be evaluated </w:t>
      </w:r>
      <w:r w:rsidR="00BC109D" w:rsidRPr="000D4273">
        <w:rPr>
          <w:sz w:val="22"/>
          <w:szCs w:val="22"/>
        </w:rPr>
        <w:t>based on</w:t>
      </w:r>
      <w:r w:rsidRPr="000D4273">
        <w:rPr>
          <w:sz w:val="22"/>
          <w:szCs w:val="22"/>
        </w:rPr>
        <w:t xml:space="preserve"> thoughtful consideration of the</w:t>
      </w:r>
      <w:r>
        <w:rPr>
          <w:sz w:val="22"/>
          <w:szCs w:val="22"/>
        </w:rPr>
        <w:t xml:space="preserve"> </w:t>
      </w:r>
      <w:r w:rsidRPr="000D4273">
        <w:rPr>
          <w:sz w:val="22"/>
          <w:szCs w:val="22"/>
        </w:rPr>
        <w:t>assignment, thoroughness, and technical writing.</w:t>
      </w:r>
      <w:r w:rsidR="00937CA0">
        <w:rPr>
          <w:sz w:val="22"/>
          <w:szCs w:val="22"/>
        </w:rPr>
        <w:t xml:space="preserve"> Paper should be </w:t>
      </w:r>
      <w:r w:rsidR="00BC109D">
        <w:rPr>
          <w:sz w:val="22"/>
          <w:szCs w:val="22"/>
        </w:rPr>
        <w:t>4</w:t>
      </w:r>
      <w:r w:rsidR="00937CA0">
        <w:rPr>
          <w:sz w:val="22"/>
          <w:szCs w:val="22"/>
        </w:rPr>
        <w:t>-</w:t>
      </w:r>
      <w:r w:rsidR="00BC109D">
        <w:rPr>
          <w:sz w:val="22"/>
          <w:szCs w:val="22"/>
        </w:rPr>
        <w:t>6</w:t>
      </w:r>
      <w:r w:rsidR="00937CA0">
        <w:rPr>
          <w:sz w:val="22"/>
          <w:szCs w:val="22"/>
        </w:rPr>
        <w:t xml:space="preserve"> pages</w:t>
      </w:r>
      <w:r w:rsidR="00BC109D">
        <w:rPr>
          <w:sz w:val="22"/>
          <w:szCs w:val="22"/>
        </w:rPr>
        <w:t xml:space="preserve">, including title page. </w:t>
      </w:r>
    </w:p>
    <w:p w14:paraId="2FC2AD21" w14:textId="5029535F" w:rsidR="00016666" w:rsidRDefault="00016666">
      <w:pPr>
        <w:spacing w:after="200" w:line="276" w:lineRule="auto"/>
        <w:rPr>
          <w:b/>
          <w:sz w:val="22"/>
          <w:szCs w:val="22"/>
          <w:u w:val="single"/>
        </w:rPr>
      </w:pPr>
      <w:r>
        <w:rPr>
          <w:b/>
          <w:sz w:val="22"/>
          <w:szCs w:val="22"/>
          <w:u w:val="single"/>
        </w:rPr>
        <w:br w:type="page"/>
      </w:r>
    </w:p>
    <w:p w14:paraId="5A4767D9" w14:textId="110B88EA" w:rsidR="00016666" w:rsidRPr="00E5306F" w:rsidRDefault="00016666" w:rsidP="00016666">
      <w:pPr>
        <w:pStyle w:val="Default"/>
        <w:rPr>
          <w:rFonts w:ascii="Times New Roman" w:hAnsi="Times New Roman" w:cs="Times New Roman"/>
          <w:b/>
          <w:sz w:val="22"/>
          <w:szCs w:val="22"/>
        </w:rPr>
      </w:pPr>
      <w:r>
        <w:rPr>
          <w:rFonts w:ascii="Times New Roman" w:hAnsi="Times New Roman" w:cs="Times New Roman"/>
          <w:b/>
          <w:sz w:val="22"/>
          <w:szCs w:val="22"/>
          <w:u w:val="single"/>
        </w:rPr>
        <w:lastRenderedPageBreak/>
        <w:t xml:space="preserve">Original Source </w:t>
      </w:r>
      <w:r w:rsidR="006B0ADC">
        <w:rPr>
          <w:rFonts w:ascii="Times New Roman" w:hAnsi="Times New Roman" w:cs="Times New Roman"/>
          <w:b/>
          <w:sz w:val="22"/>
          <w:szCs w:val="22"/>
          <w:u w:val="single"/>
        </w:rPr>
        <w:t>Analysis Paper</w:t>
      </w:r>
      <w:r>
        <w:rPr>
          <w:rFonts w:ascii="Times New Roman" w:hAnsi="Times New Roman" w:cs="Times New Roman"/>
          <w:b/>
          <w:sz w:val="22"/>
          <w:szCs w:val="22"/>
        </w:rPr>
        <w:t xml:space="preserve"> (20 points; Due by 10/</w:t>
      </w:r>
      <w:r w:rsidR="00BC109D">
        <w:rPr>
          <w:rFonts w:ascii="Times New Roman" w:hAnsi="Times New Roman" w:cs="Times New Roman"/>
          <w:b/>
          <w:sz w:val="22"/>
          <w:szCs w:val="22"/>
        </w:rPr>
        <w:t>2</w:t>
      </w:r>
      <w:r w:rsidR="00157D50">
        <w:rPr>
          <w:rFonts w:ascii="Times New Roman" w:hAnsi="Times New Roman" w:cs="Times New Roman"/>
          <w:b/>
          <w:sz w:val="22"/>
          <w:szCs w:val="22"/>
        </w:rPr>
        <w:t>2</w:t>
      </w:r>
      <w:r>
        <w:rPr>
          <w:rFonts w:ascii="Times New Roman" w:hAnsi="Times New Roman" w:cs="Times New Roman"/>
          <w:b/>
          <w:sz w:val="22"/>
          <w:szCs w:val="22"/>
        </w:rPr>
        <w:t>/2</w:t>
      </w:r>
      <w:r w:rsidR="00157D50">
        <w:rPr>
          <w:rFonts w:ascii="Times New Roman" w:hAnsi="Times New Roman" w:cs="Times New Roman"/>
          <w:b/>
          <w:sz w:val="22"/>
          <w:szCs w:val="22"/>
        </w:rPr>
        <w:t>5</w:t>
      </w:r>
      <w:r>
        <w:rPr>
          <w:rFonts w:ascii="Times New Roman" w:hAnsi="Times New Roman" w:cs="Times New Roman"/>
          <w:b/>
          <w:sz w:val="22"/>
          <w:szCs w:val="22"/>
        </w:rPr>
        <w:t xml:space="preserve"> via Canvas)</w:t>
      </w:r>
    </w:p>
    <w:p w14:paraId="0067CD6C" w14:textId="77777777" w:rsidR="00016666" w:rsidRPr="00937CA0" w:rsidRDefault="00016666" w:rsidP="00016666">
      <w:pPr>
        <w:rPr>
          <w:sz w:val="22"/>
          <w:szCs w:val="22"/>
        </w:rPr>
      </w:pPr>
      <w:r w:rsidRPr="00937CA0">
        <w:rPr>
          <w:b/>
          <w:sz w:val="22"/>
          <w:szCs w:val="22"/>
        </w:rPr>
        <w:t>Rationale</w:t>
      </w:r>
      <w:r>
        <w:rPr>
          <w:b/>
          <w:sz w:val="22"/>
          <w:szCs w:val="22"/>
        </w:rPr>
        <w:t xml:space="preserve">: </w:t>
      </w:r>
      <w:r w:rsidRPr="00937CA0">
        <w:rPr>
          <w:sz w:val="22"/>
          <w:szCs w:val="22"/>
        </w:rPr>
        <w:t>Formal in-depth classroom study of student development theories is necessarily</w:t>
      </w:r>
      <w:r>
        <w:rPr>
          <w:sz w:val="22"/>
          <w:szCs w:val="22"/>
        </w:rPr>
        <w:t xml:space="preserve"> </w:t>
      </w:r>
      <w:r w:rsidRPr="00937CA0">
        <w:rPr>
          <w:sz w:val="22"/>
          <w:szCs w:val="22"/>
        </w:rPr>
        <w:t>limited by the time available in a semester. Many helpful theories can only be discussed briefly</w:t>
      </w:r>
      <w:r>
        <w:rPr>
          <w:sz w:val="22"/>
          <w:szCs w:val="22"/>
        </w:rPr>
        <w:t xml:space="preserve"> </w:t>
      </w:r>
      <w:r w:rsidRPr="00937CA0">
        <w:rPr>
          <w:sz w:val="22"/>
          <w:szCs w:val="22"/>
        </w:rPr>
        <w:t>or merely mentioned. While the basic ideas of a theory can be learned from secondary sources</w:t>
      </w:r>
      <w:r>
        <w:rPr>
          <w:sz w:val="22"/>
          <w:szCs w:val="22"/>
        </w:rPr>
        <w:t xml:space="preserve"> </w:t>
      </w:r>
      <w:r w:rsidRPr="00937CA0">
        <w:rPr>
          <w:sz w:val="22"/>
          <w:szCs w:val="22"/>
        </w:rPr>
        <w:t>such as the textbook used in this class, the nuances of a theory can only be gained from reading</w:t>
      </w:r>
      <w:r>
        <w:rPr>
          <w:sz w:val="22"/>
          <w:szCs w:val="22"/>
        </w:rPr>
        <w:t xml:space="preserve"> </w:t>
      </w:r>
      <w:r w:rsidRPr="00937CA0">
        <w:rPr>
          <w:sz w:val="22"/>
          <w:szCs w:val="22"/>
        </w:rPr>
        <w:t>the original words of the theorist. It is important to hear the “voices” of theorists to gain a true</w:t>
      </w:r>
      <w:r>
        <w:rPr>
          <w:sz w:val="22"/>
          <w:szCs w:val="22"/>
        </w:rPr>
        <w:t xml:space="preserve"> </w:t>
      </w:r>
      <w:r w:rsidRPr="00937CA0">
        <w:rPr>
          <w:sz w:val="22"/>
          <w:szCs w:val="22"/>
        </w:rPr>
        <w:t>appreciation of their contributions and an in-depth understanding of their works. Based on skills</w:t>
      </w:r>
      <w:r>
        <w:rPr>
          <w:sz w:val="22"/>
          <w:szCs w:val="22"/>
        </w:rPr>
        <w:t xml:space="preserve"> </w:t>
      </w:r>
      <w:r w:rsidRPr="00937CA0">
        <w:rPr>
          <w:sz w:val="22"/>
          <w:szCs w:val="22"/>
        </w:rPr>
        <w:t>they learn in formal study, student affairs professionals must be able to independently read and</w:t>
      </w:r>
      <w:r>
        <w:rPr>
          <w:sz w:val="22"/>
          <w:szCs w:val="22"/>
        </w:rPr>
        <w:t xml:space="preserve"> </w:t>
      </w:r>
      <w:r w:rsidRPr="00937CA0">
        <w:rPr>
          <w:sz w:val="22"/>
          <w:szCs w:val="22"/>
        </w:rPr>
        <w:t>critically analyze theories currently available as well as those that will become available in the</w:t>
      </w:r>
      <w:r>
        <w:rPr>
          <w:sz w:val="22"/>
          <w:szCs w:val="22"/>
        </w:rPr>
        <w:t xml:space="preserve"> </w:t>
      </w:r>
      <w:r w:rsidRPr="00937CA0">
        <w:rPr>
          <w:sz w:val="22"/>
          <w:szCs w:val="22"/>
        </w:rPr>
        <w:t>future.</w:t>
      </w:r>
    </w:p>
    <w:p w14:paraId="294056B1" w14:textId="77777777" w:rsidR="00016666" w:rsidRDefault="00016666" w:rsidP="00016666">
      <w:pPr>
        <w:rPr>
          <w:sz w:val="22"/>
          <w:szCs w:val="22"/>
        </w:rPr>
      </w:pPr>
    </w:p>
    <w:p w14:paraId="244A8F75" w14:textId="6C25A454" w:rsidR="00016666" w:rsidRPr="00937CA0" w:rsidRDefault="00016666" w:rsidP="00016666">
      <w:pPr>
        <w:rPr>
          <w:sz w:val="22"/>
          <w:szCs w:val="22"/>
        </w:rPr>
      </w:pPr>
      <w:r w:rsidRPr="00937CA0">
        <w:rPr>
          <w:b/>
          <w:sz w:val="22"/>
          <w:szCs w:val="22"/>
        </w:rPr>
        <w:t>Assignment</w:t>
      </w:r>
      <w:r>
        <w:rPr>
          <w:b/>
          <w:sz w:val="22"/>
          <w:szCs w:val="22"/>
        </w:rPr>
        <w:t xml:space="preserve">: </w:t>
      </w:r>
      <w:r w:rsidRPr="00937CA0">
        <w:rPr>
          <w:sz w:val="22"/>
          <w:szCs w:val="22"/>
        </w:rPr>
        <w:t>You will select and read a book written by one of the theorists we are studying in</w:t>
      </w:r>
      <w:r>
        <w:rPr>
          <w:sz w:val="22"/>
          <w:szCs w:val="22"/>
        </w:rPr>
        <w:t xml:space="preserve"> </w:t>
      </w:r>
      <w:r w:rsidRPr="00937CA0">
        <w:rPr>
          <w:sz w:val="22"/>
          <w:szCs w:val="22"/>
        </w:rPr>
        <w:t>this course. On the following pages is a list of potential works from which you may select. You</w:t>
      </w:r>
      <w:r>
        <w:rPr>
          <w:sz w:val="22"/>
          <w:szCs w:val="22"/>
        </w:rPr>
        <w:t xml:space="preserve"> </w:t>
      </w:r>
      <w:r w:rsidRPr="00937CA0">
        <w:rPr>
          <w:sz w:val="22"/>
          <w:szCs w:val="22"/>
        </w:rPr>
        <w:t xml:space="preserve">will then </w:t>
      </w:r>
      <w:r w:rsidR="006B0ADC">
        <w:rPr>
          <w:sz w:val="22"/>
          <w:szCs w:val="22"/>
        </w:rPr>
        <w:t>write an analysis paper</w:t>
      </w:r>
      <w:r w:rsidRPr="00937CA0">
        <w:rPr>
          <w:sz w:val="22"/>
          <w:szCs w:val="22"/>
        </w:rPr>
        <w:t xml:space="preserve"> </w:t>
      </w:r>
      <w:r w:rsidR="006B0ADC">
        <w:rPr>
          <w:sz w:val="22"/>
          <w:szCs w:val="22"/>
        </w:rPr>
        <w:t>on</w:t>
      </w:r>
      <w:r w:rsidRPr="00937CA0">
        <w:rPr>
          <w:sz w:val="22"/>
          <w:szCs w:val="22"/>
        </w:rPr>
        <w:t xml:space="preserve"> the book.</w:t>
      </w:r>
      <w:r>
        <w:rPr>
          <w:sz w:val="22"/>
          <w:szCs w:val="22"/>
        </w:rPr>
        <w:t xml:space="preserve"> Remember, this </w:t>
      </w:r>
      <w:r w:rsidR="006B0ADC">
        <w:rPr>
          <w:sz w:val="22"/>
          <w:szCs w:val="22"/>
        </w:rPr>
        <w:t>paper</w:t>
      </w:r>
      <w:r>
        <w:rPr>
          <w:sz w:val="22"/>
          <w:szCs w:val="22"/>
        </w:rPr>
        <w:t xml:space="preserve"> is not meant to summarize the theory</w:t>
      </w:r>
      <w:r w:rsidR="006B0ADC">
        <w:rPr>
          <w:sz w:val="22"/>
          <w:szCs w:val="22"/>
        </w:rPr>
        <w:t>/concepts</w:t>
      </w:r>
      <w:r>
        <w:rPr>
          <w:sz w:val="22"/>
          <w:szCs w:val="22"/>
        </w:rPr>
        <w:t>, rather, you should critically and creatively offer insight and perspective of the theory.</w:t>
      </w:r>
    </w:p>
    <w:p w14:paraId="5B6E447C" w14:textId="77777777" w:rsidR="00016666" w:rsidRDefault="00016666" w:rsidP="00016666">
      <w:pPr>
        <w:rPr>
          <w:sz w:val="22"/>
          <w:szCs w:val="22"/>
        </w:rPr>
      </w:pPr>
    </w:p>
    <w:p w14:paraId="30461FBD" w14:textId="57A15B11" w:rsidR="00016666" w:rsidRPr="00937CA0" w:rsidRDefault="00016666" w:rsidP="00016666">
      <w:pPr>
        <w:rPr>
          <w:sz w:val="22"/>
          <w:szCs w:val="22"/>
        </w:rPr>
      </w:pPr>
      <w:r w:rsidRPr="00937CA0">
        <w:rPr>
          <w:sz w:val="22"/>
          <w:szCs w:val="22"/>
        </w:rPr>
        <w:t xml:space="preserve">The </w:t>
      </w:r>
      <w:r w:rsidR="006B0ADC">
        <w:rPr>
          <w:sz w:val="22"/>
          <w:szCs w:val="22"/>
        </w:rPr>
        <w:t>paper</w:t>
      </w:r>
      <w:r w:rsidRPr="00937CA0">
        <w:rPr>
          <w:sz w:val="22"/>
          <w:szCs w:val="22"/>
        </w:rPr>
        <w:t xml:space="preserve"> should include the following sections:</w:t>
      </w:r>
    </w:p>
    <w:p w14:paraId="0D3C7592" w14:textId="77777777" w:rsidR="00016666" w:rsidRDefault="00016666" w:rsidP="00016666">
      <w:pPr>
        <w:rPr>
          <w:sz w:val="22"/>
          <w:szCs w:val="22"/>
        </w:rPr>
      </w:pPr>
    </w:p>
    <w:p w14:paraId="637728B2" w14:textId="77777777" w:rsidR="00016666" w:rsidRPr="00937CA0" w:rsidRDefault="00016666" w:rsidP="00016666">
      <w:pPr>
        <w:ind w:firstLine="720"/>
        <w:rPr>
          <w:sz w:val="22"/>
          <w:szCs w:val="22"/>
        </w:rPr>
      </w:pPr>
      <w:r w:rsidRPr="00937CA0">
        <w:rPr>
          <w:sz w:val="22"/>
          <w:szCs w:val="22"/>
        </w:rPr>
        <w:t>1. title and author of the book</w:t>
      </w:r>
    </w:p>
    <w:p w14:paraId="6D611984" w14:textId="33028555" w:rsidR="00016666" w:rsidRPr="00937CA0" w:rsidRDefault="00016666" w:rsidP="00016666">
      <w:pPr>
        <w:ind w:firstLine="720"/>
        <w:rPr>
          <w:sz w:val="22"/>
          <w:szCs w:val="22"/>
        </w:rPr>
      </w:pPr>
      <w:r w:rsidRPr="00937CA0">
        <w:rPr>
          <w:sz w:val="22"/>
          <w:szCs w:val="22"/>
        </w:rPr>
        <w:t xml:space="preserve">2. an explanation of the format of the book and a summary of key </w:t>
      </w:r>
      <w:r w:rsidR="006B0ADC">
        <w:rPr>
          <w:sz w:val="22"/>
          <w:szCs w:val="22"/>
        </w:rPr>
        <w:t>concepts/</w:t>
      </w:r>
      <w:r w:rsidRPr="00937CA0">
        <w:rPr>
          <w:sz w:val="22"/>
          <w:szCs w:val="22"/>
        </w:rPr>
        <w:t>points</w:t>
      </w:r>
      <w:r w:rsidR="006B0ADC">
        <w:rPr>
          <w:sz w:val="22"/>
          <w:szCs w:val="22"/>
        </w:rPr>
        <w:t xml:space="preserve"> made by the author</w:t>
      </w:r>
    </w:p>
    <w:p w14:paraId="411CC986" w14:textId="7FEF0666" w:rsidR="00016666" w:rsidRPr="00937CA0" w:rsidRDefault="00016666" w:rsidP="00016666">
      <w:pPr>
        <w:ind w:left="720"/>
        <w:rPr>
          <w:sz w:val="22"/>
          <w:szCs w:val="22"/>
        </w:rPr>
      </w:pPr>
      <w:r w:rsidRPr="00937CA0">
        <w:rPr>
          <w:sz w:val="22"/>
          <w:szCs w:val="22"/>
        </w:rPr>
        <w:t>3. the most important information about the theory that you learned from the book</w:t>
      </w:r>
      <w:r>
        <w:rPr>
          <w:sz w:val="22"/>
          <w:szCs w:val="22"/>
        </w:rPr>
        <w:t xml:space="preserve"> </w:t>
      </w:r>
      <w:r w:rsidRPr="00937CA0">
        <w:rPr>
          <w:sz w:val="22"/>
          <w:szCs w:val="22"/>
        </w:rPr>
        <w:t>(especially in comparison/contrast to what you learned about the theory</w:t>
      </w:r>
      <w:r w:rsidR="002C1B56">
        <w:rPr>
          <w:sz w:val="22"/>
          <w:szCs w:val="22"/>
        </w:rPr>
        <w:t>/concept</w:t>
      </w:r>
      <w:r w:rsidRPr="00937CA0">
        <w:rPr>
          <w:sz w:val="22"/>
          <w:szCs w:val="22"/>
        </w:rPr>
        <w:t xml:space="preserve"> from the assigned</w:t>
      </w:r>
      <w:r>
        <w:rPr>
          <w:sz w:val="22"/>
          <w:szCs w:val="22"/>
        </w:rPr>
        <w:t xml:space="preserve"> </w:t>
      </w:r>
      <w:r w:rsidRPr="00937CA0">
        <w:rPr>
          <w:sz w:val="22"/>
          <w:szCs w:val="22"/>
        </w:rPr>
        <w:t>reading for class)</w:t>
      </w:r>
    </w:p>
    <w:p w14:paraId="086BFB2A" w14:textId="77777777" w:rsidR="00016666" w:rsidRPr="00937CA0" w:rsidRDefault="00016666" w:rsidP="00016666">
      <w:pPr>
        <w:ind w:firstLine="720"/>
        <w:rPr>
          <w:sz w:val="22"/>
          <w:szCs w:val="22"/>
        </w:rPr>
      </w:pPr>
      <w:r w:rsidRPr="00937CA0">
        <w:rPr>
          <w:sz w:val="22"/>
          <w:szCs w:val="22"/>
        </w:rPr>
        <w:t>4. questions about the theory that were generated for you by reading the book</w:t>
      </w:r>
    </w:p>
    <w:p w14:paraId="318F39CC" w14:textId="77777777" w:rsidR="00016666" w:rsidRPr="00937CA0" w:rsidRDefault="00016666" w:rsidP="00016666">
      <w:pPr>
        <w:ind w:left="720"/>
        <w:rPr>
          <w:sz w:val="22"/>
          <w:szCs w:val="22"/>
        </w:rPr>
      </w:pPr>
      <w:r w:rsidRPr="00937CA0">
        <w:rPr>
          <w:sz w:val="22"/>
          <w:szCs w:val="22"/>
        </w:rPr>
        <w:t>5. strengths and weaknesses of the book itself, including any suggestions for improvement</w:t>
      </w:r>
      <w:r>
        <w:rPr>
          <w:sz w:val="22"/>
          <w:szCs w:val="22"/>
        </w:rPr>
        <w:t xml:space="preserve"> </w:t>
      </w:r>
      <w:r w:rsidRPr="00937CA0">
        <w:rPr>
          <w:sz w:val="22"/>
          <w:szCs w:val="22"/>
        </w:rPr>
        <w:t>you would make if the author was considering doing a revised edition</w:t>
      </w:r>
    </w:p>
    <w:p w14:paraId="5EA92225" w14:textId="77777777" w:rsidR="00016666" w:rsidRPr="00937CA0" w:rsidRDefault="00016666" w:rsidP="00016666">
      <w:pPr>
        <w:ind w:firstLine="720"/>
        <w:rPr>
          <w:sz w:val="22"/>
          <w:szCs w:val="22"/>
        </w:rPr>
      </w:pPr>
      <w:r w:rsidRPr="00937CA0">
        <w:rPr>
          <w:sz w:val="22"/>
          <w:szCs w:val="22"/>
        </w:rPr>
        <w:t>6. other personal reactions/comments</w:t>
      </w:r>
    </w:p>
    <w:p w14:paraId="198FD9E2" w14:textId="77777777" w:rsidR="00016666" w:rsidRPr="00937CA0" w:rsidRDefault="00016666" w:rsidP="00016666">
      <w:pPr>
        <w:ind w:firstLine="720"/>
        <w:rPr>
          <w:sz w:val="22"/>
          <w:szCs w:val="22"/>
        </w:rPr>
      </w:pPr>
      <w:r w:rsidRPr="00937CA0">
        <w:rPr>
          <w:sz w:val="22"/>
          <w:szCs w:val="22"/>
        </w:rPr>
        <w:t>7. concluding thoughts about the book.</w:t>
      </w:r>
    </w:p>
    <w:p w14:paraId="3EA670EB" w14:textId="77777777" w:rsidR="00016666" w:rsidRDefault="00016666" w:rsidP="00016666">
      <w:pPr>
        <w:rPr>
          <w:sz w:val="22"/>
          <w:szCs w:val="22"/>
        </w:rPr>
      </w:pPr>
    </w:p>
    <w:p w14:paraId="1246BB98" w14:textId="7047704A" w:rsidR="00016666" w:rsidRPr="00937CA0" w:rsidRDefault="00016666" w:rsidP="00016666">
      <w:pPr>
        <w:rPr>
          <w:sz w:val="22"/>
          <w:szCs w:val="22"/>
        </w:rPr>
      </w:pPr>
      <w:r w:rsidRPr="00937CA0">
        <w:rPr>
          <w:b/>
          <w:sz w:val="22"/>
          <w:szCs w:val="22"/>
        </w:rPr>
        <w:t>Evaluative criteria</w:t>
      </w:r>
      <w:r>
        <w:rPr>
          <w:b/>
          <w:sz w:val="22"/>
          <w:szCs w:val="22"/>
        </w:rPr>
        <w:t xml:space="preserve">: </w:t>
      </w:r>
      <w:r w:rsidRPr="00937CA0">
        <w:rPr>
          <w:sz w:val="22"/>
          <w:szCs w:val="22"/>
        </w:rPr>
        <w:t xml:space="preserve">This </w:t>
      </w:r>
      <w:r w:rsidR="006B0ADC">
        <w:rPr>
          <w:sz w:val="22"/>
          <w:szCs w:val="22"/>
        </w:rPr>
        <w:t>paper</w:t>
      </w:r>
      <w:r w:rsidRPr="00937CA0">
        <w:rPr>
          <w:sz w:val="22"/>
          <w:szCs w:val="22"/>
        </w:rPr>
        <w:t xml:space="preserve"> will be evaluated </w:t>
      </w:r>
      <w:r w:rsidR="006B0ADC" w:rsidRPr="00937CA0">
        <w:rPr>
          <w:sz w:val="22"/>
          <w:szCs w:val="22"/>
        </w:rPr>
        <w:t>based on</w:t>
      </w:r>
      <w:r w:rsidRPr="00937CA0">
        <w:rPr>
          <w:sz w:val="22"/>
          <w:szCs w:val="22"/>
        </w:rPr>
        <w:t xml:space="preserve"> complexity of thought</w:t>
      </w:r>
      <w:r>
        <w:rPr>
          <w:sz w:val="22"/>
          <w:szCs w:val="22"/>
        </w:rPr>
        <w:t xml:space="preserve"> </w:t>
      </w:r>
      <w:r w:rsidRPr="00937CA0">
        <w:rPr>
          <w:sz w:val="22"/>
          <w:szCs w:val="22"/>
        </w:rPr>
        <w:t xml:space="preserve">demonstrated in </w:t>
      </w:r>
      <w:r w:rsidR="006B0ADC">
        <w:rPr>
          <w:sz w:val="22"/>
          <w:szCs w:val="22"/>
        </w:rPr>
        <w:t>analysis</w:t>
      </w:r>
      <w:r w:rsidRPr="00937CA0">
        <w:rPr>
          <w:sz w:val="22"/>
          <w:szCs w:val="22"/>
        </w:rPr>
        <w:t xml:space="preserve"> o</w:t>
      </w:r>
      <w:r w:rsidR="002C1B56">
        <w:rPr>
          <w:sz w:val="22"/>
          <w:szCs w:val="22"/>
        </w:rPr>
        <w:t>f</w:t>
      </w:r>
      <w:r w:rsidRPr="00937CA0">
        <w:rPr>
          <w:sz w:val="22"/>
          <w:szCs w:val="22"/>
        </w:rPr>
        <w:t xml:space="preserve"> the book, thoroughness of coverage of the items to be included,</w:t>
      </w:r>
      <w:r>
        <w:rPr>
          <w:sz w:val="22"/>
          <w:szCs w:val="22"/>
        </w:rPr>
        <w:t xml:space="preserve"> </w:t>
      </w:r>
      <w:r w:rsidRPr="00937CA0">
        <w:rPr>
          <w:sz w:val="22"/>
          <w:szCs w:val="22"/>
        </w:rPr>
        <w:t xml:space="preserve">perceived accuracy of the information presented, clarity and organization of the </w:t>
      </w:r>
      <w:r>
        <w:rPr>
          <w:sz w:val="22"/>
          <w:szCs w:val="22"/>
        </w:rPr>
        <w:t>material</w:t>
      </w:r>
      <w:r w:rsidRPr="00937CA0">
        <w:rPr>
          <w:sz w:val="22"/>
          <w:szCs w:val="22"/>
        </w:rPr>
        <w:t>, and</w:t>
      </w:r>
      <w:r>
        <w:rPr>
          <w:sz w:val="22"/>
          <w:szCs w:val="22"/>
        </w:rPr>
        <w:t xml:space="preserve"> </w:t>
      </w:r>
      <w:r w:rsidRPr="00937CA0">
        <w:rPr>
          <w:sz w:val="22"/>
          <w:szCs w:val="22"/>
        </w:rPr>
        <w:t xml:space="preserve">technical adequacy of the </w:t>
      </w:r>
      <w:r>
        <w:rPr>
          <w:sz w:val="22"/>
          <w:szCs w:val="22"/>
        </w:rPr>
        <w:t>presentation</w:t>
      </w:r>
      <w:r w:rsidRPr="00937CA0">
        <w:rPr>
          <w:sz w:val="22"/>
          <w:szCs w:val="22"/>
        </w:rPr>
        <w:t>.</w:t>
      </w:r>
      <w:r w:rsidR="002C1B56">
        <w:rPr>
          <w:sz w:val="22"/>
          <w:szCs w:val="22"/>
        </w:rPr>
        <w:t xml:space="preserve"> This paper should be in APA format and be 7-10 pages in length, including title and reference page. </w:t>
      </w:r>
    </w:p>
    <w:p w14:paraId="3E976FFD" w14:textId="77777777" w:rsidR="00016666" w:rsidRDefault="00016666" w:rsidP="00016666">
      <w:pPr>
        <w:rPr>
          <w:b/>
          <w:sz w:val="22"/>
          <w:szCs w:val="22"/>
          <w:u w:val="single"/>
        </w:rPr>
      </w:pPr>
    </w:p>
    <w:p w14:paraId="52B01879" w14:textId="77777777" w:rsidR="00016666" w:rsidRDefault="00016666" w:rsidP="00016666">
      <w:pPr>
        <w:spacing w:after="200" w:line="276" w:lineRule="auto"/>
        <w:rPr>
          <w:b/>
          <w:sz w:val="22"/>
          <w:szCs w:val="22"/>
          <w:u w:val="single"/>
        </w:rPr>
      </w:pPr>
      <w:r>
        <w:rPr>
          <w:b/>
          <w:sz w:val="22"/>
          <w:szCs w:val="22"/>
          <w:u w:val="single"/>
        </w:rPr>
        <w:br w:type="page"/>
      </w:r>
    </w:p>
    <w:p w14:paraId="57CFD463" w14:textId="3A0367B9" w:rsidR="00016666" w:rsidRPr="00016666" w:rsidRDefault="00016666" w:rsidP="00016666">
      <w:pPr>
        <w:jc w:val="center"/>
        <w:rPr>
          <w:b/>
          <w:sz w:val="22"/>
          <w:szCs w:val="22"/>
          <w:u w:val="single"/>
        </w:rPr>
      </w:pPr>
      <w:r w:rsidRPr="0039445D">
        <w:rPr>
          <w:b/>
          <w:sz w:val="22"/>
          <w:szCs w:val="22"/>
          <w:u w:val="single"/>
        </w:rPr>
        <w:lastRenderedPageBreak/>
        <w:t>Original Source</w:t>
      </w:r>
      <w:r>
        <w:rPr>
          <w:b/>
          <w:sz w:val="22"/>
          <w:szCs w:val="22"/>
          <w:u w:val="single"/>
        </w:rPr>
        <w:t xml:space="preserve"> Books</w:t>
      </w:r>
    </w:p>
    <w:p w14:paraId="5B13B886" w14:textId="77777777" w:rsidR="00016666" w:rsidRPr="00DF3AEB" w:rsidRDefault="00016666" w:rsidP="00016666">
      <w:pPr>
        <w:autoSpaceDE w:val="0"/>
        <w:autoSpaceDN w:val="0"/>
        <w:adjustRightInd w:val="0"/>
        <w:rPr>
          <w:sz w:val="22"/>
          <w:szCs w:val="22"/>
        </w:rPr>
      </w:pPr>
    </w:p>
    <w:p w14:paraId="1E9ACF5D" w14:textId="77777777" w:rsidR="00016666" w:rsidRPr="00DF3AEB" w:rsidRDefault="00016666" w:rsidP="00016666">
      <w:pPr>
        <w:autoSpaceDE w:val="0"/>
        <w:autoSpaceDN w:val="0"/>
        <w:adjustRightInd w:val="0"/>
        <w:rPr>
          <w:sz w:val="22"/>
          <w:szCs w:val="22"/>
        </w:rPr>
      </w:pPr>
      <w:r w:rsidRPr="00DF3AEB">
        <w:rPr>
          <w:sz w:val="22"/>
          <w:szCs w:val="22"/>
        </w:rPr>
        <w:t xml:space="preserve">Baxter Magolda, M. B. (2004). Creating contexts for learning and self-authorship. Nashville: Vanderbilt </w:t>
      </w:r>
    </w:p>
    <w:p w14:paraId="3411DEBB" w14:textId="77777777" w:rsidR="00016666" w:rsidRPr="00DF3AEB" w:rsidRDefault="00016666" w:rsidP="00016666">
      <w:pPr>
        <w:autoSpaceDE w:val="0"/>
        <w:autoSpaceDN w:val="0"/>
        <w:adjustRightInd w:val="0"/>
        <w:ind w:firstLine="720"/>
        <w:rPr>
          <w:sz w:val="22"/>
          <w:szCs w:val="22"/>
        </w:rPr>
      </w:pPr>
      <w:r w:rsidRPr="00DF3AEB">
        <w:rPr>
          <w:sz w:val="22"/>
          <w:szCs w:val="22"/>
        </w:rPr>
        <w:t>University Press.</w:t>
      </w:r>
    </w:p>
    <w:p w14:paraId="2C9A6B66" w14:textId="77777777" w:rsidR="00016666" w:rsidRPr="00DF3AEB" w:rsidRDefault="00016666" w:rsidP="00016666">
      <w:pPr>
        <w:autoSpaceDE w:val="0"/>
        <w:autoSpaceDN w:val="0"/>
        <w:adjustRightInd w:val="0"/>
        <w:rPr>
          <w:sz w:val="22"/>
          <w:szCs w:val="22"/>
        </w:rPr>
      </w:pPr>
    </w:p>
    <w:p w14:paraId="3B16FC20" w14:textId="77777777" w:rsidR="00016666" w:rsidRPr="00DF3AEB" w:rsidRDefault="00016666" w:rsidP="00016666">
      <w:pPr>
        <w:autoSpaceDE w:val="0"/>
        <w:autoSpaceDN w:val="0"/>
        <w:adjustRightInd w:val="0"/>
        <w:rPr>
          <w:sz w:val="22"/>
          <w:szCs w:val="22"/>
        </w:rPr>
      </w:pPr>
      <w:r w:rsidRPr="00DF3AEB">
        <w:rPr>
          <w:sz w:val="22"/>
          <w:szCs w:val="22"/>
        </w:rPr>
        <w:t xml:space="preserve">Belenky, M. F., Clinchy, B. M., Goldberger, N. R., &amp; </w:t>
      </w:r>
      <w:proofErr w:type="spellStart"/>
      <w:r w:rsidRPr="00DF3AEB">
        <w:rPr>
          <w:sz w:val="22"/>
          <w:szCs w:val="22"/>
        </w:rPr>
        <w:t>Tarule</w:t>
      </w:r>
      <w:proofErr w:type="spellEnd"/>
      <w:r w:rsidRPr="00DF3AEB">
        <w:rPr>
          <w:sz w:val="22"/>
          <w:szCs w:val="22"/>
        </w:rPr>
        <w:t xml:space="preserve">, J. M. (1986). Women's ways of knowing. </w:t>
      </w:r>
    </w:p>
    <w:p w14:paraId="7BD329D1" w14:textId="77777777" w:rsidR="00016666" w:rsidRPr="00DF3AEB" w:rsidRDefault="00016666" w:rsidP="00016666">
      <w:pPr>
        <w:autoSpaceDE w:val="0"/>
        <w:autoSpaceDN w:val="0"/>
        <w:adjustRightInd w:val="0"/>
        <w:ind w:firstLine="720"/>
        <w:rPr>
          <w:sz w:val="22"/>
          <w:szCs w:val="22"/>
        </w:rPr>
      </w:pPr>
      <w:r w:rsidRPr="00DF3AEB">
        <w:rPr>
          <w:sz w:val="22"/>
          <w:szCs w:val="22"/>
        </w:rPr>
        <w:t>New York: Basic Books.</w:t>
      </w:r>
    </w:p>
    <w:p w14:paraId="489F3651" w14:textId="77777777" w:rsidR="00016666" w:rsidRPr="00DF3AEB" w:rsidRDefault="00016666" w:rsidP="00016666">
      <w:pPr>
        <w:autoSpaceDE w:val="0"/>
        <w:autoSpaceDN w:val="0"/>
        <w:adjustRightInd w:val="0"/>
        <w:rPr>
          <w:sz w:val="22"/>
          <w:szCs w:val="22"/>
        </w:rPr>
      </w:pPr>
    </w:p>
    <w:p w14:paraId="1EF3A216" w14:textId="77777777" w:rsidR="00016666" w:rsidRPr="00DF3AEB" w:rsidRDefault="00016666" w:rsidP="00016666">
      <w:pPr>
        <w:autoSpaceDE w:val="0"/>
        <w:autoSpaceDN w:val="0"/>
        <w:adjustRightInd w:val="0"/>
        <w:rPr>
          <w:sz w:val="22"/>
          <w:szCs w:val="22"/>
        </w:rPr>
      </w:pPr>
      <w:r w:rsidRPr="00DF3AEB">
        <w:rPr>
          <w:sz w:val="22"/>
          <w:szCs w:val="22"/>
        </w:rPr>
        <w:t xml:space="preserve">Collins, P. H. (2000). Black feminist thought: Knowledge, consciousness, and the politics of empowerment. New </w:t>
      </w:r>
    </w:p>
    <w:p w14:paraId="039DE59C" w14:textId="77777777" w:rsidR="00016666" w:rsidRPr="00DF3AEB" w:rsidRDefault="00016666" w:rsidP="00016666">
      <w:pPr>
        <w:autoSpaceDE w:val="0"/>
        <w:autoSpaceDN w:val="0"/>
        <w:adjustRightInd w:val="0"/>
        <w:ind w:firstLine="720"/>
        <w:rPr>
          <w:sz w:val="22"/>
          <w:szCs w:val="22"/>
        </w:rPr>
      </w:pPr>
      <w:r w:rsidRPr="00DF3AEB">
        <w:rPr>
          <w:sz w:val="22"/>
          <w:szCs w:val="22"/>
        </w:rPr>
        <w:t>York, NY: Routledge.</w:t>
      </w:r>
    </w:p>
    <w:p w14:paraId="2E5AFBCB" w14:textId="77777777" w:rsidR="00016666" w:rsidRPr="00DF3AEB" w:rsidRDefault="00016666" w:rsidP="00016666">
      <w:pPr>
        <w:autoSpaceDE w:val="0"/>
        <w:autoSpaceDN w:val="0"/>
        <w:adjustRightInd w:val="0"/>
        <w:rPr>
          <w:sz w:val="22"/>
          <w:szCs w:val="22"/>
        </w:rPr>
      </w:pPr>
    </w:p>
    <w:p w14:paraId="737A6B71" w14:textId="77777777" w:rsidR="00016666" w:rsidRPr="00DF3AEB" w:rsidRDefault="00016666" w:rsidP="00016666">
      <w:pPr>
        <w:autoSpaceDE w:val="0"/>
        <w:autoSpaceDN w:val="0"/>
        <w:adjustRightInd w:val="0"/>
        <w:rPr>
          <w:sz w:val="22"/>
          <w:szCs w:val="22"/>
        </w:rPr>
      </w:pPr>
      <w:r w:rsidRPr="00DF3AEB">
        <w:rPr>
          <w:sz w:val="22"/>
          <w:szCs w:val="22"/>
        </w:rPr>
        <w:t xml:space="preserve">Delgado, R., &amp; Stefancic, J. (2010). </w:t>
      </w:r>
      <w:r w:rsidRPr="00DF3AEB">
        <w:rPr>
          <w:iCs/>
          <w:sz w:val="22"/>
          <w:szCs w:val="22"/>
        </w:rPr>
        <w:t>Critical race theory: An Introduction (2</w:t>
      </w:r>
      <w:r w:rsidRPr="00DF3AEB">
        <w:rPr>
          <w:iCs/>
          <w:sz w:val="22"/>
          <w:szCs w:val="22"/>
          <w:vertAlign w:val="superscript"/>
        </w:rPr>
        <w:t>nd</w:t>
      </w:r>
      <w:r w:rsidRPr="00DF3AEB">
        <w:rPr>
          <w:iCs/>
          <w:sz w:val="22"/>
          <w:szCs w:val="22"/>
        </w:rPr>
        <w:t xml:space="preserve"> ed.). </w:t>
      </w:r>
      <w:r w:rsidRPr="00DF3AEB">
        <w:rPr>
          <w:sz w:val="22"/>
          <w:szCs w:val="22"/>
        </w:rPr>
        <w:t xml:space="preserve">New York: New York </w:t>
      </w:r>
    </w:p>
    <w:p w14:paraId="3A78BFF1" w14:textId="77777777" w:rsidR="00016666" w:rsidRDefault="00016666" w:rsidP="00016666">
      <w:pPr>
        <w:autoSpaceDE w:val="0"/>
        <w:autoSpaceDN w:val="0"/>
        <w:adjustRightInd w:val="0"/>
        <w:ind w:firstLine="720"/>
        <w:rPr>
          <w:sz w:val="22"/>
          <w:szCs w:val="22"/>
        </w:rPr>
      </w:pPr>
      <w:r w:rsidRPr="00DF3AEB">
        <w:rPr>
          <w:sz w:val="22"/>
          <w:szCs w:val="22"/>
        </w:rPr>
        <w:t>University Press.</w:t>
      </w:r>
    </w:p>
    <w:p w14:paraId="7A7BA315" w14:textId="77777777" w:rsidR="008C47AC" w:rsidRPr="00DF3AEB" w:rsidRDefault="008C47AC" w:rsidP="00016666">
      <w:pPr>
        <w:autoSpaceDE w:val="0"/>
        <w:autoSpaceDN w:val="0"/>
        <w:adjustRightInd w:val="0"/>
        <w:ind w:firstLine="720"/>
        <w:rPr>
          <w:sz w:val="22"/>
          <w:szCs w:val="22"/>
        </w:rPr>
      </w:pPr>
    </w:p>
    <w:p w14:paraId="645F8FA5" w14:textId="77777777" w:rsidR="008C47AC" w:rsidRDefault="008C47AC" w:rsidP="00016666">
      <w:pPr>
        <w:autoSpaceDE w:val="0"/>
        <w:autoSpaceDN w:val="0"/>
        <w:adjustRightInd w:val="0"/>
        <w:rPr>
          <w:sz w:val="22"/>
          <w:szCs w:val="22"/>
        </w:rPr>
      </w:pPr>
      <w:r w:rsidRPr="008C47AC">
        <w:rPr>
          <w:sz w:val="22"/>
          <w:szCs w:val="22"/>
        </w:rPr>
        <w:t xml:space="preserve">Duran, A. (2020). The experiences of queer students of color at historically white institutions: Navigating </w:t>
      </w:r>
    </w:p>
    <w:p w14:paraId="5BB24F08" w14:textId="742C5902" w:rsidR="00016666" w:rsidRDefault="008C47AC" w:rsidP="008C47AC">
      <w:pPr>
        <w:autoSpaceDE w:val="0"/>
        <w:autoSpaceDN w:val="0"/>
        <w:adjustRightInd w:val="0"/>
        <w:ind w:firstLine="720"/>
        <w:rPr>
          <w:sz w:val="22"/>
          <w:szCs w:val="22"/>
        </w:rPr>
      </w:pPr>
      <w:r w:rsidRPr="008C47AC">
        <w:rPr>
          <w:sz w:val="22"/>
          <w:szCs w:val="22"/>
        </w:rPr>
        <w:t>intersectional identities on campus. Routledge.</w:t>
      </w:r>
    </w:p>
    <w:p w14:paraId="7F60BF8D" w14:textId="77777777" w:rsidR="008C47AC" w:rsidRPr="00DF3AEB" w:rsidRDefault="008C47AC" w:rsidP="00016666">
      <w:pPr>
        <w:autoSpaceDE w:val="0"/>
        <w:autoSpaceDN w:val="0"/>
        <w:adjustRightInd w:val="0"/>
        <w:rPr>
          <w:sz w:val="22"/>
          <w:szCs w:val="22"/>
        </w:rPr>
      </w:pPr>
    </w:p>
    <w:p w14:paraId="628ECDD4" w14:textId="77777777" w:rsidR="00016666" w:rsidRPr="00DF3AEB" w:rsidRDefault="00016666" w:rsidP="00016666">
      <w:pPr>
        <w:autoSpaceDE w:val="0"/>
        <w:autoSpaceDN w:val="0"/>
        <w:adjustRightInd w:val="0"/>
        <w:rPr>
          <w:sz w:val="22"/>
          <w:szCs w:val="22"/>
        </w:rPr>
      </w:pPr>
      <w:r w:rsidRPr="00DF3AEB">
        <w:rPr>
          <w:sz w:val="22"/>
          <w:szCs w:val="22"/>
        </w:rPr>
        <w:t xml:space="preserve">Ferguson, R. A. (2004). </w:t>
      </w:r>
      <w:r w:rsidRPr="00DF3AEB">
        <w:rPr>
          <w:iCs/>
          <w:sz w:val="22"/>
          <w:szCs w:val="22"/>
        </w:rPr>
        <w:t>Aberrations in black: Toward a queer of color critique</w:t>
      </w:r>
      <w:r w:rsidRPr="00DF3AEB">
        <w:rPr>
          <w:sz w:val="22"/>
          <w:szCs w:val="22"/>
        </w:rPr>
        <w:t xml:space="preserve">. Minneapolis, MN: University of </w:t>
      </w:r>
    </w:p>
    <w:p w14:paraId="1B7B3BBF" w14:textId="77777777" w:rsidR="00016666" w:rsidRPr="00DF3AEB" w:rsidRDefault="00016666" w:rsidP="00016666">
      <w:pPr>
        <w:autoSpaceDE w:val="0"/>
        <w:autoSpaceDN w:val="0"/>
        <w:adjustRightInd w:val="0"/>
        <w:ind w:firstLine="720"/>
        <w:rPr>
          <w:sz w:val="22"/>
          <w:szCs w:val="22"/>
        </w:rPr>
      </w:pPr>
      <w:r w:rsidRPr="00DF3AEB">
        <w:rPr>
          <w:sz w:val="22"/>
          <w:szCs w:val="22"/>
        </w:rPr>
        <w:t>Minnesota Press.</w:t>
      </w:r>
    </w:p>
    <w:p w14:paraId="61AFE048" w14:textId="77777777" w:rsidR="00016666" w:rsidRPr="00DF3AEB" w:rsidRDefault="00016666" w:rsidP="00016666">
      <w:pPr>
        <w:autoSpaceDE w:val="0"/>
        <w:autoSpaceDN w:val="0"/>
        <w:adjustRightInd w:val="0"/>
        <w:rPr>
          <w:sz w:val="22"/>
          <w:szCs w:val="22"/>
        </w:rPr>
      </w:pPr>
    </w:p>
    <w:p w14:paraId="333C1874" w14:textId="77777777" w:rsidR="00016666" w:rsidRPr="00DF3AEB" w:rsidRDefault="00016666" w:rsidP="00016666">
      <w:pPr>
        <w:autoSpaceDE w:val="0"/>
        <w:autoSpaceDN w:val="0"/>
        <w:adjustRightInd w:val="0"/>
        <w:rPr>
          <w:sz w:val="22"/>
          <w:szCs w:val="22"/>
        </w:rPr>
      </w:pPr>
      <w:r w:rsidRPr="00DF3AEB">
        <w:rPr>
          <w:sz w:val="22"/>
          <w:szCs w:val="22"/>
        </w:rPr>
        <w:t>Freire, P. (1970). Pedagogy of the oppressed. New York: Seabury Press.</w:t>
      </w:r>
    </w:p>
    <w:p w14:paraId="2382DC01" w14:textId="77777777" w:rsidR="00016666" w:rsidRPr="00DF3AEB" w:rsidRDefault="00016666" w:rsidP="00016666">
      <w:pPr>
        <w:autoSpaceDE w:val="0"/>
        <w:autoSpaceDN w:val="0"/>
        <w:adjustRightInd w:val="0"/>
        <w:rPr>
          <w:sz w:val="22"/>
          <w:szCs w:val="22"/>
        </w:rPr>
      </w:pPr>
    </w:p>
    <w:p w14:paraId="66D3D013" w14:textId="27577A3E" w:rsidR="00016666" w:rsidRPr="00DF3AEB" w:rsidRDefault="00016666" w:rsidP="00016666">
      <w:pPr>
        <w:autoSpaceDE w:val="0"/>
        <w:autoSpaceDN w:val="0"/>
        <w:adjustRightInd w:val="0"/>
        <w:rPr>
          <w:sz w:val="22"/>
          <w:szCs w:val="22"/>
        </w:rPr>
      </w:pPr>
      <w:r w:rsidRPr="00DF3AEB">
        <w:rPr>
          <w:sz w:val="22"/>
          <w:szCs w:val="22"/>
        </w:rPr>
        <w:t>Freire, P. (1981). Education for critical consciousness. New York: Continuum.</w:t>
      </w:r>
    </w:p>
    <w:p w14:paraId="66E2546C" w14:textId="77777777" w:rsidR="00016666" w:rsidRPr="00DF3AEB" w:rsidRDefault="00016666" w:rsidP="00016666">
      <w:pPr>
        <w:autoSpaceDE w:val="0"/>
        <w:autoSpaceDN w:val="0"/>
        <w:adjustRightInd w:val="0"/>
        <w:rPr>
          <w:sz w:val="22"/>
          <w:szCs w:val="22"/>
        </w:rPr>
      </w:pPr>
    </w:p>
    <w:p w14:paraId="13CDA62D" w14:textId="77777777" w:rsidR="00016666" w:rsidRPr="00DF3AEB" w:rsidRDefault="00016666" w:rsidP="00016666">
      <w:pPr>
        <w:autoSpaceDE w:val="0"/>
        <w:autoSpaceDN w:val="0"/>
        <w:adjustRightInd w:val="0"/>
        <w:rPr>
          <w:sz w:val="22"/>
          <w:szCs w:val="22"/>
        </w:rPr>
      </w:pPr>
      <w:r w:rsidRPr="00DF3AEB">
        <w:rPr>
          <w:sz w:val="22"/>
          <w:szCs w:val="22"/>
        </w:rPr>
        <w:t>Gardner, H. (1999). Intelligence reframed: Multiple intelligences for the 21st century. New York: Basic Books.</w:t>
      </w:r>
    </w:p>
    <w:p w14:paraId="536CD840" w14:textId="77777777" w:rsidR="00016666" w:rsidRPr="00DF3AEB" w:rsidRDefault="00016666" w:rsidP="00016666">
      <w:pPr>
        <w:autoSpaceDE w:val="0"/>
        <w:autoSpaceDN w:val="0"/>
        <w:adjustRightInd w:val="0"/>
        <w:rPr>
          <w:sz w:val="22"/>
          <w:szCs w:val="22"/>
        </w:rPr>
      </w:pPr>
    </w:p>
    <w:p w14:paraId="11B0E92B" w14:textId="77777777" w:rsidR="00016666" w:rsidRPr="00DF3AEB" w:rsidRDefault="00016666" w:rsidP="00016666">
      <w:pPr>
        <w:autoSpaceDE w:val="0"/>
        <w:autoSpaceDN w:val="0"/>
        <w:adjustRightInd w:val="0"/>
        <w:rPr>
          <w:sz w:val="22"/>
          <w:szCs w:val="22"/>
        </w:rPr>
      </w:pPr>
      <w:r w:rsidRPr="00DF3AEB">
        <w:rPr>
          <w:sz w:val="22"/>
          <w:szCs w:val="22"/>
        </w:rPr>
        <w:t>Gilligan, C. (1982). In a different voice. Cambridge, MA: Harvard University Press.</w:t>
      </w:r>
    </w:p>
    <w:p w14:paraId="4AEDC8E6" w14:textId="77777777" w:rsidR="00016666" w:rsidRPr="00DF3AEB" w:rsidRDefault="00016666" w:rsidP="00016666">
      <w:pPr>
        <w:autoSpaceDE w:val="0"/>
        <w:autoSpaceDN w:val="0"/>
        <w:adjustRightInd w:val="0"/>
        <w:rPr>
          <w:sz w:val="22"/>
          <w:szCs w:val="22"/>
        </w:rPr>
      </w:pPr>
    </w:p>
    <w:p w14:paraId="1F40F4D3" w14:textId="77777777" w:rsidR="00016666" w:rsidRPr="00DF3AEB" w:rsidRDefault="00016666" w:rsidP="00016666">
      <w:pPr>
        <w:autoSpaceDE w:val="0"/>
        <w:autoSpaceDN w:val="0"/>
        <w:adjustRightInd w:val="0"/>
        <w:rPr>
          <w:sz w:val="22"/>
          <w:szCs w:val="22"/>
        </w:rPr>
      </w:pPr>
      <w:r w:rsidRPr="00DF3AEB">
        <w:rPr>
          <w:sz w:val="22"/>
          <w:szCs w:val="22"/>
        </w:rPr>
        <w:t xml:space="preserve">Goodman, J., Schlossberg, N. K., &amp; Anderson, M. L. (2006). Counseling adults in transition: Linking practice </w:t>
      </w:r>
    </w:p>
    <w:p w14:paraId="19FD1141" w14:textId="77777777" w:rsidR="00016666" w:rsidRPr="00DF3AEB" w:rsidRDefault="00016666" w:rsidP="00016666">
      <w:pPr>
        <w:autoSpaceDE w:val="0"/>
        <w:autoSpaceDN w:val="0"/>
        <w:adjustRightInd w:val="0"/>
        <w:ind w:firstLine="720"/>
        <w:rPr>
          <w:sz w:val="22"/>
          <w:szCs w:val="22"/>
        </w:rPr>
      </w:pPr>
      <w:r w:rsidRPr="00DF3AEB">
        <w:rPr>
          <w:sz w:val="22"/>
          <w:szCs w:val="22"/>
        </w:rPr>
        <w:t>with theory (3rd ed.). New York: Springer.</w:t>
      </w:r>
    </w:p>
    <w:p w14:paraId="1C8BB2D9" w14:textId="77777777" w:rsidR="00016666" w:rsidRPr="00DF3AEB" w:rsidRDefault="00016666" w:rsidP="00016666">
      <w:pPr>
        <w:autoSpaceDE w:val="0"/>
        <w:autoSpaceDN w:val="0"/>
        <w:adjustRightInd w:val="0"/>
        <w:rPr>
          <w:sz w:val="22"/>
          <w:szCs w:val="22"/>
        </w:rPr>
      </w:pPr>
    </w:p>
    <w:p w14:paraId="3658E634" w14:textId="77777777" w:rsidR="00016666" w:rsidRPr="00DF3AEB" w:rsidRDefault="00016666" w:rsidP="00016666">
      <w:pPr>
        <w:autoSpaceDE w:val="0"/>
        <w:autoSpaceDN w:val="0"/>
        <w:adjustRightInd w:val="0"/>
        <w:rPr>
          <w:sz w:val="22"/>
          <w:szCs w:val="22"/>
        </w:rPr>
      </w:pPr>
      <w:r w:rsidRPr="00DF3AEB">
        <w:rPr>
          <w:sz w:val="22"/>
          <w:szCs w:val="22"/>
        </w:rPr>
        <w:t>Halberstam, J. (1998). Female Masculinity. Durham, NC: Duke University Press.</w:t>
      </w:r>
    </w:p>
    <w:p w14:paraId="73FE9961" w14:textId="77777777" w:rsidR="00016666" w:rsidRPr="00DF3AEB" w:rsidRDefault="00016666" w:rsidP="00016666">
      <w:pPr>
        <w:autoSpaceDE w:val="0"/>
        <w:autoSpaceDN w:val="0"/>
        <w:adjustRightInd w:val="0"/>
        <w:rPr>
          <w:sz w:val="22"/>
          <w:szCs w:val="22"/>
        </w:rPr>
      </w:pPr>
    </w:p>
    <w:p w14:paraId="094F1348" w14:textId="77777777" w:rsidR="00016666" w:rsidRPr="00DF3AEB" w:rsidRDefault="00016666" w:rsidP="00016666">
      <w:pPr>
        <w:autoSpaceDE w:val="0"/>
        <w:autoSpaceDN w:val="0"/>
        <w:adjustRightInd w:val="0"/>
        <w:rPr>
          <w:sz w:val="22"/>
          <w:szCs w:val="22"/>
        </w:rPr>
      </w:pPr>
      <w:r w:rsidRPr="00DF3AEB">
        <w:rPr>
          <w:sz w:val="22"/>
          <w:szCs w:val="22"/>
        </w:rPr>
        <w:t xml:space="preserve">hooks, b. (1989). </w:t>
      </w:r>
      <w:r w:rsidRPr="00DF3AEB">
        <w:rPr>
          <w:iCs/>
          <w:sz w:val="22"/>
          <w:szCs w:val="22"/>
        </w:rPr>
        <w:t>Talking back: Thinking feminist, thinking black</w:t>
      </w:r>
      <w:r w:rsidRPr="00DF3AEB">
        <w:rPr>
          <w:sz w:val="22"/>
          <w:szCs w:val="22"/>
        </w:rPr>
        <w:t>. South End Press.</w:t>
      </w:r>
    </w:p>
    <w:p w14:paraId="39A359FE" w14:textId="77777777" w:rsidR="00016666" w:rsidRPr="00DF3AEB" w:rsidRDefault="00016666" w:rsidP="00016666">
      <w:pPr>
        <w:autoSpaceDE w:val="0"/>
        <w:autoSpaceDN w:val="0"/>
        <w:adjustRightInd w:val="0"/>
        <w:rPr>
          <w:sz w:val="22"/>
          <w:szCs w:val="22"/>
        </w:rPr>
      </w:pPr>
    </w:p>
    <w:p w14:paraId="4AC03EE3" w14:textId="77777777" w:rsidR="00016666" w:rsidRPr="00DF3AEB" w:rsidRDefault="00016666" w:rsidP="00016666">
      <w:pPr>
        <w:autoSpaceDE w:val="0"/>
        <w:autoSpaceDN w:val="0"/>
        <w:adjustRightInd w:val="0"/>
        <w:rPr>
          <w:sz w:val="22"/>
          <w:szCs w:val="22"/>
        </w:rPr>
      </w:pPr>
      <w:r w:rsidRPr="00DF3AEB">
        <w:rPr>
          <w:sz w:val="22"/>
          <w:szCs w:val="22"/>
        </w:rPr>
        <w:t xml:space="preserve">hooks, b. (2004). </w:t>
      </w:r>
      <w:r w:rsidRPr="00DF3AEB">
        <w:rPr>
          <w:iCs/>
          <w:sz w:val="22"/>
          <w:szCs w:val="22"/>
        </w:rPr>
        <w:t>We real cool: Black men and masculinity</w:t>
      </w:r>
      <w:r w:rsidRPr="00DF3AEB">
        <w:rPr>
          <w:sz w:val="22"/>
          <w:szCs w:val="22"/>
        </w:rPr>
        <w:t>. Psychology Press.</w:t>
      </w:r>
    </w:p>
    <w:p w14:paraId="4C396D98" w14:textId="77777777" w:rsidR="00016666" w:rsidRPr="00DF3AEB" w:rsidRDefault="00016666" w:rsidP="00016666">
      <w:pPr>
        <w:autoSpaceDE w:val="0"/>
        <w:autoSpaceDN w:val="0"/>
        <w:adjustRightInd w:val="0"/>
        <w:rPr>
          <w:sz w:val="22"/>
          <w:szCs w:val="22"/>
        </w:rPr>
      </w:pPr>
    </w:p>
    <w:p w14:paraId="522E45F8" w14:textId="77777777" w:rsidR="00016666" w:rsidRPr="00DF3AEB" w:rsidRDefault="00016666" w:rsidP="00016666">
      <w:pPr>
        <w:autoSpaceDE w:val="0"/>
        <w:autoSpaceDN w:val="0"/>
        <w:adjustRightInd w:val="0"/>
        <w:rPr>
          <w:sz w:val="22"/>
          <w:szCs w:val="22"/>
        </w:rPr>
      </w:pPr>
      <w:proofErr w:type="spellStart"/>
      <w:r w:rsidRPr="00DF3AEB">
        <w:rPr>
          <w:sz w:val="22"/>
          <w:szCs w:val="22"/>
        </w:rPr>
        <w:t>Jagose</w:t>
      </w:r>
      <w:proofErr w:type="spellEnd"/>
      <w:r w:rsidRPr="00DF3AEB">
        <w:rPr>
          <w:sz w:val="22"/>
          <w:szCs w:val="22"/>
        </w:rPr>
        <w:t>, A. (1996). Queer theory. New York: New York University Press.</w:t>
      </w:r>
    </w:p>
    <w:p w14:paraId="543F2E8F" w14:textId="77777777" w:rsidR="00016666" w:rsidRPr="00DF3AEB" w:rsidRDefault="00016666" w:rsidP="00016666">
      <w:pPr>
        <w:autoSpaceDE w:val="0"/>
        <w:autoSpaceDN w:val="0"/>
        <w:adjustRightInd w:val="0"/>
        <w:rPr>
          <w:sz w:val="22"/>
          <w:szCs w:val="22"/>
        </w:rPr>
      </w:pPr>
    </w:p>
    <w:p w14:paraId="16E9FA45" w14:textId="77777777" w:rsidR="00016666" w:rsidRPr="00DF3AEB" w:rsidRDefault="00016666" w:rsidP="00016666">
      <w:pPr>
        <w:autoSpaceDE w:val="0"/>
        <w:autoSpaceDN w:val="0"/>
        <w:adjustRightInd w:val="0"/>
        <w:rPr>
          <w:sz w:val="22"/>
          <w:szCs w:val="22"/>
        </w:rPr>
      </w:pPr>
      <w:r w:rsidRPr="00DF3AEB">
        <w:rPr>
          <w:sz w:val="22"/>
          <w:szCs w:val="22"/>
        </w:rPr>
        <w:t>Josselson, R. (1987). Finding herself: Pathways to identity development in women. San Francisco: Jossey-Bass.</w:t>
      </w:r>
    </w:p>
    <w:p w14:paraId="2932E622" w14:textId="77777777" w:rsidR="00016666" w:rsidRPr="00DF3AEB" w:rsidRDefault="00016666" w:rsidP="00016666">
      <w:pPr>
        <w:autoSpaceDE w:val="0"/>
        <w:autoSpaceDN w:val="0"/>
        <w:adjustRightInd w:val="0"/>
        <w:rPr>
          <w:sz w:val="22"/>
          <w:szCs w:val="22"/>
        </w:rPr>
      </w:pPr>
    </w:p>
    <w:p w14:paraId="20B3819E" w14:textId="77777777" w:rsidR="00016666" w:rsidRPr="00DF3AEB" w:rsidRDefault="00016666" w:rsidP="00016666">
      <w:pPr>
        <w:autoSpaceDE w:val="0"/>
        <w:autoSpaceDN w:val="0"/>
        <w:adjustRightInd w:val="0"/>
        <w:rPr>
          <w:sz w:val="22"/>
          <w:szCs w:val="22"/>
        </w:rPr>
      </w:pPr>
      <w:r w:rsidRPr="00DF3AEB">
        <w:rPr>
          <w:sz w:val="22"/>
          <w:szCs w:val="22"/>
        </w:rPr>
        <w:t xml:space="preserve">Josselson, R. E. (1996). Revising herself: The story of women’s identity from college to midlife. New York: </w:t>
      </w:r>
    </w:p>
    <w:p w14:paraId="21804705" w14:textId="77777777" w:rsidR="00016666" w:rsidRPr="00DF3AEB" w:rsidRDefault="00016666" w:rsidP="00016666">
      <w:pPr>
        <w:autoSpaceDE w:val="0"/>
        <w:autoSpaceDN w:val="0"/>
        <w:adjustRightInd w:val="0"/>
        <w:ind w:firstLine="720"/>
        <w:rPr>
          <w:sz w:val="22"/>
          <w:szCs w:val="22"/>
        </w:rPr>
      </w:pPr>
      <w:r w:rsidRPr="00DF3AEB">
        <w:rPr>
          <w:sz w:val="22"/>
          <w:szCs w:val="22"/>
        </w:rPr>
        <w:t>Oxford University Press.</w:t>
      </w:r>
    </w:p>
    <w:p w14:paraId="67929597" w14:textId="77777777" w:rsidR="00016666" w:rsidRPr="00DF3AEB" w:rsidRDefault="00016666" w:rsidP="00016666">
      <w:pPr>
        <w:autoSpaceDE w:val="0"/>
        <w:autoSpaceDN w:val="0"/>
        <w:adjustRightInd w:val="0"/>
        <w:rPr>
          <w:sz w:val="22"/>
          <w:szCs w:val="22"/>
        </w:rPr>
      </w:pPr>
    </w:p>
    <w:p w14:paraId="7D819FF6" w14:textId="77777777" w:rsidR="00016666" w:rsidRPr="00DF3AEB" w:rsidRDefault="00016666" w:rsidP="00016666">
      <w:pPr>
        <w:autoSpaceDE w:val="0"/>
        <w:autoSpaceDN w:val="0"/>
        <w:adjustRightInd w:val="0"/>
        <w:rPr>
          <w:sz w:val="22"/>
          <w:szCs w:val="22"/>
        </w:rPr>
      </w:pPr>
      <w:r w:rsidRPr="00DF3AEB">
        <w:rPr>
          <w:sz w:val="22"/>
          <w:szCs w:val="22"/>
        </w:rPr>
        <w:t xml:space="preserve">Kegan, R. (1994). In over our heads: The mental demands of modern life. Cambridge, MA: Harvard University </w:t>
      </w:r>
    </w:p>
    <w:p w14:paraId="70E2A5F6" w14:textId="77777777" w:rsidR="00016666" w:rsidRPr="00DF3AEB" w:rsidRDefault="00016666" w:rsidP="00016666">
      <w:pPr>
        <w:autoSpaceDE w:val="0"/>
        <w:autoSpaceDN w:val="0"/>
        <w:adjustRightInd w:val="0"/>
        <w:ind w:firstLine="720"/>
        <w:rPr>
          <w:sz w:val="22"/>
          <w:szCs w:val="22"/>
        </w:rPr>
      </w:pPr>
      <w:r w:rsidRPr="00DF3AEB">
        <w:rPr>
          <w:sz w:val="22"/>
          <w:szCs w:val="22"/>
        </w:rPr>
        <w:t>Press.</w:t>
      </w:r>
    </w:p>
    <w:p w14:paraId="4205C979" w14:textId="77777777" w:rsidR="00016666" w:rsidRPr="00DF3AEB" w:rsidRDefault="00016666" w:rsidP="00016666">
      <w:pPr>
        <w:autoSpaceDE w:val="0"/>
        <w:autoSpaceDN w:val="0"/>
        <w:adjustRightInd w:val="0"/>
        <w:rPr>
          <w:sz w:val="22"/>
          <w:szCs w:val="22"/>
        </w:rPr>
      </w:pPr>
    </w:p>
    <w:p w14:paraId="730F1194" w14:textId="77777777" w:rsidR="00016666" w:rsidRPr="00DF3AEB" w:rsidRDefault="00016666" w:rsidP="00016666">
      <w:pPr>
        <w:autoSpaceDE w:val="0"/>
        <w:autoSpaceDN w:val="0"/>
        <w:adjustRightInd w:val="0"/>
        <w:rPr>
          <w:sz w:val="22"/>
          <w:szCs w:val="22"/>
        </w:rPr>
      </w:pPr>
      <w:r w:rsidRPr="00DF3AEB">
        <w:rPr>
          <w:sz w:val="22"/>
          <w:szCs w:val="22"/>
        </w:rPr>
        <w:t xml:space="preserve">King, P. M., &amp; Kitchener, K. S. (1994). Developing reflective judgment: Understanding and promoting </w:t>
      </w:r>
    </w:p>
    <w:p w14:paraId="242246D0" w14:textId="77777777" w:rsidR="00016666" w:rsidRPr="00DF3AEB" w:rsidRDefault="00016666" w:rsidP="00016666">
      <w:pPr>
        <w:autoSpaceDE w:val="0"/>
        <w:autoSpaceDN w:val="0"/>
        <w:adjustRightInd w:val="0"/>
        <w:ind w:firstLine="720"/>
        <w:rPr>
          <w:sz w:val="22"/>
          <w:szCs w:val="22"/>
        </w:rPr>
      </w:pPr>
      <w:r w:rsidRPr="00DF3AEB">
        <w:rPr>
          <w:sz w:val="22"/>
          <w:szCs w:val="22"/>
        </w:rPr>
        <w:t>intellectual growth and critical thinking in adolescents and adults. San Francisco: Jossey-Bass.</w:t>
      </w:r>
    </w:p>
    <w:p w14:paraId="5203708E" w14:textId="77777777" w:rsidR="00016666" w:rsidRDefault="00016666" w:rsidP="00016666">
      <w:pPr>
        <w:autoSpaceDE w:val="0"/>
        <w:autoSpaceDN w:val="0"/>
        <w:adjustRightInd w:val="0"/>
        <w:rPr>
          <w:sz w:val="22"/>
          <w:szCs w:val="22"/>
        </w:rPr>
      </w:pPr>
    </w:p>
    <w:p w14:paraId="6901CD01" w14:textId="77777777" w:rsidR="00016666" w:rsidRPr="00DF3AEB" w:rsidRDefault="00016666" w:rsidP="00016666">
      <w:pPr>
        <w:autoSpaceDE w:val="0"/>
        <w:autoSpaceDN w:val="0"/>
        <w:adjustRightInd w:val="0"/>
        <w:rPr>
          <w:sz w:val="22"/>
          <w:szCs w:val="22"/>
        </w:rPr>
      </w:pPr>
      <w:r w:rsidRPr="00DF3AEB">
        <w:rPr>
          <w:sz w:val="22"/>
          <w:szCs w:val="22"/>
        </w:rPr>
        <w:t xml:space="preserve">Kolb, D. (1984). Experiential learning: Experience as the source of learning and development. Englewood Cliffs, </w:t>
      </w:r>
    </w:p>
    <w:p w14:paraId="05227BE7" w14:textId="77777777" w:rsidR="00016666" w:rsidRPr="00DF3AEB" w:rsidRDefault="00016666" w:rsidP="00016666">
      <w:pPr>
        <w:autoSpaceDE w:val="0"/>
        <w:autoSpaceDN w:val="0"/>
        <w:adjustRightInd w:val="0"/>
        <w:ind w:firstLine="720"/>
        <w:rPr>
          <w:sz w:val="22"/>
          <w:szCs w:val="22"/>
        </w:rPr>
      </w:pPr>
      <w:r w:rsidRPr="00DF3AEB">
        <w:rPr>
          <w:sz w:val="22"/>
          <w:szCs w:val="22"/>
        </w:rPr>
        <w:lastRenderedPageBreak/>
        <w:t>NJ: Prentice-Hall.</w:t>
      </w:r>
    </w:p>
    <w:p w14:paraId="16F80CE9" w14:textId="77777777" w:rsidR="00016666" w:rsidRPr="00DF3AEB" w:rsidRDefault="00016666" w:rsidP="00016666">
      <w:pPr>
        <w:autoSpaceDE w:val="0"/>
        <w:autoSpaceDN w:val="0"/>
        <w:adjustRightInd w:val="0"/>
        <w:rPr>
          <w:sz w:val="22"/>
          <w:szCs w:val="22"/>
        </w:rPr>
      </w:pPr>
    </w:p>
    <w:p w14:paraId="4513FEC4" w14:textId="77777777" w:rsidR="00016666" w:rsidRPr="00DF3AEB" w:rsidRDefault="00016666" w:rsidP="00016666">
      <w:pPr>
        <w:autoSpaceDE w:val="0"/>
        <w:autoSpaceDN w:val="0"/>
        <w:adjustRightInd w:val="0"/>
        <w:rPr>
          <w:sz w:val="22"/>
          <w:szCs w:val="22"/>
        </w:rPr>
      </w:pPr>
      <w:r w:rsidRPr="00DF3AEB">
        <w:rPr>
          <w:sz w:val="22"/>
          <w:szCs w:val="22"/>
        </w:rPr>
        <w:t xml:space="preserve">Kohlberg, L. (1984). Essays on moral development, Vol 2: The psychology of moral development. San Francisco: </w:t>
      </w:r>
    </w:p>
    <w:p w14:paraId="2B2180EB" w14:textId="77777777" w:rsidR="00016666" w:rsidRPr="00DF3AEB" w:rsidRDefault="00016666" w:rsidP="00016666">
      <w:pPr>
        <w:autoSpaceDE w:val="0"/>
        <w:autoSpaceDN w:val="0"/>
        <w:adjustRightInd w:val="0"/>
        <w:ind w:firstLine="720"/>
        <w:rPr>
          <w:sz w:val="22"/>
          <w:szCs w:val="22"/>
        </w:rPr>
      </w:pPr>
      <w:r w:rsidRPr="00DF3AEB">
        <w:rPr>
          <w:sz w:val="22"/>
          <w:szCs w:val="22"/>
        </w:rPr>
        <w:t>HarperCollins.</w:t>
      </w:r>
    </w:p>
    <w:p w14:paraId="630F242E" w14:textId="77777777" w:rsidR="00016666" w:rsidRPr="00DF3AEB" w:rsidRDefault="00016666" w:rsidP="00016666">
      <w:pPr>
        <w:autoSpaceDE w:val="0"/>
        <w:autoSpaceDN w:val="0"/>
        <w:adjustRightInd w:val="0"/>
        <w:rPr>
          <w:sz w:val="22"/>
          <w:szCs w:val="22"/>
        </w:rPr>
      </w:pPr>
    </w:p>
    <w:p w14:paraId="56EBE162" w14:textId="77777777" w:rsidR="00016666" w:rsidRPr="00DF3AEB" w:rsidRDefault="00016666" w:rsidP="00016666">
      <w:pPr>
        <w:autoSpaceDE w:val="0"/>
        <w:autoSpaceDN w:val="0"/>
        <w:adjustRightInd w:val="0"/>
        <w:rPr>
          <w:iCs/>
          <w:sz w:val="22"/>
          <w:szCs w:val="22"/>
        </w:rPr>
      </w:pPr>
      <w:r w:rsidRPr="00DF3AEB">
        <w:rPr>
          <w:sz w:val="22"/>
          <w:szCs w:val="22"/>
        </w:rPr>
        <w:t xml:space="preserve">McCready, L. T. (2010). </w:t>
      </w:r>
      <w:r w:rsidRPr="00DF3AEB">
        <w:rPr>
          <w:iCs/>
          <w:sz w:val="22"/>
          <w:szCs w:val="22"/>
        </w:rPr>
        <w:t xml:space="preserve">Making Space for Diverse Masculinities: Difference, Intersectionality, and Engagement </w:t>
      </w:r>
    </w:p>
    <w:p w14:paraId="3232634A" w14:textId="77777777" w:rsidR="00016666" w:rsidRPr="00DF3AEB" w:rsidRDefault="00016666" w:rsidP="00016666">
      <w:pPr>
        <w:autoSpaceDE w:val="0"/>
        <w:autoSpaceDN w:val="0"/>
        <w:adjustRightInd w:val="0"/>
        <w:ind w:firstLine="720"/>
        <w:rPr>
          <w:iCs/>
          <w:sz w:val="22"/>
          <w:szCs w:val="22"/>
        </w:rPr>
      </w:pPr>
      <w:r w:rsidRPr="00DF3AEB">
        <w:rPr>
          <w:iCs/>
          <w:sz w:val="22"/>
          <w:szCs w:val="22"/>
        </w:rPr>
        <w:t>in an Urban High School</w:t>
      </w:r>
      <w:r w:rsidRPr="00DF3AEB">
        <w:rPr>
          <w:sz w:val="22"/>
          <w:szCs w:val="22"/>
        </w:rPr>
        <w:t>. New York, NY: Peter Lang.</w:t>
      </w:r>
    </w:p>
    <w:p w14:paraId="5217DCEE" w14:textId="77777777" w:rsidR="00016666" w:rsidRPr="00DF3AEB" w:rsidRDefault="00016666" w:rsidP="00016666">
      <w:pPr>
        <w:autoSpaceDE w:val="0"/>
        <w:autoSpaceDN w:val="0"/>
        <w:adjustRightInd w:val="0"/>
        <w:rPr>
          <w:sz w:val="22"/>
          <w:szCs w:val="22"/>
        </w:rPr>
      </w:pPr>
    </w:p>
    <w:p w14:paraId="78838880" w14:textId="77777777" w:rsidR="00016666" w:rsidRPr="00DF3AEB" w:rsidRDefault="00016666" w:rsidP="00016666">
      <w:pPr>
        <w:autoSpaceDE w:val="0"/>
        <w:autoSpaceDN w:val="0"/>
        <w:adjustRightInd w:val="0"/>
        <w:rPr>
          <w:sz w:val="22"/>
          <w:szCs w:val="22"/>
        </w:rPr>
      </w:pPr>
      <w:r w:rsidRPr="00DF3AEB">
        <w:rPr>
          <w:sz w:val="22"/>
          <w:szCs w:val="22"/>
        </w:rPr>
        <w:t xml:space="preserve">Mezirow, J. (1990). Fostering critical reflection in adulthood: A guide to transformative and emancipatory </w:t>
      </w:r>
    </w:p>
    <w:p w14:paraId="691881DF" w14:textId="77777777" w:rsidR="00016666" w:rsidRPr="00DF3AEB" w:rsidRDefault="00016666" w:rsidP="00016666">
      <w:pPr>
        <w:autoSpaceDE w:val="0"/>
        <w:autoSpaceDN w:val="0"/>
        <w:adjustRightInd w:val="0"/>
        <w:ind w:firstLine="720"/>
        <w:rPr>
          <w:sz w:val="22"/>
          <w:szCs w:val="22"/>
        </w:rPr>
      </w:pPr>
      <w:r w:rsidRPr="00DF3AEB">
        <w:rPr>
          <w:sz w:val="22"/>
          <w:szCs w:val="22"/>
        </w:rPr>
        <w:t>learning. San Francisco: Jossey-Bass.</w:t>
      </w:r>
    </w:p>
    <w:p w14:paraId="6C3B2D16" w14:textId="77777777" w:rsidR="00016666" w:rsidRPr="00DF3AEB" w:rsidRDefault="00016666" w:rsidP="00016666">
      <w:pPr>
        <w:autoSpaceDE w:val="0"/>
        <w:autoSpaceDN w:val="0"/>
        <w:adjustRightInd w:val="0"/>
        <w:rPr>
          <w:sz w:val="22"/>
          <w:szCs w:val="22"/>
        </w:rPr>
      </w:pPr>
    </w:p>
    <w:p w14:paraId="353DA678" w14:textId="77777777" w:rsidR="00016666" w:rsidRPr="00DF3AEB" w:rsidRDefault="00016666" w:rsidP="00016666">
      <w:pPr>
        <w:autoSpaceDE w:val="0"/>
        <w:autoSpaceDN w:val="0"/>
        <w:adjustRightInd w:val="0"/>
        <w:rPr>
          <w:sz w:val="22"/>
          <w:szCs w:val="22"/>
        </w:rPr>
      </w:pPr>
      <w:r w:rsidRPr="00DF3AEB">
        <w:rPr>
          <w:sz w:val="22"/>
          <w:szCs w:val="22"/>
        </w:rPr>
        <w:t>Mezirow, J. (1991). Transformative dimensions of adult learning. San Francisco: Jossey-Bass.</w:t>
      </w:r>
    </w:p>
    <w:p w14:paraId="19281EA4" w14:textId="77777777" w:rsidR="00016666" w:rsidRPr="00DF3AEB" w:rsidRDefault="00016666" w:rsidP="00016666">
      <w:pPr>
        <w:autoSpaceDE w:val="0"/>
        <w:autoSpaceDN w:val="0"/>
        <w:adjustRightInd w:val="0"/>
        <w:rPr>
          <w:sz w:val="22"/>
          <w:szCs w:val="22"/>
        </w:rPr>
      </w:pPr>
    </w:p>
    <w:p w14:paraId="332C3346" w14:textId="77777777" w:rsidR="00016666" w:rsidRPr="00DF3AEB" w:rsidRDefault="00016666" w:rsidP="00016666">
      <w:pPr>
        <w:autoSpaceDE w:val="0"/>
        <w:autoSpaceDN w:val="0"/>
        <w:adjustRightInd w:val="0"/>
        <w:rPr>
          <w:sz w:val="22"/>
          <w:szCs w:val="22"/>
        </w:rPr>
      </w:pPr>
      <w:r w:rsidRPr="00DF3AEB">
        <w:rPr>
          <w:sz w:val="22"/>
          <w:szCs w:val="22"/>
        </w:rPr>
        <w:t xml:space="preserve">Mezirow, J. (2000). Learning as transformation: Critical perspectives on a theory in progress. San Francisco: </w:t>
      </w:r>
    </w:p>
    <w:p w14:paraId="41B7D906" w14:textId="77777777" w:rsidR="00016666" w:rsidRPr="00DF3AEB" w:rsidRDefault="00016666" w:rsidP="00016666">
      <w:pPr>
        <w:autoSpaceDE w:val="0"/>
        <w:autoSpaceDN w:val="0"/>
        <w:adjustRightInd w:val="0"/>
        <w:ind w:firstLine="720"/>
        <w:rPr>
          <w:sz w:val="22"/>
          <w:szCs w:val="22"/>
        </w:rPr>
      </w:pPr>
      <w:r w:rsidRPr="00DF3AEB">
        <w:rPr>
          <w:sz w:val="22"/>
          <w:szCs w:val="22"/>
        </w:rPr>
        <w:t>Jossey-Bass.</w:t>
      </w:r>
    </w:p>
    <w:p w14:paraId="450D97CB" w14:textId="77777777" w:rsidR="00016666" w:rsidRPr="00DF3AEB" w:rsidRDefault="00016666" w:rsidP="00016666">
      <w:pPr>
        <w:autoSpaceDE w:val="0"/>
        <w:autoSpaceDN w:val="0"/>
        <w:adjustRightInd w:val="0"/>
        <w:rPr>
          <w:sz w:val="22"/>
          <w:szCs w:val="22"/>
        </w:rPr>
      </w:pPr>
    </w:p>
    <w:p w14:paraId="35850DB4" w14:textId="77777777" w:rsidR="00016666" w:rsidRPr="00DF3AEB" w:rsidRDefault="00016666" w:rsidP="00016666">
      <w:pPr>
        <w:autoSpaceDE w:val="0"/>
        <w:autoSpaceDN w:val="0"/>
        <w:adjustRightInd w:val="0"/>
        <w:rPr>
          <w:sz w:val="22"/>
          <w:szCs w:val="22"/>
        </w:rPr>
      </w:pPr>
      <w:r w:rsidRPr="00DF3AEB">
        <w:rPr>
          <w:sz w:val="22"/>
          <w:szCs w:val="22"/>
        </w:rPr>
        <w:t>Myers, I. B. (1980). Gifts differing. Palo Alto, CA: Consulting Psychologists Press.</w:t>
      </w:r>
    </w:p>
    <w:p w14:paraId="4C6B8CC1" w14:textId="77777777" w:rsidR="00016666" w:rsidRPr="00DF3AEB" w:rsidRDefault="00016666" w:rsidP="00016666">
      <w:pPr>
        <w:autoSpaceDE w:val="0"/>
        <w:autoSpaceDN w:val="0"/>
        <w:adjustRightInd w:val="0"/>
        <w:rPr>
          <w:sz w:val="22"/>
          <w:szCs w:val="22"/>
        </w:rPr>
      </w:pPr>
    </w:p>
    <w:p w14:paraId="5503A433" w14:textId="77777777" w:rsidR="00016666" w:rsidRPr="00DF3AEB" w:rsidRDefault="00016666" w:rsidP="00016666">
      <w:pPr>
        <w:autoSpaceDE w:val="0"/>
        <w:autoSpaceDN w:val="0"/>
        <w:adjustRightInd w:val="0"/>
        <w:rPr>
          <w:iCs/>
          <w:sz w:val="22"/>
          <w:szCs w:val="22"/>
        </w:rPr>
      </w:pPr>
      <w:r w:rsidRPr="00DF3AEB">
        <w:rPr>
          <w:sz w:val="22"/>
          <w:szCs w:val="22"/>
        </w:rPr>
        <w:t xml:space="preserve">Nicolazzo, Z. (2017). </w:t>
      </w:r>
      <w:r w:rsidRPr="00DF3AEB">
        <w:rPr>
          <w:iCs/>
          <w:sz w:val="22"/>
          <w:szCs w:val="22"/>
        </w:rPr>
        <w:t xml:space="preserve">Trans* in College: Transgender Students' Strategies for Navigating Campus Life and the </w:t>
      </w:r>
    </w:p>
    <w:p w14:paraId="07BF1B70" w14:textId="77777777" w:rsidR="00016666" w:rsidRPr="00DF3AEB" w:rsidRDefault="00016666" w:rsidP="00016666">
      <w:pPr>
        <w:autoSpaceDE w:val="0"/>
        <w:autoSpaceDN w:val="0"/>
        <w:adjustRightInd w:val="0"/>
        <w:ind w:firstLine="720"/>
        <w:rPr>
          <w:iCs/>
          <w:sz w:val="22"/>
          <w:szCs w:val="22"/>
        </w:rPr>
      </w:pPr>
      <w:r w:rsidRPr="00DF3AEB">
        <w:rPr>
          <w:iCs/>
          <w:sz w:val="22"/>
          <w:szCs w:val="22"/>
        </w:rPr>
        <w:t>Institutional Politics of Inclusion</w:t>
      </w:r>
      <w:r w:rsidRPr="00DF3AEB">
        <w:rPr>
          <w:sz w:val="22"/>
          <w:szCs w:val="22"/>
        </w:rPr>
        <w:t>. Sterling, VA: Stylus Publishing, LLC.</w:t>
      </w:r>
    </w:p>
    <w:p w14:paraId="4C0D061D" w14:textId="77777777" w:rsidR="00016666" w:rsidRPr="00DF3AEB" w:rsidRDefault="00016666" w:rsidP="00016666">
      <w:pPr>
        <w:autoSpaceDE w:val="0"/>
        <w:autoSpaceDN w:val="0"/>
        <w:adjustRightInd w:val="0"/>
        <w:rPr>
          <w:sz w:val="22"/>
          <w:szCs w:val="22"/>
        </w:rPr>
      </w:pPr>
    </w:p>
    <w:p w14:paraId="2AB06CD0" w14:textId="77777777" w:rsidR="00016666" w:rsidRPr="00DF3AEB" w:rsidRDefault="00016666" w:rsidP="00016666">
      <w:pPr>
        <w:autoSpaceDE w:val="0"/>
        <w:autoSpaceDN w:val="0"/>
        <w:adjustRightInd w:val="0"/>
        <w:rPr>
          <w:sz w:val="22"/>
          <w:szCs w:val="22"/>
        </w:rPr>
      </w:pPr>
      <w:r w:rsidRPr="00DF3AEB">
        <w:rPr>
          <w:sz w:val="22"/>
          <w:szCs w:val="22"/>
        </w:rPr>
        <w:t xml:space="preserve">Rest, J., Narvaez, D., Bebeau, M. J., &amp; </w:t>
      </w:r>
      <w:proofErr w:type="spellStart"/>
      <w:r w:rsidRPr="00DF3AEB">
        <w:rPr>
          <w:sz w:val="22"/>
          <w:szCs w:val="22"/>
        </w:rPr>
        <w:t>Thoma</w:t>
      </w:r>
      <w:proofErr w:type="spellEnd"/>
      <w:r w:rsidRPr="00DF3AEB">
        <w:rPr>
          <w:sz w:val="22"/>
          <w:szCs w:val="22"/>
        </w:rPr>
        <w:t xml:space="preserve">, S. J. (1999). Postconventional moral thinking: A neo-Kohlbergian </w:t>
      </w:r>
    </w:p>
    <w:p w14:paraId="0DB394A9" w14:textId="4BFB56FC" w:rsidR="00016666" w:rsidRDefault="00016666" w:rsidP="008C47AC">
      <w:pPr>
        <w:autoSpaceDE w:val="0"/>
        <w:autoSpaceDN w:val="0"/>
        <w:adjustRightInd w:val="0"/>
        <w:ind w:firstLine="720"/>
        <w:rPr>
          <w:sz w:val="22"/>
          <w:szCs w:val="22"/>
        </w:rPr>
      </w:pPr>
      <w:r w:rsidRPr="00DF3AEB">
        <w:rPr>
          <w:sz w:val="22"/>
          <w:szCs w:val="22"/>
        </w:rPr>
        <w:t>approach. Mahwah, NJ: Lawrence Erlbaum.</w:t>
      </w:r>
    </w:p>
    <w:p w14:paraId="61DD6869" w14:textId="77777777" w:rsidR="008C47AC" w:rsidRPr="00DF3AEB" w:rsidRDefault="008C47AC" w:rsidP="008C47AC">
      <w:pPr>
        <w:autoSpaceDE w:val="0"/>
        <w:autoSpaceDN w:val="0"/>
        <w:adjustRightInd w:val="0"/>
        <w:ind w:firstLine="720"/>
        <w:rPr>
          <w:sz w:val="22"/>
          <w:szCs w:val="22"/>
        </w:rPr>
      </w:pPr>
    </w:p>
    <w:p w14:paraId="67E177EA" w14:textId="5D8C359F" w:rsidR="008C47AC" w:rsidRDefault="008C47AC" w:rsidP="00016666">
      <w:pPr>
        <w:autoSpaceDE w:val="0"/>
        <w:autoSpaceDN w:val="0"/>
        <w:adjustRightInd w:val="0"/>
        <w:rPr>
          <w:sz w:val="22"/>
          <w:szCs w:val="22"/>
        </w:rPr>
      </w:pPr>
      <w:r w:rsidRPr="008C47AC">
        <w:rPr>
          <w:sz w:val="22"/>
          <w:szCs w:val="22"/>
        </w:rPr>
        <w:t xml:space="preserve">Stewart, T. J. (2022). Sex Work on Campus. New York: Routledge. </w:t>
      </w:r>
      <w:hyperlink r:id="rId12" w:history="1">
        <w:r w:rsidRPr="0093640F">
          <w:rPr>
            <w:rStyle w:val="Hyperlink"/>
            <w:sz w:val="22"/>
            <w:szCs w:val="22"/>
          </w:rPr>
          <w:t>https://doi.org/10.4324/9781003194101</w:t>
        </w:r>
      </w:hyperlink>
    </w:p>
    <w:p w14:paraId="63782BA7" w14:textId="77777777" w:rsidR="008C47AC" w:rsidRDefault="008C47AC" w:rsidP="00016666">
      <w:pPr>
        <w:autoSpaceDE w:val="0"/>
        <w:autoSpaceDN w:val="0"/>
        <w:adjustRightInd w:val="0"/>
        <w:rPr>
          <w:sz w:val="22"/>
          <w:szCs w:val="22"/>
        </w:rPr>
      </w:pPr>
    </w:p>
    <w:p w14:paraId="3D5AE086" w14:textId="5CAFE885" w:rsidR="00016666" w:rsidRPr="00DF3AEB" w:rsidRDefault="00016666" w:rsidP="00016666">
      <w:pPr>
        <w:autoSpaceDE w:val="0"/>
        <w:autoSpaceDN w:val="0"/>
        <w:adjustRightInd w:val="0"/>
        <w:rPr>
          <w:sz w:val="22"/>
          <w:szCs w:val="22"/>
        </w:rPr>
      </w:pPr>
      <w:r w:rsidRPr="00DF3AEB">
        <w:rPr>
          <w:sz w:val="22"/>
          <w:szCs w:val="22"/>
        </w:rPr>
        <w:t xml:space="preserve">Sternberg, R. J. (2003). Wisdom, intelligence, and creativity synthesized. Cambridge, UK: Cambridge University </w:t>
      </w:r>
    </w:p>
    <w:p w14:paraId="6264594E" w14:textId="77777777" w:rsidR="00016666" w:rsidRPr="00DF3AEB" w:rsidRDefault="00016666" w:rsidP="00016666">
      <w:pPr>
        <w:autoSpaceDE w:val="0"/>
        <w:autoSpaceDN w:val="0"/>
        <w:adjustRightInd w:val="0"/>
        <w:ind w:firstLine="720"/>
        <w:rPr>
          <w:sz w:val="22"/>
          <w:szCs w:val="22"/>
        </w:rPr>
      </w:pPr>
      <w:r w:rsidRPr="00DF3AEB">
        <w:rPr>
          <w:sz w:val="22"/>
          <w:szCs w:val="22"/>
        </w:rPr>
        <w:t>Press.</w:t>
      </w:r>
    </w:p>
    <w:p w14:paraId="5C704657" w14:textId="77777777" w:rsidR="00DF3AEB" w:rsidRDefault="00DF3AEB" w:rsidP="00206A9F">
      <w:pPr>
        <w:rPr>
          <w:b/>
          <w:sz w:val="22"/>
          <w:szCs w:val="22"/>
          <w:u w:val="single"/>
        </w:rPr>
      </w:pPr>
    </w:p>
    <w:p w14:paraId="307C8DD4" w14:textId="77777777" w:rsidR="008B3E4B" w:rsidRDefault="008B3E4B">
      <w:pPr>
        <w:spacing w:after="200" w:line="276" w:lineRule="auto"/>
        <w:rPr>
          <w:b/>
          <w:sz w:val="22"/>
          <w:szCs w:val="22"/>
          <w:u w:val="single"/>
        </w:rPr>
      </w:pPr>
      <w:r>
        <w:rPr>
          <w:b/>
          <w:sz w:val="22"/>
          <w:szCs w:val="22"/>
          <w:u w:val="single"/>
        </w:rPr>
        <w:br w:type="page"/>
      </w:r>
    </w:p>
    <w:p w14:paraId="448851EA" w14:textId="77777777" w:rsidR="00C0656A" w:rsidRDefault="00C0656A" w:rsidP="00016666">
      <w:pPr>
        <w:jc w:val="center"/>
        <w:rPr>
          <w:b/>
          <w:bCs/>
        </w:rPr>
      </w:pPr>
      <w:r>
        <w:rPr>
          <w:b/>
          <w:bCs/>
        </w:rPr>
        <w:lastRenderedPageBreak/>
        <w:t>Interview Project Presentation</w:t>
      </w:r>
    </w:p>
    <w:p w14:paraId="3CBB56E0" w14:textId="24CC14FA" w:rsidR="00C0656A" w:rsidRDefault="00C0656A" w:rsidP="00016666">
      <w:pPr>
        <w:jc w:val="center"/>
        <w:rPr>
          <w:b/>
          <w:bCs/>
        </w:rPr>
      </w:pPr>
      <w:r>
        <w:rPr>
          <w:b/>
          <w:bCs/>
        </w:rPr>
        <w:t>(</w:t>
      </w:r>
      <w:r w:rsidR="00016666">
        <w:rPr>
          <w:b/>
          <w:bCs/>
        </w:rPr>
        <w:t>2</w:t>
      </w:r>
      <w:r w:rsidR="009A4115">
        <w:rPr>
          <w:b/>
          <w:bCs/>
        </w:rPr>
        <w:t>0</w:t>
      </w:r>
      <w:r>
        <w:rPr>
          <w:b/>
          <w:bCs/>
        </w:rPr>
        <w:t xml:space="preserve"> points for presentation; Due </w:t>
      </w:r>
      <w:r w:rsidR="009A4115">
        <w:rPr>
          <w:b/>
          <w:bCs/>
        </w:rPr>
        <w:t xml:space="preserve">Dates: </w:t>
      </w:r>
      <w:r w:rsidR="00016666">
        <w:rPr>
          <w:b/>
          <w:bCs/>
        </w:rPr>
        <w:t>1</w:t>
      </w:r>
      <w:r w:rsidR="00BC109D">
        <w:rPr>
          <w:b/>
          <w:bCs/>
        </w:rPr>
        <w:t>2</w:t>
      </w:r>
      <w:r w:rsidR="00016666">
        <w:rPr>
          <w:b/>
          <w:bCs/>
        </w:rPr>
        <w:t>/</w:t>
      </w:r>
      <w:r w:rsidR="00157D50">
        <w:rPr>
          <w:b/>
          <w:bCs/>
        </w:rPr>
        <w:t>3</w:t>
      </w:r>
      <w:r w:rsidR="00016666">
        <w:rPr>
          <w:b/>
          <w:bCs/>
        </w:rPr>
        <w:t>/2</w:t>
      </w:r>
      <w:r w:rsidR="00157D50">
        <w:rPr>
          <w:b/>
          <w:bCs/>
        </w:rPr>
        <w:t>5</w:t>
      </w:r>
      <w:r>
        <w:rPr>
          <w:b/>
          <w:bCs/>
        </w:rPr>
        <w:t>)</w:t>
      </w:r>
    </w:p>
    <w:p w14:paraId="7A00932F" w14:textId="77777777" w:rsidR="00C0656A" w:rsidRDefault="00C0656A" w:rsidP="00C0656A">
      <w:pPr>
        <w:jc w:val="center"/>
        <w:rPr>
          <w:b/>
          <w:bCs/>
        </w:rPr>
      </w:pPr>
    </w:p>
    <w:p w14:paraId="031B5AAE" w14:textId="77777777" w:rsidR="00C0656A" w:rsidRDefault="00C0656A" w:rsidP="00C0656A">
      <w:r w:rsidRPr="0026165F">
        <w:rPr>
          <w:b/>
        </w:rPr>
        <w:t>Rationale</w:t>
      </w:r>
      <w:r>
        <w:rPr>
          <w:b/>
        </w:rPr>
        <w:t xml:space="preserve">: </w:t>
      </w:r>
      <w:r w:rsidRPr="006E353B">
        <w:t xml:space="preserve">Theory only becomes meaningful within the context of the lives of </w:t>
      </w:r>
      <w:r>
        <w:t>actual</w:t>
      </w:r>
      <w:r w:rsidRPr="006E353B">
        <w:t xml:space="preserve"> people. This assignment provides the opportunity for you to find out about the social identity</w:t>
      </w:r>
      <w:r>
        <w:t xml:space="preserve"> </w:t>
      </w:r>
      <w:r w:rsidRPr="006E353B">
        <w:t xml:space="preserve">development of students as they experience it and to compare students’ perceptions and experiences with aspects of the theories </w:t>
      </w:r>
      <w:r>
        <w:t>we</w:t>
      </w:r>
      <w:r w:rsidRPr="006E353B">
        <w:t xml:space="preserve"> are studying. </w:t>
      </w:r>
    </w:p>
    <w:p w14:paraId="4B726834" w14:textId="77777777" w:rsidR="00C0656A" w:rsidRDefault="00C0656A" w:rsidP="00C0656A"/>
    <w:p w14:paraId="7F14660F" w14:textId="44644897" w:rsidR="00C0656A" w:rsidRDefault="00C0656A" w:rsidP="00C0656A">
      <w:r w:rsidRPr="0026165F">
        <w:rPr>
          <w:b/>
        </w:rPr>
        <w:t>Assignment</w:t>
      </w:r>
      <w:r>
        <w:rPr>
          <w:b/>
        </w:rPr>
        <w:t>:</w:t>
      </w:r>
      <w:r w:rsidRPr="006E353B">
        <w:t xml:space="preserve"> Select one of the social identities we will be studying. After reading the theoretical material related to that social identity, interview</w:t>
      </w:r>
      <w:r w:rsidR="00B46F4C">
        <w:t xml:space="preserve"> </w:t>
      </w:r>
      <w:r w:rsidRPr="006E353B">
        <w:t xml:space="preserve">three </w:t>
      </w:r>
      <w:r>
        <w:t>students</w:t>
      </w:r>
      <w:r w:rsidRPr="006E353B">
        <w:t xml:space="preserve"> who identify as having the social identity you selected. In these interviews attempt to </w:t>
      </w:r>
      <w:r w:rsidR="00B46F4C">
        <w:t>understand</w:t>
      </w:r>
      <w:r w:rsidRPr="006E353B">
        <w:t xml:space="preserve"> how the </w:t>
      </w:r>
      <w:r>
        <w:t>student</w:t>
      </w:r>
      <w:r w:rsidRPr="006E353B">
        <w:t xml:space="preserve"> </w:t>
      </w:r>
      <w:proofErr w:type="gramStart"/>
      <w:r w:rsidRPr="006E353B">
        <w:t>see</w:t>
      </w:r>
      <w:proofErr w:type="gramEnd"/>
      <w:r w:rsidRPr="006E353B">
        <w:t xml:space="preserve"> themselves </w:t>
      </w:r>
      <w:proofErr w:type="gramStart"/>
      <w:r w:rsidRPr="006E353B">
        <w:t>with regard to</w:t>
      </w:r>
      <w:proofErr w:type="gramEnd"/>
      <w:r w:rsidRPr="006E353B">
        <w:t xml:space="preserve"> their identity. How has their identity changed (if it has)? What factors influenced their development? How does their social identity affect other aspects of their lives? </w:t>
      </w:r>
      <w:r>
        <w:t xml:space="preserve">How have they experienced privilege, oppression, and/or marginalization/isolation </w:t>
      </w:r>
      <w:proofErr w:type="gramStart"/>
      <w:r>
        <w:t>as a result of</w:t>
      </w:r>
      <w:proofErr w:type="gramEnd"/>
      <w:r>
        <w:t xml:space="preserve"> their social identity? </w:t>
      </w:r>
      <w:r w:rsidRPr="006E353B">
        <w:t xml:space="preserve">During the </w:t>
      </w:r>
      <w:r>
        <w:t xml:space="preserve">final two weeks of </w:t>
      </w:r>
      <w:proofErr w:type="gramStart"/>
      <w:r>
        <w:t>class</w:t>
      </w:r>
      <w:proofErr w:type="gramEnd"/>
      <w:r w:rsidRPr="006E353B">
        <w:t xml:space="preserve"> you will share your findings with the class, comparing your findings with the theor</w:t>
      </w:r>
      <w:r>
        <w:t xml:space="preserve">ies we covered in the </w:t>
      </w:r>
      <w:r w:rsidRPr="006E353B">
        <w:t>read</w:t>
      </w:r>
      <w:r>
        <w:t>ings.</w:t>
      </w:r>
      <w:r w:rsidRPr="006E353B">
        <w:t xml:space="preserve"> If more than one person is presenting on a social identity, you will want to get together prior to the presentation to compare findings and to organize your presentation. Each person will have approximately </w:t>
      </w:r>
      <w:r>
        <w:t>10-12</w:t>
      </w:r>
      <w:r w:rsidRPr="006E353B">
        <w:t xml:space="preserve"> minutes to speak. You should also be prepared to respond to questions from the class.</w:t>
      </w:r>
    </w:p>
    <w:p w14:paraId="4C9C561E" w14:textId="77777777" w:rsidR="00C0656A" w:rsidRDefault="00C0656A" w:rsidP="00C0656A"/>
    <w:p w14:paraId="24A0A2BA" w14:textId="258E5730" w:rsidR="00C0656A" w:rsidRDefault="00C0656A" w:rsidP="00C0656A">
      <w:r>
        <w:t xml:space="preserve">Interviews should last 40-60 minutes and will require significant thoughtfulness and preparation. Prior to your interviews, you should read the below article, found in the Interview Project Resource tab on </w:t>
      </w:r>
      <w:r w:rsidR="000F06F5">
        <w:t>Canvas</w:t>
      </w:r>
      <w:r>
        <w:t xml:space="preserve">. You will want to give yourself adequate time to schedule and conduct your interviews, as both you and your potential participants will likely have schedule constraints as the semester progresses. </w:t>
      </w:r>
    </w:p>
    <w:p w14:paraId="418F8DA4" w14:textId="77777777" w:rsidR="00C0656A" w:rsidRDefault="00C0656A" w:rsidP="00C0656A"/>
    <w:p w14:paraId="47B399D3" w14:textId="549E8673" w:rsidR="00016666" w:rsidRDefault="00016666" w:rsidP="00016666">
      <w:r>
        <w:t xml:space="preserve">Castillo-Montoya, M. (2016). Preparing for interview research: The interview protocol refinement framework. </w:t>
      </w:r>
      <w:r>
        <w:rPr>
          <w:i/>
          <w:iCs/>
        </w:rPr>
        <w:t>Qualitative report</w:t>
      </w:r>
      <w:r>
        <w:t xml:space="preserve">, </w:t>
      </w:r>
      <w:r>
        <w:rPr>
          <w:i/>
          <w:iCs/>
        </w:rPr>
        <w:t>21</w:t>
      </w:r>
      <w:r>
        <w:t xml:space="preserve">(5). </w:t>
      </w:r>
      <w:r w:rsidRPr="00016666">
        <w:t>Retrieved from</w:t>
      </w:r>
      <w:r>
        <w:t xml:space="preserve"> </w:t>
      </w:r>
      <w:hyperlink r:id="rId13" w:history="1">
        <w:r w:rsidRPr="0093640F">
          <w:rPr>
            <w:rStyle w:val="Hyperlink"/>
          </w:rPr>
          <w:t>http://nsuworks.nova.edu/tqr/vol21/iss5/2</w:t>
        </w:r>
      </w:hyperlink>
      <w:r>
        <w:t xml:space="preserve"> </w:t>
      </w:r>
    </w:p>
    <w:p w14:paraId="2C8CF5BC" w14:textId="77777777" w:rsidR="00C0656A" w:rsidRDefault="00C0656A" w:rsidP="00C0656A"/>
    <w:p w14:paraId="36BC050A" w14:textId="77777777" w:rsidR="00C0656A" w:rsidRPr="0098416D" w:rsidRDefault="00C0656A" w:rsidP="00C0656A">
      <w:r w:rsidRPr="0026165F">
        <w:rPr>
          <w:b/>
        </w:rPr>
        <w:t>Evaluative Criteria</w:t>
      </w:r>
      <w:r>
        <w:rPr>
          <w:b/>
        </w:rPr>
        <w:t>:</w:t>
      </w:r>
      <w:r w:rsidRPr="006E353B">
        <w:t xml:space="preserve"> You will be evaluated on your ability to analyze findings from your interviews using the theoretical concepts you have studied, to compare the experiences of the students you interviewed, and to account for differences. Organization and clarity of presentation will also be considered.</w:t>
      </w:r>
    </w:p>
    <w:p w14:paraId="661A1F01" w14:textId="77777777" w:rsidR="00C0656A" w:rsidRDefault="00C0656A" w:rsidP="00C0656A">
      <w:pPr>
        <w:spacing w:after="200" w:line="276" w:lineRule="auto"/>
        <w:rPr>
          <w:b/>
          <w:sz w:val="22"/>
          <w:szCs w:val="22"/>
          <w:u w:val="single"/>
        </w:rPr>
      </w:pPr>
      <w:r>
        <w:rPr>
          <w:b/>
          <w:sz w:val="22"/>
          <w:szCs w:val="22"/>
          <w:u w:val="single"/>
        </w:rPr>
        <w:br w:type="page"/>
      </w:r>
    </w:p>
    <w:p w14:paraId="1324696B" w14:textId="77777777" w:rsidR="00C0656A" w:rsidRDefault="00C0656A" w:rsidP="00C0656A">
      <w:pPr>
        <w:jc w:val="center"/>
        <w:rPr>
          <w:b/>
          <w:bCs/>
        </w:rPr>
      </w:pPr>
      <w:r>
        <w:rPr>
          <w:b/>
          <w:bCs/>
        </w:rPr>
        <w:lastRenderedPageBreak/>
        <w:t xml:space="preserve">Interview Project </w:t>
      </w:r>
      <w:r w:rsidRPr="003B523F">
        <w:rPr>
          <w:b/>
          <w:bCs/>
        </w:rPr>
        <w:t>Methodological Journal</w:t>
      </w:r>
      <w:r>
        <w:rPr>
          <w:b/>
          <w:bCs/>
        </w:rPr>
        <w:t>s</w:t>
      </w:r>
    </w:p>
    <w:p w14:paraId="76ECF19A" w14:textId="26DD8B86" w:rsidR="00C0656A" w:rsidRDefault="00C0656A" w:rsidP="00C0656A">
      <w:pPr>
        <w:jc w:val="center"/>
        <w:rPr>
          <w:b/>
          <w:bCs/>
        </w:rPr>
      </w:pPr>
      <w:r>
        <w:rPr>
          <w:b/>
          <w:bCs/>
        </w:rPr>
        <w:t xml:space="preserve">(3 journal entries at 5 points each, 15 total points. Due between weeks </w:t>
      </w:r>
      <w:r w:rsidR="00BC109D">
        <w:rPr>
          <w:b/>
          <w:bCs/>
        </w:rPr>
        <w:t>6</w:t>
      </w:r>
      <w:r>
        <w:rPr>
          <w:b/>
          <w:bCs/>
        </w:rPr>
        <w:t xml:space="preserve"> and 1</w:t>
      </w:r>
      <w:r w:rsidR="008C47AC">
        <w:rPr>
          <w:b/>
          <w:bCs/>
        </w:rPr>
        <w:t>3</w:t>
      </w:r>
      <w:r>
        <w:rPr>
          <w:b/>
          <w:bCs/>
        </w:rPr>
        <w:t>)</w:t>
      </w:r>
    </w:p>
    <w:p w14:paraId="7AFDA8F0" w14:textId="77777777" w:rsidR="00C0656A" w:rsidRDefault="00C0656A" w:rsidP="00C0656A">
      <w:pPr>
        <w:jc w:val="center"/>
        <w:rPr>
          <w:b/>
          <w:bCs/>
        </w:rPr>
      </w:pPr>
    </w:p>
    <w:p w14:paraId="7046F319" w14:textId="77777777" w:rsidR="00C0656A" w:rsidRDefault="00C0656A" w:rsidP="00C0656A">
      <w:r w:rsidRPr="003B523F">
        <w:rPr>
          <w:b/>
        </w:rPr>
        <w:t>Rationale</w:t>
      </w:r>
      <w:r>
        <w:rPr>
          <w:b/>
        </w:rPr>
        <w:t>:</w:t>
      </w:r>
      <w:r w:rsidRPr="003B523F">
        <w:t xml:space="preserve"> When conducting qualitative interviews, it is crucial that interviewers give careful thought to their own biases and prior understandings of the topic under consideration as well as to the types of questions that will be respectful of the interviewees and elicit meaningful responses. Throughout the interview process, ongoing reflection is important to make meaning out of the information obtained and to enhance further interviewing. Following the interviews, it is important to thoughtfully consider what has been learned and how this information can be conveyed to one’s audience. </w:t>
      </w:r>
    </w:p>
    <w:p w14:paraId="6CE90648" w14:textId="77777777" w:rsidR="00C0656A" w:rsidRDefault="00C0656A" w:rsidP="00C0656A"/>
    <w:p w14:paraId="42A2F044" w14:textId="64DBF3BE" w:rsidR="00C0656A" w:rsidRDefault="00C0656A" w:rsidP="00C0656A">
      <w:pPr>
        <w:rPr>
          <w:b/>
          <w:bCs/>
        </w:rPr>
      </w:pPr>
      <w:r w:rsidRPr="003B523F">
        <w:rPr>
          <w:b/>
        </w:rPr>
        <w:t>Assignment</w:t>
      </w:r>
      <w:r>
        <w:rPr>
          <w:b/>
        </w:rPr>
        <w:t>:</w:t>
      </w:r>
      <w:r w:rsidRPr="003B523F">
        <w:t xml:space="preserve"> You will prepare an ongoing journal that will be </w:t>
      </w:r>
      <w:r>
        <w:t xml:space="preserve">uploaded to the Journals tab on </w:t>
      </w:r>
      <w:r w:rsidR="000F06F5">
        <w:t>Canvas</w:t>
      </w:r>
      <w:r w:rsidRPr="003B523F">
        <w:t xml:space="preserve"> at </w:t>
      </w:r>
      <w:r w:rsidR="00016666">
        <w:t>three</w:t>
      </w:r>
      <w:r w:rsidRPr="003B523F">
        <w:t xml:space="preserve"> times during the period in which you are completing your interview assignment: prior to your first interview, after completing each of your </w:t>
      </w:r>
      <w:r>
        <w:t xml:space="preserve">three </w:t>
      </w:r>
      <w:r w:rsidRPr="003B523F">
        <w:t xml:space="preserve">interviews, and prior to your presentation. Specific questions to address in each journal entry are listed below. </w:t>
      </w:r>
      <w:r w:rsidRPr="003B523F">
        <w:rPr>
          <w:b/>
          <w:bCs/>
        </w:rPr>
        <w:t xml:space="preserve">This assignment must be started well ahead of the date of your presentation and your entries should be spaced out to allow for feedback from </w:t>
      </w:r>
      <w:r>
        <w:rPr>
          <w:b/>
          <w:bCs/>
        </w:rPr>
        <w:t>Dr. Blockett</w:t>
      </w:r>
      <w:r w:rsidRPr="003B523F">
        <w:rPr>
          <w:b/>
          <w:bCs/>
        </w:rPr>
        <w:t xml:space="preserve">. </w:t>
      </w:r>
    </w:p>
    <w:p w14:paraId="7FE84122" w14:textId="77777777" w:rsidR="00C0656A" w:rsidRDefault="00C0656A" w:rsidP="00C0656A"/>
    <w:p w14:paraId="0C17ACCA" w14:textId="77777777" w:rsidR="00C0656A" w:rsidRPr="003B523F" w:rsidRDefault="00C0656A" w:rsidP="00C0656A">
      <w:r w:rsidRPr="00E451AC">
        <w:rPr>
          <w:b/>
        </w:rPr>
        <w:t>Evaluation:</w:t>
      </w:r>
      <w:r w:rsidRPr="003B523F">
        <w:t xml:space="preserve"> The journal entries will be evaluated </w:t>
      </w:r>
      <w:proofErr w:type="gramStart"/>
      <w:r w:rsidRPr="003B523F">
        <w:t>on the basis of</w:t>
      </w:r>
      <w:proofErr w:type="gramEnd"/>
      <w:r w:rsidRPr="003B523F">
        <w:t xml:space="preserve"> thorough and thoughtful responses to the questions posed. The technical quality of your writing will also be considered. </w:t>
      </w:r>
      <w:r>
        <w:t>Entries should be roughly 800-1000 words.</w:t>
      </w:r>
    </w:p>
    <w:p w14:paraId="034C898B" w14:textId="77777777" w:rsidR="00C0656A" w:rsidRDefault="00C0656A" w:rsidP="00C0656A">
      <w:pPr>
        <w:rPr>
          <w:b/>
          <w:bCs/>
        </w:rPr>
      </w:pPr>
    </w:p>
    <w:p w14:paraId="2A4549E7" w14:textId="77777777" w:rsidR="00C0656A" w:rsidRDefault="00C0656A" w:rsidP="00C0656A">
      <w:pPr>
        <w:rPr>
          <w:b/>
          <w:bCs/>
        </w:rPr>
      </w:pPr>
      <w:r w:rsidRPr="003B523F">
        <w:rPr>
          <w:b/>
          <w:bCs/>
        </w:rPr>
        <w:t xml:space="preserve">Entry 1: Before your first interview. </w:t>
      </w:r>
    </w:p>
    <w:p w14:paraId="3F30E36F" w14:textId="77777777" w:rsidR="00C0656A" w:rsidRPr="003B523F" w:rsidRDefault="00C0656A" w:rsidP="00C0656A"/>
    <w:p w14:paraId="5191F2DD" w14:textId="77777777" w:rsidR="00C0656A" w:rsidRPr="003B523F" w:rsidRDefault="00C0656A" w:rsidP="00C0656A">
      <w:r w:rsidRPr="003B523F">
        <w:t xml:space="preserve">Reflect on and respond to the following questions: </w:t>
      </w:r>
    </w:p>
    <w:p w14:paraId="671EE472" w14:textId="77777777" w:rsidR="00C0656A" w:rsidRPr="00E451AC" w:rsidRDefault="00C0656A" w:rsidP="00C0656A">
      <w:pPr>
        <w:pStyle w:val="ListParagraph"/>
        <w:numPr>
          <w:ilvl w:val="0"/>
          <w:numId w:val="42"/>
        </w:numPr>
        <w:rPr>
          <w:rFonts w:ascii="Times New Roman" w:hAnsi="Times New Roman" w:cs="Times New Roman"/>
        </w:rPr>
      </w:pPr>
      <w:r w:rsidRPr="00E451AC">
        <w:rPr>
          <w:rFonts w:ascii="Times New Roman" w:hAnsi="Times New Roman" w:cs="Times New Roman"/>
        </w:rPr>
        <w:t xml:space="preserve">What do you already believe/know about this social identity? What messages have you heard/learned throughout your life? How were these messages reinforced and/or challenged? </w:t>
      </w:r>
    </w:p>
    <w:p w14:paraId="272ED34A" w14:textId="77777777" w:rsidR="00C0656A" w:rsidRPr="003B523F" w:rsidRDefault="00C0656A" w:rsidP="00C0656A"/>
    <w:p w14:paraId="4A6C8A9C" w14:textId="77777777" w:rsidR="00C0656A" w:rsidRPr="00E451AC" w:rsidRDefault="00C0656A" w:rsidP="00C0656A">
      <w:pPr>
        <w:pStyle w:val="ListParagraph"/>
        <w:numPr>
          <w:ilvl w:val="0"/>
          <w:numId w:val="42"/>
        </w:numPr>
        <w:rPr>
          <w:rFonts w:ascii="Times New Roman" w:hAnsi="Times New Roman" w:cs="Times New Roman"/>
        </w:rPr>
      </w:pPr>
      <w:r w:rsidRPr="00E451AC">
        <w:rPr>
          <w:rFonts w:ascii="Times New Roman" w:hAnsi="Times New Roman" w:cs="Times New Roman"/>
        </w:rPr>
        <w:t xml:space="preserve">How will these beliefs affect your interaction with your respondents? How do they influence how you feel going into the interview project? How will they influence the questions you ask your respondents? </w:t>
      </w:r>
    </w:p>
    <w:p w14:paraId="410E5C83" w14:textId="77777777" w:rsidR="00C0656A" w:rsidRPr="003B523F" w:rsidRDefault="00C0656A" w:rsidP="00C0656A"/>
    <w:p w14:paraId="5EFFDF43" w14:textId="77777777" w:rsidR="00C0656A" w:rsidRPr="00E451AC" w:rsidRDefault="00C0656A" w:rsidP="00C0656A">
      <w:pPr>
        <w:pStyle w:val="ListParagraph"/>
        <w:numPr>
          <w:ilvl w:val="0"/>
          <w:numId w:val="42"/>
        </w:numPr>
        <w:rPr>
          <w:rFonts w:ascii="Times New Roman" w:hAnsi="Times New Roman" w:cs="Times New Roman"/>
        </w:rPr>
      </w:pPr>
      <w:r w:rsidRPr="00E451AC">
        <w:rPr>
          <w:rFonts w:ascii="Times New Roman" w:hAnsi="Times New Roman" w:cs="Times New Roman"/>
        </w:rPr>
        <w:t xml:space="preserve">Has other training or classes helped you to have a more thoughtful understanding of this social identity? How do they influence how you feel going into the interview project? How will they influence the questions you ask your respondents? </w:t>
      </w:r>
    </w:p>
    <w:p w14:paraId="1924E6BB" w14:textId="77777777" w:rsidR="00C0656A" w:rsidRPr="003B523F" w:rsidRDefault="00C0656A" w:rsidP="00C0656A"/>
    <w:p w14:paraId="37B46229" w14:textId="77777777" w:rsidR="00C0656A" w:rsidRPr="00E451AC" w:rsidRDefault="00C0656A" w:rsidP="00C0656A">
      <w:pPr>
        <w:pStyle w:val="ListParagraph"/>
        <w:numPr>
          <w:ilvl w:val="0"/>
          <w:numId w:val="42"/>
        </w:numPr>
        <w:rPr>
          <w:rFonts w:ascii="Times New Roman" w:hAnsi="Times New Roman" w:cs="Times New Roman"/>
        </w:rPr>
      </w:pPr>
      <w:r w:rsidRPr="00E451AC">
        <w:rPr>
          <w:rFonts w:ascii="Times New Roman" w:hAnsi="Times New Roman" w:cs="Times New Roman"/>
        </w:rPr>
        <w:t xml:space="preserve">Provide a list of 5–7 questions that will guide your interview. Relevant theory should guide the development of your questions. </w:t>
      </w:r>
    </w:p>
    <w:p w14:paraId="1E268AA6" w14:textId="77777777" w:rsidR="00C0656A" w:rsidRDefault="00C0656A" w:rsidP="00C0656A"/>
    <w:p w14:paraId="47A1CE48" w14:textId="77777777" w:rsidR="00C0656A" w:rsidRDefault="00C0656A" w:rsidP="00C0656A"/>
    <w:p w14:paraId="2573810A" w14:textId="77777777" w:rsidR="00C0656A" w:rsidRDefault="00C0656A" w:rsidP="00C0656A">
      <w:pPr>
        <w:rPr>
          <w:b/>
          <w:bCs/>
        </w:rPr>
      </w:pPr>
      <w:r>
        <w:rPr>
          <w:b/>
          <w:bCs/>
        </w:rPr>
        <w:br w:type="page"/>
      </w:r>
    </w:p>
    <w:p w14:paraId="5B2A3127" w14:textId="77777777" w:rsidR="00C0656A" w:rsidRDefault="00C0656A" w:rsidP="00C0656A">
      <w:pPr>
        <w:rPr>
          <w:b/>
          <w:bCs/>
        </w:rPr>
      </w:pPr>
      <w:r w:rsidRPr="003B523F">
        <w:rPr>
          <w:b/>
          <w:bCs/>
        </w:rPr>
        <w:lastRenderedPageBreak/>
        <w:t>Entr</w:t>
      </w:r>
      <w:r>
        <w:rPr>
          <w:b/>
          <w:bCs/>
        </w:rPr>
        <w:t>y</w:t>
      </w:r>
      <w:r w:rsidRPr="003B523F">
        <w:rPr>
          <w:b/>
          <w:bCs/>
        </w:rPr>
        <w:t xml:space="preserve"> 2: Following your</w:t>
      </w:r>
      <w:r>
        <w:rPr>
          <w:b/>
          <w:bCs/>
        </w:rPr>
        <w:t xml:space="preserve"> three</w:t>
      </w:r>
      <w:r w:rsidRPr="003B523F">
        <w:rPr>
          <w:b/>
          <w:bCs/>
        </w:rPr>
        <w:t xml:space="preserve"> interview</w:t>
      </w:r>
      <w:r>
        <w:rPr>
          <w:b/>
          <w:bCs/>
        </w:rPr>
        <w:t>s</w:t>
      </w:r>
      <w:r w:rsidRPr="003B523F">
        <w:rPr>
          <w:b/>
          <w:bCs/>
        </w:rPr>
        <w:t xml:space="preserve">. </w:t>
      </w:r>
    </w:p>
    <w:p w14:paraId="7CAC7ACF" w14:textId="77777777" w:rsidR="00C0656A" w:rsidRDefault="00C0656A" w:rsidP="00C0656A"/>
    <w:p w14:paraId="7FF048A3" w14:textId="77777777" w:rsidR="00C0656A" w:rsidRPr="003B523F" w:rsidRDefault="00C0656A" w:rsidP="00C0656A">
      <w:r w:rsidRPr="003B523F">
        <w:t xml:space="preserve">Reflect on and respond to the following questions: </w:t>
      </w:r>
    </w:p>
    <w:p w14:paraId="401F95B8" w14:textId="77777777" w:rsidR="00C0656A" w:rsidRPr="00E451AC" w:rsidRDefault="00C0656A" w:rsidP="00C0656A">
      <w:pPr>
        <w:pStyle w:val="ListParagraph"/>
        <w:numPr>
          <w:ilvl w:val="0"/>
          <w:numId w:val="43"/>
        </w:numPr>
        <w:rPr>
          <w:rFonts w:ascii="Times New Roman" w:hAnsi="Times New Roman" w:cs="Times New Roman"/>
        </w:rPr>
      </w:pPr>
      <w:r w:rsidRPr="00E451AC">
        <w:rPr>
          <w:rFonts w:ascii="Times New Roman" w:hAnsi="Times New Roman" w:cs="Times New Roman"/>
        </w:rPr>
        <w:t xml:space="preserve">What was the most surprising part of the interview? What seemed different than what you expected based on your previous knowledge/understanding or that might be expected based on theory? What findings support the theory you have studied? What findings challenge the theory? Be sure to cite specific references to theory. </w:t>
      </w:r>
    </w:p>
    <w:p w14:paraId="16BF7B1A" w14:textId="77777777" w:rsidR="00C0656A" w:rsidRPr="003B523F" w:rsidRDefault="00C0656A" w:rsidP="00C0656A"/>
    <w:p w14:paraId="4AE26452" w14:textId="77777777" w:rsidR="00C0656A" w:rsidRPr="00E451AC" w:rsidRDefault="00C0656A" w:rsidP="00C0656A">
      <w:pPr>
        <w:pStyle w:val="ListParagraph"/>
        <w:numPr>
          <w:ilvl w:val="0"/>
          <w:numId w:val="43"/>
        </w:numPr>
        <w:rPr>
          <w:rFonts w:ascii="Times New Roman" w:hAnsi="Times New Roman" w:cs="Times New Roman"/>
        </w:rPr>
      </w:pPr>
      <w:r w:rsidRPr="00E451AC">
        <w:rPr>
          <w:rFonts w:ascii="Times New Roman" w:hAnsi="Times New Roman" w:cs="Times New Roman"/>
        </w:rPr>
        <w:t xml:space="preserve">What themes about identity development seem to emerge from this interview? Support these with data </w:t>
      </w:r>
      <w:r w:rsidRPr="00BC109D">
        <w:rPr>
          <w:rFonts w:ascii="Times New Roman" w:hAnsi="Times New Roman" w:cs="Times New Roman"/>
          <w:b/>
          <w:bCs/>
          <w:u w:val="single"/>
        </w:rPr>
        <w:t>(provide direct quotations/summaries to support each theme</w:t>
      </w:r>
      <w:r w:rsidRPr="00E451AC">
        <w:rPr>
          <w:rFonts w:ascii="Times New Roman" w:hAnsi="Times New Roman" w:cs="Times New Roman"/>
        </w:rPr>
        <w:t xml:space="preserve">). </w:t>
      </w:r>
    </w:p>
    <w:p w14:paraId="6A2F6964" w14:textId="77777777" w:rsidR="00C0656A" w:rsidRPr="003B523F" w:rsidRDefault="00C0656A" w:rsidP="00C0656A"/>
    <w:p w14:paraId="37EB05BC" w14:textId="77777777" w:rsidR="00C0656A" w:rsidRPr="00E451AC" w:rsidRDefault="00C0656A" w:rsidP="00C0656A">
      <w:pPr>
        <w:pStyle w:val="ListParagraph"/>
        <w:numPr>
          <w:ilvl w:val="0"/>
          <w:numId w:val="43"/>
        </w:numPr>
        <w:rPr>
          <w:rFonts w:ascii="Times New Roman" w:hAnsi="Times New Roman" w:cs="Times New Roman"/>
        </w:rPr>
      </w:pPr>
      <w:r w:rsidRPr="00E451AC">
        <w:rPr>
          <w:rFonts w:ascii="Times New Roman" w:hAnsi="Times New Roman" w:cs="Times New Roman"/>
        </w:rPr>
        <w:t xml:space="preserve">What questions seemed to work? What questions did not? Why? </w:t>
      </w:r>
      <w:r>
        <w:rPr>
          <w:rFonts w:ascii="Times New Roman" w:hAnsi="Times New Roman" w:cs="Times New Roman"/>
        </w:rPr>
        <w:t>H</w:t>
      </w:r>
      <w:r w:rsidRPr="00E451AC">
        <w:rPr>
          <w:rFonts w:ascii="Times New Roman" w:hAnsi="Times New Roman" w:cs="Times New Roman"/>
        </w:rPr>
        <w:t>ow will</w:t>
      </w:r>
      <w:r>
        <w:rPr>
          <w:rFonts w:ascii="Times New Roman" w:hAnsi="Times New Roman" w:cs="Times New Roman"/>
        </w:rPr>
        <w:t>/did</w:t>
      </w:r>
      <w:r w:rsidRPr="00E451AC">
        <w:rPr>
          <w:rFonts w:ascii="Times New Roman" w:hAnsi="Times New Roman" w:cs="Times New Roman"/>
        </w:rPr>
        <w:t xml:space="preserve"> the emerging themes change the questions you ask in the next interview? </w:t>
      </w:r>
    </w:p>
    <w:p w14:paraId="4E47C00F" w14:textId="77777777" w:rsidR="00C0656A" w:rsidRPr="003B523F" w:rsidRDefault="00C0656A" w:rsidP="00C0656A"/>
    <w:p w14:paraId="319FD338" w14:textId="77777777" w:rsidR="00C0656A" w:rsidRPr="00E451AC" w:rsidRDefault="00C0656A" w:rsidP="00C0656A">
      <w:pPr>
        <w:pStyle w:val="ListParagraph"/>
        <w:numPr>
          <w:ilvl w:val="0"/>
          <w:numId w:val="43"/>
        </w:numPr>
        <w:rPr>
          <w:rFonts w:ascii="Times New Roman" w:hAnsi="Times New Roman" w:cs="Times New Roman"/>
        </w:rPr>
      </w:pPr>
      <w:r w:rsidRPr="00E451AC">
        <w:rPr>
          <w:rFonts w:ascii="Times New Roman" w:hAnsi="Times New Roman" w:cs="Times New Roman"/>
        </w:rPr>
        <w:t xml:space="preserve">How are you feeling about this social identity following this interview? Have you learned anything new that has reinforced/challenged what you believed to be true? How do you feel about interviewing? </w:t>
      </w:r>
    </w:p>
    <w:p w14:paraId="5B76E807" w14:textId="77777777" w:rsidR="00C0656A" w:rsidRPr="003B523F" w:rsidRDefault="00C0656A" w:rsidP="00C0656A"/>
    <w:p w14:paraId="7BB048D4" w14:textId="77777777" w:rsidR="00C0656A" w:rsidRDefault="00C0656A" w:rsidP="00C0656A">
      <w:pPr>
        <w:rPr>
          <w:b/>
          <w:bCs/>
        </w:rPr>
      </w:pPr>
      <w:r w:rsidRPr="003B523F">
        <w:rPr>
          <w:b/>
          <w:bCs/>
        </w:rPr>
        <w:t xml:space="preserve">Entry </w:t>
      </w:r>
      <w:r>
        <w:rPr>
          <w:b/>
          <w:bCs/>
        </w:rPr>
        <w:t>3</w:t>
      </w:r>
      <w:r w:rsidRPr="003B523F">
        <w:rPr>
          <w:b/>
          <w:bCs/>
        </w:rPr>
        <w:t xml:space="preserve">: Following your last interview, before your panel presentation. </w:t>
      </w:r>
    </w:p>
    <w:p w14:paraId="34E6E99F" w14:textId="77777777" w:rsidR="00C0656A" w:rsidRDefault="00C0656A" w:rsidP="00C0656A"/>
    <w:p w14:paraId="199D554D" w14:textId="77777777" w:rsidR="00C0656A" w:rsidRPr="003B523F" w:rsidRDefault="00C0656A" w:rsidP="00C0656A">
      <w:r w:rsidRPr="003B523F">
        <w:t xml:space="preserve">Reflect on and respond to the following questions: </w:t>
      </w:r>
    </w:p>
    <w:p w14:paraId="43DE2AF6" w14:textId="77777777" w:rsidR="00C0656A" w:rsidRDefault="00C0656A" w:rsidP="00C0656A">
      <w:pPr>
        <w:pStyle w:val="ListParagraph"/>
        <w:numPr>
          <w:ilvl w:val="0"/>
          <w:numId w:val="44"/>
        </w:numPr>
        <w:rPr>
          <w:rFonts w:ascii="Times New Roman" w:hAnsi="Times New Roman" w:cs="Times New Roman"/>
        </w:rPr>
      </w:pPr>
      <w:r w:rsidRPr="00E451AC">
        <w:rPr>
          <w:rFonts w:ascii="Times New Roman" w:hAnsi="Times New Roman" w:cs="Times New Roman"/>
        </w:rPr>
        <w:t xml:space="preserve">What overall themes related to identity development have emerged from the interviews? What evidence supports these themes? How are these themes </w:t>
      </w:r>
      <w:proofErr w:type="gramStart"/>
      <w:r w:rsidRPr="00E451AC">
        <w:rPr>
          <w:rFonts w:ascii="Times New Roman" w:hAnsi="Times New Roman" w:cs="Times New Roman"/>
        </w:rPr>
        <w:t>similar to</w:t>
      </w:r>
      <w:proofErr w:type="gramEnd"/>
      <w:r w:rsidRPr="00E451AC">
        <w:rPr>
          <w:rFonts w:ascii="Times New Roman" w:hAnsi="Times New Roman" w:cs="Times New Roman"/>
        </w:rPr>
        <w:t xml:space="preserve"> the theories read for class? How are they different? </w:t>
      </w:r>
    </w:p>
    <w:p w14:paraId="120B60F4" w14:textId="7E3B519D" w:rsidR="004F16D1" w:rsidRPr="00E451AC" w:rsidRDefault="004F16D1" w:rsidP="00C0656A">
      <w:pPr>
        <w:pStyle w:val="ListParagraph"/>
        <w:numPr>
          <w:ilvl w:val="0"/>
          <w:numId w:val="44"/>
        </w:numPr>
        <w:rPr>
          <w:rFonts w:ascii="Times New Roman" w:hAnsi="Times New Roman" w:cs="Times New Roman"/>
        </w:rPr>
      </w:pPr>
      <w:r>
        <w:rPr>
          <w:rFonts w:ascii="Times New Roman" w:hAnsi="Times New Roman" w:cs="Times New Roman"/>
        </w:rPr>
        <w:t>What theories will you use</w:t>
      </w:r>
    </w:p>
    <w:p w14:paraId="3D22FDDA" w14:textId="77777777" w:rsidR="00C0656A" w:rsidRPr="003B523F" w:rsidRDefault="00C0656A" w:rsidP="00C0656A"/>
    <w:p w14:paraId="23691856" w14:textId="77777777" w:rsidR="00BC109D" w:rsidRDefault="00C0656A" w:rsidP="00BC109D">
      <w:pPr>
        <w:pStyle w:val="ListParagraph"/>
        <w:numPr>
          <w:ilvl w:val="0"/>
          <w:numId w:val="44"/>
        </w:numPr>
        <w:rPr>
          <w:rFonts w:ascii="Times New Roman" w:hAnsi="Times New Roman" w:cs="Times New Roman"/>
        </w:rPr>
      </w:pPr>
      <w:r w:rsidRPr="00E451AC">
        <w:rPr>
          <w:rFonts w:ascii="Times New Roman" w:hAnsi="Times New Roman" w:cs="Times New Roman"/>
        </w:rPr>
        <w:t xml:space="preserve">How have your feelings and beliefs about this social identity changed/evolved/been reinforced by your participation in the research project? </w:t>
      </w:r>
    </w:p>
    <w:p w14:paraId="11D7717D" w14:textId="77777777" w:rsidR="00BC109D" w:rsidRDefault="00BC109D" w:rsidP="00BC109D">
      <w:pPr>
        <w:pStyle w:val="ListParagraph"/>
      </w:pPr>
    </w:p>
    <w:p w14:paraId="0F5BDA6F" w14:textId="7AAEEA8D" w:rsidR="00AC4548" w:rsidRPr="00BC109D" w:rsidRDefault="00C0656A" w:rsidP="00BC109D">
      <w:pPr>
        <w:pStyle w:val="ListParagraph"/>
        <w:numPr>
          <w:ilvl w:val="0"/>
          <w:numId w:val="44"/>
        </w:numPr>
        <w:rPr>
          <w:rFonts w:ascii="Times New Roman" w:hAnsi="Times New Roman" w:cs="Times New Roman"/>
        </w:rPr>
      </w:pPr>
      <w:r w:rsidRPr="00E451AC">
        <w:t xml:space="preserve">Provide an outline of your </w:t>
      </w:r>
      <w:proofErr w:type="gramStart"/>
      <w:r>
        <w:t xml:space="preserve">10-12 </w:t>
      </w:r>
      <w:r w:rsidRPr="00E451AC">
        <w:t>minute</w:t>
      </w:r>
      <w:proofErr w:type="gramEnd"/>
      <w:r w:rsidRPr="00E451AC">
        <w:t xml:space="preserve"> presentation. </w:t>
      </w:r>
      <w:r w:rsidR="00AC4548" w:rsidRPr="00BC109D">
        <w:rPr>
          <w:b/>
          <w:sz w:val="22"/>
          <w:szCs w:val="22"/>
          <w:u w:val="single"/>
        </w:rPr>
        <w:br w:type="page"/>
      </w:r>
    </w:p>
    <w:p w14:paraId="75133CCD" w14:textId="4D4DF872" w:rsidR="004E7DCE" w:rsidRPr="0046009D" w:rsidRDefault="007F5F38" w:rsidP="004E7DCE">
      <w:pPr>
        <w:widowControl w:val="0"/>
        <w:autoSpaceDE w:val="0"/>
        <w:autoSpaceDN w:val="0"/>
        <w:adjustRightInd w:val="0"/>
        <w:rPr>
          <w:b/>
          <w:sz w:val="22"/>
          <w:szCs w:val="22"/>
        </w:rPr>
      </w:pPr>
      <w:r>
        <w:rPr>
          <w:b/>
          <w:sz w:val="22"/>
          <w:szCs w:val="22"/>
          <w:u w:val="single"/>
        </w:rPr>
        <w:lastRenderedPageBreak/>
        <w:t>Formal Self-</w:t>
      </w:r>
      <w:r w:rsidR="000D4AAC">
        <w:rPr>
          <w:b/>
          <w:sz w:val="22"/>
          <w:szCs w:val="22"/>
          <w:u w:val="single"/>
        </w:rPr>
        <w:t>A</w:t>
      </w:r>
      <w:r w:rsidR="004E7DCE" w:rsidRPr="0046009D">
        <w:rPr>
          <w:b/>
          <w:sz w:val="22"/>
          <w:szCs w:val="22"/>
          <w:u w:val="single"/>
        </w:rPr>
        <w:t>nalysis</w:t>
      </w:r>
      <w:r w:rsidR="000D4AAC">
        <w:rPr>
          <w:b/>
          <w:sz w:val="22"/>
          <w:szCs w:val="22"/>
          <w:u w:val="single"/>
        </w:rPr>
        <w:t xml:space="preserve"> Paper </w:t>
      </w:r>
      <w:r w:rsidR="00394A1A" w:rsidRPr="0046009D">
        <w:rPr>
          <w:b/>
          <w:sz w:val="22"/>
          <w:szCs w:val="22"/>
        </w:rPr>
        <w:t>(</w:t>
      </w:r>
      <w:r w:rsidR="00016666">
        <w:rPr>
          <w:b/>
          <w:sz w:val="22"/>
          <w:szCs w:val="22"/>
        </w:rPr>
        <w:t>1</w:t>
      </w:r>
      <w:r w:rsidR="009A4115">
        <w:rPr>
          <w:b/>
          <w:sz w:val="22"/>
          <w:szCs w:val="22"/>
        </w:rPr>
        <w:t>5</w:t>
      </w:r>
      <w:r w:rsidR="00D60524" w:rsidRPr="0046009D">
        <w:rPr>
          <w:b/>
          <w:sz w:val="22"/>
          <w:szCs w:val="22"/>
        </w:rPr>
        <w:t xml:space="preserve"> points; Due </w:t>
      </w:r>
      <w:r w:rsidR="009A4115">
        <w:rPr>
          <w:b/>
          <w:sz w:val="22"/>
          <w:szCs w:val="22"/>
        </w:rPr>
        <w:t>Finals Week</w:t>
      </w:r>
      <w:r w:rsidR="0046009D" w:rsidRPr="0046009D">
        <w:rPr>
          <w:b/>
          <w:sz w:val="22"/>
          <w:szCs w:val="22"/>
        </w:rPr>
        <w:t>)</w:t>
      </w:r>
    </w:p>
    <w:p w14:paraId="7A437CFA" w14:textId="4BD4D737" w:rsidR="007F5F38" w:rsidRPr="007F5F38" w:rsidRDefault="007F5F38" w:rsidP="007F5F38">
      <w:pPr>
        <w:autoSpaceDE w:val="0"/>
        <w:autoSpaceDN w:val="0"/>
        <w:adjustRightInd w:val="0"/>
        <w:rPr>
          <w:sz w:val="22"/>
          <w:szCs w:val="22"/>
        </w:rPr>
      </w:pPr>
      <w:r w:rsidRPr="007F5F38">
        <w:rPr>
          <w:b/>
          <w:sz w:val="22"/>
          <w:szCs w:val="22"/>
        </w:rPr>
        <w:t>Rationale</w:t>
      </w:r>
      <w:r>
        <w:rPr>
          <w:b/>
          <w:sz w:val="22"/>
          <w:szCs w:val="22"/>
        </w:rPr>
        <w:t xml:space="preserve">: </w:t>
      </w:r>
      <w:r w:rsidRPr="007F5F38">
        <w:rPr>
          <w:sz w:val="22"/>
          <w:szCs w:val="22"/>
        </w:rPr>
        <w:t>Reexamining your thinking provides a vehicle for determining where new learning has</w:t>
      </w:r>
      <w:r>
        <w:rPr>
          <w:sz w:val="22"/>
          <w:szCs w:val="22"/>
        </w:rPr>
        <w:t xml:space="preserve"> occurred, </w:t>
      </w:r>
      <w:r w:rsidRPr="007F5F38">
        <w:rPr>
          <w:sz w:val="22"/>
          <w:szCs w:val="22"/>
        </w:rPr>
        <w:t>how your thinking has changed and expan</w:t>
      </w:r>
      <w:r>
        <w:rPr>
          <w:sz w:val="22"/>
          <w:szCs w:val="22"/>
        </w:rPr>
        <w:t>d</w:t>
      </w:r>
      <w:r w:rsidR="00F16C7C">
        <w:rPr>
          <w:sz w:val="22"/>
          <w:szCs w:val="22"/>
        </w:rPr>
        <w:t xml:space="preserve">ed </w:t>
      </w:r>
      <w:proofErr w:type="gramStart"/>
      <w:r w:rsidR="00F16C7C">
        <w:rPr>
          <w:sz w:val="22"/>
          <w:szCs w:val="22"/>
        </w:rPr>
        <w:t>in light of</w:t>
      </w:r>
      <w:proofErr w:type="gramEnd"/>
      <w:r w:rsidR="00F16C7C">
        <w:rPr>
          <w:sz w:val="22"/>
          <w:szCs w:val="22"/>
        </w:rPr>
        <w:t xml:space="preserve"> new information </w:t>
      </w:r>
      <w:r>
        <w:rPr>
          <w:sz w:val="22"/>
          <w:szCs w:val="22"/>
        </w:rPr>
        <w:t xml:space="preserve">and works to foster a reflective practice for student affairs professionals. </w:t>
      </w:r>
      <w:r w:rsidRPr="007F5F38">
        <w:rPr>
          <w:sz w:val="22"/>
          <w:szCs w:val="22"/>
        </w:rPr>
        <w:t>Determining the applicability of theory to your own development also assists in making concepts</w:t>
      </w:r>
      <w:r>
        <w:rPr>
          <w:sz w:val="22"/>
          <w:szCs w:val="22"/>
        </w:rPr>
        <w:t xml:space="preserve"> </w:t>
      </w:r>
      <w:r w:rsidRPr="007F5F38">
        <w:rPr>
          <w:sz w:val="22"/>
          <w:szCs w:val="22"/>
        </w:rPr>
        <w:t>clearer and helps to integrate a significant amount of material in a systematic fashion.</w:t>
      </w:r>
    </w:p>
    <w:p w14:paraId="2EA8940C" w14:textId="77777777" w:rsidR="007F5F38" w:rsidRDefault="007F5F38" w:rsidP="007F5F38">
      <w:pPr>
        <w:autoSpaceDE w:val="0"/>
        <w:autoSpaceDN w:val="0"/>
        <w:adjustRightInd w:val="0"/>
        <w:rPr>
          <w:sz w:val="22"/>
          <w:szCs w:val="22"/>
        </w:rPr>
      </w:pPr>
    </w:p>
    <w:p w14:paraId="424CB432" w14:textId="4CB19772" w:rsidR="007F5F38" w:rsidRPr="007F5F38" w:rsidRDefault="007F5F38" w:rsidP="007F5F38">
      <w:pPr>
        <w:autoSpaceDE w:val="0"/>
        <w:autoSpaceDN w:val="0"/>
        <w:adjustRightInd w:val="0"/>
        <w:rPr>
          <w:sz w:val="22"/>
          <w:szCs w:val="22"/>
        </w:rPr>
      </w:pPr>
      <w:r w:rsidRPr="007F5F38">
        <w:rPr>
          <w:b/>
          <w:sz w:val="22"/>
          <w:szCs w:val="22"/>
        </w:rPr>
        <w:t>Assignmen</w:t>
      </w:r>
      <w:r>
        <w:rPr>
          <w:b/>
          <w:sz w:val="22"/>
          <w:szCs w:val="22"/>
        </w:rPr>
        <w:t>t</w:t>
      </w:r>
      <w:r>
        <w:rPr>
          <w:sz w:val="22"/>
          <w:szCs w:val="22"/>
        </w:rPr>
        <w:t>:</w:t>
      </w:r>
      <w:r w:rsidRPr="007F5F38">
        <w:rPr>
          <w:sz w:val="22"/>
          <w:szCs w:val="22"/>
        </w:rPr>
        <w:t xml:space="preserve"> Your revised formal self-analysis paper should incorporate </w:t>
      </w:r>
      <w:proofErr w:type="gramStart"/>
      <w:r w:rsidRPr="007F5F38">
        <w:rPr>
          <w:sz w:val="22"/>
          <w:szCs w:val="22"/>
        </w:rPr>
        <w:t>a number of</w:t>
      </w:r>
      <w:proofErr w:type="gramEnd"/>
      <w:r w:rsidRPr="007F5F38">
        <w:rPr>
          <w:sz w:val="22"/>
          <w:szCs w:val="22"/>
        </w:rPr>
        <w:t xml:space="preserve"> major</w:t>
      </w:r>
      <w:r>
        <w:rPr>
          <w:sz w:val="22"/>
          <w:szCs w:val="22"/>
        </w:rPr>
        <w:t xml:space="preserve"> </w:t>
      </w:r>
      <w:r w:rsidRPr="007F5F38">
        <w:rPr>
          <w:sz w:val="22"/>
          <w:szCs w:val="22"/>
        </w:rPr>
        <w:t>developmental and learning theories discussed in class. You should again look at your</w:t>
      </w:r>
      <w:r>
        <w:rPr>
          <w:sz w:val="22"/>
          <w:szCs w:val="22"/>
        </w:rPr>
        <w:t xml:space="preserve"> </w:t>
      </w:r>
      <w:r w:rsidRPr="007F5F38">
        <w:rPr>
          <w:sz w:val="22"/>
          <w:szCs w:val="22"/>
        </w:rPr>
        <w:t>development and learning process, discussing psychosocial development, cognitive-structural</w:t>
      </w:r>
      <w:r>
        <w:rPr>
          <w:sz w:val="22"/>
          <w:szCs w:val="22"/>
        </w:rPr>
        <w:t xml:space="preserve"> </w:t>
      </w:r>
      <w:r w:rsidRPr="007F5F38">
        <w:rPr>
          <w:sz w:val="22"/>
          <w:szCs w:val="22"/>
        </w:rPr>
        <w:t xml:space="preserve">development, and </w:t>
      </w:r>
      <w:r>
        <w:rPr>
          <w:sz w:val="22"/>
          <w:szCs w:val="22"/>
        </w:rPr>
        <w:t>social identity developmental</w:t>
      </w:r>
      <w:r w:rsidRPr="007F5F38">
        <w:rPr>
          <w:sz w:val="22"/>
          <w:szCs w:val="22"/>
        </w:rPr>
        <w:t xml:space="preserve"> concepts as they relate to your experience. (You are expected to cite at</w:t>
      </w:r>
      <w:r>
        <w:rPr>
          <w:sz w:val="22"/>
          <w:szCs w:val="22"/>
        </w:rPr>
        <w:t xml:space="preserve"> </w:t>
      </w:r>
      <w:r w:rsidRPr="007F5F38">
        <w:rPr>
          <w:sz w:val="22"/>
          <w:szCs w:val="22"/>
        </w:rPr>
        <w:t>least 5 theories in your discussion.) Look again at how you have grown and changed as a person</w:t>
      </w:r>
      <w:r w:rsidR="002B6D1E">
        <w:rPr>
          <w:sz w:val="22"/>
          <w:szCs w:val="22"/>
        </w:rPr>
        <w:t xml:space="preserve"> </w:t>
      </w:r>
      <w:r w:rsidRPr="007F5F38">
        <w:rPr>
          <w:sz w:val="22"/>
          <w:szCs w:val="22"/>
        </w:rPr>
        <w:t>as well as the factors that have contributed to your development; but this time, do so within the</w:t>
      </w:r>
      <w:r w:rsidR="002B6D1E">
        <w:rPr>
          <w:sz w:val="22"/>
          <w:szCs w:val="22"/>
        </w:rPr>
        <w:t xml:space="preserve"> </w:t>
      </w:r>
      <w:r w:rsidRPr="007F5F38">
        <w:rPr>
          <w:sz w:val="22"/>
          <w:szCs w:val="22"/>
        </w:rPr>
        <w:t xml:space="preserve">context of the </w:t>
      </w:r>
      <w:r w:rsidR="002B6D1E">
        <w:rPr>
          <w:sz w:val="22"/>
          <w:szCs w:val="22"/>
        </w:rPr>
        <w:t xml:space="preserve">formal </w:t>
      </w:r>
      <w:r w:rsidRPr="007F5F38">
        <w:rPr>
          <w:sz w:val="22"/>
          <w:szCs w:val="22"/>
        </w:rPr>
        <w:t>theories we have examined this semester.</w:t>
      </w:r>
    </w:p>
    <w:p w14:paraId="540BCDA0" w14:textId="77777777" w:rsidR="002B6D1E" w:rsidRDefault="002B6D1E" w:rsidP="007F5F38">
      <w:pPr>
        <w:autoSpaceDE w:val="0"/>
        <w:autoSpaceDN w:val="0"/>
        <w:adjustRightInd w:val="0"/>
        <w:rPr>
          <w:sz w:val="22"/>
          <w:szCs w:val="22"/>
        </w:rPr>
      </w:pPr>
    </w:p>
    <w:p w14:paraId="112495AE" w14:textId="3812D5C0" w:rsidR="0046009D" w:rsidRPr="007F5F38" w:rsidRDefault="007F5F38" w:rsidP="002B6D1E">
      <w:pPr>
        <w:autoSpaceDE w:val="0"/>
        <w:autoSpaceDN w:val="0"/>
        <w:adjustRightInd w:val="0"/>
        <w:rPr>
          <w:sz w:val="22"/>
          <w:szCs w:val="22"/>
        </w:rPr>
      </w:pPr>
      <w:r w:rsidRPr="002B6D1E">
        <w:rPr>
          <w:b/>
          <w:sz w:val="22"/>
          <w:szCs w:val="22"/>
        </w:rPr>
        <w:t>Evaluative criteria</w:t>
      </w:r>
      <w:r w:rsidR="002B6D1E">
        <w:rPr>
          <w:b/>
          <w:sz w:val="22"/>
          <w:szCs w:val="22"/>
        </w:rPr>
        <w:t xml:space="preserve">: </w:t>
      </w:r>
      <w:r w:rsidRPr="007F5F38">
        <w:rPr>
          <w:sz w:val="22"/>
          <w:szCs w:val="22"/>
        </w:rPr>
        <w:t>This paper will be evaluated on your ability to successfully relate theoretical</w:t>
      </w:r>
      <w:r w:rsidR="002B6D1E">
        <w:rPr>
          <w:sz w:val="22"/>
          <w:szCs w:val="22"/>
        </w:rPr>
        <w:t xml:space="preserve"> </w:t>
      </w:r>
      <w:r w:rsidRPr="007F5F38">
        <w:rPr>
          <w:sz w:val="22"/>
          <w:szCs w:val="22"/>
        </w:rPr>
        <w:t>material to your own life; appropriate use of theory; as well as thoroughness and technical</w:t>
      </w:r>
      <w:r w:rsidR="002B6D1E">
        <w:rPr>
          <w:sz w:val="22"/>
          <w:szCs w:val="22"/>
        </w:rPr>
        <w:t xml:space="preserve"> </w:t>
      </w:r>
      <w:r w:rsidRPr="007F5F38">
        <w:rPr>
          <w:sz w:val="22"/>
          <w:szCs w:val="22"/>
        </w:rPr>
        <w:t>writing.</w:t>
      </w:r>
      <w:r w:rsidR="002B6D1E">
        <w:rPr>
          <w:sz w:val="22"/>
          <w:szCs w:val="22"/>
        </w:rPr>
        <w:t xml:space="preserve"> This paper should be written in APA format and should be </w:t>
      </w:r>
      <w:r w:rsidR="000A7DB7">
        <w:rPr>
          <w:sz w:val="22"/>
          <w:szCs w:val="22"/>
        </w:rPr>
        <w:t>6</w:t>
      </w:r>
      <w:r w:rsidR="002B6D1E">
        <w:rPr>
          <w:sz w:val="22"/>
          <w:szCs w:val="22"/>
        </w:rPr>
        <w:t>-</w:t>
      </w:r>
      <w:r w:rsidR="000A7DB7">
        <w:rPr>
          <w:sz w:val="22"/>
          <w:szCs w:val="22"/>
        </w:rPr>
        <w:t>8</w:t>
      </w:r>
      <w:r w:rsidR="002B6D1E">
        <w:rPr>
          <w:sz w:val="22"/>
          <w:szCs w:val="22"/>
        </w:rPr>
        <w:t xml:space="preserve"> pages in length</w:t>
      </w:r>
      <w:r w:rsidR="00BC109D">
        <w:rPr>
          <w:sz w:val="22"/>
          <w:szCs w:val="22"/>
        </w:rPr>
        <w:t>, including title and reference page.</w:t>
      </w:r>
    </w:p>
    <w:p w14:paraId="3EB0CDB1" w14:textId="77777777" w:rsidR="00AC4548" w:rsidRDefault="00AC4548" w:rsidP="00394A1A">
      <w:pPr>
        <w:rPr>
          <w:sz w:val="18"/>
          <w:szCs w:val="18"/>
        </w:rPr>
      </w:pPr>
    </w:p>
    <w:p w14:paraId="1FCFCA88" w14:textId="77777777" w:rsidR="00AC4548" w:rsidRDefault="00AC4548" w:rsidP="00394A1A">
      <w:pPr>
        <w:rPr>
          <w:sz w:val="18"/>
          <w:szCs w:val="18"/>
        </w:rPr>
      </w:pPr>
    </w:p>
    <w:p w14:paraId="60991C03" w14:textId="77777777" w:rsidR="007841B9" w:rsidRPr="007841B9" w:rsidRDefault="007841B9" w:rsidP="007841B9">
      <w:pPr>
        <w:autoSpaceDE w:val="0"/>
        <w:autoSpaceDN w:val="0"/>
        <w:adjustRightInd w:val="0"/>
        <w:rPr>
          <w:rFonts w:ascii="Calibri" w:hAnsi="Calibri" w:cs="Calibri"/>
          <w:color w:val="000000"/>
          <w:sz w:val="23"/>
          <w:szCs w:val="23"/>
          <w:u w:val="single"/>
        </w:rPr>
      </w:pPr>
      <w:r w:rsidRPr="007841B9">
        <w:rPr>
          <w:rFonts w:ascii="Calibri" w:hAnsi="Calibri" w:cs="Calibri"/>
          <w:b/>
          <w:bCs/>
          <w:color w:val="000000"/>
          <w:sz w:val="23"/>
          <w:szCs w:val="23"/>
          <w:u w:val="single"/>
        </w:rPr>
        <w:t xml:space="preserve">Point Summary </w:t>
      </w:r>
    </w:p>
    <w:p w14:paraId="422E0C93" w14:textId="21725C2D" w:rsidR="002B6D1E" w:rsidRDefault="002B6D1E" w:rsidP="007841B9">
      <w:pPr>
        <w:autoSpaceDE w:val="0"/>
        <w:autoSpaceDN w:val="0"/>
        <w:adjustRightInd w:val="0"/>
        <w:rPr>
          <w:rFonts w:ascii="Calibri" w:hAnsi="Calibri" w:cs="Calibri"/>
          <w:color w:val="000000"/>
          <w:sz w:val="23"/>
          <w:szCs w:val="23"/>
        </w:rPr>
      </w:pPr>
      <w:r>
        <w:rPr>
          <w:rFonts w:ascii="Calibri" w:hAnsi="Calibri" w:cs="Calibri"/>
          <w:color w:val="000000"/>
          <w:sz w:val="23"/>
          <w:szCs w:val="23"/>
        </w:rPr>
        <w:t>Course Participation</w:t>
      </w:r>
      <w:r w:rsidRPr="007841B9">
        <w:rPr>
          <w:rFonts w:ascii="Calibri" w:hAnsi="Calibri" w:cs="Calibri"/>
          <w:color w:val="000000"/>
          <w:sz w:val="23"/>
          <w:szCs w:val="23"/>
        </w:rPr>
        <w:t xml:space="preserve"> </w:t>
      </w:r>
      <w:r>
        <w:rPr>
          <w:rFonts w:ascii="Calibri" w:hAnsi="Calibri" w:cs="Calibri"/>
          <w:color w:val="000000"/>
          <w:sz w:val="23"/>
          <w:szCs w:val="23"/>
        </w:rPr>
        <w:t>…………………………………………………………….</w:t>
      </w:r>
      <w:r w:rsidRPr="007841B9">
        <w:rPr>
          <w:rFonts w:ascii="Calibri" w:hAnsi="Calibri" w:cs="Calibri"/>
          <w:color w:val="000000"/>
          <w:sz w:val="23"/>
          <w:szCs w:val="23"/>
        </w:rPr>
        <w:t xml:space="preserve">........................................................... </w:t>
      </w:r>
      <w:r>
        <w:rPr>
          <w:rFonts w:ascii="Calibri" w:hAnsi="Calibri" w:cs="Calibri"/>
          <w:color w:val="000000"/>
          <w:sz w:val="23"/>
          <w:szCs w:val="23"/>
        </w:rPr>
        <w:t>15</w:t>
      </w:r>
      <w:r w:rsidRPr="007841B9">
        <w:rPr>
          <w:rFonts w:ascii="Calibri" w:hAnsi="Calibri" w:cs="Calibri"/>
          <w:color w:val="000000"/>
          <w:sz w:val="23"/>
          <w:szCs w:val="23"/>
        </w:rPr>
        <w:t xml:space="preserve"> points </w:t>
      </w:r>
    </w:p>
    <w:p w14:paraId="6CD4788D" w14:textId="24386994" w:rsidR="007841B9" w:rsidRPr="007841B9" w:rsidRDefault="002B6D1E" w:rsidP="007841B9">
      <w:pPr>
        <w:autoSpaceDE w:val="0"/>
        <w:autoSpaceDN w:val="0"/>
        <w:adjustRightInd w:val="0"/>
        <w:rPr>
          <w:rFonts w:ascii="Calibri" w:hAnsi="Calibri" w:cs="Calibri"/>
          <w:color w:val="000000"/>
          <w:sz w:val="23"/>
          <w:szCs w:val="23"/>
        </w:rPr>
      </w:pPr>
      <w:r>
        <w:rPr>
          <w:rFonts w:ascii="Calibri" w:hAnsi="Calibri" w:cs="Calibri"/>
          <w:color w:val="000000"/>
          <w:sz w:val="23"/>
          <w:szCs w:val="23"/>
        </w:rPr>
        <w:t>Informal Self-analysis Essay</w:t>
      </w:r>
      <w:r w:rsidR="007841B9" w:rsidRPr="007841B9">
        <w:rPr>
          <w:rFonts w:ascii="Calibri" w:hAnsi="Calibri" w:cs="Calibri"/>
          <w:color w:val="000000"/>
          <w:sz w:val="23"/>
          <w:szCs w:val="23"/>
        </w:rPr>
        <w:t xml:space="preserve"> .......................</w:t>
      </w:r>
      <w:r>
        <w:rPr>
          <w:rFonts w:ascii="Calibri" w:hAnsi="Calibri" w:cs="Calibri"/>
          <w:color w:val="000000"/>
          <w:sz w:val="23"/>
          <w:szCs w:val="23"/>
        </w:rPr>
        <w:t>.............................</w:t>
      </w:r>
      <w:r w:rsidR="007841B9" w:rsidRPr="007841B9">
        <w:rPr>
          <w:rFonts w:ascii="Calibri" w:hAnsi="Calibri" w:cs="Calibri"/>
          <w:color w:val="000000"/>
          <w:sz w:val="23"/>
          <w:szCs w:val="23"/>
        </w:rPr>
        <w:t xml:space="preserve">............................................................ </w:t>
      </w:r>
      <w:r>
        <w:rPr>
          <w:rFonts w:ascii="Calibri" w:hAnsi="Calibri" w:cs="Calibri"/>
          <w:color w:val="000000"/>
          <w:sz w:val="23"/>
          <w:szCs w:val="23"/>
        </w:rPr>
        <w:t>15</w:t>
      </w:r>
      <w:r w:rsidR="007841B9" w:rsidRPr="007841B9">
        <w:rPr>
          <w:rFonts w:ascii="Calibri" w:hAnsi="Calibri" w:cs="Calibri"/>
          <w:color w:val="000000"/>
          <w:sz w:val="23"/>
          <w:szCs w:val="23"/>
        </w:rPr>
        <w:t xml:space="preserve"> points </w:t>
      </w:r>
    </w:p>
    <w:p w14:paraId="59F5B12A" w14:textId="1EB693AD" w:rsidR="00016666" w:rsidRDefault="00016666" w:rsidP="007841B9">
      <w:pPr>
        <w:autoSpaceDE w:val="0"/>
        <w:autoSpaceDN w:val="0"/>
        <w:adjustRightInd w:val="0"/>
        <w:rPr>
          <w:rFonts w:ascii="Calibri" w:hAnsi="Calibri" w:cs="Calibri"/>
          <w:color w:val="000000"/>
          <w:sz w:val="23"/>
          <w:szCs w:val="23"/>
        </w:rPr>
      </w:pPr>
      <w:r>
        <w:rPr>
          <w:rFonts w:ascii="Calibri" w:hAnsi="Calibri" w:cs="Calibri"/>
          <w:color w:val="000000"/>
          <w:sz w:val="23"/>
          <w:szCs w:val="23"/>
        </w:rPr>
        <w:t>Original Source Project ……………</w:t>
      </w:r>
      <w:r w:rsidRPr="007841B9">
        <w:rPr>
          <w:rFonts w:ascii="Calibri" w:hAnsi="Calibri" w:cs="Calibri"/>
          <w:color w:val="000000"/>
          <w:sz w:val="23"/>
          <w:szCs w:val="23"/>
        </w:rPr>
        <w:t>.................</w:t>
      </w:r>
      <w:r>
        <w:rPr>
          <w:rFonts w:ascii="Calibri" w:hAnsi="Calibri" w:cs="Calibri"/>
          <w:color w:val="000000"/>
          <w:sz w:val="23"/>
          <w:szCs w:val="23"/>
        </w:rPr>
        <w:t>.............................</w:t>
      </w:r>
      <w:r w:rsidRPr="007841B9">
        <w:rPr>
          <w:rFonts w:ascii="Calibri" w:hAnsi="Calibri" w:cs="Calibri"/>
          <w:color w:val="000000"/>
          <w:sz w:val="23"/>
          <w:szCs w:val="23"/>
        </w:rPr>
        <w:t xml:space="preserve">............................................................ </w:t>
      </w:r>
      <w:r>
        <w:rPr>
          <w:rFonts w:ascii="Calibri" w:hAnsi="Calibri" w:cs="Calibri"/>
          <w:color w:val="000000"/>
          <w:sz w:val="23"/>
          <w:szCs w:val="23"/>
        </w:rPr>
        <w:t>20</w:t>
      </w:r>
      <w:r w:rsidRPr="007841B9">
        <w:rPr>
          <w:rFonts w:ascii="Calibri" w:hAnsi="Calibri" w:cs="Calibri"/>
          <w:color w:val="000000"/>
          <w:sz w:val="23"/>
          <w:szCs w:val="23"/>
        </w:rPr>
        <w:t xml:space="preserve"> points </w:t>
      </w:r>
    </w:p>
    <w:p w14:paraId="2E21B4C8" w14:textId="76CA79D3" w:rsidR="007841B9" w:rsidRPr="007841B9" w:rsidRDefault="009A4115" w:rsidP="007841B9">
      <w:pPr>
        <w:autoSpaceDE w:val="0"/>
        <w:autoSpaceDN w:val="0"/>
        <w:adjustRightInd w:val="0"/>
        <w:rPr>
          <w:rFonts w:ascii="Calibri" w:hAnsi="Calibri" w:cs="Calibri"/>
          <w:color w:val="000000"/>
          <w:sz w:val="23"/>
          <w:szCs w:val="23"/>
        </w:rPr>
      </w:pPr>
      <w:r>
        <w:rPr>
          <w:rFonts w:ascii="Calibri" w:hAnsi="Calibri" w:cs="Calibri"/>
          <w:color w:val="000000"/>
          <w:sz w:val="23"/>
          <w:szCs w:val="23"/>
        </w:rPr>
        <w:t>Interview Project</w:t>
      </w:r>
      <w:proofErr w:type="gramStart"/>
      <w:r>
        <w:rPr>
          <w:rFonts w:ascii="Calibri" w:hAnsi="Calibri" w:cs="Calibri"/>
          <w:color w:val="000000"/>
          <w:sz w:val="23"/>
          <w:szCs w:val="23"/>
        </w:rPr>
        <w:t xml:space="preserve"> </w:t>
      </w:r>
      <w:r w:rsidR="00016666">
        <w:rPr>
          <w:rFonts w:ascii="Calibri" w:hAnsi="Calibri" w:cs="Calibri"/>
          <w:color w:val="000000"/>
          <w:sz w:val="23"/>
          <w:szCs w:val="23"/>
        </w:rPr>
        <w:t>..</w:t>
      </w:r>
      <w:proofErr w:type="gramEnd"/>
      <w:r w:rsidR="002B6D1E">
        <w:rPr>
          <w:rFonts w:ascii="Calibri" w:hAnsi="Calibri" w:cs="Calibri"/>
          <w:color w:val="000000"/>
          <w:sz w:val="23"/>
          <w:szCs w:val="23"/>
        </w:rPr>
        <w:t>…………………………………………………………………………</w:t>
      </w:r>
      <w:r w:rsidR="007841B9" w:rsidRPr="007841B9">
        <w:rPr>
          <w:rFonts w:ascii="Calibri" w:hAnsi="Calibri" w:cs="Calibri"/>
          <w:color w:val="000000"/>
          <w:sz w:val="23"/>
          <w:szCs w:val="23"/>
        </w:rPr>
        <w:t>.......</w:t>
      </w:r>
      <w:r>
        <w:rPr>
          <w:rFonts w:ascii="Calibri" w:hAnsi="Calibri" w:cs="Calibri"/>
          <w:color w:val="000000"/>
          <w:sz w:val="23"/>
          <w:szCs w:val="23"/>
        </w:rPr>
        <w:t>...................</w:t>
      </w:r>
      <w:r w:rsidR="007841B9" w:rsidRPr="007841B9">
        <w:rPr>
          <w:rFonts w:ascii="Calibri" w:hAnsi="Calibri" w:cs="Calibri"/>
          <w:color w:val="000000"/>
          <w:sz w:val="23"/>
          <w:szCs w:val="23"/>
        </w:rPr>
        <w:t xml:space="preserve">........................ </w:t>
      </w:r>
      <w:r w:rsidR="00016666">
        <w:rPr>
          <w:rFonts w:ascii="Calibri" w:hAnsi="Calibri" w:cs="Calibri"/>
          <w:color w:val="000000"/>
          <w:sz w:val="23"/>
          <w:szCs w:val="23"/>
        </w:rPr>
        <w:t>3</w:t>
      </w:r>
      <w:r>
        <w:rPr>
          <w:rFonts w:ascii="Calibri" w:hAnsi="Calibri" w:cs="Calibri"/>
          <w:color w:val="000000"/>
          <w:sz w:val="23"/>
          <w:szCs w:val="23"/>
        </w:rPr>
        <w:t>5</w:t>
      </w:r>
      <w:r w:rsidR="007841B9" w:rsidRPr="007841B9">
        <w:rPr>
          <w:rFonts w:ascii="Calibri" w:hAnsi="Calibri" w:cs="Calibri"/>
          <w:color w:val="000000"/>
          <w:sz w:val="23"/>
          <w:szCs w:val="23"/>
        </w:rPr>
        <w:t xml:space="preserve"> points </w:t>
      </w:r>
    </w:p>
    <w:p w14:paraId="4A8C0165" w14:textId="20B7CF39" w:rsidR="002B6D1E" w:rsidRPr="002B6D1E" w:rsidRDefault="002B6D1E" w:rsidP="002B6D1E">
      <w:pPr>
        <w:autoSpaceDE w:val="0"/>
        <w:autoSpaceDN w:val="0"/>
        <w:adjustRightInd w:val="0"/>
        <w:rPr>
          <w:rFonts w:ascii="Calibri" w:hAnsi="Calibri" w:cs="Calibri"/>
          <w:color w:val="000000"/>
          <w:sz w:val="23"/>
          <w:szCs w:val="23"/>
        </w:rPr>
      </w:pPr>
      <w:r>
        <w:rPr>
          <w:rFonts w:ascii="Calibri" w:hAnsi="Calibri" w:cs="Calibri"/>
          <w:color w:val="000000"/>
          <w:sz w:val="23"/>
          <w:szCs w:val="23"/>
        </w:rPr>
        <w:t>Formal Self-analysis Essay</w:t>
      </w:r>
      <w:r w:rsidRPr="007841B9">
        <w:rPr>
          <w:rFonts w:ascii="Calibri" w:hAnsi="Calibri" w:cs="Calibri"/>
          <w:color w:val="000000"/>
          <w:sz w:val="23"/>
          <w:szCs w:val="23"/>
        </w:rPr>
        <w:t xml:space="preserve"> </w:t>
      </w:r>
      <w:r>
        <w:rPr>
          <w:rFonts w:ascii="Calibri" w:hAnsi="Calibri" w:cs="Calibri"/>
          <w:color w:val="000000"/>
          <w:sz w:val="23"/>
          <w:szCs w:val="23"/>
        </w:rPr>
        <w:t>…………………………………………………….</w:t>
      </w:r>
      <w:r w:rsidRPr="007841B9">
        <w:rPr>
          <w:rFonts w:ascii="Calibri" w:hAnsi="Calibri" w:cs="Calibri"/>
          <w:color w:val="000000"/>
          <w:sz w:val="23"/>
          <w:szCs w:val="23"/>
        </w:rPr>
        <w:t xml:space="preserve">........................................................... </w:t>
      </w:r>
      <w:r w:rsidR="00016666">
        <w:rPr>
          <w:rFonts w:ascii="Calibri" w:hAnsi="Calibri" w:cs="Calibri"/>
          <w:color w:val="000000"/>
          <w:sz w:val="23"/>
          <w:szCs w:val="23"/>
        </w:rPr>
        <w:t>1</w:t>
      </w:r>
      <w:r w:rsidR="009A4115">
        <w:rPr>
          <w:rFonts w:ascii="Calibri" w:hAnsi="Calibri" w:cs="Calibri"/>
          <w:color w:val="000000"/>
          <w:sz w:val="23"/>
          <w:szCs w:val="23"/>
        </w:rPr>
        <w:t>5</w:t>
      </w:r>
      <w:r w:rsidRPr="007841B9">
        <w:rPr>
          <w:rFonts w:ascii="Calibri" w:hAnsi="Calibri" w:cs="Calibri"/>
          <w:color w:val="000000"/>
          <w:sz w:val="23"/>
          <w:szCs w:val="23"/>
        </w:rPr>
        <w:t xml:space="preserve"> points </w:t>
      </w:r>
    </w:p>
    <w:p w14:paraId="72D09A14" w14:textId="13D44938" w:rsidR="00AC4548" w:rsidRDefault="007841B9" w:rsidP="007841B9">
      <w:pPr>
        <w:rPr>
          <w:rFonts w:ascii="Calibri" w:hAnsi="Calibri" w:cs="Calibri"/>
          <w:b/>
          <w:bCs/>
          <w:color w:val="000000"/>
          <w:sz w:val="23"/>
          <w:szCs w:val="23"/>
        </w:rPr>
      </w:pPr>
      <w:r w:rsidRPr="007841B9">
        <w:rPr>
          <w:rFonts w:ascii="Calibri" w:hAnsi="Calibri" w:cs="Calibri"/>
          <w:b/>
          <w:bCs/>
          <w:color w:val="000000"/>
          <w:sz w:val="23"/>
          <w:szCs w:val="23"/>
        </w:rPr>
        <w:t>TOTAL POINTS POSSIBLE ...............</w:t>
      </w:r>
      <w:r w:rsidR="002B6D1E">
        <w:rPr>
          <w:rFonts w:ascii="Calibri" w:hAnsi="Calibri" w:cs="Calibri"/>
          <w:b/>
          <w:bCs/>
          <w:color w:val="000000"/>
          <w:sz w:val="23"/>
          <w:szCs w:val="23"/>
        </w:rPr>
        <w:t>.........................</w:t>
      </w:r>
      <w:r w:rsidRPr="007841B9">
        <w:rPr>
          <w:rFonts w:ascii="Calibri" w:hAnsi="Calibri" w:cs="Calibri"/>
          <w:b/>
          <w:bCs/>
          <w:color w:val="000000"/>
          <w:sz w:val="23"/>
          <w:szCs w:val="23"/>
        </w:rPr>
        <w:t>.................................................................... 100 points</w:t>
      </w:r>
    </w:p>
    <w:p w14:paraId="45214C98" w14:textId="77777777" w:rsidR="00AC4548" w:rsidRDefault="00AC4548" w:rsidP="00394A1A">
      <w:pPr>
        <w:rPr>
          <w:rFonts w:asciiTheme="minorHAnsi" w:hAnsiTheme="minorHAnsi"/>
          <w:b/>
          <w:u w:val="single"/>
        </w:rPr>
      </w:pPr>
    </w:p>
    <w:tbl>
      <w:tblPr>
        <w:tblW w:w="0" w:type="auto"/>
        <w:tblBorders>
          <w:top w:val="nil"/>
          <w:left w:val="nil"/>
          <w:bottom w:val="nil"/>
          <w:right w:val="nil"/>
        </w:tblBorders>
        <w:tblLayout w:type="fixed"/>
        <w:tblLook w:val="0000" w:firstRow="0" w:lastRow="0" w:firstColumn="0" w:lastColumn="0" w:noHBand="0" w:noVBand="0"/>
      </w:tblPr>
      <w:tblGrid>
        <w:gridCol w:w="2415"/>
        <w:gridCol w:w="2415"/>
      </w:tblGrid>
      <w:tr w:rsidR="00AC4548" w:rsidRPr="007707EB" w14:paraId="7684DB52" w14:textId="77777777">
        <w:trPr>
          <w:trHeight w:val="120"/>
        </w:trPr>
        <w:tc>
          <w:tcPr>
            <w:tcW w:w="2415" w:type="dxa"/>
          </w:tcPr>
          <w:p w14:paraId="6B2B798A" w14:textId="77777777" w:rsidR="00AC4548" w:rsidRPr="007707EB" w:rsidRDefault="00AC4548">
            <w:pPr>
              <w:pStyle w:val="Default"/>
              <w:rPr>
                <w:rFonts w:ascii="Times New Roman" w:hAnsi="Times New Roman" w:cs="Times New Roman"/>
                <w:sz w:val="23"/>
                <w:szCs w:val="23"/>
                <w:u w:val="single"/>
              </w:rPr>
            </w:pPr>
            <w:r w:rsidRPr="007707EB">
              <w:rPr>
                <w:rFonts w:ascii="Times New Roman" w:hAnsi="Times New Roman" w:cs="Times New Roman"/>
                <w:b/>
                <w:bCs/>
                <w:color w:val="auto"/>
                <w:sz w:val="23"/>
                <w:szCs w:val="23"/>
                <w:u w:val="single"/>
              </w:rPr>
              <w:t xml:space="preserve">Grading Scale </w:t>
            </w:r>
            <w:r w:rsidRPr="007707EB">
              <w:rPr>
                <w:rFonts w:ascii="Times New Roman" w:hAnsi="Times New Roman" w:cs="Times New Roman"/>
                <w:b/>
                <w:bCs/>
                <w:sz w:val="23"/>
                <w:szCs w:val="23"/>
                <w:u w:val="single"/>
              </w:rPr>
              <w:t xml:space="preserve">Points </w:t>
            </w:r>
          </w:p>
        </w:tc>
        <w:tc>
          <w:tcPr>
            <w:tcW w:w="2415" w:type="dxa"/>
          </w:tcPr>
          <w:p w14:paraId="7DE287E8" w14:textId="77777777" w:rsidR="00AC4548" w:rsidRPr="007707EB" w:rsidRDefault="00AC4548">
            <w:pPr>
              <w:pStyle w:val="Default"/>
              <w:rPr>
                <w:rFonts w:ascii="Times New Roman" w:hAnsi="Times New Roman" w:cs="Times New Roman"/>
                <w:sz w:val="23"/>
                <w:szCs w:val="23"/>
                <w:u w:val="single"/>
              </w:rPr>
            </w:pPr>
            <w:r w:rsidRPr="007707EB">
              <w:rPr>
                <w:rFonts w:ascii="Times New Roman" w:hAnsi="Times New Roman" w:cs="Times New Roman"/>
                <w:b/>
                <w:bCs/>
                <w:sz w:val="23"/>
                <w:szCs w:val="23"/>
                <w:u w:val="single"/>
              </w:rPr>
              <w:t xml:space="preserve">Letter Grade </w:t>
            </w:r>
          </w:p>
        </w:tc>
      </w:tr>
      <w:tr w:rsidR="00AC4548" w:rsidRPr="007707EB" w14:paraId="3374F2D2" w14:textId="77777777">
        <w:trPr>
          <w:trHeight w:val="120"/>
        </w:trPr>
        <w:tc>
          <w:tcPr>
            <w:tcW w:w="2415" w:type="dxa"/>
          </w:tcPr>
          <w:p w14:paraId="61DEC55C" w14:textId="5BD25581" w:rsidR="00AC4548" w:rsidRPr="007707EB" w:rsidRDefault="00CB331B">
            <w:pPr>
              <w:pStyle w:val="Default"/>
              <w:rPr>
                <w:rFonts w:ascii="Times New Roman" w:hAnsi="Times New Roman" w:cs="Times New Roman"/>
                <w:sz w:val="23"/>
                <w:szCs w:val="23"/>
              </w:rPr>
            </w:pPr>
            <w:r w:rsidRPr="007707EB">
              <w:rPr>
                <w:rFonts w:ascii="Times New Roman" w:hAnsi="Times New Roman" w:cs="Times New Roman"/>
                <w:sz w:val="23"/>
                <w:szCs w:val="23"/>
              </w:rPr>
              <w:t xml:space="preserve">90 – 100 </w:t>
            </w:r>
          </w:p>
        </w:tc>
        <w:tc>
          <w:tcPr>
            <w:tcW w:w="2415" w:type="dxa"/>
          </w:tcPr>
          <w:p w14:paraId="3A463BE7" w14:textId="77777777" w:rsidR="00AC4548" w:rsidRPr="007707EB" w:rsidRDefault="00AC4548">
            <w:pPr>
              <w:pStyle w:val="Default"/>
              <w:rPr>
                <w:rFonts w:ascii="Times New Roman" w:hAnsi="Times New Roman" w:cs="Times New Roman"/>
                <w:sz w:val="23"/>
                <w:szCs w:val="23"/>
              </w:rPr>
            </w:pPr>
            <w:r w:rsidRPr="007707EB">
              <w:rPr>
                <w:rFonts w:ascii="Times New Roman" w:hAnsi="Times New Roman" w:cs="Times New Roman"/>
                <w:sz w:val="23"/>
                <w:szCs w:val="23"/>
              </w:rPr>
              <w:t xml:space="preserve">A </w:t>
            </w:r>
          </w:p>
        </w:tc>
      </w:tr>
      <w:tr w:rsidR="00AC4548" w:rsidRPr="007707EB" w14:paraId="10920A10" w14:textId="77777777">
        <w:trPr>
          <w:trHeight w:val="120"/>
        </w:trPr>
        <w:tc>
          <w:tcPr>
            <w:tcW w:w="2415" w:type="dxa"/>
          </w:tcPr>
          <w:p w14:paraId="4004337D" w14:textId="5790C069" w:rsidR="00AC4548" w:rsidRPr="007707EB" w:rsidRDefault="00AC4548">
            <w:pPr>
              <w:pStyle w:val="Default"/>
              <w:rPr>
                <w:rFonts w:ascii="Times New Roman" w:hAnsi="Times New Roman" w:cs="Times New Roman"/>
                <w:sz w:val="23"/>
                <w:szCs w:val="23"/>
              </w:rPr>
            </w:pPr>
            <w:r w:rsidRPr="007707EB">
              <w:rPr>
                <w:rFonts w:ascii="Times New Roman" w:hAnsi="Times New Roman" w:cs="Times New Roman"/>
                <w:sz w:val="23"/>
                <w:szCs w:val="23"/>
              </w:rPr>
              <w:t>8</w:t>
            </w:r>
            <w:r w:rsidR="00CB331B" w:rsidRPr="007707EB">
              <w:rPr>
                <w:rFonts w:ascii="Times New Roman" w:hAnsi="Times New Roman" w:cs="Times New Roman"/>
                <w:sz w:val="23"/>
                <w:szCs w:val="23"/>
              </w:rPr>
              <w:t>0 – 89</w:t>
            </w:r>
            <w:r w:rsidRPr="007707EB">
              <w:rPr>
                <w:rFonts w:ascii="Times New Roman" w:hAnsi="Times New Roman" w:cs="Times New Roman"/>
                <w:sz w:val="23"/>
                <w:szCs w:val="23"/>
              </w:rPr>
              <w:t xml:space="preserve"> </w:t>
            </w:r>
          </w:p>
        </w:tc>
        <w:tc>
          <w:tcPr>
            <w:tcW w:w="2415" w:type="dxa"/>
          </w:tcPr>
          <w:p w14:paraId="7C38228A" w14:textId="3627828E" w:rsidR="00AC4548" w:rsidRPr="007707EB" w:rsidRDefault="00AC4548">
            <w:pPr>
              <w:pStyle w:val="Default"/>
              <w:rPr>
                <w:rFonts w:ascii="Times New Roman" w:hAnsi="Times New Roman" w:cs="Times New Roman"/>
                <w:sz w:val="23"/>
                <w:szCs w:val="23"/>
              </w:rPr>
            </w:pPr>
            <w:r w:rsidRPr="007707EB">
              <w:rPr>
                <w:rFonts w:ascii="Times New Roman" w:hAnsi="Times New Roman" w:cs="Times New Roman"/>
                <w:sz w:val="23"/>
                <w:szCs w:val="23"/>
              </w:rPr>
              <w:t xml:space="preserve">B </w:t>
            </w:r>
          </w:p>
        </w:tc>
      </w:tr>
      <w:tr w:rsidR="00AC4548" w:rsidRPr="007707EB" w14:paraId="7D76AB5E" w14:textId="77777777">
        <w:trPr>
          <w:trHeight w:val="120"/>
        </w:trPr>
        <w:tc>
          <w:tcPr>
            <w:tcW w:w="2415" w:type="dxa"/>
          </w:tcPr>
          <w:p w14:paraId="6406B95E" w14:textId="69F3360A" w:rsidR="00AC4548" w:rsidRPr="007707EB" w:rsidRDefault="00CB331B">
            <w:pPr>
              <w:pStyle w:val="Default"/>
              <w:rPr>
                <w:rFonts w:ascii="Times New Roman" w:hAnsi="Times New Roman" w:cs="Times New Roman"/>
                <w:sz w:val="23"/>
                <w:szCs w:val="23"/>
              </w:rPr>
            </w:pPr>
            <w:r w:rsidRPr="007707EB">
              <w:rPr>
                <w:rFonts w:ascii="Times New Roman" w:hAnsi="Times New Roman" w:cs="Times New Roman"/>
                <w:sz w:val="23"/>
                <w:szCs w:val="23"/>
              </w:rPr>
              <w:t xml:space="preserve">70 – 79 </w:t>
            </w:r>
            <w:r w:rsidR="00AC4548" w:rsidRPr="007707EB">
              <w:rPr>
                <w:rFonts w:ascii="Times New Roman" w:hAnsi="Times New Roman" w:cs="Times New Roman"/>
                <w:sz w:val="23"/>
                <w:szCs w:val="23"/>
              </w:rPr>
              <w:t xml:space="preserve"> </w:t>
            </w:r>
          </w:p>
        </w:tc>
        <w:tc>
          <w:tcPr>
            <w:tcW w:w="2415" w:type="dxa"/>
          </w:tcPr>
          <w:p w14:paraId="710239F7" w14:textId="77777777" w:rsidR="00AC4548" w:rsidRPr="007707EB" w:rsidRDefault="00AC4548">
            <w:pPr>
              <w:pStyle w:val="Default"/>
              <w:rPr>
                <w:rFonts w:ascii="Times New Roman" w:hAnsi="Times New Roman" w:cs="Times New Roman"/>
                <w:sz w:val="23"/>
                <w:szCs w:val="23"/>
              </w:rPr>
            </w:pPr>
            <w:r w:rsidRPr="007707EB">
              <w:rPr>
                <w:rFonts w:ascii="Times New Roman" w:hAnsi="Times New Roman" w:cs="Times New Roman"/>
                <w:sz w:val="23"/>
                <w:szCs w:val="23"/>
              </w:rPr>
              <w:t xml:space="preserve">C </w:t>
            </w:r>
          </w:p>
        </w:tc>
      </w:tr>
      <w:tr w:rsidR="00AC4548" w:rsidRPr="007707EB" w14:paraId="7C99C8CF" w14:textId="77777777">
        <w:trPr>
          <w:trHeight w:val="120"/>
        </w:trPr>
        <w:tc>
          <w:tcPr>
            <w:tcW w:w="2415" w:type="dxa"/>
          </w:tcPr>
          <w:p w14:paraId="15303754" w14:textId="63B00661" w:rsidR="00AC4548" w:rsidRPr="007707EB" w:rsidRDefault="00CB331B">
            <w:pPr>
              <w:pStyle w:val="Default"/>
              <w:rPr>
                <w:rFonts w:ascii="Times New Roman" w:hAnsi="Times New Roman" w:cs="Times New Roman"/>
                <w:sz w:val="23"/>
                <w:szCs w:val="23"/>
              </w:rPr>
            </w:pPr>
            <w:r w:rsidRPr="007707EB">
              <w:rPr>
                <w:rFonts w:ascii="Times New Roman" w:hAnsi="Times New Roman" w:cs="Times New Roman"/>
                <w:sz w:val="23"/>
                <w:szCs w:val="23"/>
              </w:rPr>
              <w:t xml:space="preserve">60 – 69 </w:t>
            </w:r>
          </w:p>
        </w:tc>
        <w:tc>
          <w:tcPr>
            <w:tcW w:w="2415" w:type="dxa"/>
          </w:tcPr>
          <w:p w14:paraId="75C75F23" w14:textId="77777777" w:rsidR="00AC4548" w:rsidRPr="007707EB" w:rsidRDefault="00AC4548">
            <w:pPr>
              <w:pStyle w:val="Default"/>
              <w:rPr>
                <w:rFonts w:ascii="Times New Roman" w:hAnsi="Times New Roman" w:cs="Times New Roman"/>
                <w:sz w:val="23"/>
                <w:szCs w:val="23"/>
              </w:rPr>
            </w:pPr>
            <w:r w:rsidRPr="007707EB">
              <w:rPr>
                <w:rFonts w:ascii="Times New Roman" w:hAnsi="Times New Roman" w:cs="Times New Roman"/>
                <w:sz w:val="23"/>
                <w:szCs w:val="23"/>
              </w:rPr>
              <w:t xml:space="preserve">D </w:t>
            </w:r>
          </w:p>
        </w:tc>
      </w:tr>
      <w:tr w:rsidR="00AC4548" w:rsidRPr="007707EB" w14:paraId="5B14B99B" w14:textId="77777777">
        <w:trPr>
          <w:trHeight w:val="120"/>
        </w:trPr>
        <w:tc>
          <w:tcPr>
            <w:tcW w:w="2415" w:type="dxa"/>
          </w:tcPr>
          <w:p w14:paraId="32B99A39" w14:textId="6B89584D" w:rsidR="00AC4548" w:rsidRPr="007707EB" w:rsidRDefault="00CB331B">
            <w:pPr>
              <w:pStyle w:val="Default"/>
              <w:rPr>
                <w:rFonts w:ascii="Times New Roman" w:hAnsi="Times New Roman" w:cs="Times New Roman"/>
                <w:sz w:val="23"/>
                <w:szCs w:val="23"/>
              </w:rPr>
            </w:pPr>
            <w:r w:rsidRPr="007707EB">
              <w:rPr>
                <w:rFonts w:ascii="Times New Roman" w:hAnsi="Times New Roman" w:cs="Times New Roman"/>
                <w:sz w:val="23"/>
                <w:szCs w:val="23"/>
              </w:rPr>
              <w:t xml:space="preserve">Below 60 </w:t>
            </w:r>
          </w:p>
        </w:tc>
        <w:tc>
          <w:tcPr>
            <w:tcW w:w="2415" w:type="dxa"/>
          </w:tcPr>
          <w:p w14:paraId="155E3B46" w14:textId="77777777" w:rsidR="00AC4548" w:rsidRPr="007707EB" w:rsidRDefault="00AC4548">
            <w:pPr>
              <w:pStyle w:val="Default"/>
              <w:rPr>
                <w:rFonts w:ascii="Times New Roman" w:hAnsi="Times New Roman" w:cs="Times New Roman"/>
                <w:sz w:val="23"/>
                <w:szCs w:val="23"/>
              </w:rPr>
            </w:pPr>
            <w:r w:rsidRPr="007707EB">
              <w:rPr>
                <w:rFonts w:ascii="Times New Roman" w:hAnsi="Times New Roman" w:cs="Times New Roman"/>
                <w:sz w:val="23"/>
                <w:szCs w:val="23"/>
              </w:rPr>
              <w:t xml:space="preserve">F </w:t>
            </w:r>
          </w:p>
        </w:tc>
      </w:tr>
    </w:tbl>
    <w:p w14:paraId="28903274" w14:textId="0F0D7BE2" w:rsidR="0039445D" w:rsidRPr="00B964D8" w:rsidRDefault="00A03BED" w:rsidP="00394A1A">
      <w:pPr>
        <w:rPr>
          <w:rFonts w:asciiTheme="minorHAnsi" w:hAnsiTheme="minorHAnsi"/>
        </w:rPr>
      </w:pPr>
      <w:r w:rsidRPr="0029230F">
        <w:rPr>
          <w:rFonts w:asciiTheme="minorHAnsi" w:hAnsiTheme="minorHAnsi"/>
          <w:b/>
          <w:u w:val="single"/>
        </w:rPr>
        <w:br w:type="page"/>
      </w:r>
    </w:p>
    <w:p w14:paraId="4B39FD02" w14:textId="64E1E700" w:rsidR="009A14ED" w:rsidRPr="001756B4" w:rsidRDefault="009A14ED" w:rsidP="009A14ED">
      <w:pPr>
        <w:pBdr>
          <w:top w:val="double" w:sz="6" w:space="0" w:color="auto"/>
          <w:bottom w:val="double" w:sz="6" w:space="0" w:color="auto"/>
        </w:pBdr>
        <w:jc w:val="center"/>
        <w:rPr>
          <w:rFonts w:asciiTheme="minorHAnsi" w:hAnsiTheme="minorHAnsi"/>
          <w:b/>
          <w:sz w:val="32"/>
        </w:rPr>
      </w:pPr>
      <w:r w:rsidRPr="001756B4">
        <w:rPr>
          <w:rFonts w:asciiTheme="minorHAnsi" w:hAnsiTheme="minorHAnsi"/>
          <w:b/>
          <w:sz w:val="32"/>
        </w:rPr>
        <w:lastRenderedPageBreak/>
        <w:t xml:space="preserve">Schedule – any changes will be posted </w:t>
      </w:r>
      <w:r w:rsidR="006825AC">
        <w:rPr>
          <w:rFonts w:asciiTheme="minorHAnsi" w:hAnsiTheme="minorHAnsi"/>
          <w:b/>
          <w:sz w:val="32"/>
        </w:rPr>
        <w:t xml:space="preserve">to </w:t>
      </w:r>
      <w:r w:rsidR="00F2391D">
        <w:rPr>
          <w:rFonts w:asciiTheme="minorHAnsi" w:hAnsiTheme="minorHAnsi"/>
          <w:b/>
          <w:sz w:val="32"/>
        </w:rPr>
        <w:t>Canvas</w:t>
      </w:r>
      <w:r w:rsidRPr="001756B4">
        <w:rPr>
          <w:rFonts w:asciiTheme="minorHAnsi" w:hAnsiTheme="minorHAnsi"/>
          <w:b/>
          <w:sz w:val="32"/>
        </w:rPr>
        <w:t xml:space="preserve"> </w:t>
      </w:r>
      <w:r w:rsidR="006825AC">
        <w:rPr>
          <w:rFonts w:asciiTheme="minorHAnsi" w:hAnsiTheme="minorHAnsi"/>
          <w:b/>
          <w:sz w:val="32"/>
        </w:rPr>
        <w:t>S</w:t>
      </w:r>
      <w:r w:rsidRPr="001756B4">
        <w:rPr>
          <w:rFonts w:asciiTheme="minorHAnsi" w:hAnsiTheme="minorHAnsi"/>
          <w:b/>
          <w:sz w:val="32"/>
        </w:rPr>
        <w:t>yllabus tab</w:t>
      </w:r>
    </w:p>
    <w:p w14:paraId="0AAC09BA" w14:textId="77777777" w:rsidR="00700E13" w:rsidRPr="00514545" w:rsidRDefault="00700E13" w:rsidP="009A14ED">
      <w:pPr>
        <w:spacing w:after="200"/>
      </w:pPr>
    </w:p>
    <w:tbl>
      <w:tblPr>
        <w:tblStyle w:val="TableGrid"/>
        <w:tblW w:w="10946" w:type="dxa"/>
        <w:tblInd w:w="-252" w:type="dxa"/>
        <w:tblLook w:val="04A0" w:firstRow="1" w:lastRow="0" w:firstColumn="1" w:lastColumn="0" w:noHBand="0" w:noVBand="1"/>
      </w:tblPr>
      <w:tblGrid>
        <w:gridCol w:w="1602"/>
        <w:gridCol w:w="2113"/>
        <w:gridCol w:w="5229"/>
        <w:gridCol w:w="2002"/>
      </w:tblGrid>
      <w:tr w:rsidR="006825AC" w:rsidRPr="008B1F7D" w14:paraId="5B1B9904" w14:textId="77777777" w:rsidTr="7400BD96">
        <w:trPr>
          <w:trHeight w:val="287"/>
        </w:trPr>
        <w:tc>
          <w:tcPr>
            <w:tcW w:w="1602" w:type="dxa"/>
          </w:tcPr>
          <w:p w14:paraId="4C5BE4C3" w14:textId="77777777" w:rsidR="006825AC" w:rsidRPr="00C3643F" w:rsidRDefault="006825AC" w:rsidP="00741409">
            <w:pPr>
              <w:widowControl w:val="0"/>
              <w:autoSpaceDE w:val="0"/>
              <w:autoSpaceDN w:val="0"/>
              <w:adjustRightInd w:val="0"/>
              <w:jc w:val="left"/>
              <w:rPr>
                <w:b/>
                <w:sz w:val="22"/>
                <w:szCs w:val="22"/>
              </w:rPr>
            </w:pPr>
            <w:r w:rsidRPr="00C3643F">
              <w:rPr>
                <w:b/>
                <w:sz w:val="22"/>
                <w:szCs w:val="22"/>
              </w:rPr>
              <w:t>Class Session</w:t>
            </w:r>
          </w:p>
        </w:tc>
        <w:tc>
          <w:tcPr>
            <w:tcW w:w="2113" w:type="dxa"/>
          </w:tcPr>
          <w:p w14:paraId="7C63E540" w14:textId="77777777" w:rsidR="006825AC" w:rsidRPr="00A8335E" w:rsidRDefault="006825AC" w:rsidP="00A8335E">
            <w:pPr>
              <w:widowControl w:val="0"/>
              <w:autoSpaceDE w:val="0"/>
              <w:autoSpaceDN w:val="0"/>
              <w:adjustRightInd w:val="0"/>
              <w:jc w:val="left"/>
              <w:rPr>
                <w:b/>
                <w:sz w:val="22"/>
                <w:szCs w:val="22"/>
              </w:rPr>
            </w:pPr>
            <w:r w:rsidRPr="00A8335E">
              <w:rPr>
                <w:b/>
                <w:sz w:val="22"/>
                <w:szCs w:val="22"/>
              </w:rPr>
              <w:t>Topic</w:t>
            </w:r>
          </w:p>
        </w:tc>
        <w:tc>
          <w:tcPr>
            <w:tcW w:w="5229" w:type="dxa"/>
          </w:tcPr>
          <w:p w14:paraId="1F5ED558" w14:textId="37932ECF" w:rsidR="006825AC" w:rsidRPr="00A8335E" w:rsidRDefault="000D75AD" w:rsidP="00A8335E">
            <w:pPr>
              <w:widowControl w:val="0"/>
              <w:autoSpaceDE w:val="0"/>
              <w:autoSpaceDN w:val="0"/>
              <w:adjustRightInd w:val="0"/>
              <w:jc w:val="left"/>
              <w:rPr>
                <w:b/>
                <w:sz w:val="22"/>
                <w:szCs w:val="22"/>
              </w:rPr>
            </w:pPr>
            <w:r w:rsidRPr="00A8335E">
              <w:rPr>
                <w:b/>
                <w:sz w:val="22"/>
                <w:szCs w:val="22"/>
              </w:rPr>
              <w:t>Course</w:t>
            </w:r>
            <w:r w:rsidR="006825AC" w:rsidRPr="00A8335E">
              <w:rPr>
                <w:b/>
                <w:sz w:val="22"/>
                <w:szCs w:val="22"/>
              </w:rPr>
              <w:t xml:space="preserve"> Readings</w:t>
            </w:r>
          </w:p>
        </w:tc>
        <w:tc>
          <w:tcPr>
            <w:tcW w:w="2002" w:type="dxa"/>
          </w:tcPr>
          <w:p w14:paraId="142B45A5" w14:textId="77777777" w:rsidR="006825AC" w:rsidRPr="00C3643F" w:rsidRDefault="006825AC" w:rsidP="00741409">
            <w:pPr>
              <w:widowControl w:val="0"/>
              <w:autoSpaceDE w:val="0"/>
              <w:autoSpaceDN w:val="0"/>
              <w:adjustRightInd w:val="0"/>
              <w:jc w:val="left"/>
              <w:rPr>
                <w:b/>
                <w:sz w:val="22"/>
                <w:szCs w:val="22"/>
              </w:rPr>
            </w:pPr>
            <w:r w:rsidRPr="00C3643F">
              <w:rPr>
                <w:b/>
                <w:sz w:val="22"/>
                <w:szCs w:val="22"/>
              </w:rPr>
              <w:t xml:space="preserve">Assignment Due </w:t>
            </w:r>
          </w:p>
        </w:tc>
      </w:tr>
      <w:tr w:rsidR="006825AC" w:rsidRPr="008B1F7D" w14:paraId="75DD316A" w14:textId="77777777" w:rsidTr="7400BD96">
        <w:trPr>
          <w:trHeight w:val="566"/>
        </w:trPr>
        <w:tc>
          <w:tcPr>
            <w:tcW w:w="1602" w:type="dxa"/>
          </w:tcPr>
          <w:p w14:paraId="4CCA12A2" w14:textId="775A1C3F" w:rsidR="006825AC" w:rsidRPr="00C3643F" w:rsidRDefault="006825AC" w:rsidP="00741409">
            <w:pPr>
              <w:widowControl w:val="0"/>
              <w:autoSpaceDE w:val="0"/>
              <w:autoSpaceDN w:val="0"/>
              <w:adjustRightInd w:val="0"/>
              <w:jc w:val="left"/>
              <w:rPr>
                <w:b/>
                <w:sz w:val="22"/>
                <w:szCs w:val="22"/>
              </w:rPr>
            </w:pPr>
            <w:r w:rsidRPr="00C3643F">
              <w:rPr>
                <w:b/>
                <w:sz w:val="22"/>
                <w:szCs w:val="22"/>
              </w:rPr>
              <w:t>Week 1</w:t>
            </w:r>
          </w:p>
          <w:p w14:paraId="7F39A511" w14:textId="6A1E3744" w:rsidR="006825AC" w:rsidRPr="00C3643F" w:rsidRDefault="7400BD96" w:rsidP="00741409">
            <w:pPr>
              <w:widowControl w:val="0"/>
              <w:autoSpaceDE w:val="0"/>
              <w:autoSpaceDN w:val="0"/>
              <w:adjustRightInd w:val="0"/>
              <w:jc w:val="left"/>
              <w:rPr>
                <w:sz w:val="22"/>
                <w:szCs w:val="22"/>
              </w:rPr>
            </w:pPr>
            <w:r w:rsidRPr="7400BD96">
              <w:rPr>
                <w:sz w:val="22"/>
                <w:szCs w:val="22"/>
              </w:rPr>
              <w:t>8/2</w:t>
            </w:r>
            <w:r w:rsidR="00157D50">
              <w:rPr>
                <w:sz w:val="22"/>
                <w:szCs w:val="22"/>
              </w:rPr>
              <w:t>0</w:t>
            </w:r>
            <w:r w:rsidRPr="7400BD96">
              <w:rPr>
                <w:sz w:val="22"/>
                <w:szCs w:val="22"/>
              </w:rPr>
              <w:t>/2</w:t>
            </w:r>
            <w:r w:rsidR="00157D50">
              <w:rPr>
                <w:sz w:val="22"/>
                <w:szCs w:val="22"/>
              </w:rPr>
              <w:t>5</w:t>
            </w:r>
          </w:p>
        </w:tc>
        <w:tc>
          <w:tcPr>
            <w:tcW w:w="2113" w:type="dxa"/>
          </w:tcPr>
          <w:p w14:paraId="617E83AC" w14:textId="77777777" w:rsidR="006825AC" w:rsidRPr="00A8335E" w:rsidRDefault="006825AC" w:rsidP="00A8335E">
            <w:pPr>
              <w:widowControl w:val="0"/>
              <w:autoSpaceDE w:val="0"/>
              <w:autoSpaceDN w:val="0"/>
              <w:adjustRightInd w:val="0"/>
              <w:jc w:val="left"/>
              <w:rPr>
                <w:b/>
                <w:sz w:val="22"/>
                <w:szCs w:val="22"/>
              </w:rPr>
            </w:pPr>
            <w:r w:rsidRPr="00A8335E">
              <w:rPr>
                <w:b/>
                <w:sz w:val="22"/>
                <w:szCs w:val="22"/>
              </w:rPr>
              <w:t>Introduction, Syllabus Review, &amp; Overview of SDT</w:t>
            </w:r>
          </w:p>
        </w:tc>
        <w:tc>
          <w:tcPr>
            <w:tcW w:w="5229" w:type="dxa"/>
          </w:tcPr>
          <w:p w14:paraId="4D8E391F" w14:textId="77777777" w:rsidR="006825AC" w:rsidRPr="00A8335E" w:rsidRDefault="006825AC" w:rsidP="00A8335E">
            <w:pPr>
              <w:widowControl w:val="0"/>
              <w:autoSpaceDE w:val="0"/>
              <w:autoSpaceDN w:val="0"/>
              <w:adjustRightInd w:val="0"/>
              <w:jc w:val="left"/>
              <w:rPr>
                <w:b/>
                <w:sz w:val="22"/>
                <w:szCs w:val="22"/>
              </w:rPr>
            </w:pPr>
          </w:p>
        </w:tc>
        <w:tc>
          <w:tcPr>
            <w:tcW w:w="2002" w:type="dxa"/>
          </w:tcPr>
          <w:p w14:paraId="643239B8" w14:textId="77777777" w:rsidR="006825AC" w:rsidRPr="00C3643F" w:rsidRDefault="006825AC" w:rsidP="00741409">
            <w:pPr>
              <w:widowControl w:val="0"/>
              <w:autoSpaceDE w:val="0"/>
              <w:autoSpaceDN w:val="0"/>
              <w:adjustRightInd w:val="0"/>
              <w:jc w:val="center"/>
              <w:rPr>
                <w:b/>
                <w:sz w:val="22"/>
                <w:szCs w:val="22"/>
              </w:rPr>
            </w:pPr>
          </w:p>
        </w:tc>
      </w:tr>
      <w:tr w:rsidR="00DD632F" w:rsidRPr="008B1F7D" w14:paraId="33D4CB9D" w14:textId="77777777" w:rsidTr="7400BD96">
        <w:trPr>
          <w:trHeight w:val="593"/>
        </w:trPr>
        <w:tc>
          <w:tcPr>
            <w:tcW w:w="1602" w:type="dxa"/>
          </w:tcPr>
          <w:p w14:paraId="41BDAD16" w14:textId="77777777" w:rsidR="00DD632F" w:rsidRPr="00C3643F" w:rsidRDefault="00DD632F" w:rsidP="00DD632F">
            <w:pPr>
              <w:widowControl w:val="0"/>
              <w:autoSpaceDE w:val="0"/>
              <w:autoSpaceDN w:val="0"/>
              <w:adjustRightInd w:val="0"/>
              <w:jc w:val="left"/>
              <w:rPr>
                <w:b/>
                <w:sz w:val="22"/>
                <w:szCs w:val="22"/>
              </w:rPr>
            </w:pPr>
            <w:r w:rsidRPr="00C3643F">
              <w:rPr>
                <w:b/>
                <w:sz w:val="22"/>
                <w:szCs w:val="22"/>
              </w:rPr>
              <w:t>Week 2</w:t>
            </w:r>
          </w:p>
          <w:p w14:paraId="24A60F51" w14:textId="6FF3122B" w:rsidR="00A37AAD" w:rsidRPr="00C3643F" w:rsidRDefault="00A37AAD" w:rsidP="00DD632F">
            <w:pPr>
              <w:widowControl w:val="0"/>
              <w:autoSpaceDE w:val="0"/>
              <w:autoSpaceDN w:val="0"/>
              <w:adjustRightInd w:val="0"/>
              <w:jc w:val="left"/>
              <w:rPr>
                <w:sz w:val="22"/>
                <w:szCs w:val="22"/>
              </w:rPr>
            </w:pPr>
            <w:r w:rsidRPr="00C3643F">
              <w:rPr>
                <w:sz w:val="22"/>
                <w:szCs w:val="22"/>
              </w:rPr>
              <w:t>8</w:t>
            </w:r>
            <w:r w:rsidR="00DD632F" w:rsidRPr="00C3643F">
              <w:rPr>
                <w:sz w:val="22"/>
                <w:szCs w:val="22"/>
              </w:rPr>
              <w:t>/</w:t>
            </w:r>
            <w:r w:rsidR="00016666">
              <w:rPr>
                <w:sz w:val="22"/>
                <w:szCs w:val="22"/>
              </w:rPr>
              <w:t>2</w:t>
            </w:r>
            <w:r w:rsidR="00157D50">
              <w:rPr>
                <w:sz w:val="22"/>
                <w:szCs w:val="22"/>
              </w:rPr>
              <w:t>7</w:t>
            </w:r>
            <w:r w:rsidR="00016666">
              <w:rPr>
                <w:sz w:val="22"/>
                <w:szCs w:val="22"/>
              </w:rPr>
              <w:t>/2</w:t>
            </w:r>
            <w:r w:rsidR="00157D50">
              <w:rPr>
                <w:sz w:val="22"/>
                <w:szCs w:val="22"/>
              </w:rPr>
              <w:t>5</w:t>
            </w:r>
          </w:p>
        </w:tc>
        <w:tc>
          <w:tcPr>
            <w:tcW w:w="2113" w:type="dxa"/>
          </w:tcPr>
          <w:p w14:paraId="0B1A9A0D" w14:textId="53B9F8DB" w:rsidR="00DD632F" w:rsidRPr="00A8335E" w:rsidRDefault="001D3712" w:rsidP="00A8335E">
            <w:pPr>
              <w:widowControl w:val="0"/>
              <w:autoSpaceDE w:val="0"/>
              <w:autoSpaceDN w:val="0"/>
              <w:adjustRightInd w:val="0"/>
              <w:jc w:val="left"/>
              <w:rPr>
                <w:b/>
                <w:sz w:val="22"/>
                <w:szCs w:val="22"/>
              </w:rPr>
            </w:pPr>
            <w:r w:rsidRPr="00A8335E">
              <w:rPr>
                <w:b/>
                <w:sz w:val="22"/>
                <w:szCs w:val="22"/>
              </w:rPr>
              <w:t>Uses of Theory</w:t>
            </w:r>
            <w:r w:rsidR="007C3DDA" w:rsidRPr="00A8335E">
              <w:rPr>
                <w:b/>
                <w:sz w:val="22"/>
                <w:szCs w:val="22"/>
              </w:rPr>
              <w:t xml:space="preserve"> and </w:t>
            </w:r>
            <w:r w:rsidRPr="00A8335E">
              <w:rPr>
                <w:b/>
                <w:sz w:val="22"/>
                <w:szCs w:val="22"/>
              </w:rPr>
              <w:t xml:space="preserve">Theory-to-Practice </w:t>
            </w:r>
          </w:p>
        </w:tc>
        <w:tc>
          <w:tcPr>
            <w:tcW w:w="5229" w:type="dxa"/>
          </w:tcPr>
          <w:p w14:paraId="3DCF2995" w14:textId="77777777" w:rsidR="00C3643F" w:rsidRPr="00A8335E" w:rsidRDefault="001D3712" w:rsidP="00034E3E">
            <w:pPr>
              <w:pStyle w:val="ListParagraph"/>
              <w:numPr>
                <w:ilvl w:val="0"/>
                <w:numId w:val="23"/>
              </w:numPr>
              <w:jc w:val="left"/>
              <w:rPr>
                <w:rFonts w:ascii="Times New Roman" w:hAnsi="Times New Roman" w:cs="Times New Roman"/>
                <w:sz w:val="22"/>
                <w:szCs w:val="22"/>
              </w:rPr>
            </w:pPr>
            <w:r w:rsidRPr="00A8335E">
              <w:rPr>
                <w:rFonts w:ascii="Times New Roman" w:hAnsi="Times New Roman" w:cs="Times New Roman"/>
                <w:sz w:val="22"/>
                <w:szCs w:val="22"/>
              </w:rPr>
              <w:t xml:space="preserve">Love, P. (2012). Informal theory: The ignored link in theory-to-practice. </w:t>
            </w:r>
            <w:r w:rsidRPr="00A8335E">
              <w:rPr>
                <w:rFonts w:ascii="Times New Roman" w:hAnsi="Times New Roman" w:cs="Times New Roman"/>
                <w:i/>
                <w:iCs/>
                <w:sz w:val="22"/>
                <w:szCs w:val="22"/>
              </w:rPr>
              <w:t>Journal of College Student Development</w:t>
            </w:r>
            <w:r w:rsidRPr="00A8335E">
              <w:rPr>
                <w:rFonts w:ascii="Times New Roman" w:hAnsi="Times New Roman" w:cs="Times New Roman"/>
                <w:sz w:val="22"/>
                <w:szCs w:val="22"/>
              </w:rPr>
              <w:t xml:space="preserve">, </w:t>
            </w:r>
            <w:r w:rsidRPr="00A8335E">
              <w:rPr>
                <w:rFonts w:ascii="Times New Roman" w:hAnsi="Times New Roman" w:cs="Times New Roman"/>
                <w:i/>
                <w:iCs/>
                <w:sz w:val="22"/>
                <w:szCs w:val="22"/>
              </w:rPr>
              <w:t>53</w:t>
            </w:r>
            <w:r w:rsidRPr="00A8335E">
              <w:rPr>
                <w:rFonts w:ascii="Times New Roman" w:hAnsi="Times New Roman" w:cs="Times New Roman"/>
                <w:sz w:val="22"/>
                <w:szCs w:val="22"/>
              </w:rPr>
              <w:t>(2), 177-191.</w:t>
            </w:r>
          </w:p>
          <w:p w14:paraId="18995384" w14:textId="77777777" w:rsidR="00C3643F" w:rsidRPr="00A8335E" w:rsidRDefault="00C3643F" w:rsidP="00034E3E">
            <w:pPr>
              <w:pStyle w:val="ListParagraph"/>
              <w:numPr>
                <w:ilvl w:val="0"/>
                <w:numId w:val="23"/>
              </w:numPr>
              <w:jc w:val="left"/>
              <w:rPr>
                <w:rFonts w:ascii="Times New Roman" w:hAnsi="Times New Roman" w:cs="Times New Roman"/>
                <w:sz w:val="22"/>
                <w:szCs w:val="22"/>
              </w:rPr>
            </w:pPr>
            <w:r w:rsidRPr="00A8335E">
              <w:rPr>
                <w:rFonts w:ascii="Times New Roman" w:hAnsi="Times New Roman" w:cs="Times New Roman"/>
                <w:sz w:val="22"/>
                <w:szCs w:val="22"/>
              </w:rPr>
              <w:t xml:space="preserve">Evans, N. J., &amp; Guido, F. M. (2012). Response to Patrick Love's" informal theory": A rejoinder. </w:t>
            </w:r>
            <w:r w:rsidRPr="00A8335E">
              <w:rPr>
                <w:rFonts w:ascii="Times New Roman" w:hAnsi="Times New Roman" w:cs="Times New Roman"/>
                <w:i/>
                <w:iCs/>
                <w:sz w:val="22"/>
                <w:szCs w:val="22"/>
              </w:rPr>
              <w:t>Journal of College Student Development</w:t>
            </w:r>
            <w:r w:rsidRPr="00A8335E">
              <w:rPr>
                <w:rFonts w:ascii="Times New Roman" w:hAnsi="Times New Roman" w:cs="Times New Roman"/>
                <w:sz w:val="22"/>
                <w:szCs w:val="22"/>
              </w:rPr>
              <w:t xml:space="preserve">, </w:t>
            </w:r>
            <w:r w:rsidRPr="00A8335E">
              <w:rPr>
                <w:rFonts w:ascii="Times New Roman" w:hAnsi="Times New Roman" w:cs="Times New Roman"/>
                <w:i/>
                <w:iCs/>
                <w:sz w:val="22"/>
                <w:szCs w:val="22"/>
              </w:rPr>
              <w:t>53</w:t>
            </w:r>
            <w:r w:rsidRPr="00A8335E">
              <w:rPr>
                <w:rFonts w:ascii="Times New Roman" w:hAnsi="Times New Roman" w:cs="Times New Roman"/>
                <w:sz w:val="22"/>
                <w:szCs w:val="22"/>
              </w:rPr>
              <w:t>(2), 192-200.</w:t>
            </w:r>
          </w:p>
          <w:p w14:paraId="4B0FEF76" w14:textId="5A20E355" w:rsidR="00DD632F" w:rsidRPr="00BC7BAE" w:rsidRDefault="00C3643F" w:rsidP="00034E3E">
            <w:pPr>
              <w:pStyle w:val="ListParagraph"/>
              <w:numPr>
                <w:ilvl w:val="0"/>
                <w:numId w:val="23"/>
              </w:numPr>
              <w:jc w:val="left"/>
              <w:rPr>
                <w:rFonts w:ascii="Times New Roman" w:hAnsi="Times New Roman" w:cs="Times New Roman"/>
                <w:sz w:val="22"/>
                <w:szCs w:val="22"/>
              </w:rPr>
            </w:pPr>
            <w:r w:rsidRPr="00A8335E">
              <w:rPr>
                <w:rFonts w:ascii="Times New Roman" w:hAnsi="Times New Roman" w:cs="Times New Roman"/>
                <w:sz w:val="22"/>
                <w:szCs w:val="22"/>
              </w:rPr>
              <w:t xml:space="preserve">Reason, R. D., &amp; Kimball, E. W. (2012). A new theory-to-practice model for student affairs: Integrating scholarship, context, and reflection. </w:t>
            </w:r>
            <w:r w:rsidRPr="00A8335E">
              <w:rPr>
                <w:rFonts w:ascii="Times New Roman" w:hAnsi="Times New Roman" w:cs="Times New Roman"/>
                <w:i/>
                <w:iCs/>
                <w:sz w:val="22"/>
                <w:szCs w:val="22"/>
              </w:rPr>
              <w:t>Journal of Student Affairs Research and Practice</w:t>
            </w:r>
            <w:r w:rsidRPr="00A8335E">
              <w:rPr>
                <w:rFonts w:ascii="Times New Roman" w:hAnsi="Times New Roman" w:cs="Times New Roman"/>
                <w:sz w:val="22"/>
                <w:szCs w:val="22"/>
              </w:rPr>
              <w:t xml:space="preserve">, </w:t>
            </w:r>
            <w:r w:rsidRPr="00A8335E">
              <w:rPr>
                <w:rFonts w:ascii="Times New Roman" w:hAnsi="Times New Roman" w:cs="Times New Roman"/>
                <w:i/>
                <w:iCs/>
                <w:sz w:val="22"/>
                <w:szCs w:val="22"/>
              </w:rPr>
              <w:t>49</w:t>
            </w:r>
            <w:r w:rsidRPr="00A8335E">
              <w:rPr>
                <w:rFonts w:ascii="Times New Roman" w:hAnsi="Times New Roman" w:cs="Times New Roman"/>
                <w:sz w:val="22"/>
                <w:szCs w:val="22"/>
              </w:rPr>
              <w:t>(4), 359-376.</w:t>
            </w:r>
          </w:p>
        </w:tc>
        <w:tc>
          <w:tcPr>
            <w:tcW w:w="2002" w:type="dxa"/>
          </w:tcPr>
          <w:p w14:paraId="44BA22C5" w14:textId="4F5F9B21" w:rsidR="00DD632F" w:rsidRPr="00DA3AD9" w:rsidRDefault="00B233A1" w:rsidP="00DD632F">
            <w:pPr>
              <w:widowControl w:val="0"/>
              <w:autoSpaceDE w:val="0"/>
              <w:autoSpaceDN w:val="0"/>
              <w:adjustRightInd w:val="0"/>
              <w:jc w:val="left"/>
              <w:rPr>
                <w:b/>
                <w:bCs/>
                <w:sz w:val="22"/>
                <w:szCs w:val="22"/>
              </w:rPr>
            </w:pPr>
            <w:r w:rsidRPr="00DA3AD9">
              <w:rPr>
                <w:b/>
                <w:bCs/>
                <w:sz w:val="22"/>
                <w:szCs w:val="22"/>
              </w:rPr>
              <w:t>Informal Theory Essay via Canvas</w:t>
            </w:r>
          </w:p>
        </w:tc>
      </w:tr>
      <w:tr w:rsidR="006825AC" w:rsidRPr="008B1F7D" w14:paraId="3D0E41B8" w14:textId="77777777" w:rsidTr="7400BD96">
        <w:trPr>
          <w:trHeight w:val="755"/>
        </w:trPr>
        <w:tc>
          <w:tcPr>
            <w:tcW w:w="1602" w:type="dxa"/>
          </w:tcPr>
          <w:p w14:paraId="112BE9B0" w14:textId="77777777" w:rsidR="00BC109D" w:rsidRDefault="006825AC" w:rsidP="00741409">
            <w:pPr>
              <w:widowControl w:val="0"/>
              <w:autoSpaceDE w:val="0"/>
              <w:autoSpaceDN w:val="0"/>
              <w:adjustRightInd w:val="0"/>
              <w:jc w:val="left"/>
              <w:rPr>
                <w:b/>
                <w:sz w:val="22"/>
                <w:szCs w:val="22"/>
              </w:rPr>
            </w:pPr>
            <w:r w:rsidRPr="00C3643F">
              <w:rPr>
                <w:b/>
                <w:sz w:val="22"/>
                <w:szCs w:val="22"/>
              </w:rPr>
              <w:t>Week 3</w:t>
            </w:r>
          </w:p>
          <w:p w14:paraId="485540AD" w14:textId="56AF58A8" w:rsidR="006825AC" w:rsidRPr="00BC109D" w:rsidRDefault="00BC109D" w:rsidP="00741409">
            <w:pPr>
              <w:widowControl w:val="0"/>
              <w:autoSpaceDE w:val="0"/>
              <w:autoSpaceDN w:val="0"/>
              <w:adjustRightInd w:val="0"/>
              <w:jc w:val="left"/>
              <w:rPr>
                <w:b/>
                <w:sz w:val="22"/>
                <w:szCs w:val="22"/>
              </w:rPr>
            </w:pPr>
            <w:r>
              <w:rPr>
                <w:sz w:val="22"/>
                <w:szCs w:val="22"/>
              </w:rPr>
              <w:t>9</w:t>
            </w:r>
            <w:r w:rsidR="00016666">
              <w:rPr>
                <w:sz w:val="22"/>
                <w:szCs w:val="22"/>
              </w:rPr>
              <w:t>/</w:t>
            </w:r>
            <w:r w:rsidR="00157D50">
              <w:rPr>
                <w:sz w:val="22"/>
                <w:szCs w:val="22"/>
              </w:rPr>
              <w:t>3</w:t>
            </w:r>
            <w:r w:rsidR="00016666">
              <w:rPr>
                <w:sz w:val="22"/>
                <w:szCs w:val="22"/>
              </w:rPr>
              <w:t>/2</w:t>
            </w:r>
            <w:r w:rsidR="00157D50">
              <w:rPr>
                <w:sz w:val="22"/>
                <w:szCs w:val="22"/>
              </w:rPr>
              <w:t>5</w:t>
            </w:r>
          </w:p>
          <w:p w14:paraId="44F1B12F" w14:textId="77777777" w:rsidR="00457E2B" w:rsidRDefault="00457E2B" w:rsidP="00741409">
            <w:pPr>
              <w:widowControl w:val="0"/>
              <w:autoSpaceDE w:val="0"/>
              <w:autoSpaceDN w:val="0"/>
              <w:adjustRightInd w:val="0"/>
              <w:jc w:val="left"/>
              <w:rPr>
                <w:sz w:val="22"/>
                <w:szCs w:val="22"/>
              </w:rPr>
            </w:pPr>
          </w:p>
          <w:p w14:paraId="4ED35026" w14:textId="77777777" w:rsidR="00444C6B" w:rsidRDefault="00444C6B" w:rsidP="00741409">
            <w:pPr>
              <w:widowControl w:val="0"/>
              <w:autoSpaceDE w:val="0"/>
              <w:autoSpaceDN w:val="0"/>
              <w:adjustRightInd w:val="0"/>
              <w:jc w:val="left"/>
              <w:rPr>
                <w:sz w:val="22"/>
                <w:szCs w:val="22"/>
              </w:rPr>
            </w:pPr>
          </w:p>
          <w:p w14:paraId="1E2A6AF7" w14:textId="56731C63" w:rsidR="00A37AAD" w:rsidRPr="00C3643F" w:rsidRDefault="00A37AAD" w:rsidP="00741409">
            <w:pPr>
              <w:widowControl w:val="0"/>
              <w:autoSpaceDE w:val="0"/>
              <w:autoSpaceDN w:val="0"/>
              <w:adjustRightInd w:val="0"/>
              <w:jc w:val="left"/>
              <w:rPr>
                <w:sz w:val="22"/>
                <w:szCs w:val="22"/>
              </w:rPr>
            </w:pPr>
          </w:p>
        </w:tc>
        <w:tc>
          <w:tcPr>
            <w:tcW w:w="2113" w:type="dxa"/>
          </w:tcPr>
          <w:p w14:paraId="5C563BE7" w14:textId="77777777" w:rsidR="006825AC" w:rsidRPr="00A8335E" w:rsidRDefault="006825AC" w:rsidP="00A8335E">
            <w:pPr>
              <w:widowControl w:val="0"/>
              <w:autoSpaceDE w:val="0"/>
              <w:autoSpaceDN w:val="0"/>
              <w:adjustRightInd w:val="0"/>
              <w:jc w:val="left"/>
              <w:rPr>
                <w:b/>
                <w:sz w:val="22"/>
                <w:szCs w:val="22"/>
              </w:rPr>
            </w:pPr>
            <w:r w:rsidRPr="00A8335E">
              <w:rPr>
                <w:b/>
                <w:sz w:val="22"/>
                <w:szCs w:val="22"/>
              </w:rPr>
              <w:t>Paradigms, Worldviews, &amp; Evolution of Theory</w:t>
            </w:r>
          </w:p>
        </w:tc>
        <w:tc>
          <w:tcPr>
            <w:tcW w:w="5229" w:type="dxa"/>
          </w:tcPr>
          <w:p w14:paraId="634DA0AF" w14:textId="7969BFFD" w:rsidR="00B233A1" w:rsidRPr="00A8335E" w:rsidRDefault="00AB0F58" w:rsidP="00A8335E">
            <w:pPr>
              <w:pStyle w:val="ListParagraph"/>
              <w:widowControl w:val="0"/>
              <w:numPr>
                <w:ilvl w:val="0"/>
                <w:numId w:val="24"/>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Abes et al (2019). Part I &amp; Chapter 1</w:t>
            </w:r>
            <w:r w:rsidR="00B233A1" w:rsidRPr="00A8335E">
              <w:rPr>
                <w:rFonts w:ascii="Times New Roman" w:hAnsi="Times New Roman" w:cs="Times New Roman"/>
                <w:sz w:val="22"/>
                <w:szCs w:val="22"/>
              </w:rPr>
              <w:t xml:space="preserve"> Jones </w:t>
            </w:r>
          </w:p>
          <w:p w14:paraId="2514E396" w14:textId="77777777" w:rsidR="006825AC" w:rsidRDefault="00B233A1" w:rsidP="00A8335E">
            <w:pPr>
              <w:pStyle w:val="ListParagraph"/>
              <w:widowControl w:val="0"/>
              <w:numPr>
                <w:ilvl w:val="0"/>
                <w:numId w:val="24"/>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 xml:space="preserve">Abes, E. S. (2016). Situating paradigms in student development theory. </w:t>
            </w:r>
            <w:r w:rsidRPr="00A8335E">
              <w:rPr>
                <w:rFonts w:ascii="Times New Roman" w:hAnsi="Times New Roman" w:cs="Times New Roman"/>
                <w:i/>
                <w:iCs/>
                <w:sz w:val="22"/>
                <w:szCs w:val="22"/>
              </w:rPr>
              <w:t>New Directions for Student Services</w:t>
            </w:r>
            <w:r w:rsidRPr="00A8335E">
              <w:rPr>
                <w:rFonts w:ascii="Times New Roman" w:hAnsi="Times New Roman" w:cs="Times New Roman"/>
                <w:sz w:val="22"/>
                <w:szCs w:val="22"/>
              </w:rPr>
              <w:t xml:space="preserve">, </w:t>
            </w:r>
            <w:r w:rsidRPr="00A8335E">
              <w:rPr>
                <w:rFonts w:ascii="Times New Roman" w:hAnsi="Times New Roman" w:cs="Times New Roman"/>
                <w:i/>
                <w:iCs/>
                <w:sz w:val="22"/>
                <w:szCs w:val="22"/>
              </w:rPr>
              <w:t>154</w:t>
            </w:r>
            <w:r w:rsidRPr="00A8335E">
              <w:rPr>
                <w:rFonts w:ascii="Times New Roman" w:hAnsi="Times New Roman" w:cs="Times New Roman"/>
                <w:sz w:val="22"/>
                <w:szCs w:val="22"/>
              </w:rPr>
              <w:t>(2016), 9-16.</w:t>
            </w:r>
          </w:p>
          <w:p w14:paraId="3312B8CC" w14:textId="73415DC8" w:rsidR="00A3428B" w:rsidRPr="00A3428B" w:rsidRDefault="00287877" w:rsidP="00A3428B">
            <w:pPr>
              <w:pStyle w:val="ListParagraph"/>
              <w:widowControl w:val="0"/>
              <w:numPr>
                <w:ilvl w:val="0"/>
                <w:numId w:val="24"/>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 xml:space="preserve">Watch Rethinking College Student Development Theory Using Critical Frameworks via </w:t>
            </w:r>
            <w:hyperlink r:id="rId14" w:history="1">
              <w:r w:rsidRPr="00A8335E">
                <w:rPr>
                  <w:rStyle w:val="Hyperlink"/>
                  <w:rFonts w:ascii="Times New Roman" w:hAnsi="Times New Roman" w:cs="Times New Roman"/>
                  <w:sz w:val="22"/>
                  <w:szCs w:val="22"/>
                </w:rPr>
                <w:t>HigherEdLive.com</w:t>
              </w:r>
            </w:hyperlink>
            <w:r w:rsidRPr="00A8335E">
              <w:rPr>
                <w:rFonts w:ascii="Times New Roman" w:hAnsi="Times New Roman" w:cs="Times New Roman"/>
                <w:sz w:val="22"/>
                <w:szCs w:val="22"/>
              </w:rPr>
              <w:t xml:space="preserve"> (58 minutes)</w:t>
            </w:r>
          </w:p>
          <w:p w14:paraId="216C6610" w14:textId="03C5E9AE" w:rsidR="00161873" w:rsidRPr="00161873" w:rsidRDefault="00161873" w:rsidP="00161873">
            <w:pPr>
              <w:widowControl w:val="0"/>
              <w:autoSpaceDE w:val="0"/>
              <w:autoSpaceDN w:val="0"/>
              <w:adjustRightInd w:val="0"/>
              <w:ind w:left="360"/>
              <w:rPr>
                <w:sz w:val="22"/>
                <w:szCs w:val="22"/>
                <w:u w:val="single"/>
              </w:rPr>
            </w:pPr>
            <w:r w:rsidRPr="00161873">
              <w:rPr>
                <w:sz w:val="22"/>
                <w:szCs w:val="22"/>
                <w:u w:val="single"/>
              </w:rPr>
              <w:t>Optional Foundational Readings</w:t>
            </w:r>
          </w:p>
          <w:p w14:paraId="20AF9402" w14:textId="4F1FB585" w:rsidR="00161873" w:rsidRDefault="00161873" w:rsidP="00161873">
            <w:pPr>
              <w:pStyle w:val="ListParagraph"/>
              <w:widowControl w:val="0"/>
              <w:numPr>
                <w:ilvl w:val="0"/>
                <w:numId w:val="24"/>
              </w:numPr>
              <w:autoSpaceDE w:val="0"/>
              <w:autoSpaceDN w:val="0"/>
              <w:adjustRightInd w:val="0"/>
              <w:jc w:val="left"/>
              <w:rPr>
                <w:rFonts w:ascii="Times New Roman" w:hAnsi="Times New Roman" w:cs="Times New Roman"/>
                <w:sz w:val="22"/>
                <w:szCs w:val="22"/>
              </w:rPr>
            </w:pPr>
            <w:r>
              <w:rPr>
                <w:rFonts w:ascii="Times New Roman" w:hAnsi="Times New Roman" w:cs="Times New Roman"/>
                <w:sz w:val="22"/>
                <w:szCs w:val="22"/>
              </w:rPr>
              <w:t xml:space="preserve">Patton et al. (2016). Chapter 2, Foundations for Understanding SDT </w:t>
            </w:r>
          </w:p>
          <w:p w14:paraId="19F80903" w14:textId="682BA9F3" w:rsidR="00161873" w:rsidRPr="00161873" w:rsidRDefault="00161873" w:rsidP="00161873">
            <w:pPr>
              <w:pStyle w:val="ListParagraph"/>
              <w:widowControl w:val="0"/>
              <w:numPr>
                <w:ilvl w:val="0"/>
                <w:numId w:val="24"/>
              </w:numPr>
              <w:autoSpaceDE w:val="0"/>
              <w:autoSpaceDN w:val="0"/>
              <w:adjustRightInd w:val="0"/>
              <w:jc w:val="left"/>
              <w:rPr>
                <w:rFonts w:ascii="Times New Roman" w:hAnsi="Times New Roman" w:cs="Times New Roman"/>
                <w:sz w:val="22"/>
                <w:szCs w:val="22"/>
              </w:rPr>
            </w:pPr>
            <w:r>
              <w:rPr>
                <w:rFonts w:ascii="Times New Roman" w:hAnsi="Times New Roman" w:cs="Times New Roman"/>
                <w:sz w:val="22"/>
                <w:szCs w:val="22"/>
              </w:rPr>
              <w:t>Patton et al. (2016). Chapter 3, Using SDT</w:t>
            </w:r>
          </w:p>
        </w:tc>
        <w:tc>
          <w:tcPr>
            <w:tcW w:w="2002" w:type="dxa"/>
          </w:tcPr>
          <w:p w14:paraId="26343CD3" w14:textId="7D3F7347" w:rsidR="002C1B56" w:rsidRPr="00C3643F" w:rsidRDefault="002C1B56" w:rsidP="00741409">
            <w:pPr>
              <w:widowControl w:val="0"/>
              <w:autoSpaceDE w:val="0"/>
              <w:autoSpaceDN w:val="0"/>
              <w:adjustRightInd w:val="0"/>
              <w:jc w:val="left"/>
              <w:rPr>
                <w:b/>
                <w:bCs/>
                <w:sz w:val="22"/>
                <w:szCs w:val="22"/>
              </w:rPr>
            </w:pPr>
          </w:p>
        </w:tc>
      </w:tr>
      <w:tr w:rsidR="006825AC" w:rsidRPr="008B1F7D" w14:paraId="5C92B568" w14:textId="77777777" w:rsidTr="7400BD96">
        <w:trPr>
          <w:trHeight w:val="890"/>
        </w:trPr>
        <w:tc>
          <w:tcPr>
            <w:tcW w:w="1602" w:type="dxa"/>
          </w:tcPr>
          <w:p w14:paraId="66FC0C3A" w14:textId="77777777" w:rsidR="006825AC" w:rsidRPr="00C3643F" w:rsidRDefault="006825AC" w:rsidP="00741409">
            <w:pPr>
              <w:widowControl w:val="0"/>
              <w:autoSpaceDE w:val="0"/>
              <w:autoSpaceDN w:val="0"/>
              <w:adjustRightInd w:val="0"/>
              <w:jc w:val="left"/>
              <w:rPr>
                <w:b/>
                <w:sz w:val="22"/>
                <w:szCs w:val="22"/>
              </w:rPr>
            </w:pPr>
            <w:r w:rsidRPr="00C3643F">
              <w:rPr>
                <w:b/>
                <w:sz w:val="22"/>
                <w:szCs w:val="22"/>
              </w:rPr>
              <w:t>Week 4</w:t>
            </w:r>
          </w:p>
          <w:p w14:paraId="6E6E0BD9" w14:textId="615DB5FF" w:rsidR="006825AC" w:rsidRPr="00C3643F" w:rsidRDefault="006825AC" w:rsidP="00741409">
            <w:pPr>
              <w:widowControl w:val="0"/>
              <w:autoSpaceDE w:val="0"/>
              <w:autoSpaceDN w:val="0"/>
              <w:adjustRightInd w:val="0"/>
              <w:jc w:val="left"/>
              <w:rPr>
                <w:sz w:val="22"/>
                <w:szCs w:val="22"/>
              </w:rPr>
            </w:pPr>
            <w:r w:rsidRPr="00C3643F">
              <w:rPr>
                <w:sz w:val="22"/>
                <w:szCs w:val="22"/>
              </w:rPr>
              <w:t>9/</w:t>
            </w:r>
            <w:r w:rsidR="00157D50">
              <w:rPr>
                <w:sz w:val="22"/>
                <w:szCs w:val="22"/>
              </w:rPr>
              <w:t>10</w:t>
            </w:r>
            <w:r w:rsidR="00016666">
              <w:rPr>
                <w:sz w:val="22"/>
                <w:szCs w:val="22"/>
              </w:rPr>
              <w:t>/2</w:t>
            </w:r>
            <w:r w:rsidR="00157D50">
              <w:rPr>
                <w:sz w:val="22"/>
                <w:szCs w:val="22"/>
              </w:rPr>
              <w:t>5</w:t>
            </w:r>
          </w:p>
        </w:tc>
        <w:tc>
          <w:tcPr>
            <w:tcW w:w="2113" w:type="dxa"/>
          </w:tcPr>
          <w:p w14:paraId="0EC96A90" w14:textId="0B18B8CE" w:rsidR="006825AC" w:rsidRPr="00A8335E" w:rsidRDefault="007C3DDA" w:rsidP="00A8335E">
            <w:pPr>
              <w:widowControl w:val="0"/>
              <w:autoSpaceDE w:val="0"/>
              <w:autoSpaceDN w:val="0"/>
              <w:adjustRightInd w:val="0"/>
              <w:jc w:val="left"/>
              <w:rPr>
                <w:b/>
                <w:sz w:val="22"/>
                <w:szCs w:val="22"/>
              </w:rPr>
            </w:pPr>
            <w:r w:rsidRPr="00A8335E">
              <w:rPr>
                <w:b/>
                <w:sz w:val="22"/>
                <w:szCs w:val="22"/>
              </w:rPr>
              <w:t>Student Learning &amp; Developmental</w:t>
            </w:r>
            <w:r w:rsidR="002F3714" w:rsidRPr="00A8335E">
              <w:rPr>
                <w:b/>
                <w:sz w:val="22"/>
                <w:szCs w:val="22"/>
              </w:rPr>
              <w:t xml:space="preserve"> Dilemmas</w:t>
            </w:r>
          </w:p>
        </w:tc>
        <w:tc>
          <w:tcPr>
            <w:tcW w:w="5229" w:type="dxa"/>
          </w:tcPr>
          <w:p w14:paraId="056D94CC" w14:textId="77777777" w:rsidR="004A7BEF" w:rsidRPr="00A8335E" w:rsidRDefault="004A7BEF" w:rsidP="00161873">
            <w:pPr>
              <w:pStyle w:val="ListParagraph"/>
              <w:numPr>
                <w:ilvl w:val="0"/>
                <w:numId w:val="29"/>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Abes et al (2019). Chapter 9 Taylor &amp; Reynolds</w:t>
            </w:r>
          </w:p>
          <w:p w14:paraId="193DA4BE" w14:textId="77777777" w:rsidR="00F64E5E" w:rsidRPr="00A8335E" w:rsidRDefault="004A7BEF" w:rsidP="00161873">
            <w:pPr>
              <w:pStyle w:val="ListParagraph"/>
              <w:numPr>
                <w:ilvl w:val="0"/>
                <w:numId w:val="29"/>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Taylor, K. B. (2016). Diverse and critical perspectives on cognitive development theory. In E. S. Abes (Ed.), Critical perspectives on student development theory. New Directions for Student Services (no. 154, pp. 29-41). Jossey-Bass.</w:t>
            </w:r>
          </w:p>
          <w:p w14:paraId="75A84056" w14:textId="77777777" w:rsidR="004A7BEF" w:rsidRDefault="00F64E5E" w:rsidP="00161873">
            <w:pPr>
              <w:pStyle w:val="ListParagraph"/>
              <w:numPr>
                <w:ilvl w:val="0"/>
                <w:numId w:val="29"/>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Yosso, T. J. (20</w:t>
            </w:r>
            <w:r w:rsidR="00016666">
              <w:rPr>
                <w:rFonts w:ascii="Times New Roman" w:hAnsi="Times New Roman" w:cs="Times New Roman"/>
                <w:sz w:val="22"/>
                <w:szCs w:val="22"/>
              </w:rPr>
              <w:t>05</w:t>
            </w:r>
            <w:r w:rsidRPr="00A8335E">
              <w:rPr>
                <w:rFonts w:ascii="Times New Roman" w:hAnsi="Times New Roman" w:cs="Times New Roman"/>
                <w:sz w:val="22"/>
                <w:szCs w:val="22"/>
              </w:rPr>
              <w:t xml:space="preserve">). Whose culture has </w:t>
            </w:r>
            <w:proofErr w:type="gramStart"/>
            <w:r w:rsidRPr="00A8335E">
              <w:rPr>
                <w:rFonts w:ascii="Times New Roman" w:hAnsi="Times New Roman" w:cs="Times New Roman"/>
                <w:sz w:val="22"/>
                <w:szCs w:val="22"/>
              </w:rPr>
              <w:t>capital?:</w:t>
            </w:r>
            <w:proofErr w:type="gramEnd"/>
            <w:r w:rsidRPr="00A8335E">
              <w:rPr>
                <w:rFonts w:ascii="Times New Roman" w:hAnsi="Times New Roman" w:cs="Times New Roman"/>
                <w:sz w:val="22"/>
                <w:szCs w:val="22"/>
              </w:rPr>
              <w:t xml:space="preserve"> A critical race theory discussion of community cultural wealth. In </w:t>
            </w:r>
            <w:r w:rsidRPr="00A8335E">
              <w:rPr>
                <w:rFonts w:ascii="Times New Roman" w:hAnsi="Times New Roman" w:cs="Times New Roman"/>
                <w:i/>
                <w:iCs/>
                <w:sz w:val="22"/>
                <w:szCs w:val="22"/>
              </w:rPr>
              <w:t>Critical race theory in education</w:t>
            </w:r>
            <w:r w:rsidRPr="00A8335E">
              <w:rPr>
                <w:rFonts w:ascii="Times New Roman" w:hAnsi="Times New Roman" w:cs="Times New Roman"/>
                <w:sz w:val="22"/>
                <w:szCs w:val="22"/>
              </w:rPr>
              <w:t xml:space="preserve"> (pp. 113-136). Routledge.</w:t>
            </w:r>
          </w:p>
          <w:p w14:paraId="54280C90" w14:textId="77777777" w:rsidR="00161873" w:rsidRDefault="00161873" w:rsidP="00161873">
            <w:pPr>
              <w:pStyle w:val="ListParagraph"/>
              <w:autoSpaceDE w:val="0"/>
              <w:autoSpaceDN w:val="0"/>
              <w:adjustRightInd w:val="0"/>
              <w:jc w:val="left"/>
              <w:rPr>
                <w:rFonts w:ascii="Times New Roman" w:hAnsi="Times New Roman" w:cs="Times New Roman"/>
                <w:sz w:val="22"/>
                <w:szCs w:val="22"/>
              </w:rPr>
            </w:pPr>
          </w:p>
          <w:p w14:paraId="52B9246B" w14:textId="77777777" w:rsidR="00161873" w:rsidRPr="00161873" w:rsidRDefault="00161873" w:rsidP="00161873">
            <w:pPr>
              <w:widowControl w:val="0"/>
              <w:autoSpaceDE w:val="0"/>
              <w:autoSpaceDN w:val="0"/>
              <w:adjustRightInd w:val="0"/>
              <w:ind w:left="360"/>
              <w:rPr>
                <w:sz w:val="22"/>
                <w:szCs w:val="22"/>
                <w:u w:val="single"/>
              </w:rPr>
            </w:pPr>
            <w:r w:rsidRPr="00161873">
              <w:rPr>
                <w:sz w:val="22"/>
                <w:szCs w:val="22"/>
                <w:u w:val="single"/>
              </w:rPr>
              <w:t>Optional Foundational Readings</w:t>
            </w:r>
          </w:p>
          <w:p w14:paraId="23B6FC68" w14:textId="1F8F9189" w:rsidR="00161873" w:rsidRDefault="00161873" w:rsidP="00161873">
            <w:pPr>
              <w:pStyle w:val="ListParagraph"/>
              <w:widowControl w:val="0"/>
              <w:numPr>
                <w:ilvl w:val="0"/>
                <w:numId w:val="29"/>
              </w:numPr>
              <w:autoSpaceDE w:val="0"/>
              <w:autoSpaceDN w:val="0"/>
              <w:adjustRightInd w:val="0"/>
              <w:jc w:val="left"/>
              <w:rPr>
                <w:rFonts w:ascii="Times New Roman" w:hAnsi="Times New Roman" w:cs="Times New Roman"/>
                <w:sz w:val="22"/>
                <w:szCs w:val="22"/>
              </w:rPr>
            </w:pPr>
            <w:r>
              <w:rPr>
                <w:rFonts w:ascii="Times New Roman" w:hAnsi="Times New Roman" w:cs="Times New Roman"/>
                <w:sz w:val="22"/>
                <w:szCs w:val="22"/>
              </w:rPr>
              <w:t>Patton et al. (2016). Chapter 14</w:t>
            </w:r>
          </w:p>
          <w:p w14:paraId="5A46FFDD" w14:textId="7362AC29" w:rsidR="00161873" w:rsidRPr="00161873" w:rsidRDefault="00161873" w:rsidP="00161873">
            <w:pPr>
              <w:pStyle w:val="ListParagraph"/>
              <w:numPr>
                <w:ilvl w:val="0"/>
                <w:numId w:val="29"/>
              </w:numPr>
              <w:autoSpaceDE w:val="0"/>
              <w:autoSpaceDN w:val="0"/>
              <w:adjustRightInd w:val="0"/>
              <w:jc w:val="left"/>
              <w:rPr>
                <w:rFonts w:ascii="Times New Roman" w:hAnsi="Times New Roman" w:cs="Times New Roman"/>
                <w:sz w:val="22"/>
                <w:szCs w:val="22"/>
              </w:rPr>
            </w:pPr>
            <w:r>
              <w:rPr>
                <w:rFonts w:ascii="Times New Roman" w:hAnsi="Times New Roman" w:cs="Times New Roman"/>
                <w:sz w:val="22"/>
                <w:szCs w:val="22"/>
              </w:rPr>
              <w:t>Patton et al. (2016). Chapter 15</w:t>
            </w:r>
          </w:p>
        </w:tc>
        <w:tc>
          <w:tcPr>
            <w:tcW w:w="2002" w:type="dxa"/>
          </w:tcPr>
          <w:p w14:paraId="54B8EB07" w14:textId="77777777" w:rsidR="005B5354" w:rsidRDefault="00FB03BA" w:rsidP="00C12117">
            <w:pPr>
              <w:widowControl w:val="0"/>
              <w:autoSpaceDE w:val="0"/>
              <w:autoSpaceDN w:val="0"/>
              <w:adjustRightInd w:val="0"/>
              <w:jc w:val="left"/>
              <w:rPr>
                <w:b/>
                <w:bCs/>
                <w:sz w:val="22"/>
                <w:szCs w:val="22"/>
              </w:rPr>
            </w:pPr>
            <w:r>
              <w:rPr>
                <w:b/>
                <w:bCs/>
                <w:sz w:val="22"/>
                <w:szCs w:val="22"/>
              </w:rPr>
              <w:t xml:space="preserve">Case Study </w:t>
            </w:r>
          </w:p>
          <w:p w14:paraId="70D2A862" w14:textId="48EDEF02" w:rsidR="00FB03BA" w:rsidRPr="00DA3AD9" w:rsidRDefault="00FB03BA" w:rsidP="00C12117">
            <w:pPr>
              <w:widowControl w:val="0"/>
              <w:autoSpaceDE w:val="0"/>
              <w:autoSpaceDN w:val="0"/>
              <w:adjustRightInd w:val="0"/>
              <w:jc w:val="left"/>
              <w:rPr>
                <w:b/>
                <w:bCs/>
                <w:sz w:val="22"/>
                <w:szCs w:val="22"/>
              </w:rPr>
            </w:pPr>
            <w:r w:rsidRPr="00FB03BA">
              <w:rPr>
                <w:sz w:val="22"/>
                <w:szCs w:val="22"/>
              </w:rPr>
              <w:t xml:space="preserve">Chapter 12 Epistemological and Intellectual Development </w:t>
            </w:r>
          </w:p>
        </w:tc>
      </w:tr>
      <w:tr w:rsidR="00F64E5E" w:rsidRPr="008B1F7D" w14:paraId="0477FC66" w14:textId="77777777" w:rsidTr="7400BD96">
        <w:trPr>
          <w:trHeight w:val="791"/>
        </w:trPr>
        <w:tc>
          <w:tcPr>
            <w:tcW w:w="1602" w:type="dxa"/>
          </w:tcPr>
          <w:p w14:paraId="03462FBA" w14:textId="19DA392D" w:rsidR="00F64E5E" w:rsidRPr="00C3643F" w:rsidRDefault="00F64E5E" w:rsidP="00F64E5E">
            <w:pPr>
              <w:widowControl w:val="0"/>
              <w:autoSpaceDE w:val="0"/>
              <w:autoSpaceDN w:val="0"/>
              <w:adjustRightInd w:val="0"/>
              <w:jc w:val="left"/>
              <w:rPr>
                <w:b/>
                <w:sz w:val="22"/>
                <w:szCs w:val="22"/>
              </w:rPr>
            </w:pPr>
            <w:r w:rsidRPr="00C3643F">
              <w:rPr>
                <w:b/>
                <w:sz w:val="22"/>
                <w:szCs w:val="22"/>
              </w:rPr>
              <w:t>Week 5</w:t>
            </w:r>
          </w:p>
          <w:p w14:paraId="36A196FD" w14:textId="6FEA7178" w:rsidR="00F64E5E" w:rsidRPr="00C3643F" w:rsidRDefault="00F64E5E" w:rsidP="00F64E5E">
            <w:pPr>
              <w:widowControl w:val="0"/>
              <w:autoSpaceDE w:val="0"/>
              <w:autoSpaceDN w:val="0"/>
              <w:adjustRightInd w:val="0"/>
              <w:jc w:val="left"/>
              <w:rPr>
                <w:sz w:val="22"/>
                <w:szCs w:val="22"/>
              </w:rPr>
            </w:pPr>
            <w:r w:rsidRPr="00C3643F">
              <w:rPr>
                <w:sz w:val="22"/>
                <w:szCs w:val="22"/>
              </w:rPr>
              <w:t>9/</w:t>
            </w:r>
            <w:r w:rsidR="00157D50">
              <w:rPr>
                <w:sz w:val="22"/>
                <w:szCs w:val="22"/>
              </w:rPr>
              <w:t>17</w:t>
            </w:r>
            <w:r w:rsidR="00016666">
              <w:rPr>
                <w:sz w:val="22"/>
                <w:szCs w:val="22"/>
              </w:rPr>
              <w:t>/2</w:t>
            </w:r>
            <w:r w:rsidR="00157D50">
              <w:rPr>
                <w:sz w:val="22"/>
                <w:szCs w:val="22"/>
              </w:rPr>
              <w:t>5</w:t>
            </w:r>
          </w:p>
        </w:tc>
        <w:tc>
          <w:tcPr>
            <w:tcW w:w="2113" w:type="dxa"/>
          </w:tcPr>
          <w:p w14:paraId="702A2607" w14:textId="3D72A95D" w:rsidR="00F64E5E" w:rsidRPr="00A8335E" w:rsidRDefault="00F64E5E" w:rsidP="00A8335E">
            <w:pPr>
              <w:widowControl w:val="0"/>
              <w:autoSpaceDE w:val="0"/>
              <w:autoSpaceDN w:val="0"/>
              <w:adjustRightInd w:val="0"/>
              <w:jc w:val="left"/>
              <w:rPr>
                <w:b/>
                <w:sz w:val="22"/>
                <w:szCs w:val="22"/>
              </w:rPr>
            </w:pPr>
            <w:r w:rsidRPr="00A8335E">
              <w:rPr>
                <w:b/>
                <w:sz w:val="22"/>
                <w:szCs w:val="22"/>
              </w:rPr>
              <w:t>Contextualizing Identity (Development)</w:t>
            </w:r>
          </w:p>
        </w:tc>
        <w:tc>
          <w:tcPr>
            <w:tcW w:w="5229" w:type="dxa"/>
          </w:tcPr>
          <w:p w14:paraId="25389E74" w14:textId="77777777" w:rsidR="009B7EE0" w:rsidRPr="00A8335E" w:rsidRDefault="00F64E5E" w:rsidP="00A8335E">
            <w:pPr>
              <w:pStyle w:val="ListParagraph"/>
              <w:widowControl w:val="0"/>
              <w:numPr>
                <w:ilvl w:val="0"/>
                <w:numId w:val="30"/>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Abes et al (2019). Ch 10 Stewart &amp; Brown</w:t>
            </w:r>
          </w:p>
          <w:p w14:paraId="2B7DAFCD" w14:textId="77777777" w:rsidR="009B7EE0" w:rsidRPr="00A8335E" w:rsidRDefault="00F64E5E" w:rsidP="00A8335E">
            <w:pPr>
              <w:pStyle w:val="ListParagraph"/>
              <w:widowControl w:val="0"/>
              <w:numPr>
                <w:ilvl w:val="0"/>
                <w:numId w:val="30"/>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Abes et al (2019). Ch. 14 Duran &amp; Jones</w:t>
            </w:r>
          </w:p>
          <w:p w14:paraId="6485D343" w14:textId="6EEC0D28" w:rsidR="00161873" w:rsidRDefault="009B7EE0" w:rsidP="00161873">
            <w:pPr>
              <w:pStyle w:val="ListParagraph"/>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lastRenderedPageBreak/>
              <w:t xml:space="preserve">Abes, E. S., Jones, S. R., &amp; McEwen, M. K. (2007). Reconceptualizing the model of multiple dimensions of identity: The role of meaning-making capacity in the construction of multiple identities. </w:t>
            </w:r>
            <w:r w:rsidRPr="00A8335E">
              <w:rPr>
                <w:rFonts w:ascii="Times New Roman" w:hAnsi="Times New Roman" w:cs="Times New Roman"/>
                <w:i/>
                <w:iCs/>
                <w:sz w:val="22"/>
                <w:szCs w:val="22"/>
              </w:rPr>
              <w:t>Journal of college student development</w:t>
            </w:r>
            <w:r w:rsidRPr="00A8335E">
              <w:rPr>
                <w:rFonts w:ascii="Times New Roman" w:hAnsi="Times New Roman" w:cs="Times New Roman"/>
                <w:sz w:val="22"/>
                <w:szCs w:val="22"/>
              </w:rPr>
              <w:t xml:space="preserve">, </w:t>
            </w:r>
            <w:r w:rsidRPr="00A8335E">
              <w:rPr>
                <w:rFonts w:ascii="Times New Roman" w:hAnsi="Times New Roman" w:cs="Times New Roman"/>
                <w:i/>
                <w:iCs/>
                <w:sz w:val="22"/>
                <w:szCs w:val="22"/>
              </w:rPr>
              <w:t>48</w:t>
            </w:r>
            <w:r w:rsidRPr="00A8335E">
              <w:rPr>
                <w:rFonts w:ascii="Times New Roman" w:hAnsi="Times New Roman" w:cs="Times New Roman"/>
                <w:sz w:val="22"/>
                <w:szCs w:val="22"/>
              </w:rPr>
              <w:t>(1), 1-22.</w:t>
            </w:r>
            <w:r w:rsidR="00161873">
              <w:rPr>
                <w:rFonts w:ascii="Times New Roman" w:hAnsi="Times New Roman" w:cs="Times New Roman"/>
                <w:sz w:val="22"/>
                <w:szCs w:val="22"/>
              </w:rPr>
              <w:br/>
            </w:r>
          </w:p>
          <w:p w14:paraId="7D06A088" w14:textId="77777777" w:rsidR="00161873" w:rsidRPr="00161873" w:rsidRDefault="00161873" w:rsidP="00161873">
            <w:pPr>
              <w:widowControl w:val="0"/>
              <w:autoSpaceDE w:val="0"/>
              <w:autoSpaceDN w:val="0"/>
              <w:adjustRightInd w:val="0"/>
              <w:ind w:left="360"/>
              <w:rPr>
                <w:sz w:val="22"/>
                <w:szCs w:val="22"/>
                <w:u w:val="single"/>
              </w:rPr>
            </w:pPr>
            <w:r w:rsidRPr="00161873">
              <w:rPr>
                <w:sz w:val="22"/>
                <w:szCs w:val="22"/>
                <w:u w:val="single"/>
              </w:rPr>
              <w:t>Optional Foundational Readings</w:t>
            </w:r>
          </w:p>
          <w:p w14:paraId="1364CE7F" w14:textId="4E35D597" w:rsidR="00BC7BAE" w:rsidRPr="00BC7BAE" w:rsidRDefault="00161873" w:rsidP="003641D1">
            <w:pPr>
              <w:pStyle w:val="ListParagraph"/>
              <w:widowControl w:val="0"/>
              <w:numPr>
                <w:ilvl w:val="0"/>
                <w:numId w:val="29"/>
              </w:numPr>
              <w:autoSpaceDE w:val="0"/>
              <w:autoSpaceDN w:val="0"/>
              <w:adjustRightInd w:val="0"/>
              <w:jc w:val="left"/>
              <w:rPr>
                <w:rFonts w:ascii="Times New Roman" w:hAnsi="Times New Roman" w:cs="Times New Roman"/>
                <w:sz w:val="22"/>
                <w:szCs w:val="22"/>
              </w:rPr>
            </w:pPr>
            <w:r>
              <w:rPr>
                <w:rFonts w:ascii="Times New Roman" w:hAnsi="Times New Roman" w:cs="Times New Roman"/>
                <w:sz w:val="22"/>
                <w:szCs w:val="22"/>
              </w:rPr>
              <w:t xml:space="preserve">Patton et al. (2016). Chapter </w:t>
            </w:r>
            <w:r w:rsidR="003641D1">
              <w:rPr>
                <w:rFonts w:ascii="Times New Roman" w:hAnsi="Times New Roman" w:cs="Times New Roman"/>
                <w:sz w:val="22"/>
                <w:szCs w:val="22"/>
              </w:rPr>
              <w:t>4</w:t>
            </w:r>
          </w:p>
        </w:tc>
        <w:tc>
          <w:tcPr>
            <w:tcW w:w="2002" w:type="dxa"/>
          </w:tcPr>
          <w:p w14:paraId="1D529702" w14:textId="60BED9BB" w:rsidR="00F64E5E" w:rsidRPr="00C3643F" w:rsidRDefault="00F64E5E" w:rsidP="00BC109D">
            <w:pPr>
              <w:widowControl w:val="0"/>
              <w:autoSpaceDE w:val="0"/>
              <w:autoSpaceDN w:val="0"/>
              <w:adjustRightInd w:val="0"/>
              <w:rPr>
                <w:b/>
                <w:bCs/>
                <w:sz w:val="22"/>
                <w:szCs w:val="22"/>
              </w:rPr>
            </w:pPr>
          </w:p>
        </w:tc>
      </w:tr>
      <w:tr w:rsidR="006825AC" w:rsidRPr="008B1F7D" w14:paraId="7A6213AC" w14:textId="77777777" w:rsidTr="7400BD96">
        <w:trPr>
          <w:trHeight w:val="80"/>
        </w:trPr>
        <w:tc>
          <w:tcPr>
            <w:tcW w:w="1602" w:type="dxa"/>
          </w:tcPr>
          <w:p w14:paraId="0A1A9246" w14:textId="77777777" w:rsidR="006825AC" w:rsidRPr="00C3643F" w:rsidRDefault="006825AC" w:rsidP="00741409">
            <w:pPr>
              <w:widowControl w:val="0"/>
              <w:autoSpaceDE w:val="0"/>
              <w:autoSpaceDN w:val="0"/>
              <w:adjustRightInd w:val="0"/>
              <w:jc w:val="left"/>
              <w:rPr>
                <w:b/>
                <w:sz w:val="22"/>
                <w:szCs w:val="22"/>
              </w:rPr>
            </w:pPr>
            <w:r w:rsidRPr="00C3643F">
              <w:rPr>
                <w:b/>
                <w:sz w:val="22"/>
                <w:szCs w:val="22"/>
              </w:rPr>
              <w:t>Week 6</w:t>
            </w:r>
          </w:p>
          <w:p w14:paraId="386A4A44" w14:textId="60BF470B" w:rsidR="006825AC" w:rsidRPr="00C3643F" w:rsidRDefault="00A37AAD" w:rsidP="00741409">
            <w:pPr>
              <w:widowControl w:val="0"/>
              <w:autoSpaceDE w:val="0"/>
              <w:autoSpaceDN w:val="0"/>
              <w:adjustRightInd w:val="0"/>
              <w:jc w:val="left"/>
              <w:rPr>
                <w:b/>
                <w:sz w:val="22"/>
                <w:szCs w:val="22"/>
              </w:rPr>
            </w:pPr>
            <w:r w:rsidRPr="00C3643F">
              <w:rPr>
                <w:sz w:val="22"/>
                <w:szCs w:val="22"/>
              </w:rPr>
              <w:t>9</w:t>
            </w:r>
            <w:r w:rsidR="00016666">
              <w:rPr>
                <w:sz w:val="22"/>
                <w:szCs w:val="22"/>
              </w:rPr>
              <w:t>/</w:t>
            </w:r>
            <w:r w:rsidR="00BC109D">
              <w:rPr>
                <w:sz w:val="22"/>
                <w:szCs w:val="22"/>
              </w:rPr>
              <w:t>2</w:t>
            </w:r>
            <w:r w:rsidR="00157D50">
              <w:rPr>
                <w:sz w:val="22"/>
                <w:szCs w:val="22"/>
              </w:rPr>
              <w:t>4</w:t>
            </w:r>
            <w:r w:rsidR="00016666">
              <w:rPr>
                <w:sz w:val="22"/>
                <w:szCs w:val="22"/>
              </w:rPr>
              <w:t>/2</w:t>
            </w:r>
            <w:r w:rsidR="00157D50">
              <w:rPr>
                <w:sz w:val="22"/>
                <w:szCs w:val="22"/>
              </w:rPr>
              <w:t>5</w:t>
            </w:r>
          </w:p>
        </w:tc>
        <w:tc>
          <w:tcPr>
            <w:tcW w:w="2113" w:type="dxa"/>
          </w:tcPr>
          <w:p w14:paraId="60AFED71" w14:textId="7D7484C7" w:rsidR="006825AC" w:rsidRPr="00A8335E" w:rsidRDefault="00F64E5E" w:rsidP="00A8335E">
            <w:pPr>
              <w:widowControl w:val="0"/>
              <w:autoSpaceDE w:val="0"/>
              <w:autoSpaceDN w:val="0"/>
              <w:adjustRightInd w:val="0"/>
              <w:jc w:val="left"/>
              <w:rPr>
                <w:b/>
                <w:sz w:val="22"/>
                <w:szCs w:val="22"/>
              </w:rPr>
            </w:pPr>
            <w:r w:rsidRPr="00A8335E">
              <w:rPr>
                <w:b/>
                <w:sz w:val="22"/>
                <w:szCs w:val="22"/>
              </w:rPr>
              <w:t xml:space="preserve">Intersectionality </w:t>
            </w:r>
          </w:p>
        </w:tc>
        <w:tc>
          <w:tcPr>
            <w:tcW w:w="5229" w:type="dxa"/>
          </w:tcPr>
          <w:p w14:paraId="535C8ADB" w14:textId="3FF59FC2" w:rsidR="00D17FC2" w:rsidRDefault="00D17FC2" w:rsidP="003641D1">
            <w:pPr>
              <w:pStyle w:val="ListParagraph"/>
              <w:widowControl w:val="0"/>
              <w:numPr>
                <w:ilvl w:val="0"/>
                <w:numId w:val="31"/>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 xml:space="preserve">Abes et al (2019). Ch. 3 Wijeyesinghe </w:t>
            </w:r>
          </w:p>
          <w:p w14:paraId="4CFE9C82" w14:textId="5EC7088F" w:rsidR="00F326A8" w:rsidRPr="00A8335E" w:rsidRDefault="00F326A8" w:rsidP="003641D1">
            <w:pPr>
              <w:pStyle w:val="ListParagraph"/>
              <w:widowControl w:val="0"/>
              <w:numPr>
                <w:ilvl w:val="0"/>
                <w:numId w:val="31"/>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Abes et al (2019). Ch. 8 Nicolazzo &amp; Carter</w:t>
            </w:r>
          </w:p>
          <w:p w14:paraId="4F5B0E6D" w14:textId="77777777" w:rsidR="00D17FC2" w:rsidRDefault="00D17FC2" w:rsidP="003641D1">
            <w:pPr>
              <w:pStyle w:val="ListParagraph"/>
              <w:widowControl w:val="0"/>
              <w:numPr>
                <w:ilvl w:val="0"/>
                <w:numId w:val="31"/>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 xml:space="preserve">Harris, J. C., &amp; Patton, L. D. (2019). Un/doing intersectionality through higher education research. </w:t>
            </w:r>
            <w:r w:rsidRPr="00A8335E">
              <w:rPr>
                <w:rFonts w:ascii="Times New Roman" w:hAnsi="Times New Roman" w:cs="Times New Roman"/>
                <w:i/>
                <w:iCs/>
                <w:sz w:val="22"/>
                <w:szCs w:val="22"/>
              </w:rPr>
              <w:t>The Journal of higher education</w:t>
            </w:r>
            <w:r w:rsidRPr="00A8335E">
              <w:rPr>
                <w:rFonts w:ascii="Times New Roman" w:hAnsi="Times New Roman" w:cs="Times New Roman"/>
                <w:sz w:val="22"/>
                <w:szCs w:val="22"/>
              </w:rPr>
              <w:t xml:space="preserve">, </w:t>
            </w:r>
            <w:r w:rsidRPr="00A8335E">
              <w:rPr>
                <w:rFonts w:ascii="Times New Roman" w:hAnsi="Times New Roman" w:cs="Times New Roman"/>
                <w:i/>
                <w:iCs/>
                <w:sz w:val="22"/>
                <w:szCs w:val="22"/>
              </w:rPr>
              <w:t>90</w:t>
            </w:r>
            <w:r w:rsidRPr="00A8335E">
              <w:rPr>
                <w:rFonts w:ascii="Times New Roman" w:hAnsi="Times New Roman" w:cs="Times New Roman"/>
                <w:sz w:val="22"/>
                <w:szCs w:val="22"/>
              </w:rPr>
              <w:t>(3), 347-372.</w:t>
            </w:r>
          </w:p>
          <w:p w14:paraId="73455180" w14:textId="77777777" w:rsidR="003641D1" w:rsidRDefault="003641D1" w:rsidP="003641D1">
            <w:pPr>
              <w:pStyle w:val="ListParagraph"/>
              <w:autoSpaceDE w:val="0"/>
              <w:autoSpaceDN w:val="0"/>
              <w:adjustRightInd w:val="0"/>
              <w:jc w:val="left"/>
              <w:rPr>
                <w:rFonts w:ascii="Times New Roman" w:hAnsi="Times New Roman" w:cs="Times New Roman"/>
                <w:sz w:val="22"/>
                <w:szCs w:val="22"/>
              </w:rPr>
            </w:pPr>
          </w:p>
          <w:p w14:paraId="45548D8A" w14:textId="77777777" w:rsidR="003641D1" w:rsidRPr="00161873" w:rsidRDefault="003641D1" w:rsidP="003641D1">
            <w:pPr>
              <w:widowControl w:val="0"/>
              <w:autoSpaceDE w:val="0"/>
              <w:autoSpaceDN w:val="0"/>
              <w:adjustRightInd w:val="0"/>
              <w:ind w:left="360"/>
              <w:rPr>
                <w:sz w:val="22"/>
                <w:szCs w:val="22"/>
                <w:u w:val="single"/>
              </w:rPr>
            </w:pPr>
            <w:r w:rsidRPr="00161873">
              <w:rPr>
                <w:sz w:val="22"/>
                <w:szCs w:val="22"/>
                <w:u w:val="single"/>
              </w:rPr>
              <w:t>Optional Foundational Readings</w:t>
            </w:r>
          </w:p>
          <w:p w14:paraId="068A719C" w14:textId="0D63B665" w:rsidR="003641D1" w:rsidRPr="003641D1" w:rsidRDefault="003641D1" w:rsidP="003641D1">
            <w:pPr>
              <w:pStyle w:val="ListParagraph"/>
              <w:widowControl w:val="0"/>
              <w:numPr>
                <w:ilvl w:val="0"/>
                <w:numId w:val="31"/>
              </w:numPr>
              <w:autoSpaceDE w:val="0"/>
              <w:autoSpaceDN w:val="0"/>
              <w:adjustRightInd w:val="0"/>
              <w:jc w:val="left"/>
              <w:rPr>
                <w:rFonts w:ascii="Times New Roman" w:hAnsi="Times New Roman" w:cs="Times New Roman"/>
                <w:sz w:val="22"/>
                <w:szCs w:val="22"/>
              </w:rPr>
            </w:pPr>
            <w:r>
              <w:rPr>
                <w:rFonts w:ascii="Times New Roman" w:hAnsi="Times New Roman" w:cs="Times New Roman"/>
                <w:sz w:val="22"/>
                <w:szCs w:val="22"/>
              </w:rPr>
              <w:t>Patton et al. (2016). Chapter 12</w:t>
            </w:r>
          </w:p>
        </w:tc>
        <w:tc>
          <w:tcPr>
            <w:tcW w:w="2002" w:type="dxa"/>
          </w:tcPr>
          <w:p w14:paraId="08352892" w14:textId="56F6DD28" w:rsidR="006825AC" w:rsidRPr="00BC109D" w:rsidRDefault="00BC109D" w:rsidP="00741409">
            <w:pPr>
              <w:widowControl w:val="0"/>
              <w:autoSpaceDE w:val="0"/>
              <w:autoSpaceDN w:val="0"/>
              <w:adjustRightInd w:val="0"/>
              <w:jc w:val="left"/>
              <w:rPr>
                <w:b/>
                <w:bCs/>
                <w:sz w:val="22"/>
                <w:szCs w:val="22"/>
              </w:rPr>
            </w:pPr>
            <w:r w:rsidRPr="00C12117">
              <w:rPr>
                <w:b/>
                <w:bCs/>
                <w:sz w:val="22"/>
                <w:szCs w:val="22"/>
              </w:rPr>
              <w:t xml:space="preserve">Journal Entry 1 </w:t>
            </w:r>
            <w:r>
              <w:rPr>
                <w:b/>
                <w:bCs/>
                <w:sz w:val="22"/>
                <w:szCs w:val="22"/>
              </w:rPr>
              <w:t>Due via Canvas</w:t>
            </w:r>
          </w:p>
        </w:tc>
      </w:tr>
      <w:tr w:rsidR="006825AC" w:rsidRPr="008B1F7D" w14:paraId="68AA221F" w14:textId="77777777" w:rsidTr="7400BD96">
        <w:trPr>
          <w:trHeight w:val="764"/>
        </w:trPr>
        <w:tc>
          <w:tcPr>
            <w:tcW w:w="1602" w:type="dxa"/>
          </w:tcPr>
          <w:p w14:paraId="1F9994E3" w14:textId="371E9F12" w:rsidR="006825AC" w:rsidRPr="00C3643F" w:rsidRDefault="006825AC" w:rsidP="00741409">
            <w:pPr>
              <w:widowControl w:val="0"/>
              <w:autoSpaceDE w:val="0"/>
              <w:autoSpaceDN w:val="0"/>
              <w:adjustRightInd w:val="0"/>
              <w:jc w:val="left"/>
              <w:rPr>
                <w:b/>
                <w:sz w:val="22"/>
                <w:szCs w:val="22"/>
              </w:rPr>
            </w:pPr>
            <w:r w:rsidRPr="00C3643F">
              <w:rPr>
                <w:b/>
                <w:sz w:val="22"/>
                <w:szCs w:val="22"/>
              </w:rPr>
              <w:t>Week 7</w:t>
            </w:r>
          </w:p>
          <w:p w14:paraId="61F1956A" w14:textId="51043F08" w:rsidR="006825AC" w:rsidRPr="00C3643F" w:rsidRDefault="00BC109D" w:rsidP="00741409">
            <w:pPr>
              <w:widowControl w:val="0"/>
              <w:autoSpaceDE w:val="0"/>
              <w:autoSpaceDN w:val="0"/>
              <w:adjustRightInd w:val="0"/>
              <w:jc w:val="left"/>
              <w:rPr>
                <w:sz w:val="22"/>
                <w:szCs w:val="22"/>
              </w:rPr>
            </w:pPr>
            <w:r>
              <w:rPr>
                <w:sz w:val="22"/>
                <w:szCs w:val="22"/>
              </w:rPr>
              <w:t>10</w:t>
            </w:r>
            <w:r w:rsidR="006825AC" w:rsidRPr="00C3643F">
              <w:rPr>
                <w:sz w:val="22"/>
                <w:szCs w:val="22"/>
              </w:rPr>
              <w:t>/</w:t>
            </w:r>
            <w:r w:rsidR="00157D50">
              <w:rPr>
                <w:sz w:val="22"/>
                <w:szCs w:val="22"/>
              </w:rPr>
              <w:t>1</w:t>
            </w:r>
            <w:r w:rsidR="00016666">
              <w:rPr>
                <w:sz w:val="22"/>
                <w:szCs w:val="22"/>
              </w:rPr>
              <w:t>/2</w:t>
            </w:r>
            <w:r w:rsidR="00157D50">
              <w:rPr>
                <w:sz w:val="22"/>
                <w:szCs w:val="22"/>
              </w:rPr>
              <w:t>5</w:t>
            </w:r>
          </w:p>
        </w:tc>
        <w:tc>
          <w:tcPr>
            <w:tcW w:w="2113" w:type="dxa"/>
          </w:tcPr>
          <w:p w14:paraId="0BFDF241" w14:textId="4166A82C" w:rsidR="006825AC" w:rsidRPr="00A8335E" w:rsidRDefault="00D17FC2" w:rsidP="00A8335E">
            <w:pPr>
              <w:widowControl w:val="0"/>
              <w:autoSpaceDE w:val="0"/>
              <w:autoSpaceDN w:val="0"/>
              <w:adjustRightInd w:val="0"/>
              <w:jc w:val="left"/>
              <w:rPr>
                <w:b/>
                <w:sz w:val="22"/>
                <w:szCs w:val="22"/>
              </w:rPr>
            </w:pPr>
            <w:r w:rsidRPr="00A8335E">
              <w:rPr>
                <w:b/>
                <w:sz w:val="22"/>
                <w:szCs w:val="22"/>
              </w:rPr>
              <w:t>Theories of Gender and Gender Identity</w:t>
            </w:r>
          </w:p>
        </w:tc>
        <w:tc>
          <w:tcPr>
            <w:tcW w:w="5229" w:type="dxa"/>
          </w:tcPr>
          <w:p w14:paraId="775E6263" w14:textId="25C69185" w:rsidR="00D17FC2" w:rsidRPr="001C2814" w:rsidRDefault="00D17FC2" w:rsidP="00A8335E">
            <w:pPr>
              <w:pStyle w:val="ListParagraph"/>
              <w:widowControl w:val="0"/>
              <w:numPr>
                <w:ilvl w:val="0"/>
                <w:numId w:val="32"/>
              </w:numPr>
              <w:autoSpaceDE w:val="0"/>
              <w:autoSpaceDN w:val="0"/>
              <w:adjustRightInd w:val="0"/>
              <w:jc w:val="left"/>
              <w:rPr>
                <w:rFonts w:ascii="Times New Roman" w:hAnsi="Times New Roman" w:cs="Times New Roman"/>
                <w:sz w:val="22"/>
                <w:szCs w:val="22"/>
              </w:rPr>
            </w:pPr>
            <w:r w:rsidRPr="001C2814">
              <w:rPr>
                <w:rFonts w:ascii="Times New Roman" w:hAnsi="Times New Roman" w:cs="Times New Roman"/>
                <w:sz w:val="22"/>
                <w:szCs w:val="22"/>
              </w:rPr>
              <w:t xml:space="preserve">Abes et al (2019). Ch. 4 </w:t>
            </w:r>
            <w:r w:rsidRPr="001C2814">
              <w:rPr>
                <w:rFonts w:ascii="Times New Roman" w:hAnsi="Times New Roman" w:cs="Times New Roman"/>
                <w:i/>
                <w:iCs/>
                <w:sz w:val="22"/>
                <w:szCs w:val="22"/>
              </w:rPr>
              <w:t>Robbins</w:t>
            </w:r>
          </w:p>
          <w:p w14:paraId="704DA786" w14:textId="77777777" w:rsidR="001C2814" w:rsidRPr="001C2814" w:rsidRDefault="00D17FC2" w:rsidP="001C2814">
            <w:pPr>
              <w:pStyle w:val="ListParagraph"/>
              <w:widowControl w:val="0"/>
              <w:numPr>
                <w:ilvl w:val="0"/>
                <w:numId w:val="32"/>
              </w:numPr>
              <w:autoSpaceDE w:val="0"/>
              <w:autoSpaceDN w:val="0"/>
              <w:adjustRightInd w:val="0"/>
              <w:jc w:val="left"/>
              <w:rPr>
                <w:rFonts w:ascii="Times New Roman" w:hAnsi="Times New Roman" w:cs="Times New Roman"/>
                <w:sz w:val="22"/>
                <w:szCs w:val="22"/>
              </w:rPr>
            </w:pPr>
            <w:r w:rsidRPr="001C2814">
              <w:rPr>
                <w:rFonts w:ascii="Times New Roman" w:hAnsi="Times New Roman" w:cs="Times New Roman"/>
                <w:sz w:val="22"/>
                <w:szCs w:val="22"/>
              </w:rPr>
              <w:t xml:space="preserve">Abes et al (2019). Ch. 12 </w:t>
            </w:r>
            <w:r w:rsidRPr="001C2814">
              <w:rPr>
                <w:rFonts w:ascii="Times New Roman" w:hAnsi="Times New Roman" w:cs="Times New Roman"/>
                <w:i/>
                <w:iCs/>
                <w:sz w:val="22"/>
                <w:szCs w:val="22"/>
              </w:rPr>
              <w:t>Okello &amp; White</w:t>
            </w:r>
          </w:p>
          <w:p w14:paraId="1F435CC4" w14:textId="465E77F3" w:rsidR="003641D1" w:rsidRPr="000B4653" w:rsidRDefault="001C2814" w:rsidP="001C2814">
            <w:pPr>
              <w:pStyle w:val="ListParagraph"/>
              <w:widowControl w:val="0"/>
              <w:numPr>
                <w:ilvl w:val="0"/>
                <w:numId w:val="32"/>
              </w:numPr>
              <w:autoSpaceDE w:val="0"/>
              <w:autoSpaceDN w:val="0"/>
              <w:adjustRightInd w:val="0"/>
              <w:jc w:val="left"/>
              <w:rPr>
                <w:rFonts w:ascii="Times New Roman" w:hAnsi="Times New Roman" w:cs="Times New Roman"/>
                <w:strike/>
                <w:sz w:val="22"/>
                <w:szCs w:val="22"/>
              </w:rPr>
            </w:pPr>
            <w:r w:rsidRPr="000B4653">
              <w:rPr>
                <w:rFonts w:ascii="Times New Roman" w:hAnsi="Times New Roman" w:cs="Times New Roman"/>
                <w:strike/>
                <w:sz w:val="22"/>
                <w:szCs w:val="22"/>
              </w:rPr>
              <w:t>Foubert et al, A longitudinal study of Chickering and Reisser’s vectors: Exploring gender differences and implications for refining the theory.</w:t>
            </w:r>
          </w:p>
          <w:p w14:paraId="764A7E60" w14:textId="77777777" w:rsidR="003641D1" w:rsidRDefault="003641D1" w:rsidP="003641D1">
            <w:pPr>
              <w:pStyle w:val="ListParagraph"/>
              <w:autoSpaceDE w:val="0"/>
              <w:autoSpaceDN w:val="0"/>
              <w:adjustRightInd w:val="0"/>
              <w:jc w:val="left"/>
              <w:rPr>
                <w:rFonts w:ascii="Times New Roman" w:hAnsi="Times New Roman" w:cs="Times New Roman"/>
                <w:sz w:val="22"/>
                <w:szCs w:val="22"/>
              </w:rPr>
            </w:pPr>
          </w:p>
          <w:p w14:paraId="22DF2B67" w14:textId="77777777" w:rsidR="003641D1" w:rsidRPr="00161873" w:rsidRDefault="003641D1" w:rsidP="003641D1">
            <w:pPr>
              <w:widowControl w:val="0"/>
              <w:autoSpaceDE w:val="0"/>
              <w:autoSpaceDN w:val="0"/>
              <w:adjustRightInd w:val="0"/>
              <w:ind w:left="360"/>
              <w:rPr>
                <w:sz w:val="22"/>
                <w:szCs w:val="22"/>
                <w:u w:val="single"/>
              </w:rPr>
            </w:pPr>
            <w:r w:rsidRPr="00161873">
              <w:rPr>
                <w:sz w:val="22"/>
                <w:szCs w:val="22"/>
                <w:u w:val="single"/>
              </w:rPr>
              <w:t>Optional Foundational Readings</w:t>
            </w:r>
          </w:p>
          <w:p w14:paraId="58E0274C" w14:textId="3C05F877" w:rsidR="003641D1" w:rsidRPr="003641D1" w:rsidRDefault="003641D1" w:rsidP="003641D1">
            <w:pPr>
              <w:pStyle w:val="ListParagraph"/>
              <w:widowControl w:val="0"/>
              <w:numPr>
                <w:ilvl w:val="0"/>
                <w:numId w:val="29"/>
              </w:numPr>
              <w:autoSpaceDE w:val="0"/>
              <w:autoSpaceDN w:val="0"/>
              <w:adjustRightInd w:val="0"/>
              <w:jc w:val="left"/>
              <w:rPr>
                <w:rFonts w:ascii="Times New Roman" w:hAnsi="Times New Roman" w:cs="Times New Roman"/>
                <w:sz w:val="22"/>
                <w:szCs w:val="22"/>
              </w:rPr>
            </w:pPr>
            <w:r>
              <w:rPr>
                <w:rFonts w:ascii="Times New Roman" w:hAnsi="Times New Roman" w:cs="Times New Roman"/>
                <w:sz w:val="22"/>
                <w:szCs w:val="22"/>
              </w:rPr>
              <w:t>Patton et al. (2016). Chapter 8</w:t>
            </w:r>
          </w:p>
        </w:tc>
        <w:tc>
          <w:tcPr>
            <w:tcW w:w="2002" w:type="dxa"/>
          </w:tcPr>
          <w:p w14:paraId="2A50611B" w14:textId="77777777" w:rsidR="006825AC" w:rsidRPr="00C3643F" w:rsidRDefault="006825AC" w:rsidP="00741409">
            <w:pPr>
              <w:widowControl w:val="0"/>
              <w:autoSpaceDE w:val="0"/>
              <w:autoSpaceDN w:val="0"/>
              <w:adjustRightInd w:val="0"/>
              <w:jc w:val="left"/>
              <w:rPr>
                <w:sz w:val="22"/>
                <w:szCs w:val="22"/>
              </w:rPr>
            </w:pPr>
          </w:p>
        </w:tc>
      </w:tr>
      <w:tr w:rsidR="00016666" w:rsidRPr="008B1F7D" w14:paraId="5CFD42F2" w14:textId="77777777" w:rsidTr="7400BD96">
        <w:trPr>
          <w:trHeight w:val="764"/>
        </w:trPr>
        <w:tc>
          <w:tcPr>
            <w:tcW w:w="1602" w:type="dxa"/>
          </w:tcPr>
          <w:p w14:paraId="217C1261" w14:textId="77777777" w:rsidR="00016666" w:rsidRDefault="00016666" w:rsidP="005979E5">
            <w:pPr>
              <w:widowControl w:val="0"/>
              <w:autoSpaceDE w:val="0"/>
              <w:autoSpaceDN w:val="0"/>
              <w:adjustRightInd w:val="0"/>
              <w:rPr>
                <w:b/>
                <w:sz w:val="22"/>
                <w:szCs w:val="22"/>
              </w:rPr>
            </w:pPr>
            <w:r w:rsidRPr="00C3643F">
              <w:rPr>
                <w:b/>
                <w:sz w:val="22"/>
                <w:szCs w:val="22"/>
              </w:rPr>
              <w:t>Week 8</w:t>
            </w:r>
          </w:p>
          <w:p w14:paraId="105120C3" w14:textId="5E1BB6A9" w:rsidR="00016666" w:rsidRPr="00C3643F" w:rsidRDefault="00016666" w:rsidP="005979E5">
            <w:pPr>
              <w:widowControl w:val="0"/>
              <w:autoSpaceDE w:val="0"/>
              <w:autoSpaceDN w:val="0"/>
              <w:adjustRightInd w:val="0"/>
              <w:rPr>
                <w:b/>
                <w:sz w:val="22"/>
                <w:szCs w:val="22"/>
              </w:rPr>
            </w:pPr>
            <w:r w:rsidRPr="00C3643F">
              <w:rPr>
                <w:sz w:val="22"/>
                <w:szCs w:val="22"/>
              </w:rPr>
              <w:t>10/</w:t>
            </w:r>
            <w:r w:rsidR="00157D50">
              <w:rPr>
                <w:sz w:val="22"/>
                <w:szCs w:val="22"/>
              </w:rPr>
              <w:t>8</w:t>
            </w:r>
            <w:r>
              <w:rPr>
                <w:sz w:val="22"/>
                <w:szCs w:val="22"/>
              </w:rPr>
              <w:t>/2</w:t>
            </w:r>
            <w:r w:rsidR="00157D50">
              <w:rPr>
                <w:sz w:val="22"/>
                <w:szCs w:val="22"/>
              </w:rPr>
              <w:t>5</w:t>
            </w:r>
          </w:p>
        </w:tc>
        <w:tc>
          <w:tcPr>
            <w:tcW w:w="2113" w:type="dxa"/>
          </w:tcPr>
          <w:p w14:paraId="710C52E6" w14:textId="775F2BE7" w:rsidR="00016666" w:rsidRPr="00C3643F" w:rsidRDefault="00016666" w:rsidP="00016666">
            <w:pPr>
              <w:widowControl w:val="0"/>
              <w:autoSpaceDE w:val="0"/>
              <w:autoSpaceDN w:val="0"/>
              <w:adjustRightInd w:val="0"/>
              <w:jc w:val="left"/>
              <w:rPr>
                <w:sz w:val="22"/>
                <w:szCs w:val="22"/>
              </w:rPr>
            </w:pPr>
            <w:r w:rsidRPr="00A8335E">
              <w:rPr>
                <w:b/>
                <w:sz w:val="22"/>
                <w:szCs w:val="22"/>
              </w:rPr>
              <w:t>Theories of Sexuality and Sexual Identity</w:t>
            </w:r>
          </w:p>
        </w:tc>
        <w:tc>
          <w:tcPr>
            <w:tcW w:w="5229" w:type="dxa"/>
          </w:tcPr>
          <w:p w14:paraId="19243375" w14:textId="77777777" w:rsidR="00016666" w:rsidRPr="00016666" w:rsidRDefault="00016666" w:rsidP="00016666">
            <w:pPr>
              <w:pStyle w:val="ListParagraph"/>
              <w:widowControl w:val="0"/>
              <w:numPr>
                <w:ilvl w:val="0"/>
                <w:numId w:val="33"/>
              </w:numPr>
              <w:autoSpaceDE w:val="0"/>
              <w:autoSpaceDN w:val="0"/>
              <w:adjustRightInd w:val="0"/>
              <w:jc w:val="left"/>
              <w:rPr>
                <w:rFonts w:ascii="Times New Roman" w:hAnsi="Times New Roman" w:cs="Times New Roman"/>
                <w:bCs/>
                <w:sz w:val="22"/>
                <w:szCs w:val="22"/>
              </w:rPr>
            </w:pPr>
            <w:r w:rsidRPr="00016666">
              <w:rPr>
                <w:rFonts w:ascii="Times New Roman" w:hAnsi="Times New Roman" w:cs="Times New Roman"/>
                <w:sz w:val="22"/>
                <w:szCs w:val="22"/>
              </w:rPr>
              <w:t>Abes et al (2019). Ch. 6 Denton</w:t>
            </w:r>
          </w:p>
          <w:p w14:paraId="37A1FF2C" w14:textId="77777777" w:rsidR="00016666" w:rsidRPr="00016666" w:rsidRDefault="00016666" w:rsidP="00016666">
            <w:pPr>
              <w:pStyle w:val="ListParagraph"/>
              <w:widowControl w:val="0"/>
              <w:numPr>
                <w:ilvl w:val="0"/>
                <w:numId w:val="33"/>
              </w:numPr>
              <w:autoSpaceDE w:val="0"/>
              <w:autoSpaceDN w:val="0"/>
              <w:adjustRightInd w:val="0"/>
              <w:jc w:val="left"/>
              <w:rPr>
                <w:rFonts w:ascii="Times New Roman" w:hAnsi="Times New Roman" w:cs="Times New Roman"/>
                <w:bCs/>
                <w:sz w:val="22"/>
                <w:szCs w:val="22"/>
              </w:rPr>
            </w:pPr>
            <w:r w:rsidRPr="00016666">
              <w:rPr>
                <w:rFonts w:ascii="Times New Roman" w:hAnsi="Times New Roman" w:cs="Times New Roman"/>
                <w:sz w:val="22"/>
                <w:szCs w:val="22"/>
              </w:rPr>
              <w:t xml:space="preserve">Revilla, A. T. (2010). Raza womyn—Making it safe to be queer: Student organizations as retention tools in higher education. </w:t>
            </w:r>
            <w:r w:rsidRPr="00016666">
              <w:rPr>
                <w:rFonts w:ascii="Times New Roman" w:hAnsi="Times New Roman" w:cs="Times New Roman"/>
                <w:i/>
                <w:iCs/>
                <w:sz w:val="22"/>
                <w:szCs w:val="22"/>
              </w:rPr>
              <w:t>Black Women, Gender &amp; Families</w:t>
            </w:r>
            <w:r w:rsidRPr="00016666">
              <w:rPr>
                <w:rFonts w:ascii="Times New Roman" w:hAnsi="Times New Roman" w:cs="Times New Roman"/>
                <w:sz w:val="22"/>
                <w:szCs w:val="22"/>
              </w:rPr>
              <w:t xml:space="preserve">, </w:t>
            </w:r>
            <w:r w:rsidRPr="00016666">
              <w:rPr>
                <w:rFonts w:ascii="Times New Roman" w:hAnsi="Times New Roman" w:cs="Times New Roman"/>
                <w:i/>
                <w:iCs/>
                <w:sz w:val="22"/>
                <w:szCs w:val="22"/>
              </w:rPr>
              <w:t>4</w:t>
            </w:r>
            <w:r w:rsidRPr="00016666">
              <w:rPr>
                <w:rFonts w:ascii="Times New Roman" w:hAnsi="Times New Roman" w:cs="Times New Roman"/>
                <w:sz w:val="22"/>
                <w:szCs w:val="22"/>
              </w:rPr>
              <w:t>(1), 37-61.</w:t>
            </w:r>
          </w:p>
          <w:p w14:paraId="6E10FD2A" w14:textId="3F9AE051" w:rsidR="009A6A45" w:rsidRPr="00DB2654" w:rsidRDefault="00016666" w:rsidP="00DB2654">
            <w:pPr>
              <w:pStyle w:val="ListParagraph"/>
              <w:widowControl w:val="0"/>
              <w:numPr>
                <w:ilvl w:val="0"/>
                <w:numId w:val="33"/>
              </w:numPr>
              <w:autoSpaceDE w:val="0"/>
              <w:autoSpaceDN w:val="0"/>
              <w:adjustRightInd w:val="0"/>
              <w:jc w:val="left"/>
              <w:rPr>
                <w:rFonts w:ascii="Times New Roman" w:hAnsi="Times New Roman" w:cs="Times New Roman"/>
                <w:bCs/>
                <w:sz w:val="22"/>
                <w:szCs w:val="22"/>
              </w:rPr>
            </w:pPr>
            <w:r w:rsidRPr="00016666">
              <w:rPr>
                <w:rFonts w:ascii="Times New Roman" w:hAnsi="Times New Roman" w:cs="Times New Roman"/>
                <w:sz w:val="22"/>
                <w:szCs w:val="22"/>
              </w:rPr>
              <w:t xml:space="preserve">Blockett, R. A., &amp; Renn, K. A. (2021). Queer and Trans* People of Color Worldmaking as Subject Formation and Identity Development. </w:t>
            </w:r>
            <w:r w:rsidRPr="00016666">
              <w:rPr>
                <w:rFonts w:ascii="Times New Roman" w:hAnsi="Times New Roman" w:cs="Times New Roman"/>
                <w:i/>
                <w:iCs/>
                <w:sz w:val="22"/>
                <w:szCs w:val="22"/>
              </w:rPr>
              <w:t>The Complexities of Race: Identity, Power, and Justice in an Evolving America</w:t>
            </w:r>
            <w:r w:rsidRPr="00016666">
              <w:rPr>
                <w:rFonts w:ascii="Times New Roman" w:hAnsi="Times New Roman" w:cs="Times New Roman"/>
                <w:sz w:val="22"/>
                <w:szCs w:val="22"/>
              </w:rPr>
              <w:t xml:space="preserve">, 83. </w:t>
            </w:r>
            <w:r w:rsidRPr="00016666">
              <w:rPr>
                <w:rFonts w:ascii="Times New Roman" w:hAnsi="Times New Roman" w:cs="Times New Roman"/>
                <w:i/>
                <w:iCs/>
                <w:sz w:val="22"/>
                <w:szCs w:val="22"/>
              </w:rPr>
              <w:t>(see Canvas for reading)</w:t>
            </w:r>
          </w:p>
          <w:p w14:paraId="000FAC1B" w14:textId="77777777" w:rsidR="003641D1" w:rsidRPr="00161873" w:rsidRDefault="003641D1" w:rsidP="003641D1">
            <w:pPr>
              <w:widowControl w:val="0"/>
              <w:autoSpaceDE w:val="0"/>
              <w:autoSpaceDN w:val="0"/>
              <w:adjustRightInd w:val="0"/>
              <w:ind w:left="360"/>
              <w:rPr>
                <w:sz w:val="22"/>
                <w:szCs w:val="22"/>
                <w:u w:val="single"/>
              </w:rPr>
            </w:pPr>
            <w:r w:rsidRPr="00161873">
              <w:rPr>
                <w:sz w:val="22"/>
                <w:szCs w:val="22"/>
                <w:u w:val="single"/>
              </w:rPr>
              <w:t>Optional Foundational Readings</w:t>
            </w:r>
          </w:p>
          <w:p w14:paraId="63125C48" w14:textId="5CB12C3B" w:rsidR="003641D1" w:rsidRPr="00016666" w:rsidRDefault="003641D1" w:rsidP="003641D1">
            <w:pPr>
              <w:pStyle w:val="ListParagraph"/>
              <w:widowControl w:val="0"/>
              <w:numPr>
                <w:ilvl w:val="0"/>
                <w:numId w:val="29"/>
              </w:numPr>
              <w:autoSpaceDE w:val="0"/>
              <w:autoSpaceDN w:val="0"/>
              <w:adjustRightInd w:val="0"/>
              <w:jc w:val="left"/>
              <w:rPr>
                <w:rFonts w:ascii="Times New Roman" w:hAnsi="Times New Roman" w:cs="Times New Roman"/>
                <w:bCs/>
                <w:sz w:val="22"/>
                <w:szCs w:val="22"/>
              </w:rPr>
            </w:pPr>
            <w:r>
              <w:rPr>
                <w:rFonts w:ascii="Times New Roman" w:hAnsi="Times New Roman" w:cs="Times New Roman"/>
                <w:sz w:val="22"/>
                <w:szCs w:val="22"/>
              </w:rPr>
              <w:t>Patton et al. (2016). Chapter 7</w:t>
            </w:r>
          </w:p>
        </w:tc>
        <w:tc>
          <w:tcPr>
            <w:tcW w:w="2002" w:type="dxa"/>
          </w:tcPr>
          <w:p w14:paraId="74041DEF" w14:textId="05A7892D" w:rsidR="00016666" w:rsidRPr="00C3643F" w:rsidRDefault="00016666" w:rsidP="006B0ADC">
            <w:pPr>
              <w:widowControl w:val="0"/>
              <w:autoSpaceDE w:val="0"/>
              <w:autoSpaceDN w:val="0"/>
              <w:adjustRightInd w:val="0"/>
              <w:jc w:val="left"/>
              <w:rPr>
                <w:sz w:val="22"/>
                <w:szCs w:val="22"/>
                <w:highlight w:val="yellow"/>
              </w:rPr>
            </w:pPr>
          </w:p>
        </w:tc>
      </w:tr>
      <w:tr w:rsidR="00016666" w:rsidRPr="008B1F7D" w14:paraId="4C2884B6" w14:textId="77777777" w:rsidTr="7400BD96">
        <w:trPr>
          <w:trHeight w:val="764"/>
        </w:trPr>
        <w:tc>
          <w:tcPr>
            <w:tcW w:w="1602" w:type="dxa"/>
          </w:tcPr>
          <w:p w14:paraId="1211F39C" w14:textId="77777777" w:rsidR="00016666" w:rsidRPr="00C3643F" w:rsidRDefault="00016666" w:rsidP="005979E5">
            <w:pPr>
              <w:widowControl w:val="0"/>
              <w:autoSpaceDE w:val="0"/>
              <w:autoSpaceDN w:val="0"/>
              <w:adjustRightInd w:val="0"/>
              <w:jc w:val="left"/>
              <w:rPr>
                <w:b/>
                <w:sz w:val="22"/>
                <w:szCs w:val="22"/>
              </w:rPr>
            </w:pPr>
            <w:r w:rsidRPr="00C3643F">
              <w:rPr>
                <w:b/>
                <w:sz w:val="22"/>
                <w:szCs w:val="22"/>
              </w:rPr>
              <w:t>Week 9</w:t>
            </w:r>
          </w:p>
          <w:p w14:paraId="55BB60B1" w14:textId="3CE3F927" w:rsidR="00016666" w:rsidRPr="00C3643F" w:rsidRDefault="00016666" w:rsidP="005979E5">
            <w:pPr>
              <w:widowControl w:val="0"/>
              <w:autoSpaceDE w:val="0"/>
              <w:autoSpaceDN w:val="0"/>
              <w:adjustRightInd w:val="0"/>
              <w:jc w:val="left"/>
              <w:rPr>
                <w:sz w:val="22"/>
                <w:szCs w:val="22"/>
              </w:rPr>
            </w:pPr>
            <w:r w:rsidRPr="00C3643F">
              <w:rPr>
                <w:sz w:val="22"/>
                <w:szCs w:val="22"/>
              </w:rPr>
              <w:t>10/</w:t>
            </w:r>
            <w:r w:rsidR="00157D50">
              <w:rPr>
                <w:sz w:val="22"/>
                <w:szCs w:val="22"/>
              </w:rPr>
              <w:t>15</w:t>
            </w:r>
            <w:r>
              <w:rPr>
                <w:sz w:val="22"/>
                <w:szCs w:val="22"/>
              </w:rPr>
              <w:t>/2</w:t>
            </w:r>
            <w:r w:rsidR="00157D50">
              <w:rPr>
                <w:sz w:val="22"/>
                <w:szCs w:val="22"/>
              </w:rPr>
              <w:t>5</w:t>
            </w:r>
          </w:p>
          <w:p w14:paraId="53076814" w14:textId="77777777" w:rsidR="00016666" w:rsidRDefault="00016666" w:rsidP="005979E5">
            <w:pPr>
              <w:widowControl w:val="0"/>
              <w:autoSpaceDE w:val="0"/>
              <w:autoSpaceDN w:val="0"/>
              <w:adjustRightInd w:val="0"/>
              <w:jc w:val="left"/>
              <w:rPr>
                <w:b/>
                <w:sz w:val="22"/>
                <w:szCs w:val="22"/>
              </w:rPr>
            </w:pPr>
          </w:p>
          <w:p w14:paraId="61EBECE1" w14:textId="5AC799D1" w:rsidR="004C6066" w:rsidRPr="00C3643F" w:rsidRDefault="004C6066" w:rsidP="005979E5">
            <w:pPr>
              <w:widowControl w:val="0"/>
              <w:autoSpaceDE w:val="0"/>
              <w:autoSpaceDN w:val="0"/>
              <w:adjustRightInd w:val="0"/>
              <w:jc w:val="left"/>
              <w:rPr>
                <w:b/>
                <w:sz w:val="22"/>
                <w:szCs w:val="22"/>
              </w:rPr>
            </w:pPr>
          </w:p>
        </w:tc>
        <w:tc>
          <w:tcPr>
            <w:tcW w:w="2113" w:type="dxa"/>
          </w:tcPr>
          <w:p w14:paraId="32EB69FA" w14:textId="7FD5277A" w:rsidR="00016666" w:rsidRPr="00A8335E" w:rsidRDefault="00016666" w:rsidP="00A8335E">
            <w:pPr>
              <w:widowControl w:val="0"/>
              <w:autoSpaceDE w:val="0"/>
              <w:autoSpaceDN w:val="0"/>
              <w:adjustRightInd w:val="0"/>
              <w:jc w:val="left"/>
              <w:rPr>
                <w:b/>
                <w:sz w:val="22"/>
                <w:szCs w:val="22"/>
              </w:rPr>
            </w:pPr>
            <w:r w:rsidRPr="00A8335E">
              <w:rPr>
                <w:b/>
                <w:bCs/>
                <w:sz w:val="22"/>
                <w:szCs w:val="22"/>
              </w:rPr>
              <w:t>(Dis)ability Culture &amp; Crip Theory</w:t>
            </w:r>
          </w:p>
        </w:tc>
        <w:tc>
          <w:tcPr>
            <w:tcW w:w="5229" w:type="dxa"/>
          </w:tcPr>
          <w:p w14:paraId="6FF2C63C" w14:textId="15E18915" w:rsidR="00016666" w:rsidRPr="00A8335E" w:rsidRDefault="00016666" w:rsidP="00A8335E">
            <w:pPr>
              <w:pStyle w:val="ListParagraph"/>
              <w:widowControl w:val="0"/>
              <w:numPr>
                <w:ilvl w:val="0"/>
                <w:numId w:val="36"/>
              </w:numPr>
              <w:autoSpaceDE w:val="0"/>
              <w:autoSpaceDN w:val="0"/>
              <w:adjustRightInd w:val="0"/>
              <w:jc w:val="left"/>
              <w:rPr>
                <w:rFonts w:ascii="Times New Roman" w:hAnsi="Times New Roman" w:cs="Times New Roman"/>
                <w:sz w:val="22"/>
                <w:szCs w:val="22"/>
              </w:rPr>
            </w:pPr>
            <w:r w:rsidRPr="00A8335E">
              <w:rPr>
                <w:rFonts w:ascii="Times New Roman" w:hAnsi="Times New Roman" w:cs="Times New Roman"/>
                <w:sz w:val="22"/>
                <w:szCs w:val="22"/>
              </w:rPr>
              <w:t>Abes et al (2019). Ch. 7 Abes</w:t>
            </w:r>
          </w:p>
          <w:p w14:paraId="6ED32183" w14:textId="77777777" w:rsidR="00EF0ED6" w:rsidRDefault="00016666" w:rsidP="00EF0ED6">
            <w:pPr>
              <w:pStyle w:val="ListParagraph"/>
              <w:numPr>
                <w:ilvl w:val="0"/>
                <w:numId w:val="35"/>
              </w:numPr>
              <w:jc w:val="left"/>
              <w:rPr>
                <w:rFonts w:ascii="Times New Roman" w:hAnsi="Times New Roman" w:cs="Times New Roman"/>
                <w:sz w:val="22"/>
                <w:szCs w:val="22"/>
              </w:rPr>
            </w:pPr>
            <w:r w:rsidRPr="00A8335E">
              <w:rPr>
                <w:rFonts w:ascii="Times New Roman" w:hAnsi="Times New Roman" w:cs="Times New Roman"/>
                <w:sz w:val="22"/>
                <w:szCs w:val="22"/>
              </w:rPr>
              <w:t xml:space="preserve">Miller, R. A. (2018). Toward intersectional identity perspectives on disability and LGBTQ identities in higher education. </w:t>
            </w:r>
            <w:r w:rsidRPr="00A8335E">
              <w:rPr>
                <w:rFonts w:ascii="Times New Roman" w:hAnsi="Times New Roman" w:cs="Times New Roman"/>
                <w:i/>
                <w:iCs/>
                <w:sz w:val="22"/>
                <w:szCs w:val="22"/>
              </w:rPr>
              <w:t>Journal of College Student Development</w:t>
            </w:r>
            <w:r w:rsidRPr="00A8335E">
              <w:rPr>
                <w:rFonts w:ascii="Times New Roman" w:hAnsi="Times New Roman" w:cs="Times New Roman"/>
                <w:sz w:val="22"/>
                <w:szCs w:val="22"/>
              </w:rPr>
              <w:t xml:space="preserve">, </w:t>
            </w:r>
            <w:r w:rsidRPr="00A8335E">
              <w:rPr>
                <w:rFonts w:ascii="Times New Roman" w:hAnsi="Times New Roman" w:cs="Times New Roman"/>
                <w:i/>
                <w:iCs/>
                <w:sz w:val="22"/>
                <w:szCs w:val="22"/>
              </w:rPr>
              <w:t>59</w:t>
            </w:r>
            <w:r w:rsidRPr="00A8335E">
              <w:rPr>
                <w:rFonts w:ascii="Times New Roman" w:hAnsi="Times New Roman" w:cs="Times New Roman"/>
                <w:sz w:val="22"/>
                <w:szCs w:val="22"/>
              </w:rPr>
              <w:t>(3), 327-346.</w:t>
            </w:r>
          </w:p>
          <w:p w14:paraId="4A7C2FC0" w14:textId="700AF12C" w:rsidR="003641D1" w:rsidRPr="00EF0ED6" w:rsidRDefault="00016666" w:rsidP="00EF0ED6">
            <w:pPr>
              <w:pStyle w:val="ListParagraph"/>
              <w:numPr>
                <w:ilvl w:val="0"/>
                <w:numId w:val="35"/>
              </w:numPr>
              <w:jc w:val="left"/>
              <w:rPr>
                <w:rFonts w:ascii="Times New Roman" w:hAnsi="Times New Roman" w:cs="Times New Roman"/>
                <w:sz w:val="22"/>
                <w:szCs w:val="22"/>
              </w:rPr>
            </w:pPr>
            <w:r w:rsidRPr="00EF0ED6">
              <w:rPr>
                <w:sz w:val="22"/>
                <w:szCs w:val="22"/>
              </w:rPr>
              <w:t xml:space="preserve">Stapleton, L. (2015). When being deaf is centered: d/Deaf women of color's experiences with racial/ethnic and d/Deaf identities in </w:t>
            </w:r>
            <w:r w:rsidRPr="00EF0ED6">
              <w:rPr>
                <w:sz w:val="22"/>
                <w:szCs w:val="22"/>
              </w:rPr>
              <w:lastRenderedPageBreak/>
              <w:t xml:space="preserve">college. </w:t>
            </w:r>
            <w:r w:rsidRPr="00EF0ED6">
              <w:rPr>
                <w:i/>
                <w:iCs/>
                <w:sz w:val="22"/>
                <w:szCs w:val="22"/>
              </w:rPr>
              <w:t>Journal of College Student Development</w:t>
            </w:r>
            <w:r w:rsidRPr="00EF0ED6">
              <w:rPr>
                <w:sz w:val="22"/>
                <w:szCs w:val="22"/>
              </w:rPr>
              <w:t xml:space="preserve">, </w:t>
            </w:r>
            <w:r w:rsidRPr="00EF0ED6">
              <w:rPr>
                <w:i/>
                <w:iCs/>
                <w:sz w:val="22"/>
                <w:szCs w:val="22"/>
              </w:rPr>
              <w:t>56</w:t>
            </w:r>
            <w:r w:rsidRPr="00EF0ED6">
              <w:rPr>
                <w:sz w:val="22"/>
                <w:szCs w:val="22"/>
              </w:rPr>
              <w:t>(6), 570-586.</w:t>
            </w:r>
          </w:p>
          <w:p w14:paraId="1940ABEC" w14:textId="77777777" w:rsidR="003641D1" w:rsidRPr="00161873" w:rsidRDefault="003641D1" w:rsidP="003641D1">
            <w:pPr>
              <w:widowControl w:val="0"/>
              <w:autoSpaceDE w:val="0"/>
              <w:autoSpaceDN w:val="0"/>
              <w:adjustRightInd w:val="0"/>
              <w:ind w:left="360"/>
              <w:rPr>
                <w:sz w:val="22"/>
                <w:szCs w:val="22"/>
                <w:u w:val="single"/>
              </w:rPr>
            </w:pPr>
            <w:r w:rsidRPr="00161873">
              <w:rPr>
                <w:sz w:val="22"/>
                <w:szCs w:val="22"/>
                <w:u w:val="single"/>
              </w:rPr>
              <w:t>Optional Foundational Readings</w:t>
            </w:r>
          </w:p>
          <w:p w14:paraId="6C581C56" w14:textId="4F7CEC20" w:rsidR="00016666" w:rsidRPr="00A8335E" w:rsidRDefault="003641D1" w:rsidP="003641D1">
            <w:pPr>
              <w:pStyle w:val="ListParagraph"/>
              <w:widowControl w:val="0"/>
              <w:numPr>
                <w:ilvl w:val="0"/>
                <w:numId w:val="29"/>
              </w:numPr>
              <w:autoSpaceDE w:val="0"/>
              <w:autoSpaceDN w:val="0"/>
              <w:adjustRightInd w:val="0"/>
              <w:jc w:val="left"/>
              <w:rPr>
                <w:rFonts w:ascii="Times New Roman" w:hAnsi="Times New Roman" w:cs="Times New Roman"/>
                <w:bCs/>
                <w:sz w:val="22"/>
                <w:szCs w:val="22"/>
              </w:rPr>
            </w:pPr>
            <w:r>
              <w:rPr>
                <w:rFonts w:ascii="Times New Roman" w:hAnsi="Times New Roman" w:cs="Times New Roman"/>
                <w:sz w:val="22"/>
                <w:szCs w:val="22"/>
              </w:rPr>
              <w:t>Patton et al. (2016). Chapter 10</w:t>
            </w:r>
          </w:p>
        </w:tc>
        <w:tc>
          <w:tcPr>
            <w:tcW w:w="2002" w:type="dxa"/>
          </w:tcPr>
          <w:p w14:paraId="6530025C" w14:textId="77777777" w:rsidR="004C6066" w:rsidRDefault="004C6066" w:rsidP="005979E5">
            <w:pPr>
              <w:widowControl w:val="0"/>
              <w:autoSpaceDE w:val="0"/>
              <w:autoSpaceDN w:val="0"/>
              <w:adjustRightInd w:val="0"/>
              <w:jc w:val="left"/>
              <w:rPr>
                <w:b/>
                <w:bCs/>
                <w:sz w:val="22"/>
                <w:szCs w:val="22"/>
              </w:rPr>
            </w:pPr>
          </w:p>
          <w:p w14:paraId="0B440961" w14:textId="4D0183E7" w:rsidR="004C6066" w:rsidRPr="00C3643F" w:rsidRDefault="004C6066" w:rsidP="005979E5">
            <w:pPr>
              <w:widowControl w:val="0"/>
              <w:autoSpaceDE w:val="0"/>
              <w:autoSpaceDN w:val="0"/>
              <w:adjustRightInd w:val="0"/>
              <w:jc w:val="left"/>
              <w:rPr>
                <w:b/>
                <w:bCs/>
                <w:sz w:val="22"/>
                <w:szCs w:val="22"/>
              </w:rPr>
            </w:pPr>
          </w:p>
        </w:tc>
      </w:tr>
      <w:tr w:rsidR="00016666" w:rsidRPr="008B1F7D" w14:paraId="7880492A" w14:textId="77777777" w:rsidTr="7400BD96">
        <w:trPr>
          <w:trHeight w:val="350"/>
        </w:trPr>
        <w:tc>
          <w:tcPr>
            <w:tcW w:w="1602" w:type="dxa"/>
          </w:tcPr>
          <w:p w14:paraId="17EEC79F" w14:textId="77777777" w:rsidR="00016666" w:rsidRPr="00C3643F" w:rsidRDefault="00016666" w:rsidP="00F37F24">
            <w:pPr>
              <w:widowControl w:val="0"/>
              <w:autoSpaceDE w:val="0"/>
              <w:autoSpaceDN w:val="0"/>
              <w:adjustRightInd w:val="0"/>
              <w:jc w:val="left"/>
              <w:rPr>
                <w:b/>
                <w:sz w:val="22"/>
                <w:szCs w:val="22"/>
              </w:rPr>
            </w:pPr>
            <w:r w:rsidRPr="00C3643F">
              <w:rPr>
                <w:b/>
                <w:sz w:val="22"/>
                <w:szCs w:val="22"/>
              </w:rPr>
              <w:t>Week 10</w:t>
            </w:r>
          </w:p>
          <w:p w14:paraId="556F9541" w14:textId="512226E5" w:rsidR="00016666" w:rsidRDefault="00016666" w:rsidP="00F37F24">
            <w:pPr>
              <w:widowControl w:val="0"/>
              <w:autoSpaceDE w:val="0"/>
              <w:autoSpaceDN w:val="0"/>
              <w:adjustRightInd w:val="0"/>
              <w:jc w:val="left"/>
              <w:rPr>
                <w:sz w:val="22"/>
                <w:szCs w:val="22"/>
              </w:rPr>
            </w:pPr>
            <w:r w:rsidRPr="00C3643F">
              <w:rPr>
                <w:sz w:val="22"/>
                <w:szCs w:val="22"/>
              </w:rPr>
              <w:t>10/</w:t>
            </w:r>
            <w:r w:rsidR="00BC109D">
              <w:rPr>
                <w:sz w:val="22"/>
                <w:szCs w:val="22"/>
              </w:rPr>
              <w:t>2</w:t>
            </w:r>
            <w:r w:rsidR="00157D50">
              <w:rPr>
                <w:sz w:val="22"/>
                <w:szCs w:val="22"/>
              </w:rPr>
              <w:t>2</w:t>
            </w:r>
            <w:r>
              <w:rPr>
                <w:sz w:val="22"/>
                <w:szCs w:val="22"/>
              </w:rPr>
              <w:t>/2</w:t>
            </w:r>
            <w:r w:rsidR="00157D50">
              <w:rPr>
                <w:sz w:val="22"/>
                <w:szCs w:val="22"/>
              </w:rPr>
              <w:t>5</w:t>
            </w:r>
          </w:p>
          <w:p w14:paraId="6C181A4B" w14:textId="77777777" w:rsidR="004C6066" w:rsidRDefault="004C6066" w:rsidP="00F37F24">
            <w:pPr>
              <w:widowControl w:val="0"/>
              <w:autoSpaceDE w:val="0"/>
              <w:autoSpaceDN w:val="0"/>
              <w:adjustRightInd w:val="0"/>
              <w:jc w:val="left"/>
              <w:rPr>
                <w:sz w:val="22"/>
                <w:szCs w:val="22"/>
              </w:rPr>
            </w:pPr>
          </w:p>
          <w:p w14:paraId="1C355F3C" w14:textId="77777777" w:rsidR="004C6066" w:rsidRDefault="004C6066" w:rsidP="00F37F24">
            <w:pPr>
              <w:widowControl w:val="0"/>
              <w:autoSpaceDE w:val="0"/>
              <w:autoSpaceDN w:val="0"/>
              <w:adjustRightInd w:val="0"/>
              <w:jc w:val="left"/>
              <w:rPr>
                <w:sz w:val="22"/>
                <w:szCs w:val="22"/>
              </w:rPr>
            </w:pPr>
          </w:p>
          <w:p w14:paraId="18D8ECA3" w14:textId="77777777" w:rsidR="004C6066" w:rsidRDefault="004C6066" w:rsidP="00F37F24">
            <w:pPr>
              <w:widowControl w:val="0"/>
              <w:autoSpaceDE w:val="0"/>
              <w:autoSpaceDN w:val="0"/>
              <w:adjustRightInd w:val="0"/>
              <w:jc w:val="left"/>
              <w:rPr>
                <w:sz w:val="22"/>
                <w:szCs w:val="22"/>
              </w:rPr>
            </w:pPr>
          </w:p>
          <w:p w14:paraId="4D9383FB" w14:textId="77777777" w:rsidR="004C6066" w:rsidRDefault="004C6066" w:rsidP="00F37F24">
            <w:pPr>
              <w:widowControl w:val="0"/>
              <w:autoSpaceDE w:val="0"/>
              <w:autoSpaceDN w:val="0"/>
              <w:adjustRightInd w:val="0"/>
              <w:jc w:val="left"/>
              <w:rPr>
                <w:sz w:val="22"/>
                <w:szCs w:val="22"/>
              </w:rPr>
            </w:pPr>
            <w:r>
              <w:rPr>
                <w:sz w:val="22"/>
                <w:szCs w:val="22"/>
              </w:rPr>
              <w:t xml:space="preserve">Guest Speaker: </w:t>
            </w:r>
          </w:p>
          <w:p w14:paraId="1EF00C30" w14:textId="09337285" w:rsidR="004C6066" w:rsidRPr="00C3643F" w:rsidRDefault="004C6066" w:rsidP="00F37F24">
            <w:pPr>
              <w:widowControl w:val="0"/>
              <w:autoSpaceDE w:val="0"/>
              <w:autoSpaceDN w:val="0"/>
              <w:adjustRightInd w:val="0"/>
              <w:jc w:val="left"/>
              <w:rPr>
                <w:sz w:val="22"/>
                <w:szCs w:val="22"/>
              </w:rPr>
            </w:pPr>
            <w:r>
              <w:rPr>
                <w:sz w:val="22"/>
                <w:szCs w:val="22"/>
              </w:rPr>
              <w:t>Moria Ozias, Whiteness</w:t>
            </w:r>
          </w:p>
        </w:tc>
        <w:tc>
          <w:tcPr>
            <w:tcW w:w="2113" w:type="dxa"/>
          </w:tcPr>
          <w:p w14:paraId="2BF065E3" w14:textId="44D225B4" w:rsidR="00016666" w:rsidRPr="00A8335E" w:rsidRDefault="7400BD96" w:rsidP="00A8335E">
            <w:pPr>
              <w:widowControl w:val="0"/>
              <w:autoSpaceDE w:val="0"/>
              <w:autoSpaceDN w:val="0"/>
              <w:adjustRightInd w:val="0"/>
              <w:jc w:val="left"/>
              <w:rPr>
                <w:b/>
                <w:bCs/>
                <w:sz w:val="22"/>
                <w:szCs w:val="22"/>
              </w:rPr>
            </w:pPr>
            <w:r w:rsidRPr="7400BD96">
              <w:rPr>
                <w:b/>
                <w:bCs/>
                <w:sz w:val="22"/>
                <w:szCs w:val="22"/>
              </w:rPr>
              <w:t>Racialization</w:t>
            </w:r>
          </w:p>
        </w:tc>
        <w:tc>
          <w:tcPr>
            <w:tcW w:w="5229" w:type="dxa"/>
          </w:tcPr>
          <w:p w14:paraId="75AFDA93" w14:textId="77777777" w:rsidR="00016666" w:rsidRPr="00016666" w:rsidRDefault="00016666" w:rsidP="00A8335E">
            <w:pPr>
              <w:pStyle w:val="ListParagraph"/>
              <w:widowControl w:val="0"/>
              <w:numPr>
                <w:ilvl w:val="0"/>
                <w:numId w:val="37"/>
              </w:numPr>
              <w:autoSpaceDE w:val="0"/>
              <w:autoSpaceDN w:val="0"/>
              <w:adjustRightInd w:val="0"/>
              <w:jc w:val="left"/>
              <w:rPr>
                <w:rFonts w:ascii="Times New Roman" w:hAnsi="Times New Roman" w:cs="Times New Roman"/>
                <w:sz w:val="22"/>
                <w:szCs w:val="22"/>
              </w:rPr>
            </w:pPr>
            <w:r w:rsidRPr="00016666">
              <w:rPr>
                <w:rFonts w:ascii="Times New Roman" w:hAnsi="Times New Roman" w:cs="Times New Roman"/>
                <w:sz w:val="22"/>
                <w:szCs w:val="22"/>
              </w:rPr>
              <w:t>Abes et al (2019). Ch. 2 Harris &amp; Poon</w:t>
            </w:r>
          </w:p>
          <w:p w14:paraId="76613B40" w14:textId="77777777" w:rsidR="00016666" w:rsidRPr="001C2814" w:rsidRDefault="00016666" w:rsidP="00A8335E">
            <w:pPr>
              <w:pStyle w:val="ListParagraph"/>
              <w:widowControl w:val="0"/>
              <w:numPr>
                <w:ilvl w:val="0"/>
                <w:numId w:val="37"/>
              </w:numPr>
              <w:autoSpaceDE w:val="0"/>
              <w:autoSpaceDN w:val="0"/>
              <w:adjustRightInd w:val="0"/>
              <w:jc w:val="left"/>
              <w:rPr>
                <w:rFonts w:ascii="Times New Roman" w:hAnsi="Times New Roman" w:cs="Times New Roman"/>
                <w:sz w:val="22"/>
                <w:szCs w:val="22"/>
              </w:rPr>
            </w:pPr>
            <w:r w:rsidRPr="001C2814">
              <w:rPr>
                <w:rFonts w:ascii="Times New Roman" w:hAnsi="Times New Roman" w:cs="Times New Roman"/>
                <w:sz w:val="22"/>
                <w:szCs w:val="22"/>
              </w:rPr>
              <w:t xml:space="preserve">Harris, J. C., &amp; Linder, C. (2018). The racialized experiences of students of color in higher education and student affairs graduate preparation programs. </w:t>
            </w:r>
            <w:r w:rsidRPr="001C2814">
              <w:rPr>
                <w:rFonts w:ascii="Times New Roman" w:hAnsi="Times New Roman" w:cs="Times New Roman"/>
                <w:i/>
                <w:iCs/>
                <w:sz w:val="22"/>
                <w:szCs w:val="22"/>
              </w:rPr>
              <w:t>Journal of College Student Development</w:t>
            </w:r>
            <w:r w:rsidRPr="001C2814">
              <w:rPr>
                <w:rFonts w:ascii="Times New Roman" w:hAnsi="Times New Roman" w:cs="Times New Roman"/>
                <w:sz w:val="22"/>
                <w:szCs w:val="22"/>
              </w:rPr>
              <w:t xml:space="preserve">, </w:t>
            </w:r>
            <w:r w:rsidRPr="001C2814">
              <w:rPr>
                <w:rFonts w:ascii="Times New Roman" w:hAnsi="Times New Roman" w:cs="Times New Roman"/>
                <w:i/>
                <w:iCs/>
                <w:sz w:val="22"/>
                <w:szCs w:val="22"/>
              </w:rPr>
              <w:t>59</w:t>
            </w:r>
            <w:r w:rsidRPr="001C2814">
              <w:rPr>
                <w:rFonts w:ascii="Times New Roman" w:hAnsi="Times New Roman" w:cs="Times New Roman"/>
                <w:sz w:val="22"/>
                <w:szCs w:val="22"/>
              </w:rPr>
              <w:t>(2), 141-158.</w:t>
            </w:r>
          </w:p>
          <w:p w14:paraId="2C55939A" w14:textId="0D28CD27" w:rsidR="003641D1" w:rsidRPr="001C2814" w:rsidRDefault="7400BD96" w:rsidP="001C2814">
            <w:pPr>
              <w:pStyle w:val="ListParagraph"/>
              <w:widowControl w:val="0"/>
              <w:numPr>
                <w:ilvl w:val="0"/>
                <w:numId w:val="37"/>
              </w:numPr>
              <w:autoSpaceDE w:val="0"/>
              <w:autoSpaceDN w:val="0"/>
              <w:adjustRightInd w:val="0"/>
              <w:jc w:val="left"/>
              <w:rPr>
                <w:rFonts w:ascii="Times New Roman" w:hAnsi="Times New Roman" w:cs="Times New Roman"/>
              </w:rPr>
            </w:pPr>
            <w:r w:rsidRPr="7400BD96">
              <w:rPr>
                <w:rFonts w:ascii="Times New Roman" w:hAnsi="Times New Roman" w:cs="Times New Roman"/>
                <w:sz w:val="22"/>
                <w:szCs w:val="22"/>
              </w:rPr>
              <w:t xml:space="preserve">Ozias, M. L. (2023). White women's affect: Niceness, comfort, and neutrality as cover for racial harm. </w:t>
            </w:r>
            <w:r w:rsidRPr="7400BD96">
              <w:rPr>
                <w:rFonts w:ascii="Times New Roman" w:hAnsi="Times New Roman" w:cs="Times New Roman"/>
                <w:i/>
                <w:iCs/>
                <w:sz w:val="22"/>
                <w:szCs w:val="22"/>
              </w:rPr>
              <w:t>Journal of College Student Development, 64</w:t>
            </w:r>
            <w:r w:rsidRPr="7400BD96">
              <w:rPr>
                <w:rFonts w:ascii="Times New Roman" w:hAnsi="Times New Roman" w:cs="Times New Roman"/>
                <w:sz w:val="22"/>
                <w:szCs w:val="22"/>
              </w:rPr>
              <w:t>(1), 31-47.</w:t>
            </w:r>
            <w:r w:rsidR="00016666">
              <w:br/>
            </w:r>
          </w:p>
          <w:p w14:paraId="10ADA1DA" w14:textId="31588791" w:rsidR="00016666" w:rsidRPr="003641D1" w:rsidRDefault="00016666" w:rsidP="003641D1">
            <w:pPr>
              <w:widowControl w:val="0"/>
              <w:autoSpaceDE w:val="0"/>
              <w:autoSpaceDN w:val="0"/>
              <w:adjustRightInd w:val="0"/>
              <w:ind w:left="360"/>
              <w:rPr>
                <w:sz w:val="22"/>
                <w:szCs w:val="22"/>
              </w:rPr>
            </w:pPr>
            <w:r w:rsidRPr="003641D1">
              <w:rPr>
                <w:sz w:val="22"/>
                <w:szCs w:val="22"/>
                <w:u w:val="single"/>
              </w:rPr>
              <w:t xml:space="preserve">Optional: </w:t>
            </w:r>
          </w:p>
          <w:p w14:paraId="7026EF73" w14:textId="77777777" w:rsidR="00016666" w:rsidRPr="00016666" w:rsidRDefault="00016666" w:rsidP="00A8335E">
            <w:pPr>
              <w:pStyle w:val="ListParagraph"/>
              <w:numPr>
                <w:ilvl w:val="0"/>
                <w:numId w:val="38"/>
              </w:numPr>
              <w:autoSpaceDE w:val="0"/>
              <w:autoSpaceDN w:val="0"/>
              <w:adjustRightInd w:val="0"/>
              <w:jc w:val="left"/>
              <w:rPr>
                <w:rFonts w:ascii="Times New Roman" w:hAnsi="Times New Roman" w:cs="Times New Roman"/>
                <w:sz w:val="22"/>
                <w:szCs w:val="22"/>
              </w:rPr>
            </w:pPr>
            <w:hyperlink r:id="rId15" w:history="1">
              <w:proofErr w:type="spellStart"/>
              <w:r w:rsidRPr="00016666">
                <w:rPr>
                  <w:rStyle w:val="Hyperlink"/>
                  <w:rFonts w:ascii="Times New Roman" w:hAnsi="Times New Roman" w:cs="Times New Roman"/>
                  <w:sz w:val="22"/>
                  <w:szCs w:val="22"/>
                </w:rPr>
                <w:t>CRiT</w:t>
              </w:r>
              <w:proofErr w:type="spellEnd"/>
              <w:r w:rsidRPr="00016666">
                <w:rPr>
                  <w:rStyle w:val="Hyperlink"/>
                  <w:rFonts w:ascii="Times New Roman" w:hAnsi="Times New Roman" w:cs="Times New Roman"/>
                  <w:sz w:val="22"/>
                  <w:szCs w:val="22"/>
                </w:rPr>
                <w:t xml:space="preserve"> Walking in the Academy, </w:t>
              </w:r>
              <w:proofErr w:type="spellStart"/>
              <w:r w:rsidRPr="00016666">
                <w:rPr>
                  <w:rStyle w:val="Hyperlink"/>
                  <w:rFonts w:ascii="Times New Roman" w:hAnsi="Times New Roman" w:cs="Times New Roman"/>
                  <w:sz w:val="22"/>
                  <w:szCs w:val="22"/>
                </w:rPr>
                <w:t>Blacktivism</w:t>
              </w:r>
              <w:proofErr w:type="spellEnd"/>
              <w:r w:rsidRPr="00016666">
                <w:rPr>
                  <w:rStyle w:val="Hyperlink"/>
                  <w:rFonts w:ascii="Times New Roman" w:hAnsi="Times New Roman" w:cs="Times New Roman"/>
                  <w:sz w:val="22"/>
                  <w:szCs w:val="22"/>
                </w:rPr>
                <w:t xml:space="preserve"> in the Academy Podcast</w:t>
              </w:r>
            </w:hyperlink>
          </w:p>
          <w:p w14:paraId="5ADF17B3" w14:textId="77777777" w:rsidR="00016666" w:rsidRDefault="00016666" w:rsidP="00A8335E">
            <w:pPr>
              <w:pStyle w:val="ListParagraph"/>
              <w:numPr>
                <w:ilvl w:val="0"/>
                <w:numId w:val="35"/>
              </w:numPr>
              <w:jc w:val="left"/>
              <w:rPr>
                <w:rFonts w:ascii="Times New Roman" w:hAnsi="Times New Roman" w:cs="Times New Roman"/>
                <w:sz w:val="22"/>
                <w:szCs w:val="22"/>
              </w:rPr>
            </w:pPr>
            <w:r w:rsidRPr="00016666">
              <w:rPr>
                <w:rFonts w:ascii="Times New Roman" w:hAnsi="Times New Roman" w:cs="Times New Roman"/>
                <w:sz w:val="22"/>
                <w:szCs w:val="22"/>
              </w:rPr>
              <w:t xml:space="preserve">Patton, L. D., McEwen, M., Rendón, L., &amp; Howard‐Hamilton, M. F. (2007). Critical race perspectives on theory in student affairs. </w:t>
            </w:r>
            <w:r w:rsidRPr="00016666">
              <w:rPr>
                <w:rFonts w:ascii="Times New Roman" w:hAnsi="Times New Roman" w:cs="Times New Roman"/>
                <w:i/>
                <w:iCs/>
                <w:sz w:val="22"/>
                <w:szCs w:val="22"/>
              </w:rPr>
              <w:t>New directions for student services</w:t>
            </w:r>
            <w:r w:rsidRPr="00016666">
              <w:rPr>
                <w:rFonts w:ascii="Times New Roman" w:hAnsi="Times New Roman" w:cs="Times New Roman"/>
                <w:sz w:val="22"/>
                <w:szCs w:val="22"/>
              </w:rPr>
              <w:t>, (120), 39-53.</w:t>
            </w:r>
          </w:p>
          <w:p w14:paraId="3B9D08EA" w14:textId="77777777" w:rsidR="003641D1" w:rsidRDefault="003641D1" w:rsidP="003641D1">
            <w:pPr>
              <w:pStyle w:val="ListParagraph"/>
              <w:autoSpaceDE w:val="0"/>
              <w:autoSpaceDN w:val="0"/>
              <w:adjustRightInd w:val="0"/>
              <w:jc w:val="left"/>
              <w:rPr>
                <w:rFonts w:ascii="Times New Roman" w:hAnsi="Times New Roman" w:cs="Times New Roman"/>
                <w:sz w:val="22"/>
                <w:szCs w:val="22"/>
              </w:rPr>
            </w:pPr>
          </w:p>
          <w:p w14:paraId="126BDF83" w14:textId="77777777" w:rsidR="003641D1" w:rsidRPr="00161873" w:rsidRDefault="003641D1" w:rsidP="003641D1">
            <w:pPr>
              <w:widowControl w:val="0"/>
              <w:autoSpaceDE w:val="0"/>
              <w:autoSpaceDN w:val="0"/>
              <w:adjustRightInd w:val="0"/>
              <w:ind w:left="360"/>
              <w:rPr>
                <w:sz w:val="22"/>
                <w:szCs w:val="22"/>
                <w:u w:val="single"/>
              </w:rPr>
            </w:pPr>
            <w:r w:rsidRPr="00161873">
              <w:rPr>
                <w:sz w:val="22"/>
                <w:szCs w:val="22"/>
                <w:u w:val="single"/>
              </w:rPr>
              <w:t>Optional Foundational Readings</w:t>
            </w:r>
          </w:p>
          <w:p w14:paraId="0B6AC5B6" w14:textId="3444B387" w:rsidR="003641D1" w:rsidRPr="00016666" w:rsidRDefault="003641D1" w:rsidP="003641D1">
            <w:pPr>
              <w:pStyle w:val="ListParagraph"/>
              <w:widowControl w:val="0"/>
              <w:numPr>
                <w:ilvl w:val="0"/>
                <w:numId w:val="29"/>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Patton et al. (2016). Chapter 5</w:t>
            </w:r>
          </w:p>
        </w:tc>
        <w:tc>
          <w:tcPr>
            <w:tcW w:w="2002" w:type="dxa"/>
          </w:tcPr>
          <w:p w14:paraId="0F7AE3C2" w14:textId="0B13AE3C" w:rsidR="00016666" w:rsidRPr="00C3643F" w:rsidRDefault="00016666" w:rsidP="00F37F24">
            <w:pPr>
              <w:widowControl w:val="0"/>
              <w:autoSpaceDE w:val="0"/>
              <w:autoSpaceDN w:val="0"/>
              <w:adjustRightInd w:val="0"/>
              <w:jc w:val="left"/>
              <w:rPr>
                <w:b/>
                <w:bCs/>
                <w:sz w:val="22"/>
                <w:szCs w:val="22"/>
              </w:rPr>
            </w:pPr>
            <w:r>
              <w:rPr>
                <w:b/>
                <w:bCs/>
                <w:sz w:val="22"/>
                <w:szCs w:val="22"/>
              </w:rPr>
              <w:t>Original Source Essay Due via Canvas</w:t>
            </w:r>
          </w:p>
        </w:tc>
      </w:tr>
      <w:tr w:rsidR="7400BD96" w14:paraId="3E24E24B" w14:textId="77777777" w:rsidTr="7400BD96">
        <w:trPr>
          <w:trHeight w:val="593"/>
        </w:trPr>
        <w:tc>
          <w:tcPr>
            <w:tcW w:w="1602" w:type="dxa"/>
          </w:tcPr>
          <w:p w14:paraId="0C1D6CAB" w14:textId="089F537C" w:rsidR="7400BD96" w:rsidRDefault="7400BD96" w:rsidP="7400BD96">
            <w:pPr>
              <w:widowControl w:val="0"/>
              <w:jc w:val="left"/>
              <w:rPr>
                <w:sz w:val="22"/>
                <w:szCs w:val="22"/>
              </w:rPr>
            </w:pPr>
            <w:r w:rsidRPr="7400BD96">
              <w:rPr>
                <w:b/>
                <w:bCs/>
                <w:sz w:val="22"/>
                <w:szCs w:val="22"/>
              </w:rPr>
              <w:t>Week 11</w:t>
            </w:r>
          </w:p>
          <w:p w14:paraId="6BE978E3" w14:textId="4F383A74" w:rsidR="7400BD96" w:rsidRDefault="7400BD96" w:rsidP="7400BD96">
            <w:pPr>
              <w:widowControl w:val="0"/>
              <w:jc w:val="left"/>
              <w:rPr>
                <w:sz w:val="22"/>
                <w:szCs w:val="22"/>
              </w:rPr>
            </w:pPr>
            <w:r w:rsidRPr="7400BD96">
              <w:rPr>
                <w:sz w:val="22"/>
                <w:szCs w:val="22"/>
              </w:rPr>
              <w:t>1</w:t>
            </w:r>
            <w:r w:rsidR="00BC109D">
              <w:rPr>
                <w:sz w:val="22"/>
                <w:szCs w:val="22"/>
              </w:rPr>
              <w:t>0/</w:t>
            </w:r>
            <w:r w:rsidR="00157D50">
              <w:rPr>
                <w:sz w:val="22"/>
                <w:szCs w:val="22"/>
              </w:rPr>
              <w:t>29</w:t>
            </w:r>
            <w:r w:rsidRPr="7400BD96">
              <w:rPr>
                <w:sz w:val="22"/>
                <w:szCs w:val="22"/>
              </w:rPr>
              <w:t>/2</w:t>
            </w:r>
            <w:r w:rsidR="00157D50">
              <w:rPr>
                <w:sz w:val="22"/>
                <w:szCs w:val="22"/>
              </w:rPr>
              <w:t>5</w:t>
            </w:r>
          </w:p>
        </w:tc>
        <w:tc>
          <w:tcPr>
            <w:tcW w:w="2113" w:type="dxa"/>
          </w:tcPr>
          <w:p w14:paraId="3F2BCB38" w14:textId="43F94C58" w:rsidR="7400BD96" w:rsidRDefault="7400BD96" w:rsidP="7400BD96">
            <w:pPr>
              <w:widowControl w:val="0"/>
              <w:jc w:val="left"/>
            </w:pPr>
            <w:r w:rsidRPr="7400BD96">
              <w:rPr>
                <w:b/>
                <w:bCs/>
                <w:sz w:val="22"/>
                <w:szCs w:val="22"/>
              </w:rPr>
              <w:t>Racialization: Indigenous &amp; AAPI</w:t>
            </w:r>
          </w:p>
        </w:tc>
        <w:tc>
          <w:tcPr>
            <w:tcW w:w="5229" w:type="dxa"/>
          </w:tcPr>
          <w:p w14:paraId="062FA6DD" w14:textId="011299B4" w:rsidR="7400BD96" w:rsidRDefault="7400BD96" w:rsidP="7400BD96">
            <w:pPr>
              <w:pStyle w:val="ListParagraph"/>
              <w:numPr>
                <w:ilvl w:val="0"/>
                <w:numId w:val="41"/>
              </w:numPr>
              <w:jc w:val="left"/>
              <w:rPr>
                <w:rFonts w:ascii="Times New Roman" w:hAnsi="Times New Roman" w:cs="Times New Roman"/>
                <w:sz w:val="22"/>
                <w:szCs w:val="22"/>
              </w:rPr>
            </w:pPr>
            <w:r w:rsidRPr="7400BD96">
              <w:rPr>
                <w:rFonts w:ascii="Times New Roman" w:hAnsi="Times New Roman" w:cs="Times New Roman"/>
                <w:sz w:val="22"/>
                <w:szCs w:val="22"/>
              </w:rPr>
              <w:t>Abes et al (2019). Ch. 5 Reyes &amp; Tauala</w:t>
            </w:r>
          </w:p>
          <w:p w14:paraId="14F733DE" w14:textId="24D4A144" w:rsidR="7400BD96" w:rsidRDefault="7400BD96" w:rsidP="7400BD96">
            <w:pPr>
              <w:pStyle w:val="ListParagraph"/>
              <w:numPr>
                <w:ilvl w:val="0"/>
                <w:numId w:val="41"/>
              </w:numPr>
              <w:jc w:val="left"/>
              <w:rPr>
                <w:rFonts w:ascii="Times New Roman" w:hAnsi="Times New Roman" w:cs="Times New Roman"/>
              </w:rPr>
            </w:pPr>
            <w:r w:rsidRPr="7400BD96">
              <w:rPr>
                <w:rFonts w:ascii="Times New Roman" w:hAnsi="Times New Roman" w:cs="Times New Roman"/>
                <w:sz w:val="22"/>
                <w:szCs w:val="22"/>
              </w:rPr>
              <w:t>Abes et al (2019). Ch. 11 Ku</w:t>
            </w:r>
            <w:r w:rsidR="00FE382C">
              <w:rPr>
                <w:rFonts w:ascii="Times New Roman" w:hAnsi="Times New Roman" w:cs="Times New Roman"/>
                <w:sz w:val="22"/>
                <w:szCs w:val="22"/>
              </w:rPr>
              <w:t>p</w:t>
            </w:r>
            <w:r w:rsidRPr="7400BD96">
              <w:rPr>
                <w:rFonts w:ascii="Times New Roman" w:hAnsi="Times New Roman" w:cs="Times New Roman"/>
                <w:sz w:val="22"/>
                <w:szCs w:val="22"/>
              </w:rPr>
              <w:t xml:space="preserve">e &amp; </w:t>
            </w:r>
            <w:proofErr w:type="spellStart"/>
            <w:r w:rsidRPr="7400BD96">
              <w:rPr>
                <w:rFonts w:ascii="Times New Roman" w:hAnsi="Times New Roman" w:cs="Times New Roman"/>
                <w:sz w:val="22"/>
                <w:szCs w:val="22"/>
              </w:rPr>
              <w:t>Oxedine</w:t>
            </w:r>
            <w:proofErr w:type="spellEnd"/>
          </w:p>
          <w:p w14:paraId="53D00E14" w14:textId="627A5D4F" w:rsidR="7400BD96" w:rsidRPr="00BC109D" w:rsidRDefault="00091689" w:rsidP="00BC109D">
            <w:pPr>
              <w:pStyle w:val="ListParagraph"/>
              <w:numPr>
                <w:ilvl w:val="0"/>
                <w:numId w:val="41"/>
              </w:numPr>
              <w:jc w:val="left"/>
              <w:rPr>
                <w:rFonts w:ascii="Times New Roman" w:hAnsi="Times New Roman" w:cs="Times New Roman"/>
                <w:sz w:val="22"/>
                <w:szCs w:val="22"/>
              </w:rPr>
            </w:pPr>
            <w:r>
              <w:rPr>
                <w:rFonts w:ascii="Times New Roman" w:hAnsi="Times New Roman" w:cs="Times New Roman"/>
                <w:sz w:val="22"/>
                <w:szCs w:val="22"/>
              </w:rPr>
              <w:t>TBD</w:t>
            </w:r>
          </w:p>
        </w:tc>
        <w:tc>
          <w:tcPr>
            <w:tcW w:w="2002" w:type="dxa"/>
          </w:tcPr>
          <w:p w14:paraId="702060B9" w14:textId="77777777" w:rsidR="004F16D1" w:rsidRDefault="004F16D1" w:rsidP="004F16D1">
            <w:pPr>
              <w:widowControl w:val="0"/>
              <w:autoSpaceDE w:val="0"/>
              <w:autoSpaceDN w:val="0"/>
              <w:adjustRightInd w:val="0"/>
              <w:jc w:val="left"/>
              <w:rPr>
                <w:b/>
                <w:bCs/>
                <w:sz w:val="22"/>
                <w:szCs w:val="22"/>
              </w:rPr>
            </w:pPr>
            <w:r w:rsidRPr="00BC109D">
              <w:rPr>
                <w:b/>
                <w:bCs/>
                <w:sz w:val="22"/>
                <w:szCs w:val="22"/>
              </w:rPr>
              <w:t>Journal Entry 2</w:t>
            </w:r>
            <w:r>
              <w:rPr>
                <w:b/>
                <w:bCs/>
                <w:sz w:val="22"/>
                <w:szCs w:val="22"/>
              </w:rPr>
              <w:t xml:space="preserve"> Due via Canvas</w:t>
            </w:r>
          </w:p>
          <w:p w14:paraId="08E1ECDA" w14:textId="6B414DA9" w:rsidR="7400BD96" w:rsidRDefault="7400BD96" w:rsidP="7400BD96">
            <w:pPr>
              <w:widowControl w:val="0"/>
              <w:jc w:val="left"/>
              <w:rPr>
                <w:b/>
                <w:bCs/>
                <w:sz w:val="22"/>
                <w:szCs w:val="22"/>
              </w:rPr>
            </w:pPr>
          </w:p>
        </w:tc>
      </w:tr>
      <w:tr w:rsidR="00016666" w:rsidRPr="008B1F7D" w14:paraId="6D944DFB" w14:textId="77777777" w:rsidTr="7400BD96">
        <w:trPr>
          <w:trHeight w:val="593"/>
        </w:trPr>
        <w:tc>
          <w:tcPr>
            <w:tcW w:w="1602" w:type="dxa"/>
          </w:tcPr>
          <w:p w14:paraId="5A229642" w14:textId="5AFFC42B" w:rsidR="00016666" w:rsidRPr="00C3643F" w:rsidRDefault="7400BD96" w:rsidP="7400BD96">
            <w:pPr>
              <w:widowControl w:val="0"/>
              <w:autoSpaceDE w:val="0"/>
              <w:autoSpaceDN w:val="0"/>
              <w:adjustRightInd w:val="0"/>
              <w:jc w:val="left"/>
              <w:rPr>
                <w:b/>
                <w:bCs/>
                <w:sz w:val="22"/>
                <w:szCs w:val="22"/>
              </w:rPr>
            </w:pPr>
            <w:r w:rsidRPr="7400BD96">
              <w:rPr>
                <w:b/>
                <w:bCs/>
                <w:sz w:val="22"/>
                <w:szCs w:val="22"/>
              </w:rPr>
              <w:t>Week 12</w:t>
            </w:r>
          </w:p>
          <w:p w14:paraId="7BEB5A62" w14:textId="23718F1C" w:rsidR="00016666" w:rsidRPr="00C3643F" w:rsidRDefault="00016666" w:rsidP="005979E5">
            <w:pPr>
              <w:widowControl w:val="0"/>
              <w:autoSpaceDE w:val="0"/>
              <w:autoSpaceDN w:val="0"/>
              <w:adjustRightInd w:val="0"/>
              <w:jc w:val="left"/>
              <w:rPr>
                <w:sz w:val="22"/>
                <w:szCs w:val="22"/>
              </w:rPr>
            </w:pPr>
            <w:r w:rsidRPr="00C3643F">
              <w:rPr>
                <w:sz w:val="22"/>
                <w:szCs w:val="22"/>
              </w:rPr>
              <w:t>1</w:t>
            </w:r>
            <w:r w:rsidR="00BC109D">
              <w:rPr>
                <w:sz w:val="22"/>
                <w:szCs w:val="22"/>
              </w:rPr>
              <w:t>1</w:t>
            </w:r>
            <w:r w:rsidRPr="00C3643F">
              <w:rPr>
                <w:sz w:val="22"/>
                <w:szCs w:val="22"/>
              </w:rPr>
              <w:t>/</w:t>
            </w:r>
            <w:r w:rsidR="00157D50">
              <w:rPr>
                <w:sz w:val="22"/>
                <w:szCs w:val="22"/>
              </w:rPr>
              <w:t>5</w:t>
            </w:r>
            <w:r>
              <w:rPr>
                <w:sz w:val="22"/>
                <w:szCs w:val="22"/>
              </w:rPr>
              <w:t>/2</w:t>
            </w:r>
            <w:r w:rsidR="00157D50">
              <w:rPr>
                <w:sz w:val="22"/>
                <w:szCs w:val="22"/>
              </w:rPr>
              <w:t>5</w:t>
            </w:r>
          </w:p>
          <w:p w14:paraId="1465F8B5" w14:textId="72344406" w:rsidR="00016666" w:rsidRPr="00C3643F" w:rsidRDefault="00016666" w:rsidP="005979E5">
            <w:pPr>
              <w:widowControl w:val="0"/>
              <w:autoSpaceDE w:val="0"/>
              <w:autoSpaceDN w:val="0"/>
              <w:adjustRightInd w:val="0"/>
              <w:jc w:val="left"/>
              <w:rPr>
                <w:sz w:val="22"/>
                <w:szCs w:val="22"/>
              </w:rPr>
            </w:pPr>
          </w:p>
        </w:tc>
        <w:tc>
          <w:tcPr>
            <w:tcW w:w="2113" w:type="dxa"/>
          </w:tcPr>
          <w:p w14:paraId="0E6062BC" w14:textId="14B1FE0F" w:rsidR="00060BCC" w:rsidRPr="00BC109D" w:rsidRDefault="7400BD96" w:rsidP="00A8335E">
            <w:pPr>
              <w:widowControl w:val="0"/>
              <w:autoSpaceDE w:val="0"/>
              <w:autoSpaceDN w:val="0"/>
              <w:adjustRightInd w:val="0"/>
              <w:jc w:val="left"/>
              <w:rPr>
                <w:b/>
                <w:bCs/>
                <w:sz w:val="22"/>
                <w:szCs w:val="22"/>
              </w:rPr>
            </w:pPr>
            <w:r w:rsidRPr="7400BD96">
              <w:rPr>
                <w:b/>
                <w:bCs/>
                <w:sz w:val="22"/>
                <w:szCs w:val="22"/>
              </w:rPr>
              <w:t>Theories of Faith, Class, and Nationality</w:t>
            </w:r>
          </w:p>
        </w:tc>
        <w:tc>
          <w:tcPr>
            <w:tcW w:w="5229" w:type="dxa"/>
          </w:tcPr>
          <w:p w14:paraId="4FDC64D2" w14:textId="77777777" w:rsidR="00016666" w:rsidRPr="00A8335E" w:rsidRDefault="00016666" w:rsidP="00A8335E">
            <w:pPr>
              <w:pStyle w:val="ListParagraph"/>
              <w:numPr>
                <w:ilvl w:val="0"/>
                <w:numId w:val="40"/>
              </w:numPr>
              <w:jc w:val="left"/>
              <w:rPr>
                <w:rFonts w:ascii="Times New Roman" w:hAnsi="Times New Roman" w:cs="Times New Roman"/>
                <w:sz w:val="22"/>
                <w:szCs w:val="22"/>
              </w:rPr>
            </w:pPr>
            <w:r w:rsidRPr="00A8335E">
              <w:rPr>
                <w:rFonts w:ascii="Times New Roman" w:hAnsi="Times New Roman" w:cs="Times New Roman"/>
                <w:sz w:val="22"/>
                <w:szCs w:val="22"/>
              </w:rPr>
              <w:t xml:space="preserve">Mueller, J. A. (2012). Understanding the atheist college student: A qualitative examination. </w:t>
            </w:r>
            <w:r w:rsidRPr="00A8335E">
              <w:rPr>
                <w:rFonts w:ascii="Times New Roman" w:hAnsi="Times New Roman" w:cs="Times New Roman"/>
                <w:i/>
                <w:iCs/>
                <w:sz w:val="22"/>
                <w:szCs w:val="22"/>
              </w:rPr>
              <w:t>Journal of Student Affairs Research and Practice</w:t>
            </w:r>
            <w:r w:rsidRPr="00A8335E">
              <w:rPr>
                <w:rFonts w:ascii="Times New Roman" w:hAnsi="Times New Roman" w:cs="Times New Roman"/>
                <w:sz w:val="22"/>
                <w:szCs w:val="22"/>
              </w:rPr>
              <w:t xml:space="preserve">, </w:t>
            </w:r>
            <w:r w:rsidRPr="00A8335E">
              <w:rPr>
                <w:rFonts w:ascii="Times New Roman" w:hAnsi="Times New Roman" w:cs="Times New Roman"/>
                <w:i/>
                <w:iCs/>
                <w:sz w:val="22"/>
                <w:szCs w:val="22"/>
              </w:rPr>
              <w:t>49</w:t>
            </w:r>
            <w:r w:rsidRPr="00A8335E">
              <w:rPr>
                <w:rFonts w:ascii="Times New Roman" w:hAnsi="Times New Roman" w:cs="Times New Roman"/>
                <w:sz w:val="22"/>
                <w:szCs w:val="22"/>
              </w:rPr>
              <w:t>(3), 249-266.</w:t>
            </w:r>
          </w:p>
          <w:p w14:paraId="55149A37" w14:textId="77777777" w:rsidR="00016666" w:rsidRPr="00A8335E" w:rsidRDefault="7400BD96" w:rsidP="00A8335E">
            <w:pPr>
              <w:pStyle w:val="ListParagraph"/>
              <w:numPr>
                <w:ilvl w:val="0"/>
                <w:numId w:val="40"/>
              </w:numPr>
              <w:jc w:val="left"/>
              <w:rPr>
                <w:rFonts w:ascii="Times New Roman" w:hAnsi="Times New Roman" w:cs="Times New Roman"/>
                <w:sz w:val="22"/>
                <w:szCs w:val="22"/>
              </w:rPr>
            </w:pPr>
            <w:r w:rsidRPr="7400BD96">
              <w:rPr>
                <w:rFonts w:ascii="Times New Roman" w:hAnsi="Times New Roman" w:cs="Times New Roman"/>
                <w:sz w:val="22"/>
                <w:szCs w:val="22"/>
              </w:rPr>
              <w:t xml:space="preserve">Ardoin, S. (2018). Helping poor-and working-class students create their own sense of belonging. </w:t>
            </w:r>
            <w:r w:rsidRPr="7400BD96">
              <w:rPr>
                <w:rFonts w:ascii="Times New Roman" w:hAnsi="Times New Roman" w:cs="Times New Roman"/>
                <w:i/>
                <w:iCs/>
                <w:sz w:val="22"/>
                <w:szCs w:val="22"/>
              </w:rPr>
              <w:t>New directions for student services</w:t>
            </w:r>
            <w:r w:rsidRPr="7400BD96">
              <w:rPr>
                <w:rFonts w:ascii="Times New Roman" w:hAnsi="Times New Roman" w:cs="Times New Roman"/>
                <w:sz w:val="22"/>
                <w:szCs w:val="22"/>
              </w:rPr>
              <w:t xml:space="preserve">, </w:t>
            </w:r>
            <w:r w:rsidRPr="7400BD96">
              <w:rPr>
                <w:rFonts w:ascii="Times New Roman" w:hAnsi="Times New Roman" w:cs="Times New Roman"/>
                <w:i/>
                <w:iCs/>
                <w:sz w:val="22"/>
                <w:szCs w:val="22"/>
              </w:rPr>
              <w:t>162</w:t>
            </w:r>
            <w:r w:rsidRPr="7400BD96">
              <w:rPr>
                <w:rFonts w:ascii="Times New Roman" w:hAnsi="Times New Roman" w:cs="Times New Roman"/>
                <w:sz w:val="22"/>
                <w:szCs w:val="22"/>
              </w:rPr>
              <w:t>, 75-86.</w:t>
            </w:r>
          </w:p>
          <w:p w14:paraId="247401FF" w14:textId="7265E523" w:rsidR="003641D1" w:rsidRPr="00980110" w:rsidRDefault="7400BD96" w:rsidP="00980110">
            <w:pPr>
              <w:pStyle w:val="ListParagraph"/>
              <w:numPr>
                <w:ilvl w:val="0"/>
                <w:numId w:val="40"/>
              </w:numPr>
              <w:jc w:val="left"/>
              <w:rPr>
                <w:rFonts w:ascii="Times New Roman" w:hAnsi="Times New Roman" w:cs="Times New Roman"/>
                <w:sz w:val="22"/>
                <w:szCs w:val="22"/>
              </w:rPr>
            </w:pPr>
            <w:r w:rsidRPr="7400BD96">
              <w:rPr>
                <w:rFonts w:ascii="Times New Roman" w:hAnsi="Times New Roman" w:cs="Times New Roman"/>
                <w:sz w:val="22"/>
                <w:szCs w:val="22"/>
              </w:rPr>
              <w:t>Ballo, A., Mathies, C., &amp; Weimer, L. (2019). Applying student development theories: Enhancing international student academic success and integration. Journal of Comparative &amp; International Higher Education, 11, 18-24.</w:t>
            </w:r>
          </w:p>
          <w:p w14:paraId="117D549A" w14:textId="77777777" w:rsidR="003641D1" w:rsidRPr="00161873" w:rsidRDefault="003641D1" w:rsidP="003641D1">
            <w:pPr>
              <w:widowControl w:val="0"/>
              <w:autoSpaceDE w:val="0"/>
              <w:autoSpaceDN w:val="0"/>
              <w:adjustRightInd w:val="0"/>
              <w:ind w:left="360"/>
              <w:rPr>
                <w:sz w:val="22"/>
                <w:szCs w:val="22"/>
                <w:u w:val="single"/>
              </w:rPr>
            </w:pPr>
            <w:r w:rsidRPr="00161873">
              <w:rPr>
                <w:sz w:val="22"/>
                <w:szCs w:val="22"/>
                <w:u w:val="single"/>
              </w:rPr>
              <w:t>Optional Foundational Readings</w:t>
            </w:r>
          </w:p>
          <w:p w14:paraId="4BC223EC" w14:textId="226F76CC" w:rsidR="003641D1" w:rsidRPr="00A8335E" w:rsidRDefault="003641D1" w:rsidP="003641D1">
            <w:pPr>
              <w:pStyle w:val="ListParagraph"/>
              <w:widowControl w:val="0"/>
              <w:numPr>
                <w:ilvl w:val="0"/>
                <w:numId w:val="29"/>
              </w:numPr>
              <w:autoSpaceDE w:val="0"/>
              <w:autoSpaceDN w:val="0"/>
              <w:adjustRightInd w:val="0"/>
              <w:jc w:val="left"/>
              <w:rPr>
                <w:rFonts w:ascii="Times New Roman" w:hAnsi="Times New Roman" w:cs="Times New Roman"/>
                <w:sz w:val="22"/>
                <w:szCs w:val="22"/>
              </w:rPr>
            </w:pPr>
            <w:r>
              <w:rPr>
                <w:rFonts w:ascii="Times New Roman" w:hAnsi="Times New Roman" w:cs="Times New Roman"/>
                <w:sz w:val="22"/>
                <w:szCs w:val="22"/>
              </w:rPr>
              <w:t>Patton et al. (2016). Chapter 9</w:t>
            </w:r>
          </w:p>
        </w:tc>
        <w:tc>
          <w:tcPr>
            <w:tcW w:w="2002" w:type="dxa"/>
          </w:tcPr>
          <w:p w14:paraId="7746AE29" w14:textId="0DAAF7FC" w:rsidR="00016666" w:rsidRPr="00C3643F" w:rsidRDefault="007A4B89" w:rsidP="005979E5">
            <w:pPr>
              <w:widowControl w:val="0"/>
              <w:autoSpaceDE w:val="0"/>
              <w:autoSpaceDN w:val="0"/>
              <w:adjustRightInd w:val="0"/>
              <w:jc w:val="left"/>
              <w:rPr>
                <w:b/>
                <w:sz w:val="22"/>
                <w:szCs w:val="22"/>
              </w:rPr>
            </w:pPr>
            <w:r>
              <w:rPr>
                <w:b/>
                <w:bCs/>
                <w:sz w:val="22"/>
                <w:szCs w:val="22"/>
              </w:rPr>
              <w:t>Original Source Essay Due via Canvas</w:t>
            </w:r>
          </w:p>
        </w:tc>
      </w:tr>
      <w:tr w:rsidR="00157D50" w:rsidRPr="008B1F7D" w14:paraId="0A46AEC8" w14:textId="77777777" w:rsidTr="7400BD96">
        <w:trPr>
          <w:trHeight w:val="746"/>
        </w:trPr>
        <w:tc>
          <w:tcPr>
            <w:tcW w:w="1602" w:type="dxa"/>
          </w:tcPr>
          <w:p w14:paraId="36735063" w14:textId="77777777" w:rsidR="00157D50" w:rsidRDefault="00157D50" w:rsidP="005979E5">
            <w:pPr>
              <w:widowControl w:val="0"/>
              <w:autoSpaceDE w:val="0"/>
              <w:autoSpaceDN w:val="0"/>
              <w:adjustRightInd w:val="0"/>
              <w:rPr>
                <w:b/>
                <w:sz w:val="22"/>
                <w:szCs w:val="22"/>
              </w:rPr>
            </w:pPr>
            <w:r>
              <w:rPr>
                <w:b/>
                <w:sz w:val="22"/>
                <w:szCs w:val="22"/>
              </w:rPr>
              <w:t>Week 13</w:t>
            </w:r>
          </w:p>
          <w:p w14:paraId="3504D4D0" w14:textId="390B6F49" w:rsidR="00157D50" w:rsidRPr="00157D50" w:rsidRDefault="00157D50" w:rsidP="005979E5">
            <w:pPr>
              <w:widowControl w:val="0"/>
              <w:autoSpaceDE w:val="0"/>
              <w:autoSpaceDN w:val="0"/>
              <w:adjustRightInd w:val="0"/>
              <w:rPr>
                <w:bCs/>
                <w:sz w:val="22"/>
                <w:szCs w:val="22"/>
              </w:rPr>
            </w:pPr>
            <w:r w:rsidRPr="00157D50">
              <w:rPr>
                <w:bCs/>
                <w:sz w:val="22"/>
                <w:szCs w:val="22"/>
              </w:rPr>
              <w:t>11/12/25</w:t>
            </w:r>
          </w:p>
        </w:tc>
        <w:tc>
          <w:tcPr>
            <w:tcW w:w="2113" w:type="dxa"/>
          </w:tcPr>
          <w:p w14:paraId="15650DE6" w14:textId="77777777" w:rsidR="00157D50" w:rsidRPr="7400BD96" w:rsidRDefault="00157D50" w:rsidP="7400BD96">
            <w:pPr>
              <w:widowControl w:val="0"/>
              <w:autoSpaceDE w:val="0"/>
              <w:autoSpaceDN w:val="0"/>
              <w:adjustRightInd w:val="0"/>
              <w:rPr>
                <w:b/>
                <w:bCs/>
                <w:sz w:val="22"/>
                <w:szCs w:val="22"/>
              </w:rPr>
            </w:pPr>
          </w:p>
        </w:tc>
        <w:tc>
          <w:tcPr>
            <w:tcW w:w="5229" w:type="dxa"/>
          </w:tcPr>
          <w:p w14:paraId="134D433F" w14:textId="77777777" w:rsidR="00157D50" w:rsidRPr="00A8335E" w:rsidRDefault="00157D50" w:rsidP="00157D50">
            <w:pPr>
              <w:widowControl w:val="0"/>
              <w:autoSpaceDE w:val="0"/>
              <w:autoSpaceDN w:val="0"/>
              <w:adjustRightInd w:val="0"/>
              <w:jc w:val="center"/>
              <w:rPr>
                <w:b/>
                <w:bCs/>
                <w:sz w:val="22"/>
                <w:szCs w:val="22"/>
                <w:u w:val="single"/>
              </w:rPr>
            </w:pPr>
            <w:r w:rsidRPr="00A8335E">
              <w:rPr>
                <w:b/>
                <w:bCs/>
                <w:sz w:val="22"/>
                <w:szCs w:val="22"/>
                <w:u w:val="single"/>
              </w:rPr>
              <w:t>ASHE Conference</w:t>
            </w:r>
          </w:p>
          <w:p w14:paraId="60D2FE54" w14:textId="16197213" w:rsidR="00157D50" w:rsidRPr="7400BD96" w:rsidRDefault="00157D50" w:rsidP="00157D50">
            <w:pPr>
              <w:pStyle w:val="ListParagraph"/>
              <w:jc w:val="center"/>
              <w:rPr>
                <w:rFonts w:ascii="Times New Roman" w:hAnsi="Times New Roman" w:cs="Times New Roman"/>
                <w:sz w:val="22"/>
                <w:szCs w:val="22"/>
              </w:rPr>
            </w:pPr>
            <w:r w:rsidRPr="00A8335E">
              <w:rPr>
                <w:b/>
                <w:bCs/>
                <w:sz w:val="22"/>
                <w:szCs w:val="22"/>
                <w:u w:val="single"/>
              </w:rPr>
              <w:t>No Class</w:t>
            </w:r>
          </w:p>
        </w:tc>
        <w:tc>
          <w:tcPr>
            <w:tcW w:w="2002" w:type="dxa"/>
          </w:tcPr>
          <w:p w14:paraId="1973CB30" w14:textId="77777777" w:rsidR="00157D50" w:rsidRDefault="00157D50" w:rsidP="005979E5">
            <w:pPr>
              <w:widowControl w:val="0"/>
              <w:autoSpaceDE w:val="0"/>
              <w:autoSpaceDN w:val="0"/>
              <w:adjustRightInd w:val="0"/>
              <w:rPr>
                <w:b/>
                <w:sz w:val="22"/>
                <w:szCs w:val="22"/>
              </w:rPr>
            </w:pPr>
          </w:p>
        </w:tc>
      </w:tr>
      <w:tr w:rsidR="00016666" w:rsidRPr="008B1F7D" w14:paraId="2BE93766" w14:textId="77777777" w:rsidTr="7400BD96">
        <w:trPr>
          <w:trHeight w:val="746"/>
        </w:trPr>
        <w:tc>
          <w:tcPr>
            <w:tcW w:w="1602" w:type="dxa"/>
          </w:tcPr>
          <w:p w14:paraId="57F54DA8" w14:textId="06A6B433" w:rsidR="00016666" w:rsidRPr="00C3643F" w:rsidRDefault="00016666" w:rsidP="005979E5">
            <w:pPr>
              <w:widowControl w:val="0"/>
              <w:autoSpaceDE w:val="0"/>
              <w:autoSpaceDN w:val="0"/>
              <w:adjustRightInd w:val="0"/>
              <w:jc w:val="left"/>
              <w:rPr>
                <w:b/>
                <w:sz w:val="22"/>
                <w:szCs w:val="22"/>
              </w:rPr>
            </w:pPr>
            <w:r w:rsidRPr="00C3643F">
              <w:rPr>
                <w:b/>
                <w:sz w:val="22"/>
                <w:szCs w:val="22"/>
              </w:rPr>
              <w:t>Week 1</w:t>
            </w:r>
            <w:r w:rsidR="00157D50">
              <w:rPr>
                <w:b/>
                <w:sz w:val="22"/>
                <w:szCs w:val="22"/>
              </w:rPr>
              <w:t>4</w:t>
            </w:r>
          </w:p>
          <w:p w14:paraId="11FB6B17" w14:textId="5E24D742" w:rsidR="00016666" w:rsidRDefault="00016666" w:rsidP="005979E5">
            <w:pPr>
              <w:widowControl w:val="0"/>
              <w:autoSpaceDE w:val="0"/>
              <w:autoSpaceDN w:val="0"/>
              <w:adjustRightInd w:val="0"/>
              <w:jc w:val="left"/>
              <w:rPr>
                <w:sz w:val="22"/>
                <w:szCs w:val="22"/>
              </w:rPr>
            </w:pPr>
            <w:r w:rsidRPr="00C3643F">
              <w:rPr>
                <w:sz w:val="22"/>
                <w:szCs w:val="22"/>
              </w:rPr>
              <w:t>11/</w:t>
            </w:r>
            <w:r w:rsidR="00BC109D">
              <w:rPr>
                <w:sz w:val="22"/>
                <w:szCs w:val="22"/>
              </w:rPr>
              <w:t>1</w:t>
            </w:r>
            <w:r w:rsidR="00157D50">
              <w:rPr>
                <w:sz w:val="22"/>
                <w:szCs w:val="22"/>
              </w:rPr>
              <w:t>9</w:t>
            </w:r>
            <w:r>
              <w:rPr>
                <w:sz w:val="22"/>
                <w:szCs w:val="22"/>
              </w:rPr>
              <w:t>/2</w:t>
            </w:r>
            <w:r w:rsidR="00157D50">
              <w:rPr>
                <w:sz w:val="22"/>
                <w:szCs w:val="22"/>
              </w:rPr>
              <w:t>5</w:t>
            </w:r>
          </w:p>
          <w:p w14:paraId="6A5809BC" w14:textId="77777777" w:rsidR="004C6066" w:rsidRDefault="004C6066" w:rsidP="005979E5">
            <w:pPr>
              <w:widowControl w:val="0"/>
              <w:autoSpaceDE w:val="0"/>
              <w:autoSpaceDN w:val="0"/>
              <w:adjustRightInd w:val="0"/>
              <w:jc w:val="left"/>
              <w:rPr>
                <w:b/>
                <w:sz w:val="22"/>
                <w:szCs w:val="22"/>
              </w:rPr>
            </w:pPr>
          </w:p>
          <w:p w14:paraId="5F848157" w14:textId="77777777" w:rsidR="004C6066" w:rsidRDefault="004C6066" w:rsidP="005979E5">
            <w:pPr>
              <w:widowControl w:val="0"/>
              <w:autoSpaceDE w:val="0"/>
              <w:autoSpaceDN w:val="0"/>
              <w:adjustRightInd w:val="0"/>
              <w:jc w:val="left"/>
              <w:rPr>
                <w:b/>
                <w:sz w:val="22"/>
                <w:szCs w:val="22"/>
              </w:rPr>
            </w:pPr>
            <w:r>
              <w:rPr>
                <w:b/>
                <w:sz w:val="22"/>
                <w:szCs w:val="22"/>
              </w:rPr>
              <w:lastRenderedPageBreak/>
              <w:t xml:space="preserve">Zoom Class: </w:t>
            </w:r>
          </w:p>
          <w:p w14:paraId="06EAFF07" w14:textId="750F9CE7" w:rsidR="004C6066" w:rsidRPr="00C3643F" w:rsidRDefault="004C6066" w:rsidP="005979E5">
            <w:pPr>
              <w:widowControl w:val="0"/>
              <w:autoSpaceDE w:val="0"/>
              <w:autoSpaceDN w:val="0"/>
              <w:adjustRightInd w:val="0"/>
              <w:jc w:val="left"/>
              <w:rPr>
                <w:b/>
                <w:sz w:val="22"/>
                <w:szCs w:val="22"/>
              </w:rPr>
            </w:pPr>
          </w:p>
        </w:tc>
        <w:tc>
          <w:tcPr>
            <w:tcW w:w="2113" w:type="dxa"/>
          </w:tcPr>
          <w:p w14:paraId="43F86C44" w14:textId="67B7A3A7" w:rsidR="00016666" w:rsidRPr="00A8335E" w:rsidRDefault="7400BD96" w:rsidP="7400BD96">
            <w:pPr>
              <w:widowControl w:val="0"/>
              <w:autoSpaceDE w:val="0"/>
              <w:autoSpaceDN w:val="0"/>
              <w:adjustRightInd w:val="0"/>
              <w:jc w:val="left"/>
              <w:rPr>
                <w:b/>
                <w:bCs/>
                <w:sz w:val="22"/>
                <w:szCs w:val="22"/>
              </w:rPr>
            </w:pPr>
            <w:r w:rsidRPr="7400BD96">
              <w:rPr>
                <w:b/>
                <w:bCs/>
                <w:sz w:val="22"/>
                <w:szCs w:val="22"/>
              </w:rPr>
              <w:lastRenderedPageBreak/>
              <w:t>Flex Course</w:t>
            </w:r>
          </w:p>
          <w:p w14:paraId="00465E87" w14:textId="534413B2" w:rsidR="00016666" w:rsidRPr="00A8335E" w:rsidRDefault="7400BD96" w:rsidP="7400BD96">
            <w:pPr>
              <w:widowControl w:val="0"/>
              <w:autoSpaceDE w:val="0"/>
              <w:autoSpaceDN w:val="0"/>
              <w:adjustRightInd w:val="0"/>
              <w:jc w:val="left"/>
              <w:rPr>
                <w:b/>
                <w:bCs/>
                <w:sz w:val="22"/>
                <w:szCs w:val="22"/>
              </w:rPr>
            </w:pPr>
            <w:r w:rsidRPr="7400BD96">
              <w:rPr>
                <w:b/>
                <w:bCs/>
                <w:sz w:val="22"/>
                <w:szCs w:val="22"/>
              </w:rPr>
              <w:t xml:space="preserve">Fat Bodies, </w:t>
            </w:r>
            <w:r w:rsidR="001C2814">
              <w:rPr>
                <w:b/>
                <w:bCs/>
                <w:sz w:val="22"/>
                <w:szCs w:val="22"/>
              </w:rPr>
              <w:t xml:space="preserve">Rurality </w:t>
            </w:r>
          </w:p>
        </w:tc>
        <w:tc>
          <w:tcPr>
            <w:tcW w:w="5229" w:type="dxa"/>
          </w:tcPr>
          <w:p w14:paraId="086FA472" w14:textId="799AFD76" w:rsidR="00C62C2F" w:rsidRDefault="7400BD96" w:rsidP="00060BCC">
            <w:pPr>
              <w:pStyle w:val="ListParagraph"/>
              <w:numPr>
                <w:ilvl w:val="0"/>
                <w:numId w:val="41"/>
              </w:numPr>
              <w:jc w:val="left"/>
              <w:rPr>
                <w:rFonts w:ascii="Times New Roman" w:hAnsi="Times New Roman" w:cs="Times New Roman"/>
                <w:sz w:val="22"/>
                <w:szCs w:val="22"/>
              </w:rPr>
            </w:pPr>
            <w:r w:rsidRPr="7400BD96">
              <w:rPr>
                <w:rFonts w:ascii="Times New Roman" w:hAnsi="Times New Roman" w:cs="Times New Roman"/>
                <w:sz w:val="22"/>
                <w:szCs w:val="22"/>
              </w:rPr>
              <w:t xml:space="preserve">Stewart, T. J. (2018). About fat campus. </w:t>
            </w:r>
            <w:r w:rsidRPr="7400BD96">
              <w:rPr>
                <w:rFonts w:ascii="Times New Roman" w:hAnsi="Times New Roman" w:cs="Times New Roman"/>
                <w:i/>
                <w:iCs/>
                <w:sz w:val="22"/>
                <w:szCs w:val="22"/>
              </w:rPr>
              <w:t>About Campus</w:t>
            </w:r>
            <w:r w:rsidRPr="7400BD96">
              <w:rPr>
                <w:rFonts w:ascii="Times New Roman" w:hAnsi="Times New Roman" w:cs="Times New Roman"/>
                <w:sz w:val="22"/>
                <w:szCs w:val="22"/>
              </w:rPr>
              <w:t xml:space="preserve">, </w:t>
            </w:r>
            <w:r w:rsidRPr="7400BD96">
              <w:rPr>
                <w:rFonts w:ascii="Times New Roman" w:hAnsi="Times New Roman" w:cs="Times New Roman"/>
                <w:i/>
                <w:iCs/>
                <w:sz w:val="22"/>
                <w:szCs w:val="22"/>
              </w:rPr>
              <w:t>23</w:t>
            </w:r>
            <w:r w:rsidRPr="7400BD96">
              <w:rPr>
                <w:rFonts w:ascii="Times New Roman" w:hAnsi="Times New Roman" w:cs="Times New Roman"/>
                <w:sz w:val="22"/>
                <w:szCs w:val="22"/>
              </w:rPr>
              <w:t>(4), 31-34.</w:t>
            </w:r>
          </w:p>
          <w:p w14:paraId="2582B1D2" w14:textId="768B0370" w:rsidR="7400BD96" w:rsidRDefault="7400BD96" w:rsidP="7400BD96">
            <w:pPr>
              <w:pStyle w:val="ListParagraph"/>
              <w:numPr>
                <w:ilvl w:val="0"/>
                <w:numId w:val="41"/>
              </w:numPr>
              <w:jc w:val="left"/>
              <w:rPr>
                <w:rFonts w:ascii="Times New Roman" w:hAnsi="Times New Roman" w:cs="Times New Roman"/>
                <w:sz w:val="22"/>
                <w:szCs w:val="22"/>
              </w:rPr>
            </w:pPr>
            <w:r w:rsidRPr="7400BD96">
              <w:rPr>
                <w:rFonts w:ascii="Times New Roman" w:hAnsi="Times New Roman" w:cs="Times New Roman"/>
                <w:sz w:val="22"/>
                <w:szCs w:val="22"/>
              </w:rPr>
              <w:lastRenderedPageBreak/>
              <w:t xml:space="preserve">Hutchings, Q. R. (2023). Blackness preferred, queerness deferred: navigating sense of belonging in Black male initiative and men of color mentorship programs. </w:t>
            </w:r>
            <w:r w:rsidRPr="7400BD96">
              <w:rPr>
                <w:rFonts w:ascii="Times New Roman" w:hAnsi="Times New Roman" w:cs="Times New Roman"/>
                <w:i/>
                <w:iCs/>
                <w:sz w:val="22"/>
                <w:szCs w:val="22"/>
              </w:rPr>
              <w:t>International Journal of Qualitative Studies in Education</w:t>
            </w:r>
            <w:r w:rsidRPr="7400BD96">
              <w:rPr>
                <w:rFonts w:ascii="Times New Roman" w:hAnsi="Times New Roman" w:cs="Times New Roman"/>
                <w:sz w:val="22"/>
                <w:szCs w:val="22"/>
              </w:rPr>
              <w:t>, 1-13.</w:t>
            </w:r>
          </w:p>
          <w:p w14:paraId="711EE18B" w14:textId="69D9319F" w:rsidR="00161873" w:rsidRPr="001C2814" w:rsidRDefault="7400BD96" w:rsidP="001C2814">
            <w:pPr>
              <w:pStyle w:val="ListParagraph"/>
              <w:numPr>
                <w:ilvl w:val="0"/>
                <w:numId w:val="41"/>
              </w:numPr>
              <w:jc w:val="left"/>
              <w:rPr>
                <w:rFonts w:ascii="Times New Roman" w:hAnsi="Times New Roman" w:cs="Times New Roman"/>
              </w:rPr>
            </w:pPr>
            <w:r w:rsidRPr="7400BD96">
              <w:rPr>
                <w:rFonts w:ascii="Times New Roman" w:hAnsi="Times New Roman" w:cs="Times New Roman"/>
                <w:sz w:val="22"/>
                <w:szCs w:val="22"/>
              </w:rPr>
              <w:t xml:space="preserve">Means, D. R., Clayton, A. B., Conzelmann, J. G., Baynes, P., &amp; Umbach, P. D. (2016). Bounded aspirations: Rural, African American high school students and college access. </w:t>
            </w:r>
            <w:r w:rsidRPr="7400BD96">
              <w:rPr>
                <w:rFonts w:ascii="Times New Roman" w:hAnsi="Times New Roman" w:cs="Times New Roman"/>
                <w:i/>
                <w:iCs/>
                <w:sz w:val="22"/>
                <w:szCs w:val="22"/>
              </w:rPr>
              <w:t>The Review of Higher Education</w:t>
            </w:r>
            <w:r w:rsidRPr="7400BD96">
              <w:rPr>
                <w:rFonts w:ascii="Times New Roman" w:hAnsi="Times New Roman" w:cs="Times New Roman"/>
                <w:sz w:val="22"/>
                <w:szCs w:val="22"/>
              </w:rPr>
              <w:t xml:space="preserve">, </w:t>
            </w:r>
            <w:r w:rsidRPr="7400BD96">
              <w:rPr>
                <w:rFonts w:ascii="Times New Roman" w:hAnsi="Times New Roman" w:cs="Times New Roman"/>
                <w:i/>
                <w:iCs/>
                <w:sz w:val="22"/>
                <w:szCs w:val="22"/>
              </w:rPr>
              <w:t>39</w:t>
            </w:r>
            <w:r w:rsidRPr="7400BD96">
              <w:rPr>
                <w:rFonts w:ascii="Times New Roman" w:hAnsi="Times New Roman" w:cs="Times New Roman"/>
                <w:sz w:val="22"/>
                <w:szCs w:val="22"/>
              </w:rPr>
              <w:t>(4), 543-569.</w:t>
            </w:r>
          </w:p>
        </w:tc>
        <w:tc>
          <w:tcPr>
            <w:tcW w:w="2002" w:type="dxa"/>
          </w:tcPr>
          <w:p w14:paraId="791168AA" w14:textId="1AEF594B" w:rsidR="00016666" w:rsidRPr="00C3643F" w:rsidRDefault="008C47AC" w:rsidP="005979E5">
            <w:pPr>
              <w:widowControl w:val="0"/>
              <w:autoSpaceDE w:val="0"/>
              <w:autoSpaceDN w:val="0"/>
              <w:adjustRightInd w:val="0"/>
              <w:jc w:val="left"/>
              <w:rPr>
                <w:sz w:val="22"/>
                <w:szCs w:val="22"/>
              </w:rPr>
            </w:pPr>
            <w:r>
              <w:rPr>
                <w:b/>
                <w:sz w:val="22"/>
                <w:szCs w:val="22"/>
              </w:rPr>
              <w:lastRenderedPageBreak/>
              <w:t>Journal Entry 3</w:t>
            </w:r>
          </w:p>
        </w:tc>
      </w:tr>
      <w:tr w:rsidR="00016666" w:rsidRPr="008B1F7D" w14:paraId="775AC90B" w14:textId="77777777" w:rsidTr="7400BD96">
        <w:trPr>
          <w:trHeight w:val="683"/>
        </w:trPr>
        <w:tc>
          <w:tcPr>
            <w:tcW w:w="1602" w:type="dxa"/>
          </w:tcPr>
          <w:p w14:paraId="12DA2CDE" w14:textId="77777777" w:rsidR="00016666" w:rsidRPr="00C3643F" w:rsidRDefault="00016666" w:rsidP="005979E5">
            <w:pPr>
              <w:widowControl w:val="0"/>
              <w:autoSpaceDE w:val="0"/>
              <w:autoSpaceDN w:val="0"/>
              <w:adjustRightInd w:val="0"/>
              <w:jc w:val="left"/>
              <w:rPr>
                <w:b/>
                <w:sz w:val="22"/>
                <w:szCs w:val="22"/>
              </w:rPr>
            </w:pPr>
            <w:r w:rsidRPr="00C3643F">
              <w:rPr>
                <w:b/>
                <w:sz w:val="22"/>
                <w:szCs w:val="22"/>
              </w:rPr>
              <w:t>Week 15</w:t>
            </w:r>
          </w:p>
          <w:p w14:paraId="540D92FB" w14:textId="49318391" w:rsidR="00016666" w:rsidRPr="00C3643F" w:rsidRDefault="00016666" w:rsidP="005979E5">
            <w:pPr>
              <w:widowControl w:val="0"/>
              <w:autoSpaceDE w:val="0"/>
              <w:autoSpaceDN w:val="0"/>
              <w:adjustRightInd w:val="0"/>
              <w:jc w:val="left"/>
              <w:rPr>
                <w:sz w:val="22"/>
                <w:szCs w:val="22"/>
              </w:rPr>
            </w:pPr>
            <w:r w:rsidRPr="00C3643F">
              <w:rPr>
                <w:sz w:val="22"/>
                <w:szCs w:val="22"/>
              </w:rPr>
              <w:t>11/2</w:t>
            </w:r>
            <w:r w:rsidR="00157D50">
              <w:rPr>
                <w:sz w:val="22"/>
                <w:szCs w:val="22"/>
              </w:rPr>
              <w:t>6</w:t>
            </w:r>
            <w:r>
              <w:rPr>
                <w:sz w:val="22"/>
                <w:szCs w:val="22"/>
              </w:rPr>
              <w:t>/2</w:t>
            </w:r>
            <w:r w:rsidR="00157D50">
              <w:rPr>
                <w:sz w:val="22"/>
                <w:szCs w:val="22"/>
              </w:rPr>
              <w:t>5</w:t>
            </w:r>
          </w:p>
        </w:tc>
        <w:tc>
          <w:tcPr>
            <w:tcW w:w="7342" w:type="dxa"/>
            <w:gridSpan w:val="2"/>
          </w:tcPr>
          <w:p w14:paraId="11D6ECC1" w14:textId="77777777" w:rsidR="00016666" w:rsidRDefault="00016666" w:rsidP="00016666">
            <w:pPr>
              <w:widowControl w:val="0"/>
              <w:autoSpaceDE w:val="0"/>
              <w:autoSpaceDN w:val="0"/>
              <w:adjustRightInd w:val="0"/>
              <w:jc w:val="center"/>
              <w:rPr>
                <w:b/>
                <w:sz w:val="22"/>
                <w:szCs w:val="22"/>
                <w:u w:val="single"/>
              </w:rPr>
            </w:pPr>
            <w:r w:rsidRPr="00A8335E">
              <w:rPr>
                <w:b/>
                <w:sz w:val="22"/>
                <w:szCs w:val="22"/>
                <w:u w:val="single"/>
              </w:rPr>
              <w:t xml:space="preserve">Thanksgiving </w:t>
            </w:r>
            <w:r>
              <w:rPr>
                <w:b/>
                <w:sz w:val="22"/>
                <w:szCs w:val="22"/>
                <w:u w:val="single"/>
              </w:rPr>
              <w:t>Recess</w:t>
            </w:r>
          </w:p>
          <w:p w14:paraId="75F5159D" w14:textId="687B85AA" w:rsidR="00016666" w:rsidRPr="00A8335E" w:rsidRDefault="00016666" w:rsidP="00016666">
            <w:pPr>
              <w:widowControl w:val="0"/>
              <w:autoSpaceDE w:val="0"/>
              <w:autoSpaceDN w:val="0"/>
              <w:adjustRightInd w:val="0"/>
              <w:jc w:val="center"/>
              <w:rPr>
                <w:b/>
                <w:sz w:val="22"/>
                <w:szCs w:val="22"/>
                <w:u w:val="single"/>
              </w:rPr>
            </w:pPr>
            <w:r>
              <w:rPr>
                <w:b/>
                <w:sz w:val="22"/>
                <w:szCs w:val="22"/>
                <w:u w:val="single"/>
              </w:rPr>
              <w:t>No Class</w:t>
            </w:r>
            <w:r w:rsidRPr="00A8335E">
              <w:rPr>
                <w:b/>
                <w:sz w:val="22"/>
                <w:szCs w:val="22"/>
                <w:u w:val="single"/>
              </w:rPr>
              <w:t xml:space="preserve"> </w:t>
            </w:r>
          </w:p>
        </w:tc>
        <w:tc>
          <w:tcPr>
            <w:tcW w:w="2002" w:type="dxa"/>
          </w:tcPr>
          <w:p w14:paraId="3615A4A9" w14:textId="07F5A62F" w:rsidR="00016666" w:rsidRPr="00A8335E" w:rsidRDefault="00016666" w:rsidP="00DA3AD9">
            <w:pPr>
              <w:widowControl w:val="0"/>
              <w:autoSpaceDE w:val="0"/>
              <w:autoSpaceDN w:val="0"/>
              <w:adjustRightInd w:val="0"/>
              <w:jc w:val="center"/>
              <w:rPr>
                <w:b/>
                <w:sz w:val="22"/>
                <w:szCs w:val="22"/>
                <w:u w:val="single"/>
              </w:rPr>
            </w:pPr>
          </w:p>
        </w:tc>
      </w:tr>
      <w:tr w:rsidR="00016666" w:rsidRPr="008B1F7D" w14:paraId="1BE3950F" w14:textId="77777777" w:rsidTr="7400BD96">
        <w:trPr>
          <w:trHeight w:val="485"/>
        </w:trPr>
        <w:tc>
          <w:tcPr>
            <w:tcW w:w="1602" w:type="dxa"/>
          </w:tcPr>
          <w:p w14:paraId="56057840" w14:textId="77777777" w:rsidR="00016666" w:rsidRPr="00C3643F" w:rsidRDefault="00016666" w:rsidP="005979E5">
            <w:pPr>
              <w:widowControl w:val="0"/>
              <w:autoSpaceDE w:val="0"/>
              <w:autoSpaceDN w:val="0"/>
              <w:adjustRightInd w:val="0"/>
              <w:jc w:val="left"/>
              <w:rPr>
                <w:b/>
                <w:sz w:val="22"/>
                <w:szCs w:val="22"/>
              </w:rPr>
            </w:pPr>
            <w:r w:rsidRPr="00C3643F">
              <w:rPr>
                <w:b/>
                <w:sz w:val="22"/>
                <w:szCs w:val="22"/>
              </w:rPr>
              <w:t>Week 16</w:t>
            </w:r>
          </w:p>
          <w:p w14:paraId="4CAF7831" w14:textId="3D7D9C12" w:rsidR="00016666" w:rsidRPr="00C3643F" w:rsidRDefault="00016666" w:rsidP="005979E5">
            <w:pPr>
              <w:widowControl w:val="0"/>
              <w:autoSpaceDE w:val="0"/>
              <w:autoSpaceDN w:val="0"/>
              <w:adjustRightInd w:val="0"/>
              <w:jc w:val="left"/>
              <w:rPr>
                <w:sz w:val="22"/>
                <w:szCs w:val="22"/>
              </w:rPr>
            </w:pPr>
            <w:r w:rsidRPr="00C3643F">
              <w:rPr>
                <w:sz w:val="22"/>
                <w:szCs w:val="22"/>
              </w:rPr>
              <w:t>1</w:t>
            </w:r>
            <w:r w:rsidR="00BC109D">
              <w:rPr>
                <w:sz w:val="22"/>
                <w:szCs w:val="22"/>
              </w:rPr>
              <w:t>2</w:t>
            </w:r>
            <w:r w:rsidRPr="00C3643F">
              <w:rPr>
                <w:sz w:val="22"/>
                <w:szCs w:val="22"/>
              </w:rPr>
              <w:t>/</w:t>
            </w:r>
            <w:r w:rsidR="00157D50">
              <w:rPr>
                <w:sz w:val="22"/>
                <w:szCs w:val="22"/>
              </w:rPr>
              <w:t>3</w:t>
            </w:r>
            <w:r>
              <w:rPr>
                <w:sz w:val="22"/>
                <w:szCs w:val="22"/>
              </w:rPr>
              <w:t>/2</w:t>
            </w:r>
            <w:r w:rsidR="00157D50">
              <w:rPr>
                <w:sz w:val="22"/>
                <w:szCs w:val="22"/>
              </w:rPr>
              <w:t>5</w:t>
            </w:r>
          </w:p>
        </w:tc>
        <w:tc>
          <w:tcPr>
            <w:tcW w:w="7342" w:type="dxa"/>
            <w:gridSpan w:val="2"/>
          </w:tcPr>
          <w:p w14:paraId="009FE2A1" w14:textId="77777777" w:rsidR="00016666" w:rsidRDefault="00016666" w:rsidP="00016666">
            <w:pPr>
              <w:widowControl w:val="0"/>
              <w:autoSpaceDE w:val="0"/>
              <w:autoSpaceDN w:val="0"/>
              <w:adjustRightInd w:val="0"/>
              <w:jc w:val="center"/>
              <w:rPr>
                <w:b/>
                <w:bCs/>
                <w:sz w:val="22"/>
                <w:szCs w:val="22"/>
              </w:rPr>
            </w:pPr>
            <w:r>
              <w:rPr>
                <w:b/>
                <w:bCs/>
                <w:sz w:val="22"/>
                <w:szCs w:val="22"/>
              </w:rPr>
              <w:t xml:space="preserve">Interview Presentations </w:t>
            </w:r>
          </w:p>
          <w:p w14:paraId="52D8BDEA" w14:textId="43C8D596" w:rsidR="00016666" w:rsidRPr="00C3643F" w:rsidRDefault="00016666" w:rsidP="00016666">
            <w:pPr>
              <w:widowControl w:val="0"/>
              <w:autoSpaceDE w:val="0"/>
              <w:autoSpaceDN w:val="0"/>
              <w:adjustRightInd w:val="0"/>
              <w:jc w:val="center"/>
              <w:rPr>
                <w:b/>
                <w:bCs/>
                <w:sz w:val="22"/>
                <w:szCs w:val="22"/>
              </w:rPr>
            </w:pPr>
            <w:r>
              <w:rPr>
                <w:b/>
                <w:bCs/>
                <w:sz w:val="22"/>
                <w:szCs w:val="22"/>
              </w:rPr>
              <w:t>In-Person &amp; Virtual</w:t>
            </w:r>
          </w:p>
        </w:tc>
        <w:tc>
          <w:tcPr>
            <w:tcW w:w="2002" w:type="dxa"/>
          </w:tcPr>
          <w:p w14:paraId="00A02CCE" w14:textId="4D8C00AE" w:rsidR="00016666" w:rsidRPr="00C3643F" w:rsidRDefault="00016666" w:rsidP="00016666">
            <w:pPr>
              <w:widowControl w:val="0"/>
              <w:tabs>
                <w:tab w:val="left" w:pos="1205"/>
              </w:tabs>
              <w:autoSpaceDE w:val="0"/>
              <w:autoSpaceDN w:val="0"/>
              <w:adjustRightInd w:val="0"/>
              <w:jc w:val="left"/>
              <w:rPr>
                <w:b/>
                <w:bCs/>
                <w:sz w:val="22"/>
                <w:szCs w:val="22"/>
              </w:rPr>
            </w:pPr>
          </w:p>
        </w:tc>
      </w:tr>
      <w:tr w:rsidR="00016666" w:rsidRPr="008B1F7D" w14:paraId="7FD66A27" w14:textId="77777777" w:rsidTr="7400BD96">
        <w:trPr>
          <w:trHeight w:val="521"/>
        </w:trPr>
        <w:tc>
          <w:tcPr>
            <w:tcW w:w="1602" w:type="dxa"/>
          </w:tcPr>
          <w:p w14:paraId="258D5046" w14:textId="77777777" w:rsidR="00016666" w:rsidRPr="00C3643F" w:rsidRDefault="00016666" w:rsidP="00016666">
            <w:pPr>
              <w:widowControl w:val="0"/>
              <w:autoSpaceDE w:val="0"/>
              <w:autoSpaceDN w:val="0"/>
              <w:adjustRightInd w:val="0"/>
              <w:jc w:val="left"/>
              <w:rPr>
                <w:b/>
                <w:bCs/>
                <w:sz w:val="22"/>
                <w:szCs w:val="22"/>
              </w:rPr>
            </w:pPr>
            <w:r w:rsidRPr="00C3643F">
              <w:rPr>
                <w:b/>
                <w:bCs/>
                <w:sz w:val="22"/>
                <w:szCs w:val="22"/>
              </w:rPr>
              <w:t>Week 17</w:t>
            </w:r>
          </w:p>
          <w:p w14:paraId="3E019F59" w14:textId="0F0706CA" w:rsidR="00016666" w:rsidRPr="00C3643F" w:rsidRDefault="00016666" w:rsidP="00016666">
            <w:pPr>
              <w:widowControl w:val="0"/>
              <w:autoSpaceDE w:val="0"/>
              <w:autoSpaceDN w:val="0"/>
              <w:adjustRightInd w:val="0"/>
              <w:jc w:val="left"/>
              <w:rPr>
                <w:sz w:val="22"/>
                <w:szCs w:val="22"/>
              </w:rPr>
            </w:pPr>
            <w:r w:rsidRPr="00C3643F">
              <w:rPr>
                <w:sz w:val="22"/>
                <w:szCs w:val="22"/>
              </w:rPr>
              <w:t>12/</w:t>
            </w:r>
            <w:r w:rsidR="00BC109D">
              <w:rPr>
                <w:sz w:val="22"/>
                <w:szCs w:val="22"/>
              </w:rPr>
              <w:t>1</w:t>
            </w:r>
            <w:r w:rsidR="00157D50">
              <w:rPr>
                <w:sz w:val="22"/>
                <w:szCs w:val="22"/>
              </w:rPr>
              <w:t>0</w:t>
            </w:r>
            <w:r>
              <w:rPr>
                <w:sz w:val="22"/>
                <w:szCs w:val="22"/>
              </w:rPr>
              <w:t>/2</w:t>
            </w:r>
            <w:r w:rsidR="00157D50">
              <w:rPr>
                <w:sz w:val="22"/>
                <w:szCs w:val="22"/>
              </w:rPr>
              <w:t>5</w:t>
            </w:r>
          </w:p>
        </w:tc>
        <w:tc>
          <w:tcPr>
            <w:tcW w:w="7342" w:type="dxa"/>
            <w:gridSpan w:val="2"/>
          </w:tcPr>
          <w:p w14:paraId="6A9D999F" w14:textId="77777777" w:rsidR="00016666" w:rsidRDefault="00016666" w:rsidP="00016666">
            <w:pPr>
              <w:widowControl w:val="0"/>
              <w:autoSpaceDE w:val="0"/>
              <w:autoSpaceDN w:val="0"/>
              <w:adjustRightInd w:val="0"/>
              <w:jc w:val="center"/>
              <w:rPr>
                <w:b/>
                <w:bCs/>
                <w:sz w:val="22"/>
                <w:szCs w:val="22"/>
              </w:rPr>
            </w:pPr>
            <w:r w:rsidRPr="000F06F5">
              <w:rPr>
                <w:b/>
                <w:bCs/>
                <w:sz w:val="22"/>
                <w:szCs w:val="22"/>
              </w:rPr>
              <w:t>Final Exams Week</w:t>
            </w:r>
          </w:p>
          <w:p w14:paraId="7D8B38C6" w14:textId="57F42DC0" w:rsidR="00016666" w:rsidRPr="00016666" w:rsidRDefault="00016666" w:rsidP="00016666">
            <w:pPr>
              <w:widowControl w:val="0"/>
              <w:autoSpaceDE w:val="0"/>
              <w:autoSpaceDN w:val="0"/>
              <w:adjustRightInd w:val="0"/>
              <w:jc w:val="center"/>
              <w:rPr>
                <w:b/>
                <w:bCs/>
                <w:sz w:val="22"/>
                <w:szCs w:val="22"/>
                <w:u w:val="single"/>
              </w:rPr>
            </w:pPr>
            <w:r w:rsidRPr="00016666">
              <w:rPr>
                <w:b/>
                <w:bCs/>
                <w:sz w:val="22"/>
                <w:szCs w:val="22"/>
                <w:u w:val="single"/>
              </w:rPr>
              <w:t>No Class</w:t>
            </w:r>
          </w:p>
          <w:p w14:paraId="5921E366" w14:textId="35E6EDC6" w:rsidR="00016666" w:rsidRPr="000F06F5" w:rsidRDefault="00016666" w:rsidP="00016666">
            <w:pPr>
              <w:widowControl w:val="0"/>
              <w:autoSpaceDE w:val="0"/>
              <w:autoSpaceDN w:val="0"/>
              <w:adjustRightInd w:val="0"/>
              <w:jc w:val="center"/>
              <w:rPr>
                <w:b/>
                <w:bCs/>
                <w:sz w:val="22"/>
                <w:szCs w:val="22"/>
              </w:rPr>
            </w:pPr>
          </w:p>
        </w:tc>
        <w:tc>
          <w:tcPr>
            <w:tcW w:w="2002" w:type="dxa"/>
          </w:tcPr>
          <w:p w14:paraId="041DA1D7" w14:textId="3B1B6BA9" w:rsidR="00016666" w:rsidRPr="00C3643F" w:rsidRDefault="00016666" w:rsidP="00016666">
            <w:pPr>
              <w:widowControl w:val="0"/>
              <w:autoSpaceDE w:val="0"/>
              <w:autoSpaceDN w:val="0"/>
              <w:adjustRightInd w:val="0"/>
              <w:jc w:val="left"/>
              <w:rPr>
                <w:b/>
                <w:bCs/>
                <w:sz w:val="22"/>
                <w:szCs w:val="22"/>
              </w:rPr>
            </w:pPr>
            <w:r w:rsidRPr="00C3643F">
              <w:rPr>
                <w:b/>
                <w:bCs/>
                <w:sz w:val="22"/>
                <w:szCs w:val="22"/>
              </w:rPr>
              <w:t>Formal Self-Analysis Paper</w:t>
            </w:r>
          </w:p>
        </w:tc>
      </w:tr>
    </w:tbl>
    <w:p w14:paraId="5913CFB5" w14:textId="77777777" w:rsidR="0093318D" w:rsidRDefault="0093318D" w:rsidP="00E5306F">
      <w:pPr>
        <w:rPr>
          <w:b/>
          <w:bCs/>
          <w:sz w:val="22"/>
          <w:szCs w:val="22"/>
          <w:u w:val="single"/>
        </w:rPr>
      </w:pPr>
    </w:p>
    <w:p w14:paraId="6B2D3BCD" w14:textId="77777777" w:rsidR="0093318D" w:rsidRDefault="0093318D">
      <w:pPr>
        <w:spacing w:after="200" w:line="276" w:lineRule="auto"/>
        <w:rPr>
          <w:b/>
          <w:bCs/>
          <w:sz w:val="22"/>
          <w:szCs w:val="22"/>
          <w:u w:val="single"/>
        </w:rPr>
      </w:pPr>
      <w:r>
        <w:rPr>
          <w:b/>
          <w:bCs/>
          <w:sz w:val="22"/>
          <w:szCs w:val="22"/>
          <w:u w:val="single"/>
        </w:rPr>
        <w:br w:type="page"/>
      </w:r>
    </w:p>
    <w:p w14:paraId="31988FF7" w14:textId="5B05B87B" w:rsidR="00E5306F" w:rsidRPr="00CC29DF" w:rsidRDefault="00A8335E" w:rsidP="00E5306F">
      <w:pPr>
        <w:rPr>
          <w:b/>
          <w:bCs/>
          <w:sz w:val="22"/>
          <w:szCs w:val="22"/>
          <w:u w:val="single"/>
        </w:rPr>
      </w:pPr>
      <w:r>
        <w:rPr>
          <w:b/>
          <w:bCs/>
          <w:sz w:val="22"/>
          <w:szCs w:val="22"/>
          <w:u w:val="single"/>
        </w:rPr>
        <w:lastRenderedPageBreak/>
        <w:t>Auburn University</w:t>
      </w:r>
      <w:r w:rsidR="00CC29DF" w:rsidRPr="00CC29DF">
        <w:rPr>
          <w:b/>
          <w:bCs/>
          <w:sz w:val="22"/>
          <w:szCs w:val="22"/>
          <w:u w:val="single"/>
        </w:rPr>
        <w:t xml:space="preserve"> Course </w:t>
      </w:r>
      <w:r w:rsidR="00E5306F" w:rsidRPr="00CC29DF">
        <w:rPr>
          <w:b/>
          <w:bCs/>
          <w:sz w:val="22"/>
          <w:szCs w:val="22"/>
          <w:u w:val="single"/>
        </w:rPr>
        <w:t xml:space="preserve">Policies </w:t>
      </w:r>
    </w:p>
    <w:p w14:paraId="2E9F6748" w14:textId="77777777" w:rsidR="00025337" w:rsidRDefault="00025337" w:rsidP="00E5306F">
      <w:pPr>
        <w:rPr>
          <w:sz w:val="22"/>
          <w:szCs w:val="22"/>
        </w:rPr>
      </w:pPr>
    </w:p>
    <w:p w14:paraId="0B6D0B71" w14:textId="77777777" w:rsidR="00A8335E" w:rsidRDefault="00A8335E" w:rsidP="00A8335E">
      <w:pPr>
        <w:outlineLvl w:val="0"/>
        <w:rPr>
          <w:color w:val="000000" w:themeColor="text1"/>
          <w:sz w:val="22"/>
          <w:szCs w:val="22"/>
        </w:rPr>
      </w:pPr>
      <w:r w:rsidRPr="00A8335E">
        <w:rPr>
          <w:rStyle w:val="Heading3Char"/>
          <w:rFonts w:ascii="Times New Roman" w:hAnsi="Times New Roman" w:cs="Times New Roman"/>
          <w:color w:val="000000" w:themeColor="text1"/>
          <w:sz w:val="22"/>
          <w:szCs w:val="22"/>
        </w:rPr>
        <w:t>Technology and Communication.</w:t>
      </w:r>
      <w:r w:rsidRPr="00A8335E">
        <w:rPr>
          <w:rStyle w:val="Heading3Char"/>
          <w:rFonts w:ascii="Times New Roman" w:hAnsi="Times New Roman" w:cs="Times New Roman"/>
          <w:b w:val="0"/>
          <w:bCs w:val="0"/>
          <w:color w:val="000000" w:themeColor="text1"/>
          <w:sz w:val="22"/>
          <w:szCs w:val="22"/>
        </w:rPr>
        <w:t xml:space="preserve"> </w:t>
      </w:r>
      <w:r w:rsidRPr="00A8335E">
        <w:rPr>
          <w:color w:val="000000" w:themeColor="text1"/>
          <w:sz w:val="22"/>
          <w:szCs w:val="22"/>
        </w:rPr>
        <w:t xml:space="preserve">Students are responsible for checking university email and the Canvas site regularly. Phones, tablets, and laptops are welcome in the classroom for use in course-related activities. Regular, subtle use of devices (text, social media, etc.) should be avoided. Distractions, resulting from the use of electronic devices will result in a grade penalty (participation points). The instructor will communicate with students individually and/or as a group via email. </w:t>
      </w:r>
    </w:p>
    <w:p w14:paraId="5A72B243" w14:textId="77777777" w:rsidR="00F40BE4" w:rsidRDefault="00F40BE4" w:rsidP="00A8335E">
      <w:pPr>
        <w:outlineLvl w:val="0"/>
        <w:rPr>
          <w:color w:val="000000" w:themeColor="text1"/>
          <w:sz w:val="22"/>
          <w:szCs w:val="22"/>
        </w:rPr>
      </w:pPr>
    </w:p>
    <w:p w14:paraId="4BEE2379" w14:textId="77777777" w:rsidR="00F40BE4" w:rsidRPr="00F40BE4" w:rsidRDefault="00F40BE4" w:rsidP="00F40BE4">
      <w:pPr>
        <w:pStyle w:val="NormalWeb"/>
        <w:spacing w:before="0" w:beforeAutospacing="0" w:after="0" w:afterAutospacing="0"/>
        <w:rPr>
          <w:sz w:val="22"/>
          <w:szCs w:val="22"/>
        </w:rPr>
      </w:pPr>
      <w:r w:rsidRPr="00F40BE4">
        <w:rPr>
          <w:rStyle w:val="Strong"/>
          <w:sz w:val="22"/>
          <w:szCs w:val="22"/>
        </w:rPr>
        <w:t>AI Policy: Permitted when Assigned in this Course with Attribution</w:t>
      </w:r>
    </w:p>
    <w:p w14:paraId="09D3AD2D" w14:textId="77777777" w:rsidR="00F40BE4" w:rsidRPr="00F40BE4" w:rsidRDefault="00F40BE4" w:rsidP="00F40BE4">
      <w:pPr>
        <w:pStyle w:val="NormalWeb"/>
        <w:spacing w:before="0" w:beforeAutospacing="0" w:after="0" w:afterAutospacing="0"/>
        <w:rPr>
          <w:sz w:val="22"/>
          <w:szCs w:val="22"/>
        </w:rPr>
      </w:pPr>
      <w:r w:rsidRPr="00F40BE4">
        <w:rPr>
          <w:sz w:val="22"/>
          <w:szCs w:val="22"/>
        </w:rPr>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15CA173" w14:textId="43B3F696" w:rsidR="00A8335E" w:rsidRPr="00F40BE4" w:rsidRDefault="00F40BE4" w:rsidP="00F40BE4">
      <w:pPr>
        <w:pStyle w:val="NormalWeb"/>
        <w:spacing w:before="0" w:beforeAutospacing="0" w:after="0" w:afterAutospacing="0"/>
        <w:rPr>
          <w:sz w:val="22"/>
          <w:szCs w:val="22"/>
        </w:rPr>
      </w:pPr>
      <w:r w:rsidRPr="00F40BE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D350AD1" w14:textId="77777777" w:rsidR="00F40BE4" w:rsidRDefault="00F40BE4" w:rsidP="00A8335E">
      <w:pPr>
        <w:rPr>
          <w:rStyle w:val="Heading3Char"/>
          <w:rFonts w:ascii="Times New Roman" w:hAnsi="Times New Roman" w:cs="Times New Roman"/>
          <w:color w:val="000000" w:themeColor="text1"/>
          <w:sz w:val="22"/>
          <w:szCs w:val="22"/>
        </w:rPr>
      </w:pPr>
    </w:p>
    <w:p w14:paraId="09AAA9D9" w14:textId="25C6F86C" w:rsidR="00A8335E" w:rsidRPr="00A8335E" w:rsidRDefault="00A8335E" w:rsidP="00A8335E">
      <w:pPr>
        <w:rPr>
          <w:i/>
          <w:color w:val="000000" w:themeColor="text1"/>
          <w:sz w:val="22"/>
          <w:szCs w:val="22"/>
        </w:rPr>
      </w:pPr>
      <w:r w:rsidRPr="00A8335E">
        <w:rPr>
          <w:rStyle w:val="Heading3Char"/>
          <w:rFonts w:ascii="Times New Roman" w:hAnsi="Times New Roman" w:cs="Times New Roman"/>
          <w:color w:val="000000" w:themeColor="text1"/>
          <w:sz w:val="22"/>
          <w:szCs w:val="22"/>
        </w:rPr>
        <w:t>ADA Policy.</w:t>
      </w:r>
      <w:r w:rsidRPr="00A8335E">
        <w:rPr>
          <w:color w:val="000000" w:themeColor="text1"/>
          <w:sz w:val="22"/>
          <w:szCs w:val="22"/>
        </w:rPr>
        <w:t xml:space="preserve"> 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 If you do not have an established </w:t>
      </w:r>
      <w:proofErr w:type="gramStart"/>
      <w:r w:rsidRPr="00A8335E">
        <w:rPr>
          <w:color w:val="000000" w:themeColor="text1"/>
          <w:sz w:val="22"/>
          <w:szCs w:val="22"/>
        </w:rPr>
        <w:t>accommodation, but</w:t>
      </w:r>
      <w:proofErr w:type="gramEnd"/>
      <w:r w:rsidRPr="00A8335E">
        <w:rPr>
          <w:color w:val="000000" w:themeColor="text1"/>
          <w:sz w:val="22"/>
          <w:szCs w:val="22"/>
        </w:rPr>
        <w:t xml:space="preserve"> would like to discuss possible accommodations while seeking or in lieu of an established accommodation, please the instructor directly. </w:t>
      </w:r>
    </w:p>
    <w:p w14:paraId="7342A10D" w14:textId="77777777" w:rsidR="00A8335E" w:rsidRPr="00EF131A" w:rsidRDefault="00A8335E" w:rsidP="00A8335E">
      <w:pPr>
        <w:pStyle w:val="ListParagraph"/>
        <w:rPr>
          <w:rStyle w:val="Heading3Char"/>
          <w:rFonts w:ascii="Times New Roman" w:hAnsi="Times New Roman" w:cs="Times New Roman"/>
          <w:color w:val="000000" w:themeColor="text1"/>
          <w:sz w:val="22"/>
          <w:szCs w:val="22"/>
        </w:rPr>
      </w:pPr>
    </w:p>
    <w:p w14:paraId="5E296AE7" w14:textId="77777777" w:rsidR="00A8335E" w:rsidRPr="00A8335E" w:rsidRDefault="00A8335E" w:rsidP="00A8335E">
      <w:pPr>
        <w:rPr>
          <w:i/>
          <w:color w:val="000000" w:themeColor="text1"/>
          <w:sz w:val="22"/>
          <w:szCs w:val="22"/>
        </w:rPr>
      </w:pPr>
      <w:r w:rsidRPr="00A8335E">
        <w:rPr>
          <w:rStyle w:val="Heading3Char"/>
          <w:rFonts w:ascii="Times New Roman" w:hAnsi="Times New Roman" w:cs="Times New Roman"/>
          <w:color w:val="000000" w:themeColor="text1"/>
          <w:sz w:val="22"/>
          <w:szCs w:val="22"/>
        </w:rPr>
        <w:t>Academic Honesty.</w:t>
      </w:r>
      <w:r w:rsidRPr="00A8335E">
        <w:rPr>
          <w:color w:val="000000" w:themeColor="text1"/>
          <w:sz w:val="22"/>
          <w:szCs w:val="22"/>
        </w:rPr>
        <w:t xml:space="preserve"> All portions of the Auburn University Student Academic Honesty code (Title XII) found in the Student Policy </w:t>
      </w:r>
      <w:proofErr w:type="spellStart"/>
      <w:r w:rsidRPr="00A8335E">
        <w:rPr>
          <w:color w:val="000000" w:themeColor="text1"/>
          <w:sz w:val="22"/>
          <w:szCs w:val="22"/>
        </w:rPr>
        <w:t>eHandbook</w:t>
      </w:r>
      <w:proofErr w:type="spellEnd"/>
      <w:r w:rsidRPr="00A8335E">
        <w:rPr>
          <w:color w:val="000000" w:themeColor="text1"/>
          <w:sz w:val="22"/>
          <w:szCs w:val="22"/>
        </w:rPr>
        <w:t xml:space="preserve"> at </w:t>
      </w:r>
      <w:hyperlink r:id="rId16" w:history="1">
        <w:r w:rsidRPr="00A8335E">
          <w:rPr>
            <w:rStyle w:val="Hyperlink"/>
            <w:color w:val="000000" w:themeColor="text1"/>
            <w:sz w:val="22"/>
            <w:szCs w:val="22"/>
          </w:rPr>
          <w:t>http://www.auburn.edu/student_info/student_policies/</w:t>
        </w:r>
      </w:hyperlink>
      <w:r w:rsidRPr="00A8335E">
        <w:rPr>
          <w:color w:val="000000" w:themeColor="text1"/>
          <w:sz w:val="22"/>
          <w:szCs w:val="22"/>
        </w:rPr>
        <w:t xml:space="preserve"> will apply to this class. All academic honesty violations or alleged violations of the SGA Code of Laws will be reported to the Office of the Provost, which will then refer the case to the Academic Honesty Committee.</w:t>
      </w:r>
    </w:p>
    <w:p w14:paraId="3F26AEE6" w14:textId="77777777" w:rsidR="00A8335E" w:rsidRDefault="00A8335E" w:rsidP="00A8335E">
      <w:pPr>
        <w:rPr>
          <w:rStyle w:val="Heading3Char"/>
          <w:rFonts w:ascii="Times New Roman" w:hAnsi="Times New Roman" w:cs="Times New Roman"/>
          <w:color w:val="000000" w:themeColor="text1"/>
          <w:sz w:val="22"/>
          <w:szCs w:val="22"/>
        </w:rPr>
      </w:pPr>
    </w:p>
    <w:p w14:paraId="75F7116E" w14:textId="0AE99C87" w:rsidR="00A8335E" w:rsidRPr="00A8335E" w:rsidRDefault="00A8335E" w:rsidP="00A8335E">
      <w:pPr>
        <w:rPr>
          <w:i/>
          <w:color w:val="000000" w:themeColor="text1"/>
          <w:sz w:val="22"/>
          <w:szCs w:val="22"/>
        </w:rPr>
      </w:pPr>
      <w:r w:rsidRPr="00A8335E">
        <w:rPr>
          <w:rStyle w:val="Heading3Char"/>
          <w:rFonts w:ascii="Times New Roman" w:hAnsi="Times New Roman" w:cs="Times New Roman"/>
          <w:color w:val="000000" w:themeColor="text1"/>
          <w:sz w:val="22"/>
          <w:szCs w:val="22"/>
        </w:rPr>
        <w:t>Classroom Behavior:</w:t>
      </w:r>
      <w:r w:rsidRPr="00A8335E">
        <w:rPr>
          <w:color w:val="000000" w:themeColor="text1"/>
          <w:sz w:val="22"/>
          <w:szCs w:val="22"/>
        </w:rPr>
        <w:t xml:space="preserve"> The Auburn University Classroom Behavior Policy is strictly followed in the course; please refer to the Student Policy </w:t>
      </w:r>
      <w:proofErr w:type="spellStart"/>
      <w:r w:rsidRPr="00A8335E">
        <w:rPr>
          <w:color w:val="000000" w:themeColor="text1"/>
          <w:sz w:val="22"/>
          <w:szCs w:val="22"/>
        </w:rPr>
        <w:t>eHandbook</w:t>
      </w:r>
      <w:proofErr w:type="spellEnd"/>
      <w:r w:rsidRPr="00A8335E">
        <w:rPr>
          <w:color w:val="000000" w:themeColor="text1"/>
          <w:sz w:val="22"/>
          <w:szCs w:val="22"/>
        </w:rPr>
        <w:t xml:space="preserve"> at </w:t>
      </w:r>
      <w:hyperlink r:id="rId17" w:history="1">
        <w:r w:rsidRPr="00A8335E">
          <w:rPr>
            <w:rStyle w:val="Hyperlink"/>
            <w:color w:val="000000" w:themeColor="text1"/>
            <w:sz w:val="22"/>
            <w:szCs w:val="22"/>
          </w:rPr>
          <w:t>http://www.auburn.edu/student_info/student_policies/</w:t>
        </w:r>
      </w:hyperlink>
      <w:r w:rsidRPr="00A8335E">
        <w:rPr>
          <w:color w:val="000000" w:themeColor="text1"/>
          <w:sz w:val="22"/>
          <w:szCs w:val="22"/>
        </w:rPr>
        <w:t xml:space="preserve"> for details of this policy.</w:t>
      </w:r>
    </w:p>
    <w:p w14:paraId="41F1A066" w14:textId="77777777" w:rsidR="00A8335E" w:rsidRDefault="00A8335E" w:rsidP="00A8335E">
      <w:pPr>
        <w:rPr>
          <w:rStyle w:val="Heading3Char"/>
          <w:rFonts w:ascii="Times New Roman" w:hAnsi="Times New Roman" w:cs="Times New Roman"/>
          <w:b w:val="0"/>
          <w:bCs w:val="0"/>
          <w:color w:val="000000" w:themeColor="text1"/>
          <w:sz w:val="22"/>
          <w:szCs w:val="22"/>
        </w:rPr>
      </w:pPr>
    </w:p>
    <w:p w14:paraId="0BCB95CC" w14:textId="3D49593F" w:rsidR="00A8335E" w:rsidRPr="00A8335E" w:rsidRDefault="00A8335E" w:rsidP="00A8335E">
      <w:pPr>
        <w:rPr>
          <w:i/>
          <w:color w:val="000000" w:themeColor="text1"/>
          <w:sz w:val="22"/>
          <w:szCs w:val="22"/>
        </w:rPr>
      </w:pPr>
      <w:r w:rsidRPr="00A8335E">
        <w:rPr>
          <w:rStyle w:val="Heading3Char"/>
          <w:rFonts w:ascii="Times New Roman" w:hAnsi="Times New Roman" w:cs="Times New Roman"/>
          <w:color w:val="000000" w:themeColor="text1"/>
          <w:sz w:val="22"/>
          <w:szCs w:val="22"/>
        </w:rPr>
        <w:t>Emergency Contingency</w:t>
      </w:r>
      <w:r w:rsidRPr="00A8335E">
        <w:rPr>
          <w:color w:val="000000" w:themeColor="text1"/>
          <w:sz w:val="22"/>
          <w:szCs w:val="22"/>
        </w:rPr>
        <w:t xml:space="preserve">. </w:t>
      </w:r>
      <w:r w:rsidRPr="00A8335E">
        <w:rPr>
          <w:rStyle w:val="Emphasis"/>
          <w:i w:val="0"/>
          <w:color w:val="333333"/>
          <w:sz w:val="22"/>
          <w:szCs w:val="22"/>
          <w:shd w:val="clear" w:color="auto" w:fill="FFFFFF"/>
        </w:rPr>
        <w:t>If normal class activities are disrupted due to illness, emergency, or crisis situations, the syllabus and other course plans and assignments may be modified to allow completion of the course. If this occurs, an addendum to your syllabus and/or course assignments will replace the original materials.</w:t>
      </w:r>
    </w:p>
    <w:p w14:paraId="0F35B616" w14:textId="4F5A777D" w:rsidR="00025337" w:rsidRPr="00025337" w:rsidRDefault="00025337" w:rsidP="00025337">
      <w:pPr>
        <w:rPr>
          <w:sz w:val="22"/>
          <w:szCs w:val="22"/>
        </w:rPr>
      </w:pPr>
    </w:p>
    <w:sectPr w:rsidR="00025337" w:rsidRPr="00025337" w:rsidSect="00C80DF3">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6169" w14:textId="77777777" w:rsidR="003F4BB2" w:rsidRDefault="003F4BB2" w:rsidP="001756B4">
      <w:r>
        <w:separator/>
      </w:r>
    </w:p>
  </w:endnote>
  <w:endnote w:type="continuationSeparator" w:id="0">
    <w:p w14:paraId="482AF704" w14:textId="77777777" w:rsidR="003F4BB2" w:rsidRDefault="003F4BB2" w:rsidP="0017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509D" w14:textId="085DFEE0" w:rsidR="006843D4" w:rsidRPr="001756B4" w:rsidRDefault="0077772B" w:rsidP="7400BD96">
    <w:pPr>
      <w:pStyle w:val="Footer"/>
      <w:pBdr>
        <w:top w:val="thinThickSmallGap" w:sz="24" w:space="1" w:color="622423" w:themeColor="accent2" w:themeShade="7F"/>
      </w:pBdr>
      <w:rPr>
        <w:rFonts w:asciiTheme="minorHAnsi" w:eastAsiaTheme="majorEastAsia" w:hAnsiTheme="minorHAnsi" w:cstheme="majorBidi"/>
        <w:sz w:val="22"/>
        <w:szCs w:val="22"/>
      </w:rPr>
    </w:pPr>
    <w:r w:rsidRPr="7400BD96">
      <w:rPr>
        <w:rFonts w:asciiTheme="minorHAnsi" w:eastAsiaTheme="majorEastAsia" w:hAnsiTheme="minorHAnsi" w:cstheme="majorBidi"/>
        <w:sz w:val="22"/>
        <w:szCs w:val="22"/>
      </w:rPr>
      <w:t>HIED</w:t>
    </w:r>
    <w:r w:rsidR="006843D4" w:rsidRPr="7400BD96">
      <w:rPr>
        <w:rFonts w:asciiTheme="minorHAnsi" w:eastAsiaTheme="majorEastAsia" w:hAnsiTheme="minorHAnsi" w:cstheme="majorBidi"/>
        <w:sz w:val="22"/>
        <w:szCs w:val="22"/>
      </w:rPr>
      <w:t xml:space="preserve"> </w:t>
    </w:r>
    <w:r w:rsidRPr="7400BD96">
      <w:rPr>
        <w:rFonts w:asciiTheme="minorHAnsi" w:eastAsiaTheme="majorEastAsia" w:hAnsiTheme="minorHAnsi" w:cstheme="majorBidi"/>
        <w:sz w:val="22"/>
        <w:szCs w:val="22"/>
      </w:rPr>
      <w:t>7250</w:t>
    </w:r>
    <w:r w:rsidR="006843D4" w:rsidRPr="7400BD96">
      <w:rPr>
        <w:rFonts w:asciiTheme="minorHAnsi" w:eastAsiaTheme="majorEastAsia" w:hAnsiTheme="minorHAnsi" w:cstheme="majorBidi"/>
        <w:sz w:val="22"/>
        <w:szCs w:val="22"/>
      </w:rPr>
      <w:t xml:space="preserve"> College Student Development, Fall 202</w:t>
    </w:r>
    <w:r w:rsidR="00211831">
      <w:rPr>
        <w:rFonts w:asciiTheme="minorHAnsi" w:eastAsiaTheme="majorEastAsia" w:hAnsiTheme="minorHAnsi" w:cstheme="majorBidi"/>
        <w:sz w:val="22"/>
        <w:szCs w:val="22"/>
      </w:rPr>
      <w:t>5</w:t>
    </w:r>
    <w:r w:rsidR="006843D4" w:rsidRPr="001756B4">
      <w:rPr>
        <w:rFonts w:asciiTheme="minorHAnsi" w:eastAsiaTheme="majorEastAsia" w:hAnsiTheme="minorHAnsi" w:cstheme="majorBidi"/>
        <w:sz w:val="22"/>
        <w:szCs w:val="22"/>
      </w:rPr>
      <w:ptab w:relativeTo="margin" w:alignment="right" w:leader="none"/>
    </w:r>
    <w:r w:rsidR="006843D4" w:rsidRPr="7400BD96">
      <w:rPr>
        <w:rFonts w:asciiTheme="minorHAnsi" w:eastAsiaTheme="majorEastAsia" w:hAnsiTheme="minorHAnsi" w:cstheme="majorBidi"/>
        <w:sz w:val="22"/>
        <w:szCs w:val="22"/>
      </w:rPr>
      <w:t xml:space="preserve">Page </w:t>
    </w:r>
    <w:r w:rsidR="006843D4" w:rsidRPr="7400BD96">
      <w:rPr>
        <w:rFonts w:asciiTheme="minorHAnsi" w:eastAsiaTheme="majorEastAsia" w:hAnsiTheme="minorHAnsi" w:cstheme="majorBidi"/>
        <w:noProof/>
        <w:sz w:val="22"/>
        <w:szCs w:val="22"/>
      </w:rPr>
      <w:fldChar w:fldCharType="begin"/>
    </w:r>
    <w:r w:rsidR="006843D4" w:rsidRPr="7400BD96">
      <w:rPr>
        <w:rFonts w:asciiTheme="minorHAnsi" w:hAnsiTheme="minorHAnsi"/>
        <w:sz w:val="22"/>
        <w:szCs w:val="22"/>
      </w:rPr>
      <w:instrText xml:space="preserve"> PAGE   \* MERGEFORMAT </w:instrText>
    </w:r>
    <w:r w:rsidR="006843D4" w:rsidRPr="7400BD96">
      <w:rPr>
        <w:rFonts w:asciiTheme="minorHAnsi" w:eastAsiaTheme="minorEastAsia" w:hAnsiTheme="minorHAnsi" w:cstheme="minorBidi"/>
        <w:sz w:val="22"/>
        <w:szCs w:val="22"/>
      </w:rPr>
      <w:fldChar w:fldCharType="separate"/>
    </w:r>
    <w:r w:rsidR="006843D4" w:rsidRPr="7400BD96">
      <w:rPr>
        <w:rFonts w:asciiTheme="minorHAnsi" w:eastAsiaTheme="majorEastAsia" w:hAnsiTheme="minorHAnsi" w:cstheme="majorBidi"/>
        <w:noProof/>
        <w:sz w:val="22"/>
        <w:szCs w:val="22"/>
      </w:rPr>
      <w:t>1</w:t>
    </w:r>
    <w:r w:rsidR="006843D4" w:rsidRPr="7400BD96">
      <w:rPr>
        <w:rFonts w:asciiTheme="minorHAnsi" w:eastAsiaTheme="majorEastAsia" w:hAnsiTheme="minorHAnsi" w:cstheme="majorBidi"/>
        <w:noProof/>
        <w:sz w:val="22"/>
        <w:szCs w:val="22"/>
      </w:rPr>
      <w:fldChar w:fldCharType="end"/>
    </w:r>
  </w:p>
  <w:p w14:paraId="56A36795" w14:textId="77777777" w:rsidR="006843D4" w:rsidRDefault="00684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AC7F" w14:textId="77777777" w:rsidR="003F4BB2" w:rsidRDefault="003F4BB2" w:rsidP="001756B4">
      <w:r>
        <w:separator/>
      </w:r>
    </w:p>
  </w:footnote>
  <w:footnote w:type="continuationSeparator" w:id="0">
    <w:p w14:paraId="56E8BA5C" w14:textId="77777777" w:rsidR="003F4BB2" w:rsidRDefault="003F4BB2" w:rsidP="0017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400BD96" w14:paraId="1F519DE8" w14:textId="77777777" w:rsidTr="7400BD96">
      <w:trPr>
        <w:trHeight w:val="300"/>
      </w:trPr>
      <w:tc>
        <w:tcPr>
          <w:tcW w:w="3360" w:type="dxa"/>
        </w:tcPr>
        <w:p w14:paraId="7759689F" w14:textId="6584FC14" w:rsidR="7400BD96" w:rsidRDefault="7400BD96" w:rsidP="7400BD96">
          <w:pPr>
            <w:pStyle w:val="Header"/>
            <w:ind w:left="-115"/>
            <w:jc w:val="left"/>
          </w:pPr>
        </w:p>
      </w:tc>
      <w:tc>
        <w:tcPr>
          <w:tcW w:w="3360" w:type="dxa"/>
        </w:tcPr>
        <w:p w14:paraId="4CE0632A" w14:textId="4AD05B3F" w:rsidR="7400BD96" w:rsidRDefault="7400BD96" w:rsidP="7400BD96">
          <w:pPr>
            <w:pStyle w:val="Header"/>
            <w:jc w:val="center"/>
          </w:pPr>
        </w:p>
      </w:tc>
      <w:tc>
        <w:tcPr>
          <w:tcW w:w="3360" w:type="dxa"/>
        </w:tcPr>
        <w:p w14:paraId="504B42ED" w14:textId="70ED73CB" w:rsidR="7400BD96" w:rsidRDefault="7400BD96" w:rsidP="7400BD96">
          <w:pPr>
            <w:pStyle w:val="Header"/>
            <w:ind w:right="-115"/>
            <w:jc w:val="right"/>
          </w:pPr>
        </w:p>
      </w:tc>
    </w:tr>
  </w:tbl>
  <w:p w14:paraId="11208D6E" w14:textId="76E70864" w:rsidR="7400BD96" w:rsidRDefault="7400BD96" w:rsidP="7400B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04E"/>
    <w:multiLevelType w:val="hybridMultilevel"/>
    <w:tmpl w:val="6100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8139B"/>
    <w:multiLevelType w:val="multilevel"/>
    <w:tmpl w:val="CE540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82720"/>
    <w:multiLevelType w:val="hybridMultilevel"/>
    <w:tmpl w:val="4C46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77942"/>
    <w:multiLevelType w:val="hybridMultilevel"/>
    <w:tmpl w:val="6D62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15917"/>
    <w:multiLevelType w:val="hybridMultilevel"/>
    <w:tmpl w:val="1960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9DB0A"/>
    <w:multiLevelType w:val="hybridMultilevel"/>
    <w:tmpl w:val="EC8AF632"/>
    <w:lvl w:ilvl="0" w:tplc="5D5CE8E6">
      <w:start w:val="1"/>
      <w:numFmt w:val="bullet"/>
      <w:lvlText w:val=""/>
      <w:lvlJc w:val="left"/>
      <w:pPr>
        <w:ind w:left="720" w:hanging="360"/>
      </w:pPr>
      <w:rPr>
        <w:rFonts w:ascii="Symbol" w:hAnsi="Symbol" w:hint="default"/>
      </w:rPr>
    </w:lvl>
    <w:lvl w:ilvl="1" w:tplc="5E96219A">
      <w:start w:val="1"/>
      <w:numFmt w:val="bullet"/>
      <w:lvlText w:val=""/>
      <w:lvlJc w:val="left"/>
      <w:pPr>
        <w:ind w:left="1440" w:hanging="360"/>
      </w:pPr>
      <w:rPr>
        <w:rFonts w:ascii="Symbol" w:hAnsi="Symbol" w:hint="default"/>
      </w:rPr>
    </w:lvl>
    <w:lvl w:ilvl="2" w:tplc="907E9C02">
      <w:start w:val="1"/>
      <w:numFmt w:val="bullet"/>
      <w:lvlText w:val=""/>
      <w:lvlJc w:val="left"/>
      <w:pPr>
        <w:ind w:left="2160" w:hanging="360"/>
      </w:pPr>
      <w:rPr>
        <w:rFonts w:ascii="Wingdings" w:hAnsi="Wingdings" w:hint="default"/>
      </w:rPr>
    </w:lvl>
    <w:lvl w:ilvl="3" w:tplc="7A3E26FA">
      <w:start w:val="1"/>
      <w:numFmt w:val="bullet"/>
      <w:lvlText w:val=""/>
      <w:lvlJc w:val="left"/>
      <w:pPr>
        <w:ind w:left="2880" w:hanging="360"/>
      </w:pPr>
      <w:rPr>
        <w:rFonts w:ascii="Symbol" w:hAnsi="Symbol" w:hint="default"/>
      </w:rPr>
    </w:lvl>
    <w:lvl w:ilvl="4" w:tplc="CC0A556C">
      <w:start w:val="1"/>
      <w:numFmt w:val="bullet"/>
      <w:lvlText w:val="o"/>
      <w:lvlJc w:val="left"/>
      <w:pPr>
        <w:ind w:left="3600" w:hanging="360"/>
      </w:pPr>
      <w:rPr>
        <w:rFonts w:ascii="Courier New" w:hAnsi="Courier New" w:hint="default"/>
      </w:rPr>
    </w:lvl>
    <w:lvl w:ilvl="5" w:tplc="811A51D4">
      <w:start w:val="1"/>
      <w:numFmt w:val="bullet"/>
      <w:lvlText w:val=""/>
      <w:lvlJc w:val="left"/>
      <w:pPr>
        <w:ind w:left="4320" w:hanging="360"/>
      </w:pPr>
      <w:rPr>
        <w:rFonts w:ascii="Wingdings" w:hAnsi="Wingdings" w:hint="default"/>
      </w:rPr>
    </w:lvl>
    <w:lvl w:ilvl="6" w:tplc="91BEA8FC">
      <w:start w:val="1"/>
      <w:numFmt w:val="bullet"/>
      <w:lvlText w:val=""/>
      <w:lvlJc w:val="left"/>
      <w:pPr>
        <w:ind w:left="5040" w:hanging="360"/>
      </w:pPr>
      <w:rPr>
        <w:rFonts w:ascii="Symbol" w:hAnsi="Symbol" w:hint="default"/>
      </w:rPr>
    </w:lvl>
    <w:lvl w:ilvl="7" w:tplc="6D7EDE82">
      <w:start w:val="1"/>
      <w:numFmt w:val="bullet"/>
      <w:lvlText w:val="o"/>
      <w:lvlJc w:val="left"/>
      <w:pPr>
        <w:ind w:left="5760" w:hanging="360"/>
      </w:pPr>
      <w:rPr>
        <w:rFonts w:ascii="Courier New" w:hAnsi="Courier New" w:hint="default"/>
      </w:rPr>
    </w:lvl>
    <w:lvl w:ilvl="8" w:tplc="BCBC1198">
      <w:start w:val="1"/>
      <w:numFmt w:val="bullet"/>
      <w:lvlText w:val=""/>
      <w:lvlJc w:val="left"/>
      <w:pPr>
        <w:ind w:left="6480" w:hanging="360"/>
      </w:pPr>
      <w:rPr>
        <w:rFonts w:ascii="Wingdings" w:hAnsi="Wingdings" w:hint="default"/>
      </w:rPr>
    </w:lvl>
  </w:abstractNum>
  <w:abstractNum w:abstractNumId="6" w15:restartNumberingAfterBreak="0">
    <w:nsid w:val="1158108A"/>
    <w:multiLevelType w:val="hybridMultilevel"/>
    <w:tmpl w:val="4FC4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26CB8"/>
    <w:multiLevelType w:val="multilevel"/>
    <w:tmpl w:val="286C1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3C1F"/>
    <w:multiLevelType w:val="hybridMultilevel"/>
    <w:tmpl w:val="3F5E6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A2C0D"/>
    <w:multiLevelType w:val="hybridMultilevel"/>
    <w:tmpl w:val="513E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B6592"/>
    <w:multiLevelType w:val="hybridMultilevel"/>
    <w:tmpl w:val="FC5C0C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4607E8"/>
    <w:multiLevelType w:val="hybridMultilevel"/>
    <w:tmpl w:val="1DBE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F4A4D"/>
    <w:multiLevelType w:val="hybridMultilevel"/>
    <w:tmpl w:val="5318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421BC"/>
    <w:multiLevelType w:val="hybridMultilevel"/>
    <w:tmpl w:val="C2E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738E3"/>
    <w:multiLevelType w:val="hybridMultilevel"/>
    <w:tmpl w:val="4E2E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542D6"/>
    <w:multiLevelType w:val="hybridMultilevel"/>
    <w:tmpl w:val="8CC6116A"/>
    <w:lvl w:ilvl="0" w:tplc="D76624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84636"/>
    <w:multiLevelType w:val="hybridMultilevel"/>
    <w:tmpl w:val="B1A8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2162E"/>
    <w:multiLevelType w:val="hybridMultilevel"/>
    <w:tmpl w:val="D8F00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7649D9"/>
    <w:multiLevelType w:val="hybridMultilevel"/>
    <w:tmpl w:val="930C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519AF"/>
    <w:multiLevelType w:val="hybridMultilevel"/>
    <w:tmpl w:val="1F1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C195B"/>
    <w:multiLevelType w:val="hybridMultilevel"/>
    <w:tmpl w:val="E63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013D3"/>
    <w:multiLevelType w:val="hybridMultilevel"/>
    <w:tmpl w:val="C3B6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F1021"/>
    <w:multiLevelType w:val="hybridMultilevel"/>
    <w:tmpl w:val="D4E2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72569"/>
    <w:multiLevelType w:val="hybridMultilevel"/>
    <w:tmpl w:val="BD8A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06F0E"/>
    <w:multiLevelType w:val="hybridMultilevel"/>
    <w:tmpl w:val="5650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F1A07"/>
    <w:multiLevelType w:val="hybridMultilevel"/>
    <w:tmpl w:val="4D04FD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884070"/>
    <w:multiLevelType w:val="hybridMultilevel"/>
    <w:tmpl w:val="9C6C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E4119"/>
    <w:multiLevelType w:val="hybridMultilevel"/>
    <w:tmpl w:val="33EC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005D3"/>
    <w:multiLevelType w:val="hybridMultilevel"/>
    <w:tmpl w:val="FE60717E"/>
    <w:lvl w:ilvl="0" w:tplc="D76624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92778"/>
    <w:multiLevelType w:val="hybridMultilevel"/>
    <w:tmpl w:val="A6348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E03EF7"/>
    <w:multiLevelType w:val="hybridMultilevel"/>
    <w:tmpl w:val="74FE96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108BE"/>
    <w:multiLevelType w:val="hybridMultilevel"/>
    <w:tmpl w:val="1CA66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D0908"/>
    <w:multiLevelType w:val="hybridMultilevel"/>
    <w:tmpl w:val="5AF0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41B2B"/>
    <w:multiLevelType w:val="hybridMultilevel"/>
    <w:tmpl w:val="E60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D6B7A"/>
    <w:multiLevelType w:val="hybridMultilevel"/>
    <w:tmpl w:val="FE5C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2056A"/>
    <w:multiLevelType w:val="hybridMultilevel"/>
    <w:tmpl w:val="5FD02CF6"/>
    <w:lvl w:ilvl="0" w:tplc="2A127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41FA2"/>
    <w:multiLevelType w:val="hybridMultilevel"/>
    <w:tmpl w:val="1816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F1BD8"/>
    <w:multiLevelType w:val="hybridMultilevel"/>
    <w:tmpl w:val="DCE4B07E"/>
    <w:lvl w:ilvl="0" w:tplc="D76624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4789F"/>
    <w:multiLevelType w:val="hybridMultilevel"/>
    <w:tmpl w:val="7256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90FEF"/>
    <w:multiLevelType w:val="hybridMultilevel"/>
    <w:tmpl w:val="E44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4677C"/>
    <w:multiLevelType w:val="hybridMultilevel"/>
    <w:tmpl w:val="77EE7EFA"/>
    <w:lvl w:ilvl="0" w:tplc="0000019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445B50"/>
    <w:multiLevelType w:val="hybridMultilevel"/>
    <w:tmpl w:val="CC20EC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ED61DAC"/>
    <w:multiLevelType w:val="hybridMultilevel"/>
    <w:tmpl w:val="2B06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67FB5"/>
    <w:multiLevelType w:val="hybridMultilevel"/>
    <w:tmpl w:val="41B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2980">
    <w:abstractNumId w:val="5"/>
  </w:num>
  <w:num w:numId="2" w16cid:durableId="2134521947">
    <w:abstractNumId w:val="25"/>
  </w:num>
  <w:num w:numId="3" w16cid:durableId="487281743">
    <w:abstractNumId w:val="29"/>
  </w:num>
  <w:num w:numId="4" w16cid:durableId="162356311">
    <w:abstractNumId w:val="17"/>
  </w:num>
  <w:num w:numId="5" w16cid:durableId="16809943">
    <w:abstractNumId w:val="10"/>
  </w:num>
  <w:num w:numId="6" w16cid:durableId="814490059">
    <w:abstractNumId w:val="8"/>
  </w:num>
  <w:num w:numId="7" w16cid:durableId="1084372445">
    <w:abstractNumId w:val="31"/>
  </w:num>
  <w:num w:numId="8" w16cid:durableId="481699460">
    <w:abstractNumId w:val="30"/>
  </w:num>
  <w:num w:numId="9" w16cid:durableId="816802877">
    <w:abstractNumId w:val="7"/>
  </w:num>
  <w:num w:numId="10" w16cid:durableId="812528157">
    <w:abstractNumId w:val="19"/>
  </w:num>
  <w:num w:numId="11" w16cid:durableId="1603604796">
    <w:abstractNumId w:val="16"/>
  </w:num>
  <w:num w:numId="12" w16cid:durableId="1759521921">
    <w:abstractNumId w:val="1"/>
  </w:num>
  <w:num w:numId="13" w16cid:durableId="956839952">
    <w:abstractNumId w:val="28"/>
  </w:num>
  <w:num w:numId="14" w16cid:durableId="456921749">
    <w:abstractNumId w:val="40"/>
  </w:num>
  <w:num w:numId="15" w16cid:durableId="628247278">
    <w:abstractNumId w:val="15"/>
  </w:num>
  <w:num w:numId="16" w16cid:durableId="1699964141">
    <w:abstractNumId w:val="37"/>
  </w:num>
  <w:num w:numId="17" w16cid:durableId="550850984">
    <w:abstractNumId w:val="11"/>
  </w:num>
  <w:num w:numId="18" w16cid:durableId="626088067">
    <w:abstractNumId w:val="27"/>
  </w:num>
  <w:num w:numId="19" w16cid:durableId="1832477201">
    <w:abstractNumId w:val="41"/>
  </w:num>
  <w:num w:numId="20" w16cid:durableId="1044674512">
    <w:abstractNumId w:val="9"/>
  </w:num>
  <w:num w:numId="21" w16cid:durableId="1513565299">
    <w:abstractNumId w:val="42"/>
  </w:num>
  <w:num w:numId="22" w16cid:durableId="1903635682">
    <w:abstractNumId w:val="35"/>
  </w:num>
  <w:num w:numId="23" w16cid:durableId="1891573245">
    <w:abstractNumId w:val="12"/>
  </w:num>
  <w:num w:numId="24" w16cid:durableId="416829491">
    <w:abstractNumId w:val="38"/>
  </w:num>
  <w:num w:numId="25" w16cid:durableId="798573739">
    <w:abstractNumId w:val="36"/>
  </w:num>
  <w:num w:numId="26" w16cid:durableId="318772981">
    <w:abstractNumId w:val="14"/>
  </w:num>
  <w:num w:numId="27" w16cid:durableId="1725368460">
    <w:abstractNumId w:val="0"/>
  </w:num>
  <w:num w:numId="28" w16cid:durableId="722214942">
    <w:abstractNumId w:val="33"/>
  </w:num>
  <w:num w:numId="29" w16cid:durableId="739136999">
    <w:abstractNumId w:val="24"/>
  </w:num>
  <w:num w:numId="30" w16cid:durableId="120534863">
    <w:abstractNumId w:val="43"/>
  </w:num>
  <w:num w:numId="31" w16cid:durableId="514805623">
    <w:abstractNumId w:val="22"/>
  </w:num>
  <w:num w:numId="32" w16cid:durableId="1529176264">
    <w:abstractNumId w:val="6"/>
  </w:num>
  <w:num w:numId="33" w16cid:durableId="2045708083">
    <w:abstractNumId w:val="26"/>
  </w:num>
  <w:num w:numId="34" w16cid:durableId="459298649">
    <w:abstractNumId w:val="20"/>
  </w:num>
  <w:num w:numId="35" w16cid:durableId="922686749">
    <w:abstractNumId w:val="13"/>
  </w:num>
  <w:num w:numId="36" w16cid:durableId="911043760">
    <w:abstractNumId w:val="32"/>
  </w:num>
  <w:num w:numId="37" w16cid:durableId="536086397">
    <w:abstractNumId w:val="2"/>
  </w:num>
  <w:num w:numId="38" w16cid:durableId="960496748">
    <w:abstractNumId w:val="21"/>
  </w:num>
  <w:num w:numId="39" w16cid:durableId="1447112933">
    <w:abstractNumId w:val="4"/>
  </w:num>
  <w:num w:numId="40" w16cid:durableId="1123504568">
    <w:abstractNumId w:val="23"/>
  </w:num>
  <w:num w:numId="41" w16cid:durableId="305011509">
    <w:abstractNumId w:val="34"/>
  </w:num>
  <w:num w:numId="42" w16cid:durableId="299195282">
    <w:abstractNumId w:val="39"/>
  </w:num>
  <w:num w:numId="43" w16cid:durableId="872032757">
    <w:abstractNumId w:val="3"/>
  </w:num>
  <w:num w:numId="44" w16cid:durableId="1230072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D0"/>
    <w:rsid w:val="00003E4E"/>
    <w:rsid w:val="0001247D"/>
    <w:rsid w:val="00012B51"/>
    <w:rsid w:val="00016666"/>
    <w:rsid w:val="00017F83"/>
    <w:rsid w:val="00025337"/>
    <w:rsid w:val="00025ECF"/>
    <w:rsid w:val="00034E3E"/>
    <w:rsid w:val="00057554"/>
    <w:rsid w:val="00060BCC"/>
    <w:rsid w:val="0006239B"/>
    <w:rsid w:val="00063690"/>
    <w:rsid w:val="00064CD8"/>
    <w:rsid w:val="00070E45"/>
    <w:rsid w:val="00070FD3"/>
    <w:rsid w:val="00072A85"/>
    <w:rsid w:val="00080202"/>
    <w:rsid w:val="00091689"/>
    <w:rsid w:val="00093413"/>
    <w:rsid w:val="00093925"/>
    <w:rsid w:val="000A3B8F"/>
    <w:rsid w:val="000A7BBE"/>
    <w:rsid w:val="000A7DB7"/>
    <w:rsid w:val="000B3EF6"/>
    <w:rsid w:val="000B4653"/>
    <w:rsid w:val="000C019C"/>
    <w:rsid w:val="000C42EA"/>
    <w:rsid w:val="000D07BD"/>
    <w:rsid w:val="000D1836"/>
    <w:rsid w:val="000D4273"/>
    <w:rsid w:val="000D4AAC"/>
    <w:rsid w:val="000D5AC8"/>
    <w:rsid w:val="000D75AD"/>
    <w:rsid w:val="000F06F5"/>
    <w:rsid w:val="000F2B11"/>
    <w:rsid w:val="0010284F"/>
    <w:rsid w:val="00106CDD"/>
    <w:rsid w:val="00111B27"/>
    <w:rsid w:val="00113258"/>
    <w:rsid w:val="00134CD8"/>
    <w:rsid w:val="00143265"/>
    <w:rsid w:val="001519A6"/>
    <w:rsid w:val="00157D50"/>
    <w:rsid w:val="00161873"/>
    <w:rsid w:val="00161D73"/>
    <w:rsid w:val="00166F9A"/>
    <w:rsid w:val="00172DAB"/>
    <w:rsid w:val="001756B4"/>
    <w:rsid w:val="001773C5"/>
    <w:rsid w:val="001812D8"/>
    <w:rsid w:val="00185D9A"/>
    <w:rsid w:val="001920B5"/>
    <w:rsid w:val="00195D4F"/>
    <w:rsid w:val="001A25AC"/>
    <w:rsid w:val="001B22E1"/>
    <w:rsid w:val="001B4DB8"/>
    <w:rsid w:val="001C0F36"/>
    <w:rsid w:val="001C2814"/>
    <w:rsid w:val="001C4DE5"/>
    <w:rsid w:val="001D1A5C"/>
    <w:rsid w:val="001D3712"/>
    <w:rsid w:val="001D6E7D"/>
    <w:rsid w:val="001E17FB"/>
    <w:rsid w:val="001F587A"/>
    <w:rsid w:val="001F6EFF"/>
    <w:rsid w:val="0020291B"/>
    <w:rsid w:val="00206A9F"/>
    <w:rsid w:val="00211831"/>
    <w:rsid w:val="0022293D"/>
    <w:rsid w:val="002245C0"/>
    <w:rsid w:val="0022471C"/>
    <w:rsid w:val="00230DD0"/>
    <w:rsid w:val="00237E3F"/>
    <w:rsid w:val="00250F09"/>
    <w:rsid w:val="002518CC"/>
    <w:rsid w:val="002534F0"/>
    <w:rsid w:val="0025799A"/>
    <w:rsid w:val="00260986"/>
    <w:rsid w:val="002622F5"/>
    <w:rsid w:val="002747FC"/>
    <w:rsid w:val="00287877"/>
    <w:rsid w:val="002916AA"/>
    <w:rsid w:val="0029271D"/>
    <w:rsid w:val="002A22C5"/>
    <w:rsid w:val="002A56B5"/>
    <w:rsid w:val="002B0BF3"/>
    <w:rsid w:val="002B6D1E"/>
    <w:rsid w:val="002C1B56"/>
    <w:rsid w:val="002C5715"/>
    <w:rsid w:val="002D1822"/>
    <w:rsid w:val="002D63C3"/>
    <w:rsid w:val="002E096B"/>
    <w:rsid w:val="002E0FC8"/>
    <w:rsid w:val="002E2805"/>
    <w:rsid w:val="002E2CD8"/>
    <w:rsid w:val="002E7049"/>
    <w:rsid w:val="002F3714"/>
    <w:rsid w:val="002F703D"/>
    <w:rsid w:val="00327D65"/>
    <w:rsid w:val="0035024F"/>
    <w:rsid w:val="003641D1"/>
    <w:rsid w:val="003743A8"/>
    <w:rsid w:val="00377085"/>
    <w:rsid w:val="00384210"/>
    <w:rsid w:val="00390C61"/>
    <w:rsid w:val="0039445D"/>
    <w:rsid w:val="00394A1A"/>
    <w:rsid w:val="00395617"/>
    <w:rsid w:val="00395C52"/>
    <w:rsid w:val="003A190B"/>
    <w:rsid w:val="003A1BE6"/>
    <w:rsid w:val="003A3B1D"/>
    <w:rsid w:val="003B5ECC"/>
    <w:rsid w:val="003B749B"/>
    <w:rsid w:val="003C3A48"/>
    <w:rsid w:val="003C3BE3"/>
    <w:rsid w:val="003C63B5"/>
    <w:rsid w:val="003E25A8"/>
    <w:rsid w:val="003E3965"/>
    <w:rsid w:val="003E5699"/>
    <w:rsid w:val="003F04E9"/>
    <w:rsid w:val="003F4BB2"/>
    <w:rsid w:val="00421B70"/>
    <w:rsid w:val="00431BE2"/>
    <w:rsid w:val="00444C6B"/>
    <w:rsid w:val="00457E2B"/>
    <w:rsid w:val="0046009D"/>
    <w:rsid w:val="004639EF"/>
    <w:rsid w:val="004677D1"/>
    <w:rsid w:val="00474690"/>
    <w:rsid w:val="0048228D"/>
    <w:rsid w:val="00482857"/>
    <w:rsid w:val="00483DC6"/>
    <w:rsid w:val="00484C52"/>
    <w:rsid w:val="00486A13"/>
    <w:rsid w:val="004A7BEF"/>
    <w:rsid w:val="004B08F6"/>
    <w:rsid w:val="004B5B01"/>
    <w:rsid w:val="004C447C"/>
    <w:rsid w:val="004C6066"/>
    <w:rsid w:val="004D29E1"/>
    <w:rsid w:val="004E7DCE"/>
    <w:rsid w:val="004F16D1"/>
    <w:rsid w:val="00510B5E"/>
    <w:rsid w:val="00515B36"/>
    <w:rsid w:val="00523CA3"/>
    <w:rsid w:val="005375F3"/>
    <w:rsid w:val="00546467"/>
    <w:rsid w:val="005516F9"/>
    <w:rsid w:val="0056398E"/>
    <w:rsid w:val="00566B1C"/>
    <w:rsid w:val="005817D0"/>
    <w:rsid w:val="005870BD"/>
    <w:rsid w:val="005979E5"/>
    <w:rsid w:val="005B1388"/>
    <w:rsid w:val="005B2F75"/>
    <w:rsid w:val="005B4F47"/>
    <w:rsid w:val="005B5354"/>
    <w:rsid w:val="005B5D3E"/>
    <w:rsid w:val="005B5E80"/>
    <w:rsid w:val="005B6D70"/>
    <w:rsid w:val="005C0CFA"/>
    <w:rsid w:val="005C1AE0"/>
    <w:rsid w:val="005D3907"/>
    <w:rsid w:val="005D7B26"/>
    <w:rsid w:val="005E41B6"/>
    <w:rsid w:val="005F1C71"/>
    <w:rsid w:val="005F2C45"/>
    <w:rsid w:val="005F6ECB"/>
    <w:rsid w:val="005F6EF8"/>
    <w:rsid w:val="005F767D"/>
    <w:rsid w:val="0061311D"/>
    <w:rsid w:val="00621779"/>
    <w:rsid w:val="006266CA"/>
    <w:rsid w:val="00630853"/>
    <w:rsid w:val="0063755C"/>
    <w:rsid w:val="006508B9"/>
    <w:rsid w:val="006566F4"/>
    <w:rsid w:val="00674C8F"/>
    <w:rsid w:val="006825AC"/>
    <w:rsid w:val="006843D4"/>
    <w:rsid w:val="00690D3B"/>
    <w:rsid w:val="006927C8"/>
    <w:rsid w:val="006A669F"/>
    <w:rsid w:val="006B04F2"/>
    <w:rsid w:val="006B0ADC"/>
    <w:rsid w:val="006C071F"/>
    <w:rsid w:val="006D72C1"/>
    <w:rsid w:val="006F4BC8"/>
    <w:rsid w:val="00700E13"/>
    <w:rsid w:val="00711D6D"/>
    <w:rsid w:val="007122FE"/>
    <w:rsid w:val="00712F1B"/>
    <w:rsid w:val="007148EF"/>
    <w:rsid w:val="00720FA7"/>
    <w:rsid w:val="00721DCB"/>
    <w:rsid w:val="0072479A"/>
    <w:rsid w:val="00730B8A"/>
    <w:rsid w:val="00741409"/>
    <w:rsid w:val="0075174A"/>
    <w:rsid w:val="00762421"/>
    <w:rsid w:val="00763CAA"/>
    <w:rsid w:val="007675D3"/>
    <w:rsid w:val="007707EB"/>
    <w:rsid w:val="00772861"/>
    <w:rsid w:val="0077772B"/>
    <w:rsid w:val="00784060"/>
    <w:rsid w:val="007841B9"/>
    <w:rsid w:val="00784744"/>
    <w:rsid w:val="007951A4"/>
    <w:rsid w:val="007A2730"/>
    <w:rsid w:val="007A4B89"/>
    <w:rsid w:val="007B2B65"/>
    <w:rsid w:val="007B7BE9"/>
    <w:rsid w:val="007C1967"/>
    <w:rsid w:val="007C3DDA"/>
    <w:rsid w:val="007D0B9D"/>
    <w:rsid w:val="007E0C67"/>
    <w:rsid w:val="007E7092"/>
    <w:rsid w:val="007F5F38"/>
    <w:rsid w:val="007F7E86"/>
    <w:rsid w:val="00821DA9"/>
    <w:rsid w:val="008231E6"/>
    <w:rsid w:val="00840D02"/>
    <w:rsid w:val="00852029"/>
    <w:rsid w:val="00873F52"/>
    <w:rsid w:val="00876E87"/>
    <w:rsid w:val="008B1F7D"/>
    <w:rsid w:val="008B2B63"/>
    <w:rsid w:val="008B2C8B"/>
    <w:rsid w:val="008B3E4B"/>
    <w:rsid w:val="008B7093"/>
    <w:rsid w:val="008B757C"/>
    <w:rsid w:val="008C010F"/>
    <w:rsid w:val="008C190F"/>
    <w:rsid w:val="008C323B"/>
    <w:rsid w:val="008C3904"/>
    <w:rsid w:val="008C47AC"/>
    <w:rsid w:val="008C64E5"/>
    <w:rsid w:val="008D1A49"/>
    <w:rsid w:val="008E1256"/>
    <w:rsid w:val="008F2E1C"/>
    <w:rsid w:val="009001CE"/>
    <w:rsid w:val="00902881"/>
    <w:rsid w:val="00903C72"/>
    <w:rsid w:val="00903CEE"/>
    <w:rsid w:val="009172BD"/>
    <w:rsid w:val="0093146E"/>
    <w:rsid w:val="0093318D"/>
    <w:rsid w:val="00937CA0"/>
    <w:rsid w:val="00944E4D"/>
    <w:rsid w:val="00945DEE"/>
    <w:rsid w:val="00951716"/>
    <w:rsid w:val="009526AA"/>
    <w:rsid w:val="009568FB"/>
    <w:rsid w:val="00960841"/>
    <w:rsid w:val="00967812"/>
    <w:rsid w:val="00971A1B"/>
    <w:rsid w:val="00973B3D"/>
    <w:rsid w:val="00980110"/>
    <w:rsid w:val="009805E0"/>
    <w:rsid w:val="00980C15"/>
    <w:rsid w:val="009A14ED"/>
    <w:rsid w:val="009A4115"/>
    <w:rsid w:val="009A6A45"/>
    <w:rsid w:val="009B305B"/>
    <w:rsid w:val="009B61A4"/>
    <w:rsid w:val="009B7EE0"/>
    <w:rsid w:val="009C198A"/>
    <w:rsid w:val="009C6E55"/>
    <w:rsid w:val="009D093F"/>
    <w:rsid w:val="009D1905"/>
    <w:rsid w:val="009D675E"/>
    <w:rsid w:val="009E2444"/>
    <w:rsid w:val="009E5992"/>
    <w:rsid w:val="009F636A"/>
    <w:rsid w:val="00A019EC"/>
    <w:rsid w:val="00A02971"/>
    <w:rsid w:val="00A03BED"/>
    <w:rsid w:val="00A04982"/>
    <w:rsid w:val="00A13FD0"/>
    <w:rsid w:val="00A2677B"/>
    <w:rsid w:val="00A32EC8"/>
    <w:rsid w:val="00A3428B"/>
    <w:rsid w:val="00A37AAD"/>
    <w:rsid w:val="00A420CF"/>
    <w:rsid w:val="00A62C16"/>
    <w:rsid w:val="00A65A23"/>
    <w:rsid w:val="00A8335E"/>
    <w:rsid w:val="00A87EDD"/>
    <w:rsid w:val="00AA3195"/>
    <w:rsid w:val="00AB0F58"/>
    <w:rsid w:val="00AC4548"/>
    <w:rsid w:val="00AE35A6"/>
    <w:rsid w:val="00AE47A1"/>
    <w:rsid w:val="00B009E0"/>
    <w:rsid w:val="00B036A6"/>
    <w:rsid w:val="00B079A7"/>
    <w:rsid w:val="00B10A2B"/>
    <w:rsid w:val="00B12131"/>
    <w:rsid w:val="00B233A1"/>
    <w:rsid w:val="00B24B30"/>
    <w:rsid w:val="00B31752"/>
    <w:rsid w:val="00B35146"/>
    <w:rsid w:val="00B42FEB"/>
    <w:rsid w:val="00B46F4C"/>
    <w:rsid w:val="00B50FE0"/>
    <w:rsid w:val="00B556FD"/>
    <w:rsid w:val="00B616A9"/>
    <w:rsid w:val="00B65A83"/>
    <w:rsid w:val="00B752DB"/>
    <w:rsid w:val="00B76B93"/>
    <w:rsid w:val="00B775BF"/>
    <w:rsid w:val="00B84CB7"/>
    <w:rsid w:val="00B84D9B"/>
    <w:rsid w:val="00B92C5D"/>
    <w:rsid w:val="00B964D8"/>
    <w:rsid w:val="00BA1377"/>
    <w:rsid w:val="00BA78D5"/>
    <w:rsid w:val="00BC078A"/>
    <w:rsid w:val="00BC109D"/>
    <w:rsid w:val="00BC245E"/>
    <w:rsid w:val="00BC2F4A"/>
    <w:rsid w:val="00BC3E03"/>
    <w:rsid w:val="00BC67BA"/>
    <w:rsid w:val="00BC7BAE"/>
    <w:rsid w:val="00BD130A"/>
    <w:rsid w:val="00C00626"/>
    <w:rsid w:val="00C031A2"/>
    <w:rsid w:val="00C0656A"/>
    <w:rsid w:val="00C12117"/>
    <w:rsid w:val="00C21EA7"/>
    <w:rsid w:val="00C24C0F"/>
    <w:rsid w:val="00C24C7C"/>
    <w:rsid w:val="00C3335E"/>
    <w:rsid w:val="00C359AD"/>
    <w:rsid w:val="00C3643F"/>
    <w:rsid w:val="00C55F8B"/>
    <w:rsid w:val="00C57AF4"/>
    <w:rsid w:val="00C62C2F"/>
    <w:rsid w:val="00C741A3"/>
    <w:rsid w:val="00C754BD"/>
    <w:rsid w:val="00C80DF3"/>
    <w:rsid w:val="00C83560"/>
    <w:rsid w:val="00C9187E"/>
    <w:rsid w:val="00C92F20"/>
    <w:rsid w:val="00CB331B"/>
    <w:rsid w:val="00CB6AF1"/>
    <w:rsid w:val="00CB7D9D"/>
    <w:rsid w:val="00CC29DF"/>
    <w:rsid w:val="00CD18DD"/>
    <w:rsid w:val="00CD2545"/>
    <w:rsid w:val="00CF0527"/>
    <w:rsid w:val="00CF34B4"/>
    <w:rsid w:val="00CF5C5E"/>
    <w:rsid w:val="00D00DC6"/>
    <w:rsid w:val="00D11807"/>
    <w:rsid w:val="00D159DC"/>
    <w:rsid w:val="00D17FC2"/>
    <w:rsid w:val="00D2776B"/>
    <w:rsid w:val="00D41F0E"/>
    <w:rsid w:val="00D429CE"/>
    <w:rsid w:val="00D43AFE"/>
    <w:rsid w:val="00D50462"/>
    <w:rsid w:val="00D5275C"/>
    <w:rsid w:val="00D60524"/>
    <w:rsid w:val="00D6250E"/>
    <w:rsid w:val="00D67CDA"/>
    <w:rsid w:val="00D776C4"/>
    <w:rsid w:val="00D8388F"/>
    <w:rsid w:val="00D90F81"/>
    <w:rsid w:val="00D9264E"/>
    <w:rsid w:val="00DA3AD9"/>
    <w:rsid w:val="00DA566E"/>
    <w:rsid w:val="00DB2654"/>
    <w:rsid w:val="00DB5175"/>
    <w:rsid w:val="00DB6A70"/>
    <w:rsid w:val="00DC3F93"/>
    <w:rsid w:val="00DC7EE6"/>
    <w:rsid w:val="00DD48C2"/>
    <w:rsid w:val="00DD632F"/>
    <w:rsid w:val="00DE6C18"/>
    <w:rsid w:val="00DF1DD4"/>
    <w:rsid w:val="00DF3AEB"/>
    <w:rsid w:val="00E01BB9"/>
    <w:rsid w:val="00E11528"/>
    <w:rsid w:val="00E3472C"/>
    <w:rsid w:val="00E3709A"/>
    <w:rsid w:val="00E44448"/>
    <w:rsid w:val="00E52261"/>
    <w:rsid w:val="00E5306F"/>
    <w:rsid w:val="00E57842"/>
    <w:rsid w:val="00E57E71"/>
    <w:rsid w:val="00E60F91"/>
    <w:rsid w:val="00E612A9"/>
    <w:rsid w:val="00E65DED"/>
    <w:rsid w:val="00E7330B"/>
    <w:rsid w:val="00E8326A"/>
    <w:rsid w:val="00E84A3F"/>
    <w:rsid w:val="00E87099"/>
    <w:rsid w:val="00E908F0"/>
    <w:rsid w:val="00E91147"/>
    <w:rsid w:val="00E96DF3"/>
    <w:rsid w:val="00EA7AF4"/>
    <w:rsid w:val="00EB7A83"/>
    <w:rsid w:val="00EB7C43"/>
    <w:rsid w:val="00EC07DB"/>
    <w:rsid w:val="00EE14C0"/>
    <w:rsid w:val="00EE21E9"/>
    <w:rsid w:val="00EE7816"/>
    <w:rsid w:val="00EF0ED6"/>
    <w:rsid w:val="00F1150C"/>
    <w:rsid w:val="00F16C7C"/>
    <w:rsid w:val="00F17E4B"/>
    <w:rsid w:val="00F204B9"/>
    <w:rsid w:val="00F22B15"/>
    <w:rsid w:val="00F2391D"/>
    <w:rsid w:val="00F26E47"/>
    <w:rsid w:val="00F326A8"/>
    <w:rsid w:val="00F357C0"/>
    <w:rsid w:val="00F36025"/>
    <w:rsid w:val="00F37F24"/>
    <w:rsid w:val="00F40BE4"/>
    <w:rsid w:val="00F57A78"/>
    <w:rsid w:val="00F62F58"/>
    <w:rsid w:val="00F63820"/>
    <w:rsid w:val="00F64E5E"/>
    <w:rsid w:val="00F73D11"/>
    <w:rsid w:val="00F77ED2"/>
    <w:rsid w:val="00F84022"/>
    <w:rsid w:val="00F856C9"/>
    <w:rsid w:val="00F869EE"/>
    <w:rsid w:val="00F908EE"/>
    <w:rsid w:val="00F93006"/>
    <w:rsid w:val="00F9417C"/>
    <w:rsid w:val="00F94B6D"/>
    <w:rsid w:val="00F97E1D"/>
    <w:rsid w:val="00FA4C92"/>
    <w:rsid w:val="00FB03BA"/>
    <w:rsid w:val="00FB03DE"/>
    <w:rsid w:val="00FB1DE2"/>
    <w:rsid w:val="00FB41E4"/>
    <w:rsid w:val="00FB4E3B"/>
    <w:rsid w:val="00FC63ED"/>
    <w:rsid w:val="00FE382C"/>
    <w:rsid w:val="00FE38DC"/>
    <w:rsid w:val="00FF12E3"/>
    <w:rsid w:val="00FF2119"/>
    <w:rsid w:val="00FF4030"/>
    <w:rsid w:val="1BE67FDD"/>
    <w:rsid w:val="7400B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43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743A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3DC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9A14ED"/>
    <w:pPr>
      <w:keepNext/>
      <w:keepLines/>
      <w:spacing w:before="200" w:line="276" w:lineRule="auto"/>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14ED"/>
    <w:pPr>
      <w:keepNext/>
      <w:keepLines/>
      <w:spacing w:before="200" w:line="276" w:lineRule="auto"/>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14ED"/>
    <w:pPr>
      <w:keepNext/>
      <w:keepLines/>
      <w:spacing w:before="200" w:line="276" w:lineRule="auto"/>
      <w:jc w:val="both"/>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2F70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14ED"/>
    <w:pPr>
      <w:keepNext/>
      <w:keepLines/>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FD0"/>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08F6"/>
    <w:rPr>
      <w:color w:val="0000FF"/>
      <w:u w:val="single"/>
    </w:rPr>
  </w:style>
  <w:style w:type="character" w:styleId="FollowedHyperlink">
    <w:name w:val="FollowedHyperlink"/>
    <w:basedOn w:val="DefaultParagraphFont"/>
    <w:uiPriority w:val="99"/>
    <w:semiHidden/>
    <w:unhideWhenUsed/>
    <w:rsid w:val="004B08F6"/>
    <w:rPr>
      <w:color w:val="800080" w:themeColor="followedHyperlink"/>
      <w:u w:val="single"/>
    </w:rPr>
  </w:style>
  <w:style w:type="character" w:customStyle="1" w:styleId="Heading1Char">
    <w:name w:val="Heading 1 Char"/>
    <w:basedOn w:val="DefaultParagraphFont"/>
    <w:link w:val="Heading1"/>
    <w:uiPriority w:val="9"/>
    <w:rsid w:val="00483DC6"/>
    <w:rPr>
      <w:rFonts w:ascii="Times New Roman" w:eastAsia="Times New Roman" w:hAnsi="Times New Roman" w:cs="Times New Roman"/>
      <w:b/>
      <w:bCs/>
      <w:kern w:val="36"/>
      <w:sz w:val="48"/>
      <w:szCs w:val="48"/>
    </w:rPr>
  </w:style>
  <w:style w:type="paragraph" w:customStyle="1" w:styleId="submitted">
    <w:name w:val="submitted"/>
    <w:basedOn w:val="Normal"/>
    <w:rsid w:val="00483DC6"/>
    <w:pPr>
      <w:spacing w:before="100" w:beforeAutospacing="1" w:after="100" w:afterAutospacing="1"/>
    </w:pPr>
  </w:style>
  <w:style w:type="character" w:customStyle="1" w:styleId="byline">
    <w:name w:val="byline"/>
    <w:basedOn w:val="DefaultParagraphFont"/>
    <w:rsid w:val="00483DC6"/>
  </w:style>
  <w:style w:type="character" w:customStyle="1" w:styleId="dateline">
    <w:name w:val="dateline"/>
    <w:basedOn w:val="DefaultParagraphFont"/>
    <w:rsid w:val="00483DC6"/>
  </w:style>
  <w:style w:type="character" w:customStyle="1" w:styleId="Heading2Char">
    <w:name w:val="Heading 2 Char"/>
    <w:basedOn w:val="DefaultParagraphFont"/>
    <w:link w:val="Heading2"/>
    <w:uiPriority w:val="9"/>
    <w:rsid w:val="009A14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14E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A14ED"/>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9A14ED"/>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9A14ED"/>
    <w:rPr>
      <w:b/>
      <w:bCs/>
    </w:rPr>
  </w:style>
  <w:style w:type="paragraph" w:styleId="BalloonText">
    <w:name w:val="Balloon Text"/>
    <w:basedOn w:val="Normal"/>
    <w:link w:val="BalloonTextChar"/>
    <w:uiPriority w:val="99"/>
    <w:semiHidden/>
    <w:unhideWhenUsed/>
    <w:rsid w:val="009A14ED"/>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4ED"/>
    <w:rPr>
      <w:rFonts w:ascii="Tahoma" w:hAnsi="Tahoma" w:cs="Tahoma"/>
      <w:sz w:val="16"/>
      <w:szCs w:val="16"/>
    </w:rPr>
  </w:style>
  <w:style w:type="paragraph" w:styleId="ListParagraph">
    <w:name w:val="List Paragraph"/>
    <w:basedOn w:val="Normal"/>
    <w:uiPriority w:val="34"/>
    <w:qFormat/>
    <w:rsid w:val="00017F83"/>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1756B4"/>
    <w:pPr>
      <w:tabs>
        <w:tab w:val="center" w:pos="4680"/>
        <w:tab w:val="right" w:pos="9360"/>
      </w:tabs>
      <w:jc w:val="both"/>
    </w:pPr>
  </w:style>
  <w:style w:type="character" w:customStyle="1" w:styleId="HeaderChar">
    <w:name w:val="Header Char"/>
    <w:basedOn w:val="DefaultParagraphFont"/>
    <w:link w:val="Header"/>
    <w:uiPriority w:val="99"/>
    <w:rsid w:val="001756B4"/>
    <w:rPr>
      <w:rFonts w:ascii="Times New Roman" w:hAnsi="Times New Roman" w:cs="Times New Roman"/>
      <w:sz w:val="24"/>
      <w:szCs w:val="24"/>
    </w:rPr>
  </w:style>
  <w:style w:type="paragraph" w:styleId="Footer">
    <w:name w:val="footer"/>
    <w:basedOn w:val="Normal"/>
    <w:link w:val="FooterChar"/>
    <w:uiPriority w:val="99"/>
    <w:unhideWhenUsed/>
    <w:rsid w:val="001756B4"/>
    <w:pPr>
      <w:tabs>
        <w:tab w:val="center" w:pos="4680"/>
        <w:tab w:val="right" w:pos="9360"/>
      </w:tabs>
      <w:jc w:val="both"/>
    </w:pPr>
  </w:style>
  <w:style w:type="character" w:customStyle="1" w:styleId="FooterChar">
    <w:name w:val="Footer Char"/>
    <w:basedOn w:val="DefaultParagraphFont"/>
    <w:link w:val="Footer"/>
    <w:uiPriority w:val="99"/>
    <w:rsid w:val="001756B4"/>
    <w:rPr>
      <w:rFonts w:ascii="Times New Roman" w:hAnsi="Times New Roman" w:cs="Times New Roman"/>
      <w:sz w:val="24"/>
      <w:szCs w:val="24"/>
    </w:rPr>
  </w:style>
  <w:style w:type="paragraph" w:styleId="PlainText">
    <w:name w:val="Plain Text"/>
    <w:basedOn w:val="Normal"/>
    <w:link w:val="PlainTextChar"/>
    <w:uiPriority w:val="99"/>
    <w:unhideWhenUsed/>
    <w:rsid w:val="009D675E"/>
    <w:rPr>
      <w:rFonts w:ascii="Calibri" w:hAnsi="Calibri" w:cstheme="minorBidi"/>
      <w:sz w:val="22"/>
      <w:szCs w:val="21"/>
    </w:rPr>
  </w:style>
  <w:style w:type="character" w:customStyle="1" w:styleId="PlainTextChar">
    <w:name w:val="Plain Text Char"/>
    <w:basedOn w:val="DefaultParagraphFont"/>
    <w:link w:val="PlainText"/>
    <w:uiPriority w:val="99"/>
    <w:rsid w:val="009D675E"/>
    <w:rPr>
      <w:rFonts w:ascii="Calibri" w:hAnsi="Calibri"/>
      <w:szCs w:val="21"/>
    </w:rPr>
  </w:style>
  <w:style w:type="character" w:customStyle="1" w:styleId="apple-converted-space">
    <w:name w:val="apple-converted-space"/>
    <w:basedOn w:val="DefaultParagraphFont"/>
    <w:rsid w:val="00206A9F"/>
  </w:style>
  <w:style w:type="paragraph" w:customStyle="1" w:styleId="Default">
    <w:name w:val="Default"/>
    <w:rsid w:val="00FF2119"/>
    <w:pPr>
      <w:widowControl w:val="0"/>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04982"/>
    <w:pPr>
      <w:spacing w:before="100" w:beforeAutospacing="1" w:after="100" w:afterAutospacing="1"/>
    </w:pPr>
  </w:style>
  <w:style w:type="character" w:customStyle="1" w:styleId="A6">
    <w:name w:val="A6"/>
    <w:uiPriority w:val="99"/>
    <w:rsid w:val="005D7B26"/>
    <w:rPr>
      <w:color w:val="211D1E"/>
      <w:sz w:val="22"/>
      <w:szCs w:val="22"/>
    </w:rPr>
  </w:style>
  <w:style w:type="character" w:styleId="UnresolvedMention">
    <w:name w:val="Unresolved Mention"/>
    <w:basedOn w:val="DefaultParagraphFont"/>
    <w:uiPriority w:val="99"/>
    <w:rsid w:val="008B2B63"/>
    <w:rPr>
      <w:color w:val="605E5C"/>
      <w:shd w:val="clear" w:color="auto" w:fill="E1DFDD"/>
    </w:rPr>
  </w:style>
  <w:style w:type="character" w:customStyle="1" w:styleId="Heading8Char">
    <w:name w:val="Heading 8 Char"/>
    <w:basedOn w:val="DefaultParagraphFont"/>
    <w:link w:val="Heading8"/>
    <w:uiPriority w:val="9"/>
    <w:semiHidden/>
    <w:rsid w:val="002F703D"/>
    <w:rPr>
      <w:rFonts w:asciiTheme="majorHAnsi" w:eastAsiaTheme="majorEastAsia" w:hAnsiTheme="majorHAnsi" w:cstheme="majorBidi"/>
      <w:color w:val="272727" w:themeColor="text1" w:themeTint="D8"/>
      <w:sz w:val="21"/>
      <w:szCs w:val="21"/>
    </w:rPr>
  </w:style>
  <w:style w:type="character" w:customStyle="1" w:styleId="a-list-item">
    <w:name w:val="a-list-item"/>
    <w:basedOn w:val="DefaultParagraphFont"/>
    <w:rsid w:val="00FF12E3"/>
  </w:style>
  <w:style w:type="character" w:styleId="Emphasis">
    <w:name w:val="Emphasis"/>
    <w:basedOn w:val="DefaultParagraphFont"/>
    <w:uiPriority w:val="20"/>
    <w:qFormat/>
    <w:rsid w:val="00A83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3194">
      <w:bodyDiv w:val="1"/>
      <w:marLeft w:val="0"/>
      <w:marRight w:val="0"/>
      <w:marTop w:val="0"/>
      <w:marBottom w:val="0"/>
      <w:divBdr>
        <w:top w:val="none" w:sz="0" w:space="0" w:color="auto"/>
        <w:left w:val="none" w:sz="0" w:space="0" w:color="auto"/>
        <w:bottom w:val="none" w:sz="0" w:space="0" w:color="auto"/>
        <w:right w:val="none" w:sz="0" w:space="0" w:color="auto"/>
      </w:divBdr>
    </w:div>
    <w:div w:id="43875145">
      <w:bodyDiv w:val="1"/>
      <w:marLeft w:val="0"/>
      <w:marRight w:val="0"/>
      <w:marTop w:val="0"/>
      <w:marBottom w:val="0"/>
      <w:divBdr>
        <w:top w:val="none" w:sz="0" w:space="0" w:color="auto"/>
        <w:left w:val="none" w:sz="0" w:space="0" w:color="auto"/>
        <w:bottom w:val="none" w:sz="0" w:space="0" w:color="auto"/>
        <w:right w:val="none" w:sz="0" w:space="0" w:color="auto"/>
      </w:divBdr>
      <w:divsChild>
        <w:div w:id="2057970907">
          <w:marLeft w:val="0"/>
          <w:marRight w:val="0"/>
          <w:marTop w:val="0"/>
          <w:marBottom w:val="0"/>
          <w:divBdr>
            <w:top w:val="none" w:sz="0" w:space="0" w:color="auto"/>
            <w:left w:val="none" w:sz="0" w:space="0" w:color="auto"/>
            <w:bottom w:val="none" w:sz="0" w:space="0" w:color="auto"/>
            <w:right w:val="none" w:sz="0" w:space="0" w:color="auto"/>
          </w:divBdr>
        </w:div>
      </w:divsChild>
    </w:div>
    <w:div w:id="99419760">
      <w:bodyDiv w:val="1"/>
      <w:marLeft w:val="0"/>
      <w:marRight w:val="0"/>
      <w:marTop w:val="0"/>
      <w:marBottom w:val="0"/>
      <w:divBdr>
        <w:top w:val="none" w:sz="0" w:space="0" w:color="auto"/>
        <w:left w:val="none" w:sz="0" w:space="0" w:color="auto"/>
        <w:bottom w:val="none" w:sz="0" w:space="0" w:color="auto"/>
        <w:right w:val="none" w:sz="0" w:space="0" w:color="auto"/>
      </w:divBdr>
      <w:divsChild>
        <w:div w:id="111902358">
          <w:marLeft w:val="0"/>
          <w:marRight w:val="0"/>
          <w:marTop w:val="0"/>
          <w:marBottom w:val="0"/>
          <w:divBdr>
            <w:top w:val="none" w:sz="0" w:space="0" w:color="auto"/>
            <w:left w:val="none" w:sz="0" w:space="0" w:color="auto"/>
            <w:bottom w:val="none" w:sz="0" w:space="0" w:color="auto"/>
            <w:right w:val="none" w:sz="0" w:space="0" w:color="auto"/>
          </w:divBdr>
        </w:div>
        <w:div w:id="2040736859">
          <w:marLeft w:val="0"/>
          <w:marRight w:val="0"/>
          <w:marTop w:val="0"/>
          <w:marBottom w:val="0"/>
          <w:divBdr>
            <w:top w:val="none" w:sz="0" w:space="0" w:color="auto"/>
            <w:left w:val="none" w:sz="0" w:space="0" w:color="auto"/>
            <w:bottom w:val="none" w:sz="0" w:space="0" w:color="auto"/>
            <w:right w:val="none" w:sz="0" w:space="0" w:color="auto"/>
          </w:divBdr>
        </w:div>
        <w:div w:id="605894333">
          <w:marLeft w:val="0"/>
          <w:marRight w:val="0"/>
          <w:marTop w:val="0"/>
          <w:marBottom w:val="0"/>
          <w:divBdr>
            <w:top w:val="none" w:sz="0" w:space="0" w:color="auto"/>
            <w:left w:val="none" w:sz="0" w:space="0" w:color="auto"/>
            <w:bottom w:val="none" w:sz="0" w:space="0" w:color="auto"/>
            <w:right w:val="none" w:sz="0" w:space="0" w:color="auto"/>
          </w:divBdr>
        </w:div>
        <w:div w:id="2067873989">
          <w:marLeft w:val="0"/>
          <w:marRight w:val="0"/>
          <w:marTop w:val="0"/>
          <w:marBottom w:val="0"/>
          <w:divBdr>
            <w:top w:val="none" w:sz="0" w:space="0" w:color="auto"/>
            <w:left w:val="none" w:sz="0" w:space="0" w:color="auto"/>
            <w:bottom w:val="none" w:sz="0" w:space="0" w:color="auto"/>
            <w:right w:val="none" w:sz="0" w:space="0" w:color="auto"/>
          </w:divBdr>
        </w:div>
        <w:div w:id="1886016015">
          <w:marLeft w:val="0"/>
          <w:marRight w:val="0"/>
          <w:marTop w:val="0"/>
          <w:marBottom w:val="0"/>
          <w:divBdr>
            <w:top w:val="none" w:sz="0" w:space="0" w:color="auto"/>
            <w:left w:val="none" w:sz="0" w:space="0" w:color="auto"/>
            <w:bottom w:val="none" w:sz="0" w:space="0" w:color="auto"/>
            <w:right w:val="none" w:sz="0" w:space="0" w:color="auto"/>
          </w:divBdr>
        </w:div>
        <w:div w:id="963465143">
          <w:marLeft w:val="0"/>
          <w:marRight w:val="0"/>
          <w:marTop w:val="0"/>
          <w:marBottom w:val="0"/>
          <w:divBdr>
            <w:top w:val="none" w:sz="0" w:space="0" w:color="auto"/>
            <w:left w:val="none" w:sz="0" w:space="0" w:color="auto"/>
            <w:bottom w:val="none" w:sz="0" w:space="0" w:color="auto"/>
            <w:right w:val="none" w:sz="0" w:space="0" w:color="auto"/>
          </w:divBdr>
        </w:div>
        <w:div w:id="1344475386">
          <w:marLeft w:val="0"/>
          <w:marRight w:val="0"/>
          <w:marTop w:val="0"/>
          <w:marBottom w:val="0"/>
          <w:divBdr>
            <w:top w:val="none" w:sz="0" w:space="0" w:color="auto"/>
            <w:left w:val="none" w:sz="0" w:space="0" w:color="auto"/>
            <w:bottom w:val="none" w:sz="0" w:space="0" w:color="auto"/>
            <w:right w:val="none" w:sz="0" w:space="0" w:color="auto"/>
          </w:divBdr>
        </w:div>
        <w:div w:id="1718313363">
          <w:marLeft w:val="0"/>
          <w:marRight w:val="0"/>
          <w:marTop w:val="0"/>
          <w:marBottom w:val="0"/>
          <w:divBdr>
            <w:top w:val="none" w:sz="0" w:space="0" w:color="auto"/>
            <w:left w:val="none" w:sz="0" w:space="0" w:color="auto"/>
            <w:bottom w:val="none" w:sz="0" w:space="0" w:color="auto"/>
            <w:right w:val="none" w:sz="0" w:space="0" w:color="auto"/>
          </w:divBdr>
        </w:div>
        <w:div w:id="1543713472">
          <w:marLeft w:val="0"/>
          <w:marRight w:val="0"/>
          <w:marTop w:val="0"/>
          <w:marBottom w:val="0"/>
          <w:divBdr>
            <w:top w:val="none" w:sz="0" w:space="0" w:color="auto"/>
            <w:left w:val="none" w:sz="0" w:space="0" w:color="auto"/>
            <w:bottom w:val="none" w:sz="0" w:space="0" w:color="auto"/>
            <w:right w:val="none" w:sz="0" w:space="0" w:color="auto"/>
          </w:divBdr>
        </w:div>
        <w:div w:id="128326080">
          <w:marLeft w:val="0"/>
          <w:marRight w:val="0"/>
          <w:marTop w:val="0"/>
          <w:marBottom w:val="0"/>
          <w:divBdr>
            <w:top w:val="none" w:sz="0" w:space="0" w:color="auto"/>
            <w:left w:val="none" w:sz="0" w:space="0" w:color="auto"/>
            <w:bottom w:val="none" w:sz="0" w:space="0" w:color="auto"/>
            <w:right w:val="none" w:sz="0" w:space="0" w:color="auto"/>
          </w:divBdr>
        </w:div>
        <w:div w:id="1730806864">
          <w:marLeft w:val="0"/>
          <w:marRight w:val="0"/>
          <w:marTop w:val="0"/>
          <w:marBottom w:val="0"/>
          <w:divBdr>
            <w:top w:val="none" w:sz="0" w:space="0" w:color="auto"/>
            <w:left w:val="none" w:sz="0" w:space="0" w:color="auto"/>
            <w:bottom w:val="none" w:sz="0" w:space="0" w:color="auto"/>
            <w:right w:val="none" w:sz="0" w:space="0" w:color="auto"/>
          </w:divBdr>
        </w:div>
        <w:div w:id="1946888236">
          <w:marLeft w:val="0"/>
          <w:marRight w:val="0"/>
          <w:marTop w:val="0"/>
          <w:marBottom w:val="0"/>
          <w:divBdr>
            <w:top w:val="none" w:sz="0" w:space="0" w:color="auto"/>
            <w:left w:val="none" w:sz="0" w:space="0" w:color="auto"/>
            <w:bottom w:val="none" w:sz="0" w:space="0" w:color="auto"/>
            <w:right w:val="none" w:sz="0" w:space="0" w:color="auto"/>
          </w:divBdr>
        </w:div>
        <w:div w:id="781920723">
          <w:marLeft w:val="0"/>
          <w:marRight w:val="0"/>
          <w:marTop w:val="0"/>
          <w:marBottom w:val="0"/>
          <w:divBdr>
            <w:top w:val="none" w:sz="0" w:space="0" w:color="auto"/>
            <w:left w:val="none" w:sz="0" w:space="0" w:color="auto"/>
            <w:bottom w:val="none" w:sz="0" w:space="0" w:color="auto"/>
            <w:right w:val="none" w:sz="0" w:space="0" w:color="auto"/>
          </w:divBdr>
        </w:div>
        <w:div w:id="102844103">
          <w:marLeft w:val="0"/>
          <w:marRight w:val="0"/>
          <w:marTop w:val="0"/>
          <w:marBottom w:val="0"/>
          <w:divBdr>
            <w:top w:val="none" w:sz="0" w:space="0" w:color="auto"/>
            <w:left w:val="none" w:sz="0" w:space="0" w:color="auto"/>
            <w:bottom w:val="none" w:sz="0" w:space="0" w:color="auto"/>
            <w:right w:val="none" w:sz="0" w:space="0" w:color="auto"/>
          </w:divBdr>
        </w:div>
        <w:div w:id="1578322397">
          <w:marLeft w:val="0"/>
          <w:marRight w:val="0"/>
          <w:marTop w:val="0"/>
          <w:marBottom w:val="0"/>
          <w:divBdr>
            <w:top w:val="none" w:sz="0" w:space="0" w:color="auto"/>
            <w:left w:val="none" w:sz="0" w:space="0" w:color="auto"/>
            <w:bottom w:val="none" w:sz="0" w:space="0" w:color="auto"/>
            <w:right w:val="none" w:sz="0" w:space="0" w:color="auto"/>
          </w:divBdr>
        </w:div>
        <w:div w:id="1358896575">
          <w:marLeft w:val="0"/>
          <w:marRight w:val="0"/>
          <w:marTop w:val="0"/>
          <w:marBottom w:val="0"/>
          <w:divBdr>
            <w:top w:val="none" w:sz="0" w:space="0" w:color="auto"/>
            <w:left w:val="none" w:sz="0" w:space="0" w:color="auto"/>
            <w:bottom w:val="none" w:sz="0" w:space="0" w:color="auto"/>
            <w:right w:val="none" w:sz="0" w:space="0" w:color="auto"/>
          </w:divBdr>
        </w:div>
        <w:div w:id="1183592650">
          <w:marLeft w:val="0"/>
          <w:marRight w:val="0"/>
          <w:marTop w:val="0"/>
          <w:marBottom w:val="0"/>
          <w:divBdr>
            <w:top w:val="none" w:sz="0" w:space="0" w:color="auto"/>
            <w:left w:val="none" w:sz="0" w:space="0" w:color="auto"/>
            <w:bottom w:val="none" w:sz="0" w:space="0" w:color="auto"/>
            <w:right w:val="none" w:sz="0" w:space="0" w:color="auto"/>
          </w:divBdr>
        </w:div>
        <w:div w:id="1157302951">
          <w:marLeft w:val="0"/>
          <w:marRight w:val="0"/>
          <w:marTop w:val="0"/>
          <w:marBottom w:val="0"/>
          <w:divBdr>
            <w:top w:val="none" w:sz="0" w:space="0" w:color="auto"/>
            <w:left w:val="none" w:sz="0" w:space="0" w:color="auto"/>
            <w:bottom w:val="none" w:sz="0" w:space="0" w:color="auto"/>
            <w:right w:val="none" w:sz="0" w:space="0" w:color="auto"/>
          </w:divBdr>
        </w:div>
        <w:div w:id="886768555">
          <w:marLeft w:val="0"/>
          <w:marRight w:val="0"/>
          <w:marTop w:val="0"/>
          <w:marBottom w:val="0"/>
          <w:divBdr>
            <w:top w:val="none" w:sz="0" w:space="0" w:color="auto"/>
            <w:left w:val="none" w:sz="0" w:space="0" w:color="auto"/>
            <w:bottom w:val="none" w:sz="0" w:space="0" w:color="auto"/>
            <w:right w:val="none" w:sz="0" w:space="0" w:color="auto"/>
          </w:divBdr>
        </w:div>
        <w:div w:id="881745177">
          <w:marLeft w:val="0"/>
          <w:marRight w:val="0"/>
          <w:marTop w:val="0"/>
          <w:marBottom w:val="0"/>
          <w:divBdr>
            <w:top w:val="none" w:sz="0" w:space="0" w:color="auto"/>
            <w:left w:val="none" w:sz="0" w:space="0" w:color="auto"/>
            <w:bottom w:val="none" w:sz="0" w:space="0" w:color="auto"/>
            <w:right w:val="none" w:sz="0" w:space="0" w:color="auto"/>
          </w:divBdr>
        </w:div>
        <w:div w:id="813907066">
          <w:marLeft w:val="0"/>
          <w:marRight w:val="0"/>
          <w:marTop w:val="0"/>
          <w:marBottom w:val="0"/>
          <w:divBdr>
            <w:top w:val="none" w:sz="0" w:space="0" w:color="auto"/>
            <w:left w:val="none" w:sz="0" w:space="0" w:color="auto"/>
            <w:bottom w:val="none" w:sz="0" w:space="0" w:color="auto"/>
            <w:right w:val="none" w:sz="0" w:space="0" w:color="auto"/>
          </w:divBdr>
        </w:div>
        <w:div w:id="1030498760">
          <w:marLeft w:val="0"/>
          <w:marRight w:val="0"/>
          <w:marTop w:val="0"/>
          <w:marBottom w:val="0"/>
          <w:divBdr>
            <w:top w:val="none" w:sz="0" w:space="0" w:color="auto"/>
            <w:left w:val="none" w:sz="0" w:space="0" w:color="auto"/>
            <w:bottom w:val="none" w:sz="0" w:space="0" w:color="auto"/>
            <w:right w:val="none" w:sz="0" w:space="0" w:color="auto"/>
          </w:divBdr>
        </w:div>
        <w:div w:id="1707100819">
          <w:marLeft w:val="0"/>
          <w:marRight w:val="0"/>
          <w:marTop w:val="0"/>
          <w:marBottom w:val="0"/>
          <w:divBdr>
            <w:top w:val="none" w:sz="0" w:space="0" w:color="auto"/>
            <w:left w:val="none" w:sz="0" w:space="0" w:color="auto"/>
            <w:bottom w:val="none" w:sz="0" w:space="0" w:color="auto"/>
            <w:right w:val="none" w:sz="0" w:space="0" w:color="auto"/>
          </w:divBdr>
        </w:div>
        <w:div w:id="2102333982">
          <w:marLeft w:val="0"/>
          <w:marRight w:val="0"/>
          <w:marTop w:val="0"/>
          <w:marBottom w:val="0"/>
          <w:divBdr>
            <w:top w:val="none" w:sz="0" w:space="0" w:color="auto"/>
            <w:left w:val="none" w:sz="0" w:space="0" w:color="auto"/>
            <w:bottom w:val="none" w:sz="0" w:space="0" w:color="auto"/>
            <w:right w:val="none" w:sz="0" w:space="0" w:color="auto"/>
          </w:divBdr>
        </w:div>
      </w:divsChild>
    </w:div>
    <w:div w:id="105658757">
      <w:bodyDiv w:val="1"/>
      <w:marLeft w:val="0"/>
      <w:marRight w:val="0"/>
      <w:marTop w:val="0"/>
      <w:marBottom w:val="0"/>
      <w:divBdr>
        <w:top w:val="none" w:sz="0" w:space="0" w:color="auto"/>
        <w:left w:val="none" w:sz="0" w:space="0" w:color="auto"/>
        <w:bottom w:val="none" w:sz="0" w:space="0" w:color="auto"/>
        <w:right w:val="none" w:sz="0" w:space="0" w:color="auto"/>
      </w:divBdr>
      <w:divsChild>
        <w:div w:id="1420253170">
          <w:marLeft w:val="0"/>
          <w:marRight w:val="0"/>
          <w:marTop w:val="0"/>
          <w:marBottom w:val="0"/>
          <w:divBdr>
            <w:top w:val="none" w:sz="0" w:space="0" w:color="auto"/>
            <w:left w:val="none" w:sz="0" w:space="0" w:color="auto"/>
            <w:bottom w:val="none" w:sz="0" w:space="0" w:color="auto"/>
            <w:right w:val="none" w:sz="0" w:space="0" w:color="auto"/>
          </w:divBdr>
        </w:div>
      </w:divsChild>
    </w:div>
    <w:div w:id="109784258">
      <w:bodyDiv w:val="1"/>
      <w:marLeft w:val="0"/>
      <w:marRight w:val="0"/>
      <w:marTop w:val="0"/>
      <w:marBottom w:val="0"/>
      <w:divBdr>
        <w:top w:val="none" w:sz="0" w:space="0" w:color="auto"/>
        <w:left w:val="none" w:sz="0" w:space="0" w:color="auto"/>
        <w:bottom w:val="none" w:sz="0" w:space="0" w:color="auto"/>
        <w:right w:val="none" w:sz="0" w:space="0" w:color="auto"/>
      </w:divBdr>
      <w:divsChild>
        <w:div w:id="296840817">
          <w:marLeft w:val="0"/>
          <w:marRight w:val="0"/>
          <w:marTop w:val="0"/>
          <w:marBottom w:val="0"/>
          <w:divBdr>
            <w:top w:val="none" w:sz="0" w:space="0" w:color="auto"/>
            <w:left w:val="none" w:sz="0" w:space="0" w:color="auto"/>
            <w:bottom w:val="none" w:sz="0" w:space="0" w:color="auto"/>
            <w:right w:val="none" w:sz="0" w:space="0" w:color="auto"/>
          </w:divBdr>
        </w:div>
      </w:divsChild>
    </w:div>
    <w:div w:id="119615707">
      <w:bodyDiv w:val="1"/>
      <w:marLeft w:val="0"/>
      <w:marRight w:val="0"/>
      <w:marTop w:val="0"/>
      <w:marBottom w:val="0"/>
      <w:divBdr>
        <w:top w:val="none" w:sz="0" w:space="0" w:color="auto"/>
        <w:left w:val="none" w:sz="0" w:space="0" w:color="auto"/>
        <w:bottom w:val="none" w:sz="0" w:space="0" w:color="auto"/>
        <w:right w:val="none" w:sz="0" w:space="0" w:color="auto"/>
      </w:divBdr>
    </w:div>
    <w:div w:id="125047362">
      <w:bodyDiv w:val="1"/>
      <w:marLeft w:val="0"/>
      <w:marRight w:val="0"/>
      <w:marTop w:val="0"/>
      <w:marBottom w:val="0"/>
      <w:divBdr>
        <w:top w:val="none" w:sz="0" w:space="0" w:color="auto"/>
        <w:left w:val="none" w:sz="0" w:space="0" w:color="auto"/>
        <w:bottom w:val="none" w:sz="0" w:space="0" w:color="auto"/>
        <w:right w:val="none" w:sz="0" w:space="0" w:color="auto"/>
      </w:divBdr>
      <w:divsChild>
        <w:div w:id="20018171">
          <w:marLeft w:val="0"/>
          <w:marRight w:val="0"/>
          <w:marTop w:val="0"/>
          <w:marBottom w:val="0"/>
          <w:divBdr>
            <w:top w:val="none" w:sz="0" w:space="0" w:color="auto"/>
            <w:left w:val="none" w:sz="0" w:space="0" w:color="auto"/>
            <w:bottom w:val="none" w:sz="0" w:space="0" w:color="auto"/>
            <w:right w:val="none" w:sz="0" w:space="0" w:color="auto"/>
          </w:divBdr>
        </w:div>
      </w:divsChild>
    </w:div>
    <w:div w:id="125894780">
      <w:bodyDiv w:val="1"/>
      <w:marLeft w:val="0"/>
      <w:marRight w:val="0"/>
      <w:marTop w:val="0"/>
      <w:marBottom w:val="0"/>
      <w:divBdr>
        <w:top w:val="none" w:sz="0" w:space="0" w:color="auto"/>
        <w:left w:val="none" w:sz="0" w:space="0" w:color="auto"/>
        <w:bottom w:val="none" w:sz="0" w:space="0" w:color="auto"/>
        <w:right w:val="none" w:sz="0" w:space="0" w:color="auto"/>
      </w:divBdr>
      <w:divsChild>
        <w:div w:id="974485509">
          <w:marLeft w:val="0"/>
          <w:marRight w:val="0"/>
          <w:marTop w:val="0"/>
          <w:marBottom w:val="0"/>
          <w:divBdr>
            <w:top w:val="none" w:sz="0" w:space="0" w:color="auto"/>
            <w:left w:val="none" w:sz="0" w:space="0" w:color="auto"/>
            <w:bottom w:val="none" w:sz="0" w:space="0" w:color="auto"/>
            <w:right w:val="none" w:sz="0" w:space="0" w:color="auto"/>
          </w:divBdr>
        </w:div>
      </w:divsChild>
    </w:div>
    <w:div w:id="141701457">
      <w:bodyDiv w:val="1"/>
      <w:marLeft w:val="0"/>
      <w:marRight w:val="0"/>
      <w:marTop w:val="0"/>
      <w:marBottom w:val="0"/>
      <w:divBdr>
        <w:top w:val="none" w:sz="0" w:space="0" w:color="auto"/>
        <w:left w:val="none" w:sz="0" w:space="0" w:color="auto"/>
        <w:bottom w:val="none" w:sz="0" w:space="0" w:color="auto"/>
        <w:right w:val="none" w:sz="0" w:space="0" w:color="auto"/>
      </w:divBdr>
    </w:div>
    <w:div w:id="167599669">
      <w:bodyDiv w:val="1"/>
      <w:marLeft w:val="0"/>
      <w:marRight w:val="0"/>
      <w:marTop w:val="0"/>
      <w:marBottom w:val="0"/>
      <w:divBdr>
        <w:top w:val="none" w:sz="0" w:space="0" w:color="auto"/>
        <w:left w:val="none" w:sz="0" w:space="0" w:color="auto"/>
        <w:bottom w:val="none" w:sz="0" w:space="0" w:color="auto"/>
        <w:right w:val="none" w:sz="0" w:space="0" w:color="auto"/>
      </w:divBdr>
    </w:div>
    <w:div w:id="220992894">
      <w:bodyDiv w:val="1"/>
      <w:marLeft w:val="0"/>
      <w:marRight w:val="0"/>
      <w:marTop w:val="0"/>
      <w:marBottom w:val="0"/>
      <w:divBdr>
        <w:top w:val="none" w:sz="0" w:space="0" w:color="auto"/>
        <w:left w:val="none" w:sz="0" w:space="0" w:color="auto"/>
        <w:bottom w:val="none" w:sz="0" w:space="0" w:color="auto"/>
        <w:right w:val="none" w:sz="0" w:space="0" w:color="auto"/>
      </w:divBdr>
      <w:divsChild>
        <w:div w:id="2139258222">
          <w:marLeft w:val="0"/>
          <w:marRight w:val="0"/>
          <w:marTop w:val="0"/>
          <w:marBottom w:val="0"/>
          <w:divBdr>
            <w:top w:val="none" w:sz="0" w:space="0" w:color="auto"/>
            <w:left w:val="none" w:sz="0" w:space="0" w:color="auto"/>
            <w:bottom w:val="none" w:sz="0" w:space="0" w:color="auto"/>
            <w:right w:val="none" w:sz="0" w:space="0" w:color="auto"/>
          </w:divBdr>
        </w:div>
      </w:divsChild>
    </w:div>
    <w:div w:id="265043571">
      <w:bodyDiv w:val="1"/>
      <w:marLeft w:val="0"/>
      <w:marRight w:val="0"/>
      <w:marTop w:val="0"/>
      <w:marBottom w:val="0"/>
      <w:divBdr>
        <w:top w:val="none" w:sz="0" w:space="0" w:color="auto"/>
        <w:left w:val="none" w:sz="0" w:space="0" w:color="auto"/>
        <w:bottom w:val="none" w:sz="0" w:space="0" w:color="auto"/>
        <w:right w:val="none" w:sz="0" w:space="0" w:color="auto"/>
      </w:divBdr>
    </w:div>
    <w:div w:id="329454102">
      <w:bodyDiv w:val="1"/>
      <w:marLeft w:val="0"/>
      <w:marRight w:val="0"/>
      <w:marTop w:val="0"/>
      <w:marBottom w:val="0"/>
      <w:divBdr>
        <w:top w:val="none" w:sz="0" w:space="0" w:color="auto"/>
        <w:left w:val="none" w:sz="0" w:space="0" w:color="auto"/>
        <w:bottom w:val="none" w:sz="0" w:space="0" w:color="auto"/>
        <w:right w:val="none" w:sz="0" w:space="0" w:color="auto"/>
      </w:divBdr>
    </w:div>
    <w:div w:id="336619838">
      <w:bodyDiv w:val="1"/>
      <w:marLeft w:val="0"/>
      <w:marRight w:val="0"/>
      <w:marTop w:val="0"/>
      <w:marBottom w:val="0"/>
      <w:divBdr>
        <w:top w:val="none" w:sz="0" w:space="0" w:color="auto"/>
        <w:left w:val="none" w:sz="0" w:space="0" w:color="auto"/>
        <w:bottom w:val="none" w:sz="0" w:space="0" w:color="auto"/>
        <w:right w:val="none" w:sz="0" w:space="0" w:color="auto"/>
      </w:divBdr>
      <w:divsChild>
        <w:div w:id="1156264604">
          <w:marLeft w:val="0"/>
          <w:marRight w:val="0"/>
          <w:marTop w:val="0"/>
          <w:marBottom w:val="0"/>
          <w:divBdr>
            <w:top w:val="none" w:sz="0" w:space="0" w:color="auto"/>
            <w:left w:val="none" w:sz="0" w:space="0" w:color="auto"/>
            <w:bottom w:val="none" w:sz="0" w:space="0" w:color="auto"/>
            <w:right w:val="none" w:sz="0" w:space="0" w:color="auto"/>
          </w:divBdr>
        </w:div>
      </w:divsChild>
    </w:div>
    <w:div w:id="348333094">
      <w:bodyDiv w:val="1"/>
      <w:marLeft w:val="0"/>
      <w:marRight w:val="0"/>
      <w:marTop w:val="0"/>
      <w:marBottom w:val="0"/>
      <w:divBdr>
        <w:top w:val="none" w:sz="0" w:space="0" w:color="auto"/>
        <w:left w:val="none" w:sz="0" w:space="0" w:color="auto"/>
        <w:bottom w:val="none" w:sz="0" w:space="0" w:color="auto"/>
        <w:right w:val="none" w:sz="0" w:space="0" w:color="auto"/>
      </w:divBdr>
    </w:div>
    <w:div w:id="377247043">
      <w:bodyDiv w:val="1"/>
      <w:marLeft w:val="0"/>
      <w:marRight w:val="0"/>
      <w:marTop w:val="0"/>
      <w:marBottom w:val="0"/>
      <w:divBdr>
        <w:top w:val="none" w:sz="0" w:space="0" w:color="auto"/>
        <w:left w:val="none" w:sz="0" w:space="0" w:color="auto"/>
        <w:bottom w:val="none" w:sz="0" w:space="0" w:color="auto"/>
        <w:right w:val="none" w:sz="0" w:space="0" w:color="auto"/>
      </w:divBdr>
      <w:divsChild>
        <w:div w:id="307325069">
          <w:marLeft w:val="0"/>
          <w:marRight w:val="0"/>
          <w:marTop w:val="0"/>
          <w:marBottom w:val="0"/>
          <w:divBdr>
            <w:top w:val="none" w:sz="0" w:space="0" w:color="auto"/>
            <w:left w:val="none" w:sz="0" w:space="0" w:color="auto"/>
            <w:bottom w:val="none" w:sz="0" w:space="0" w:color="auto"/>
            <w:right w:val="none" w:sz="0" w:space="0" w:color="auto"/>
          </w:divBdr>
        </w:div>
      </w:divsChild>
    </w:div>
    <w:div w:id="380786336">
      <w:bodyDiv w:val="1"/>
      <w:marLeft w:val="0"/>
      <w:marRight w:val="0"/>
      <w:marTop w:val="0"/>
      <w:marBottom w:val="0"/>
      <w:divBdr>
        <w:top w:val="none" w:sz="0" w:space="0" w:color="auto"/>
        <w:left w:val="none" w:sz="0" w:space="0" w:color="auto"/>
        <w:bottom w:val="none" w:sz="0" w:space="0" w:color="auto"/>
        <w:right w:val="none" w:sz="0" w:space="0" w:color="auto"/>
      </w:divBdr>
    </w:div>
    <w:div w:id="398864847">
      <w:bodyDiv w:val="1"/>
      <w:marLeft w:val="0"/>
      <w:marRight w:val="0"/>
      <w:marTop w:val="0"/>
      <w:marBottom w:val="0"/>
      <w:divBdr>
        <w:top w:val="none" w:sz="0" w:space="0" w:color="auto"/>
        <w:left w:val="none" w:sz="0" w:space="0" w:color="auto"/>
        <w:bottom w:val="none" w:sz="0" w:space="0" w:color="auto"/>
        <w:right w:val="none" w:sz="0" w:space="0" w:color="auto"/>
      </w:divBdr>
    </w:div>
    <w:div w:id="410734589">
      <w:bodyDiv w:val="1"/>
      <w:marLeft w:val="0"/>
      <w:marRight w:val="0"/>
      <w:marTop w:val="0"/>
      <w:marBottom w:val="0"/>
      <w:divBdr>
        <w:top w:val="none" w:sz="0" w:space="0" w:color="auto"/>
        <w:left w:val="none" w:sz="0" w:space="0" w:color="auto"/>
        <w:bottom w:val="none" w:sz="0" w:space="0" w:color="auto"/>
        <w:right w:val="none" w:sz="0" w:space="0" w:color="auto"/>
      </w:divBdr>
      <w:divsChild>
        <w:div w:id="2088840873">
          <w:marLeft w:val="0"/>
          <w:marRight w:val="0"/>
          <w:marTop w:val="0"/>
          <w:marBottom w:val="120"/>
          <w:divBdr>
            <w:top w:val="none" w:sz="0" w:space="0" w:color="auto"/>
            <w:left w:val="none" w:sz="0" w:space="0" w:color="auto"/>
            <w:bottom w:val="none" w:sz="0" w:space="0" w:color="auto"/>
            <w:right w:val="none" w:sz="0" w:space="0" w:color="auto"/>
          </w:divBdr>
        </w:div>
      </w:divsChild>
    </w:div>
    <w:div w:id="435250211">
      <w:bodyDiv w:val="1"/>
      <w:marLeft w:val="0"/>
      <w:marRight w:val="0"/>
      <w:marTop w:val="0"/>
      <w:marBottom w:val="0"/>
      <w:divBdr>
        <w:top w:val="none" w:sz="0" w:space="0" w:color="auto"/>
        <w:left w:val="none" w:sz="0" w:space="0" w:color="auto"/>
        <w:bottom w:val="none" w:sz="0" w:space="0" w:color="auto"/>
        <w:right w:val="none" w:sz="0" w:space="0" w:color="auto"/>
      </w:divBdr>
    </w:div>
    <w:div w:id="473064853">
      <w:bodyDiv w:val="1"/>
      <w:marLeft w:val="0"/>
      <w:marRight w:val="0"/>
      <w:marTop w:val="0"/>
      <w:marBottom w:val="0"/>
      <w:divBdr>
        <w:top w:val="none" w:sz="0" w:space="0" w:color="auto"/>
        <w:left w:val="none" w:sz="0" w:space="0" w:color="auto"/>
        <w:bottom w:val="none" w:sz="0" w:space="0" w:color="auto"/>
        <w:right w:val="none" w:sz="0" w:space="0" w:color="auto"/>
      </w:divBdr>
    </w:div>
    <w:div w:id="475029693">
      <w:bodyDiv w:val="1"/>
      <w:marLeft w:val="0"/>
      <w:marRight w:val="0"/>
      <w:marTop w:val="0"/>
      <w:marBottom w:val="0"/>
      <w:divBdr>
        <w:top w:val="none" w:sz="0" w:space="0" w:color="auto"/>
        <w:left w:val="none" w:sz="0" w:space="0" w:color="auto"/>
        <w:bottom w:val="none" w:sz="0" w:space="0" w:color="auto"/>
        <w:right w:val="none" w:sz="0" w:space="0" w:color="auto"/>
      </w:divBdr>
    </w:div>
    <w:div w:id="576935311">
      <w:bodyDiv w:val="1"/>
      <w:marLeft w:val="0"/>
      <w:marRight w:val="0"/>
      <w:marTop w:val="0"/>
      <w:marBottom w:val="0"/>
      <w:divBdr>
        <w:top w:val="none" w:sz="0" w:space="0" w:color="auto"/>
        <w:left w:val="none" w:sz="0" w:space="0" w:color="auto"/>
        <w:bottom w:val="none" w:sz="0" w:space="0" w:color="auto"/>
        <w:right w:val="none" w:sz="0" w:space="0" w:color="auto"/>
      </w:divBdr>
    </w:div>
    <w:div w:id="640353241">
      <w:bodyDiv w:val="1"/>
      <w:marLeft w:val="0"/>
      <w:marRight w:val="0"/>
      <w:marTop w:val="0"/>
      <w:marBottom w:val="0"/>
      <w:divBdr>
        <w:top w:val="none" w:sz="0" w:space="0" w:color="auto"/>
        <w:left w:val="none" w:sz="0" w:space="0" w:color="auto"/>
        <w:bottom w:val="none" w:sz="0" w:space="0" w:color="auto"/>
        <w:right w:val="none" w:sz="0" w:space="0" w:color="auto"/>
      </w:divBdr>
      <w:divsChild>
        <w:div w:id="1861815077">
          <w:marLeft w:val="0"/>
          <w:marRight w:val="0"/>
          <w:marTop w:val="0"/>
          <w:marBottom w:val="0"/>
          <w:divBdr>
            <w:top w:val="none" w:sz="0" w:space="0" w:color="auto"/>
            <w:left w:val="none" w:sz="0" w:space="0" w:color="auto"/>
            <w:bottom w:val="none" w:sz="0" w:space="0" w:color="auto"/>
            <w:right w:val="none" w:sz="0" w:space="0" w:color="auto"/>
          </w:divBdr>
        </w:div>
      </w:divsChild>
    </w:div>
    <w:div w:id="650524564">
      <w:bodyDiv w:val="1"/>
      <w:marLeft w:val="0"/>
      <w:marRight w:val="0"/>
      <w:marTop w:val="0"/>
      <w:marBottom w:val="0"/>
      <w:divBdr>
        <w:top w:val="none" w:sz="0" w:space="0" w:color="auto"/>
        <w:left w:val="none" w:sz="0" w:space="0" w:color="auto"/>
        <w:bottom w:val="none" w:sz="0" w:space="0" w:color="auto"/>
        <w:right w:val="none" w:sz="0" w:space="0" w:color="auto"/>
      </w:divBdr>
      <w:divsChild>
        <w:div w:id="389116046">
          <w:marLeft w:val="0"/>
          <w:marRight w:val="0"/>
          <w:marTop w:val="0"/>
          <w:marBottom w:val="0"/>
          <w:divBdr>
            <w:top w:val="none" w:sz="0" w:space="0" w:color="auto"/>
            <w:left w:val="none" w:sz="0" w:space="0" w:color="auto"/>
            <w:bottom w:val="none" w:sz="0" w:space="0" w:color="auto"/>
            <w:right w:val="none" w:sz="0" w:space="0" w:color="auto"/>
          </w:divBdr>
        </w:div>
      </w:divsChild>
    </w:div>
    <w:div w:id="663240658">
      <w:bodyDiv w:val="1"/>
      <w:marLeft w:val="0"/>
      <w:marRight w:val="0"/>
      <w:marTop w:val="0"/>
      <w:marBottom w:val="0"/>
      <w:divBdr>
        <w:top w:val="none" w:sz="0" w:space="0" w:color="auto"/>
        <w:left w:val="none" w:sz="0" w:space="0" w:color="auto"/>
        <w:bottom w:val="none" w:sz="0" w:space="0" w:color="auto"/>
        <w:right w:val="none" w:sz="0" w:space="0" w:color="auto"/>
      </w:divBdr>
      <w:divsChild>
        <w:div w:id="1217359010">
          <w:marLeft w:val="0"/>
          <w:marRight w:val="0"/>
          <w:marTop w:val="0"/>
          <w:marBottom w:val="0"/>
          <w:divBdr>
            <w:top w:val="none" w:sz="0" w:space="0" w:color="auto"/>
            <w:left w:val="none" w:sz="0" w:space="0" w:color="auto"/>
            <w:bottom w:val="none" w:sz="0" w:space="0" w:color="auto"/>
            <w:right w:val="none" w:sz="0" w:space="0" w:color="auto"/>
          </w:divBdr>
        </w:div>
      </w:divsChild>
    </w:div>
    <w:div w:id="699554880">
      <w:bodyDiv w:val="1"/>
      <w:marLeft w:val="0"/>
      <w:marRight w:val="0"/>
      <w:marTop w:val="0"/>
      <w:marBottom w:val="0"/>
      <w:divBdr>
        <w:top w:val="none" w:sz="0" w:space="0" w:color="auto"/>
        <w:left w:val="none" w:sz="0" w:space="0" w:color="auto"/>
        <w:bottom w:val="none" w:sz="0" w:space="0" w:color="auto"/>
        <w:right w:val="none" w:sz="0" w:space="0" w:color="auto"/>
      </w:divBdr>
      <w:divsChild>
        <w:div w:id="1219166963">
          <w:marLeft w:val="0"/>
          <w:marRight w:val="0"/>
          <w:marTop w:val="0"/>
          <w:marBottom w:val="0"/>
          <w:divBdr>
            <w:top w:val="none" w:sz="0" w:space="0" w:color="auto"/>
            <w:left w:val="none" w:sz="0" w:space="0" w:color="auto"/>
            <w:bottom w:val="none" w:sz="0" w:space="0" w:color="auto"/>
            <w:right w:val="none" w:sz="0" w:space="0" w:color="auto"/>
          </w:divBdr>
        </w:div>
      </w:divsChild>
    </w:div>
    <w:div w:id="756363615">
      <w:bodyDiv w:val="1"/>
      <w:marLeft w:val="0"/>
      <w:marRight w:val="0"/>
      <w:marTop w:val="0"/>
      <w:marBottom w:val="0"/>
      <w:divBdr>
        <w:top w:val="none" w:sz="0" w:space="0" w:color="auto"/>
        <w:left w:val="none" w:sz="0" w:space="0" w:color="auto"/>
        <w:bottom w:val="none" w:sz="0" w:space="0" w:color="auto"/>
        <w:right w:val="none" w:sz="0" w:space="0" w:color="auto"/>
      </w:divBdr>
    </w:div>
    <w:div w:id="828132403">
      <w:bodyDiv w:val="1"/>
      <w:marLeft w:val="0"/>
      <w:marRight w:val="0"/>
      <w:marTop w:val="0"/>
      <w:marBottom w:val="0"/>
      <w:divBdr>
        <w:top w:val="none" w:sz="0" w:space="0" w:color="auto"/>
        <w:left w:val="none" w:sz="0" w:space="0" w:color="auto"/>
        <w:bottom w:val="none" w:sz="0" w:space="0" w:color="auto"/>
        <w:right w:val="none" w:sz="0" w:space="0" w:color="auto"/>
      </w:divBdr>
    </w:div>
    <w:div w:id="847600164">
      <w:bodyDiv w:val="1"/>
      <w:marLeft w:val="0"/>
      <w:marRight w:val="0"/>
      <w:marTop w:val="0"/>
      <w:marBottom w:val="0"/>
      <w:divBdr>
        <w:top w:val="none" w:sz="0" w:space="0" w:color="auto"/>
        <w:left w:val="none" w:sz="0" w:space="0" w:color="auto"/>
        <w:bottom w:val="none" w:sz="0" w:space="0" w:color="auto"/>
        <w:right w:val="none" w:sz="0" w:space="0" w:color="auto"/>
      </w:divBdr>
      <w:divsChild>
        <w:div w:id="1501575930">
          <w:marLeft w:val="0"/>
          <w:marRight w:val="0"/>
          <w:marTop w:val="0"/>
          <w:marBottom w:val="0"/>
          <w:divBdr>
            <w:top w:val="none" w:sz="0" w:space="0" w:color="auto"/>
            <w:left w:val="none" w:sz="0" w:space="0" w:color="auto"/>
            <w:bottom w:val="none" w:sz="0" w:space="0" w:color="auto"/>
            <w:right w:val="none" w:sz="0" w:space="0" w:color="auto"/>
          </w:divBdr>
        </w:div>
      </w:divsChild>
    </w:div>
    <w:div w:id="848956781">
      <w:bodyDiv w:val="1"/>
      <w:marLeft w:val="0"/>
      <w:marRight w:val="0"/>
      <w:marTop w:val="0"/>
      <w:marBottom w:val="0"/>
      <w:divBdr>
        <w:top w:val="none" w:sz="0" w:space="0" w:color="auto"/>
        <w:left w:val="none" w:sz="0" w:space="0" w:color="auto"/>
        <w:bottom w:val="none" w:sz="0" w:space="0" w:color="auto"/>
        <w:right w:val="none" w:sz="0" w:space="0" w:color="auto"/>
      </w:divBdr>
    </w:div>
    <w:div w:id="852039095">
      <w:bodyDiv w:val="1"/>
      <w:marLeft w:val="0"/>
      <w:marRight w:val="0"/>
      <w:marTop w:val="0"/>
      <w:marBottom w:val="0"/>
      <w:divBdr>
        <w:top w:val="none" w:sz="0" w:space="0" w:color="auto"/>
        <w:left w:val="none" w:sz="0" w:space="0" w:color="auto"/>
        <w:bottom w:val="none" w:sz="0" w:space="0" w:color="auto"/>
        <w:right w:val="none" w:sz="0" w:space="0" w:color="auto"/>
      </w:divBdr>
      <w:divsChild>
        <w:div w:id="1188106169">
          <w:marLeft w:val="0"/>
          <w:marRight w:val="0"/>
          <w:marTop w:val="0"/>
          <w:marBottom w:val="0"/>
          <w:divBdr>
            <w:top w:val="none" w:sz="0" w:space="0" w:color="auto"/>
            <w:left w:val="none" w:sz="0" w:space="0" w:color="auto"/>
            <w:bottom w:val="none" w:sz="0" w:space="0" w:color="auto"/>
            <w:right w:val="none" w:sz="0" w:space="0" w:color="auto"/>
          </w:divBdr>
        </w:div>
      </w:divsChild>
    </w:div>
    <w:div w:id="906690883">
      <w:bodyDiv w:val="1"/>
      <w:marLeft w:val="0"/>
      <w:marRight w:val="0"/>
      <w:marTop w:val="0"/>
      <w:marBottom w:val="0"/>
      <w:divBdr>
        <w:top w:val="none" w:sz="0" w:space="0" w:color="auto"/>
        <w:left w:val="none" w:sz="0" w:space="0" w:color="auto"/>
        <w:bottom w:val="none" w:sz="0" w:space="0" w:color="auto"/>
        <w:right w:val="none" w:sz="0" w:space="0" w:color="auto"/>
      </w:divBdr>
    </w:div>
    <w:div w:id="925963221">
      <w:bodyDiv w:val="1"/>
      <w:marLeft w:val="0"/>
      <w:marRight w:val="0"/>
      <w:marTop w:val="0"/>
      <w:marBottom w:val="0"/>
      <w:divBdr>
        <w:top w:val="none" w:sz="0" w:space="0" w:color="auto"/>
        <w:left w:val="none" w:sz="0" w:space="0" w:color="auto"/>
        <w:bottom w:val="none" w:sz="0" w:space="0" w:color="auto"/>
        <w:right w:val="none" w:sz="0" w:space="0" w:color="auto"/>
      </w:divBdr>
      <w:divsChild>
        <w:div w:id="1730573151">
          <w:marLeft w:val="0"/>
          <w:marRight w:val="0"/>
          <w:marTop w:val="0"/>
          <w:marBottom w:val="0"/>
          <w:divBdr>
            <w:top w:val="none" w:sz="0" w:space="0" w:color="auto"/>
            <w:left w:val="none" w:sz="0" w:space="0" w:color="auto"/>
            <w:bottom w:val="none" w:sz="0" w:space="0" w:color="auto"/>
            <w:right w:val="none" w:sz="0" w:space="0" w:color="auto"/>
          </w:divBdr>
        </w:div>
      </w:divsChild>
    </w:div>
    <w:div w:id="956721657">
      <w:bodyDiv w:val="1"/>
      <w:marLeft w:val="0"/>
      <w:marRight w:val="0"/>
      <w:marTop w:val="0"/>
      <w:marBottom w:val="0"/>
      <w:divBdr>
        <w:top w:val="none" w:sz="0" w:space="0" w:color="auto"/>
        <w:left w:val="none" w:sz="0" w:space="0" w:color="auto"/>
        <w:bottom w:val="none" w:sz="0" w:space="0" w:color="auto"/>
        <w:right w:val="none" w:sz="0" w:space="0" w:color="auto"/>
      </w:divBdr>
    </w:div>
    <w:div w:id="1061174096">
      <w:bodyDiv w:val="1"/>
      <w:marLeft w:val="0"/>
      <w:marRight w:val="0"/>
      <w:marTop w:val="0"/>
      <w:marBottom w:val="0"/>
      <w:divBdr>
        <w:top w:val="none" w:sz="0" w:space="0" w:color="auto"/>
        <w:left w:val="none" w:sz="0" w:space="0" w:color="auto"/>
        <w:bottom w:val="none" w:sz="0" w:space="0" w:color="auto"/>
        <w:right w:val="none" w:sz="0" w:space="0" w:color="auto"/>
      </w:divBdr>
    </w:div>
    <w:div w:id="1081215483">
      <w:bodyDiv w:val="1"/>
      <w:marLeft w:val="0"/>
      <w:marRight w:val="0"/>
      <w:marTop w:val="0"/>
      <w:marBottom w:val="0"/>
      <w:divBdr>
        <w:top w:val="none" w:sz="0" w:space="0" w:color="auto"/>
        <w:left w:val="none" w:sz="0" w:space="0" w:color="auto"/>
        <w:bottom w:val="none" w:sz="0" w:space="0" w:color="auto"/>
        <w:right w:val="none" w:sz="0" w:space="0" w:color="auto"/>
      </w:divBdr>
    </w:div>
    <w:div w:id="1087533181">
      <w:bodyDiv w:val="1"/>
      <w:marLeft w:val="0"/>
      <w:marRight w:val="0"/>
      <w:marTop w:val="0"/>
      <w:marBottom w:val="0"/>
      <w:divBdr>
        <w:top w:val="none" w:sz="0" w:space="0" w:color="auto"/>
        <w:left w:val="none" w:sz="0" w:space="0" w:color="auto"/>
        <w:bottom w:val="none" w:sz="0" w:space="0" w:color="auto"/>
        <w:right w:val="none" w:sz="0" w:space="0" w:color="auto"/>
      </w:divBdr>
    </w:div>
    <w:div w:id="1109400049">
      <w:bodyDiv w:val="1"/>
      <w:marLeft w:val="0"/>
      <w:marRight w:val="0"/>
      <w:marTop w:val="0"/>
      <w:marBottom w:val="0"/>
      <w:divBdr>
        <w:top w:val="none" w:sz="0" w:space="0" w:color="auto"/>
        <w:left w:val="none" w:sz="0" w:space="0" w:color="auto"/>
        <w:bottom w:val="none" w:sz="0" w:space="0" w:color="auto"/>
        <w:right w:val="none" w:sz="0" w:space="0" w:color="auto"/>
      </w:divBdr>
      <w:divsChild>
        <w:div w:id="784497774">
          <w:marLeft w:val="0"/>
          <w:marRight w:val="0"/>
          <w:marTop w:val="0"/>
          <w:marBottom w:val="0"/>
          <w:divBdr>
            <w:top w:val="none" w:sz="0" w:space="0" w:color="auto"/>
            <w:left w:val="none" w:sz="0" w:space="0" w:color="auto"/>
            <w:bottom w:val="none" w:sz="0" w:space="0" w:color="auto"/>
            <w:right w:val="none" w:sz="0" w:space="0" w:color="auto"/>
          </w:divBdr>
        </w:div>
      </w:divsChild>
    </w:div>
    <w:div w:id="1131289226">
      <w:bodyDiv w:val="1"/>
      <w:marLeft w:val="0"/>
      <w:marRight w:val="0"/>
      <w:marTop w:val="0"/>
      <w:marBottom w:val="0"/>
      <w:divBdr>
        <w:top w:val="none" w:sz="0" w:space="0" w:color="auto"/>
        <w:left w:val="none" w:sz="0" w:space="0" w:color="auto"/>
        <w:bottom w:val="none" w:sz="0" w:space="0" w:color="auto"/>
        <w:right w:val="none" w:sz="0" w:space="0" w:color="auto"/>
      </w:divBdr>
      <w:divsChild>
        <w:div w:id="718474162">
          <w:marLeft w:val="0"/>
          <w:marRight w:val="0"/>
          <w:marTop w:val="0"/>
          <w:marBottom w:val="0"/>
          <w:divBdr>
            <w:top w:val="none" w:sz="0" w:space="0" w:color="auto"/>
            <w:left w:val="none" w:sz="0" w:space="0" w:color="auto"/>
            <w:bottom w:val="none" w:sz="0" w:space="0" w:color="auto"/>
            <w:right w:val="none" w:sz="0" w:space="0" w:color="auto"/>
          </w:divBdr>
        </w:div>
      </w:divsChild>
    </w:div>
    <w:div w:id="1210529995">
      <w:bodyDiv w:val="1"/>
      <w:marLeft w:val="0"/>
      <w:marRight w:val="0"/>
      <w:marTop w:val="0"/>
      <w:marBottom w:val="0"/>
      <w:divBdr>
        <w:top w:val="none" w:sz="0" w:space="0" w:color="auto"/>
        <w:left w:val="none" w:sz="0" w:space="0" w:color="auto"/>
        <w:bottom w:val="none" w:sz="0" w:space="0" w:color="auto"/>
        <w:right w:val="none" w:sz="0" w:space="0" w:color="auto"/>
      </w:divBdr>
    </w:div>
    <w:div w:id="1221017805">
      <w:bodyDiv w:val="1"/>
      <w:marLeft w:val="0"/>
      <w:marRight w:val="0"/>
      <w:marTop w:val="0"/>
      <w:marBottom w:val="0"/>
      <w:divBdr>
        <w:top w:val="none" w:sz="0" w:space="0" w:color="auto"/>
        <w:left w:val="none" w:sz="0" w:space="0" w:color="auto"/>
        <w:bottom w:val="none" w:sz="0" w:space="0" w:color="auto"/>
        <w:right w:val="none" w:sz="0" w:space="0" w:color="auto"/>
      </w:divBdr>
      <w:divsChild>
        <w:div w:id="1097559690">
          <w:marLeft w:val="0"/>
          <w:marRight w:val="0"/>
          <w:marTop w:val="0"/>
          <w:marBottom w:val="0"/>
          <w:divBdr>
            <w:top w:val="none" w:sz="0" w:space="0" w:color="auto"/>
            <w:left w:val="none" w:sz="0" w:space="0" w:color="auto"/>
            <w:bottom w:val="none" w:sz="0" w:space="0" w:color="auto"/>
            <w:right w:val="none" w:sz="0" w:space="0" w:color="auto"/>
          </w:divBdr>
        </w:div>
      </w:divsChild>
    </w:div>
    <w:div w:id="1251113498">
      <w:bodyDiv w:val="1"/>
      <w:marLeft w:val="0"/>
      <w:marRight w:val="0"/>
      <w:marTop w:val="0"/>
      <w:marBottom w:val="0"/>
      <w:divBdr>
        <w:top w:val="none" w:sz="0" w:space="0" w:color="auto"/>
        <w:left w:val="none" w:sz="0" w:space="0" w:color="auto"/>
        <w:bottom w:val="none" w:sz="0" w:space="0" w:color="auto"/>
        <w:right w:val="none" w:sz="0" w:space="0" w:color="auto"/>
      </w:divBdr>
      <w:divsChild>
        <w:div w:id="1950431074">
          <w:marLeft w:val="0"/>
          <w:marRight w:val="0"/>
          <w:marTop w:val="0"/>
          <w:marBottom w:val="0"/>
          <w:divBdr>
            <w:top w:val="none" w:sz="0" w:space="0" w:color="auto"/>
            <w:left w:val="none" w:sz="0" w:space="0" w:color="auto"/>
            <w:bottom w:val="none" w:sz="0" w:space="0" w:color="auto"/>
            <w:right w:val="none" w:sz="0" w:space="0" w:color="auto"/>
          </w:divBdr>
        </w:div>
      </w:divsChild>
    </w:div>
    <w:div w:id="1263297907">
      <w:bodyDiv w:val="1"/>
      <w:marLeft w:val="0"/>
      <w:marRight w:val="0"/>
      <w:marTop w:val="0"/>
      <w:marBottom w:val="0"/>
      <w:divBdr>
        <w:top w:val="none" w:sz="0" w:space="0" w:color="auto"/>
        <w:left w:val="none" w:sz="0" w:space="0" w:color="auto"/>
        <w:bottom w:val="none" w:sz="0" w:space="0" w:color="auto"/>
        <w:right w:val="none" w:sz="0" w:space="0" w:color="auto"/>
      </w:divBdr>
    </w:div>
    <w:div w:id="1307735277">
      <w:bodyDiv w:val="1"/>
      <w:marLeft w:val="0"/>
      <w:marRight w:val="0"/>
      <w:marTop w:val="0"/>
      <w:marBottom w:val="0"/>
      <w:divBdr>
        <w:top w:val="none" w:sz="0" w:space="0" w:color="auto"/>
        <w:left w:val="none" w:sz="0" w:space="0" w:color="auto"/>
        <w:bottom w:val="none" w:sz="0" w:space="0" w:color="auto"/>
        <w:right w:val="none" w:sz="0" w:space="0" w:color="auto"/>
      </w:divBdr>
    </w:div>
    <w:div w:id="1350989494">
      <w:bodyDiv w:val="1"/>
      <w:marLeft w:val="0"/>
      <w:marRight w:val="0"/>
      <w:marTop w:val="0"/>
      <w:marBottom w:val="0"/>
      <w:divBdr>
        <w:top w:val="none" w:sz="0" w:space="0" w:color="auto"/>
        <w:left w:val="none" w:sz="0" w:space="0" w:color="auto"/>
        <w:bottom w:val="none" w:sz="0" w:space="0" w:color="auto"/>
        <w:right w:val="none" w:sz="0" w:space="0" w:color="auto"/>
      </w:divBdr>
      <w:divsChild>
        <w:div w:id="231626463">
          <w:marLeft w:val="0"/>
          <w:marRight w:val="0"/>
          <w:marTop w:val="0"/>
          <w:marBottom w:val="0"/>
          <w:divBdr>
            <w:top w:val="none" w:sz="0" w:space="0" w:color="auto"/>
            <w:left w:val="none" w:sz="0" w:space="0" w:color="auto"/>
            <w:bottom w:val="none" w:sz="0" w:space="0" w:color="auto"/>
            <w:right w:val="none" w:sz="0" w:space="0" w:color="auto"/>
          </w:divBdr>
        </w:div>
      </w:divsChild>
    </w:div>
    <w:div w:id="1352032697">
      <w:bodyDiv w:val="1"/>
      <w:marLeft w:val="0"/>
      <w:marRight w:val="0"/>
      <w:marTop w:val="0"/>
      <w:marBottom w:val="0"/>
      <w:divBdr>
        <w:top w:val="none" w:sz="0" w:space="0" w:color="auto"/>
        <w:left w:val="none" w:sz="0" w:space="0" w:color="auto"/>
        <w:bottom w:val="none" w:sz="0" w:space="0" w:color="auto"/>
        <w:right w:val="none" w:sz="0" w:space="0" w:color="auto"/>
      </w:divBdr>
      <w:divsChild>
        <w:div w:id="1549994630">
          <w:marLeft w:val="0"/>
          <w:marRight w:val="0"/>
          <w:marTop w:val="0"/>
          <w:marBottom w:val="0"/>
          <w:divBdr>
            <w:top w:val="none" w:sz="0" w:space="0" w:color="auto"/>
            <w:left w:val="none" w:sz="0" w:space="0" w:color="auto"/>
            <w:bottom w:val="none" w:sz="0" w:space="0" w:color="auto"/>
            <w:right w:val="none" w:sz="0" w:space="0" w:color="auto"/>
          </w:divBdr>
        </w:div>
      </w:divsChild>
    </w:div>
    <w:div w:id="1398480076">
      <w:bodyDiv w:val="1"/>
      <w:marLeft w:val="0"/>
      <w:marRight w:val="0"/>
      <w:marTop w:val="0"/>
      <w:marBottom w:val="0"/>
      <w:divBdr>
        <w:top w:val="none" w:sz="0" w:space="0" w:color="auto"/>
        <w:left w:val="none" w:sz="0" w:space="0" w:color="auto"/>
        <w:bottom w:val="none" w:sz="0" w:space="0" w:color="auto"/>
        <w:right w:val="none" w:sz="0" w:space="0" w:color="auto"/>
      </w:divBdr>
    </w:div>
    <w:div w:id="1398935872">
      <w:bodyDiv w:val="1"/>
      <w:marLeft w:val="0"/>
      <w:marRight w:val="0"/>
      <w:marTop w:val="0"/>
      <w:marBottom w:val="0"/>
      <w:divBdr>
        <w:top w:val="none" w:sz="0" w:space="0" w:color="auto"/>
        <w:left w:val="none" w:sz="0" w:space="0" w:color="auto"/>
        <w:bottom w:val="none" w:sz="0" w:space="0" w:color="auto"/>
        <w:right w:val="none" w:sz="0" w:space="0" w:color="auto"/>
      </w:divBdr>
      <w:divsChild>
        <w:div w:id="1737359739">
          <w:marLeft w:val="0"/>
          <w:marRight w:val="0"/>
          <w:marTop w:val="0"/>
          <w:marBottom w:val="0"/>
          <w:divBdr>
            <w:top w:val="none" w:sz="0" w:space="0" w:color="auto"/>
            <w:left w:val="none" w:sz="0" w:space="0" w:color="auto"/>
            <w:bottom w:val="none" w:sz="0" w:space="0" w:color="auto"/>
            <w:right w:val="none" w:sz="0" w:space="0" w:color="auto"/>
          </w:divBdr>
        </w:div>
      </w:divsChild>
    </w:div>
    <w:div w:id="1425569440">
      <w:bodyDiv w:val="1"/>
      <w:marLeft w:val="0"/>
      <w:marRight w:val="0"/>
      <w:marTop w:val="0"/>
      <w:marBottom w:val="0"/>
      <w:divBdr>
        <w:top w:val="none" w:sz="0" w:space="0" w:color="auto"/>
        <w:left w:val="none" w:sz="0" w:space="0" w:color="auto"/>
        <w:bottom w:val="none" w:sz="0" w:space="0" w:color="auto"/>
        <w:right w:val="none" w:sz="0" w:space="0" w:color="auto"/>
      </w:divBdr>
      <w:divsChild>
        <w:div w:id="1625043750">
          <w:marLeft w:val="0"/>
          <w:marRight w:val="0"/>
          <w:marTop w:val="0"/>
          <w:marBottom w:val="0"/>
          <w:divBdr>
            <w:top w:val="none" w:sz="0" w:space="0" w:color="auto"/>
            <w:left w:val="none" w:sz="0" w:space="0" w:color="auto"/>
            <w:bottom w:val="none" w:sz="0" w:space="0" w:color="auto"/>
            <w:right w:val="none" w:sz="0" w:space="0" w:color="auto"/>
          </w:divBdr>
        </w:div>
      </w:divsChild>
    </w:div>
    <w:div w:id="1434283766">
      <w:bodyDiv w:val="1"/>
      <w:marLeft w:val="0"/>
      <w:marRight w:val="0"/>
      <w:marTop w:val="0"/>
      <w:marBottom w:val="0"/>
      <w:divBdr>
        <w:top w:val="none" w:sz="0" w:space="0" w:color="auto"/>
        <w:left w:val="none" w:sz="0" w:space="0" w:color="auto"/>
        <w:bottom w:val="none" w:sz="0" w:space="0" w:color="auto"/>
        <w:right w:val="none" w:sz="0" w:space="0" w:color="auto"/>
      </w:divBdr>
    </w:div>
    <w:div w:id="1495610690">
      <w:bodyDiv w:val="1"/>
      <w:marLeft w:val="0"/>
      <w:marRight w:val="0"/>
      <w:marTop w:val="0"/>
      <w:marBottom w:val="0"/>
      <w:divBdr>
        <w:top w:val="none" w:sz="0" w:space="0" w:color="auto"/>
        <w:left w:val="none" w:sz="0" w:space="0" w:color="auto"/>
        <w:bottom w:val="none" w:sz="0" w:space="0" w:color="auto"/>
        <w:right w:val="none" w:sz="0" w:space="0" w:color="auto"/>
      </w:divBdr>
      <w:divsChild>
        <w:div w:id="1453789651">
          <w:marLeft w:val="0"/>
          <w:marRight w:val="0"/>
          <w:marTop w:val="0"/>
          <w:marBottom w:val="0"/>
          <w:divBdr>
            <w:top w:val="none" w:sz="0" w:space="0" w:color="auto"/>
            <w:left w:val="none" w:sz="0" w:space="0" w:color="auto"/>
            <w:bottom w:val="none" w:sz="0" w:space="0" w:color="auto"/>
            <w:right w:val="none" w:sz="0" w:space="0" w:color="auto"/>
          </w:divBdr>
        </w:div>
      </w:divsChild>
    </w:div>
    <w:div w:id="1498350853">
      <w:bodyDiv w:val="1"/>
      <w:marLeft w:val="0"/>
      <w:marRight w:val="0"/>
      <w:marTop w:val="0"/>
      <w:marBottom w:val="0"/>
      <w:divBdr>
        <w:top w:val="none" w:sz="0" w:space="0" w:color="auto"/>
        <w:left w:val="none" w:sz="0" w:space="0" w:color="auto"/>
        <w:bottom w:val="none" w:sz="0" w:space="0" w:color="auto"/>
        <w:right w:val="none" w:sz="0" w:space="0" w:color="auto"/>
      </w:divBdr>
    </w:div>
    <w:div w:id="1513450259">
      <w:bodyDiv w:val="1"/>
      <w:marLeft w:val="0"/>
      <w:marRight w:val="0"/>
      <w:marTop w:val="0"/>
      <w:marBottom w:val="0"/>
      <w:divBdr>
        <w:top w:val="none" w:sz="0" w:space="0" w:color="auto"/>
        <w:left w:val="none" w:sz="0" w:space="0" w:color="auto"/>
        <w:bottom w:val="none" w:sz="0" w:space="0" w:color="auto"/>
        <w:right w:val="none" w:sz="0" w:space="0" w:color="auto"/>
      </w:divBdr>
      <w:divsChild>
        <w:div w:id="1445225701">
          <w:marLeft w:val="0"/>
          <w:marRight w:val="0"/>
          <w:marTop w:val="0"/>
          <w:marBottom w:val="0"/>
          <w:divBdr>
            <w:top w:val="none" w:sz="0" w:space="0" w:color="auto"/>
            <w:left w:val="none" w:sz="0" w:space="0" w:color="auto"/>
            <w:bottom w:val="none" w:sz="0" w:space="0" w:color="auto"/>
            <w:right w:val="none" w:sz="0" w:space="0" w:color="auto"/>
          </w:divBdr>
        </w:div>
      </w:divsChild>
    </w:div>
    <w:div w:id="1538930601">
      <w:bodyDiv w:val="1"/>
      <w:marLeft w:val="0"/>
      <w:marRight w:val="0"/>
      <w:marTop w:val="0"/>
      <w:marBottom w:val="0"/>
      <w:divBdr>
        <w:top w:val="none" w:sz="0" w:space="0" w:color="auto"/>
        <w:left w:val="none" w:sz="0" w:space="0" w:color="auto"/>
        <w:bottom w:val="none" w:sz="0" w:space="0" w:color="auto"/>
        <w:right w:val="none" w:sz="0" w:space="0" w:color="auto"/>
      </w:divBdr>
    </w:div>
    <w:div w:id="1577935289">
      <w:bodyDiv w:val="1"/>
      <w:marLeft w:val="0"/>
      <w:marRight w:val="0"/>
      <w:marTop w:val="0"/>
      <w:marBottom w:val="0"/>
      <w:divBdr>
        <w:top w:val="none" w:sz="0" w:space="0" w:color="auto"/>
        <w:left w:val="none" w:sz="0" w:space="0" w:color="auto"/>
        <w:bottom w:val="none" w:sz="0" w:space="0" w:color="auto"/>
        <w:right w:val="none" w:sz="0" w:space="0" w:color="auto"/>
      </w:divBdr>
    </w:div>
    <w:div w:id="1589118477">
      <w:bodyDiv w:val="1"/>
      <w:marLeft w:val="0"/>
      <w:marRight w:val="0"/>
      <w:marTop w:val="0"/>
      <w:marBottom w:val="0"/>
      <w:divBdr>
        <w:top w:val="none" w:sz="0" w:space="0" w:color="auto"/>
        <w:left w:val="none" w:sz="0" w:space="0" w:color="auto"/>
        <w:bottom w:val="none" w:sz="0" w:space="0" w:color="auto"/>
        <w:right w:val="none" w:sz="0" w:space="0" w:color="auto"/>
      </w:divBdr>
      <w:divsChild>
        <w:div w:id="1392803241">
          <w:marLeft w:val="0"/>
          <w:marRight w:val="0"/>
          <w:marTop w:val="0"/>
          <w:marBottom w:val="0"/>
          <w:divBdr>
            <w:top w:val="none" w:sz="0" w:space="0" w:color="auto"/>
            <w:left w:val="none" w:sz="0" w:space="0" w:color="auto"/>
            <w:bottom w:val="none" w:sz="0" w:space="0" w:color="auto"/>
            <w:right w:val="none" w:sz="0" w:space="0" w:color="auto"/>
          </w:divBdr>
        </w:div>
      </w:divsChild>
    </w:div>
    <w:div w:id="1634168560">
      <w:bodyDiv w:val="1"/>
      <w:marLeft w:val="0"/>
      <w:marRight w:val="0"/>
      <w:marTop w:val="0"/>
      <w:marBottom w:val="0"/>
      <w:divBdr>
        <w:top w:val="none" w:sz="0" w:space="0" w:color="auto"/>
        <w:left w:val="none" w:sz="0" w:space="0" w:color="auto"/>
        <w:bottom w:val="none" w:sz="0" w:space="0" w:color="auto"/>
        <w:right w:val="none" w:sz="0" w:space="0" w:color="auto"/>
      </w:divBdr>
    </w:div>
    <w:div w:id="1635721819">
      <w:bodyDiv w:val="1"/>
      <w:marLeft w:val="0"/>
      <w:marRight w:val="0"/>
      <w:marTop w:val="0"/>
      <w:marBottom w:val="0"/>
      <w:divBdr>
        <w:top w:val="none" w:sz="0" w:space="0" w:color="auto"/>
        <w:left w:val="none" w:sz="0" w:space="0" w:color="auto"/>
        <w:bottom w:val="none" w:sz="0" w:space="0" w:color="auto"/>
        <w:right w:val="none" w:sz="0" w:space="0" w:color="auto"/>
      </w:divBdr>
    </w:div>
    <w:div w:id="1666934492">
      <w:bodyDiv w:val="1"/>
      <w:marLeft w:val="0"/>
      <w:marRight w:val="0"/>
      <w:marTop w:val="0"/>
      <w:marBottom w:val="0"/>
      <w:divBdr>
        <w:top w:val="none" w:sz="0" w:space="0" w:color="auto"/>
        <w:left w:val="none" w:sz="0" w:space="0" w:color="auto"/>
        <w:bottom w:val="none" w:sz="0" w:space="0" w:color="auto"/>
        <w:right w:val="none" w:sz="0" w:space="0" w:color="auto"/>
      </w:divBdr>
      <w:divsChild>
        <w:div w:id="1341157897">
          <w:marLeft w:val="0"/>
          <w:marRight w:val="0"/>
          <w:marTop w:val="0"/>
          <w:marBottom w:val="0"/>
          <w:divBdr>
            <w:top w:val="none" w:sz="0" w:space="0" w:color="auto"/>
            <w:left w:val="none" w:sz="0" w:space="0" w:color="auto"/>
            <w:bottom w:val="none" w:sz="0" w:space="0" w:color="auto"/>
            <w:right w:val="none" w:sz="0" w:space="0" w:color="auto"/>
          </w:divBdr>
          <w:divsChild>
            <w:div w:id="1861704779">
              <w:marLeft w:val="0"/>
              <w:marRight w:val="0"/>
              <w:marTop w:val="0"/>
              <w:marBottom w:val="0"/>
              <w:divBdr>
                <w:top w:val="none" w:sz="0" w:space="0" w:color="auto"/>
                <w:left w:val="none" w:sz="0" w:space="0" w:color="auto"/>
                <w:bottom w:val="none" w:sz="0" w:space="0" w:color="auto"/>
                <w:right w:val="none" w:sz="0" w:space="0" w:color="auto"/>
              </w:divBdr>
              <w:divsChild>
                <w:div w:id="2080512318">
                  <w:marLeft w:val="0"/>
                  <w:marRight w:val="0"/>
                  <w:marTop w:val="0"/>
                  <w:marBottom w:val="0"/>
                  <w:divBdr>
                    <w:top w:val="none" w:sz="0" w:space="0" w:color="auto"/>
                    <w:left w:val="none" w:sz="0" w:space="0" w:color="auto"/>
                    <w:bottom w:val="none" w:sz="0" w:space="0" w:color="auto"/>
                    <w:right w:val="none" w:sz="0" w:space="0" w:color="auto"/>
                  </w:divBdr>
                  <w:divsChild>
                    <w:div w:id="6218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41667">
      <w:bodyDiv w:val="1"/>
      <w:marLeft w:val="0"/>
      <w:marRight w:val="0"/>
      <w:marTop w:val="0"/>
      <w:marBottom w:val="0"/>
      <w:divBdr>
        <w:top w:val="none" w:sz="0" w:space="0" w:color="auto"/>
        <w:left w:val="none" w:sz="0" w:space="0" w:color="auto"/>
        <w:bottom w:val="none" w:sz="0" w:space="0" w:color="auto"/>
        <w:right w:val="none" w:sz="0" w:space="0" w:color="auto"/>
      </w:divBdr>
    </w:div>
    <w:div w:id="1705327510">
      <w:bodyDiv w:val="1"/>
      <w:marLeft w:val="0"/>
      <w:marRight w:val="0"/>
      <w:marTop w:val="0"/>
      <w:marBottom w:val="0"/>
      <w:divBdr>
        <w:top w:val="none" w:sz="0" w:space="0" w:color="auto"/>
        <w:left w:val="none" w:sz="0" w:space="0" w:color="auto"/>
        <w:bottom w:val="none" w:sz="0" w:space="0" w:color="auto"/>
        <w:right w:val="none" w:sz="0" w:space="0" w:color="auto"/>
      </w:divBdr>
      <w:divsChild>
        <w:div w:id="236131956">
          <w:marLeft w:val="0"/>
          <w:marRight w:val="0"/>
          <w:marTop w:val="0"/>
          <w:marBottom w:val="0"/>
          <w:divBdr>
            <w:top w:val="none" w:sz="0" w:space="0" w:color="auto"/>
            <w:left w:val="none" w:sz="0" w:space="0" w:color="auto"/>
            <w:bottom w:val="none" w:sz="0" w:space="0" w:color="auto"/>
            <w:right w:val="none" w:sz="0" w:space="0" w:color="auto"/>
          </w:divBdr>
        </w:div>
      </w:divsChild>
    </w:div>
    <w:div w:id="1716924795">
      <w:bodyDiv w:val="1"/>
      <w:marLeft w:val="0"/>
      <w:marRight w:val="0"/>
      <w:marTop w:val="0"/>
      <w:marBottom w:val="0"/>
      <w:divBdr>
        <w:top w:val="none" w:sz="0" w:space="0" w:color="auto"/>
        <w:left w:val="none" w:sz="0" w:space="0" w:color="auto"/>
        <w:bottom w:val="none" w:sz="0" w:space="0" w:color="auto"/>
        <w:right w:val="none" w:sz="0" w:space="0" w:color="auto"/>
      </w:divBdr>
    </w:div>
    <w:div w:id="1731145750">
      <w:bodyDiv w:val="1"/>
      <w:marLeft w:val="0"/>
      <w:marRight w:val="0"/>
      <w:marTop w:val="0"/>
      <w:marBottom w:val="0"/>
      <w:divBdr>
        <w:top w:val="none" w:sz="0" w:space="0" w:color="auto"/>
        <w:left w:val="none" w:sz="0" w:space="0" w:color="auto"/>
        <w:bottom w:val="none" w:sz="0" w:space="0" w:color="auto"/>
        <w:right w:val="none" w:sz="0" w:space="0" w:color="auto"/>
      </w:divBdr>
    </w:div>
    <w:div w:id="1755590068">
      <w:bodyDiv w:val="1"/>
      <w:marLeft w:val="0"/>
      <w:marRight w:val="0"/>
      <w:marTop w:val="0"/>
      <w:marBottom w:val="0"/>
      <w:divBdr>
        <w:top w:val="none" w:sz="0" w:space="0" w:color="auto"/>
        <w:left w:val="none" w:sz="0" w:space="0" w:color="auto"/>
        <w:bottom w:val="none" w:sz="0" w:space="0" w:color="auto"/>
        <w:right w:val="none" w:sz="0" w:space="0" w:color="auto"/>
      </w:divBdr>
      <w:divsChild>
        <w:div w:id="518931319">
          <w:marLeft w:val="0"/>
          <w:marRight w:val="0"/>
          <w:marTop w:val="0"/>
          <w:marBottom w:val="0"/>
          <w:divBdr>
            <w:top w:val="none" w:sz="0" w:space="0" w:color="auto"/>
            <w:left w:val="none" w:sz="0" w:space="0" w:color="auto"/>
            <w:bottom w:val="none" w:sz="0" w:space="0" w:color="auto"/>
            <w:right w:val="none" w:sz="0" w:space="0" w:color="auto"/>
          </w:divBdr>
        </w:div>
        <w:div w:id="1312712342">
          <w:marLeft w:val="0"/>
          <w:marRight w:val="0"/>
          <w:marTop w:val="0"/>
          <w:marBottom w:val="0"/>
          <w:divBdr>
            <w:top w:val="none" w:sz="0" w:space="0" w:color="auto"/>
            <w:left w:val="none" w:sz="0" w:space="0" w:color="auto"/>
            <w:bottom w:val="none" w:sz="0" w:space="0" w:color="auto"/>
            <w:right w:val="none" w:sz="0" w:space="0" w:color="auto"/>
          </w:divBdr>
        </w:div>
        <w:div w:id="1049377811">
          <w:marLeft w:val="0"/>
          <w:marRight w:val="0"/>
          <w:marTop w:val="0"/>
          <w:marBottom w:val="0"/>
          <w:divBdr>
            <w:top w:val="none" w:sz="0" w:space="0" w:color="auto"/>
            <w:left w:val="none" w:sz="0" w:space="0" w:color="auto"/>
            <w:bottom w:val="none" w:sz="0" w:space="0" w:color="auto"/>
            <w:right w:val="none" w:sz="0" w:space="0" w:color="auto"/>
          </w:divBdr>
        </w:div>
        <w:div w:id="982930185">
          <w:marLeft w:val="0"/>
          <w:marRight w:val="0"/>
          <w:marTop w:val="0"/>
          <w:marBottom w:val="0"/>
          <w:divBdr>
            <w:top w:val="none" w:sz="0" w:space="0" w:color="auto"/>
            <w:left w:val="none" w:sz="0" w:space="0" w:color="auto"/>
            <w:bottom w:val="none" w:sz="0" w:space="0" w:color="auto"/>
            <w:right w:val="none" w:sz="0" w:space="0" w:color="auto"/>
          </w:divBdr>
        </w:div>
        <w:div w:id="731000634">
          <w:marLeft w:val="0"/>
          <w:marRight w:val="0"/>
          <w:marTop w:val="0"/>
          <w:marBottom w:val="0"/>
          <w:divBdr>
            <w:top w:val="none" w:sz="0" w:space="0" w:color="auto"/>
            <w:left w:val="none" w:sz="0" w:space="0" w:color="auto"/>
            <w:bottom w:val="none" w:sz="0" w:space="0" w:color="auto"/>
            <w:right w:val="none" w:sz="0" w:space="0" w:color="auto"/>
          </w:divBdr>
        </w:div>
        <w:div w:id="1316765411">
          <w:marLeft w:val="0"/>
          <w:marRight w:val="0"/>
          <w:marTop w:val="0"/>
          <w:marBottom w:val="0"/>
          <w:divBdr>
            <w:top w:val="none" w:sz="0" w:space="0" w:color="auto"/>
            <w:left w:val="none" w:sz="0" w:space="0" w:color="auto"/>
            <w:bottom w:val="none" w:sz="0" w:space="0" w:color="auto"/>
            <w:right w:val="none" w:sz="0" w:space="0" w:color="auto"/>
          </w:divBdr>
        </w:div>
        <w:div w:id="514807901">
          <w:marLeft w:val="0"/>
          <w:marRight w:val="0"/>
          <w:marTop w:val="0"/>
          <w:marBottom w:val="0"/>
          <w:divBdr>
            <w:top w:val="none" w:sz="0" w:space="0" w:color="auto"/>
            <w:left w:val="none" w:sz="0" w:space="0" w:color="auto"/>
            <w:bottom w:val="none" w:sz="0" w:space="0" w:color="auto"/>
            <w:right w:val="none" w:sz="0" w:space="0" w:color="auto"/>
          </w:divBdr>
        </w:div>
        <w:div w:id="395516988">
          <w:marLeft w:val="0"/>
          <w:marRight w:val="0"/>
          <w:marTop w:val="0"/>
          <w:marBottom w:val="0"/>
          <w:divBdr>
            <w:top w:val="none" w:sz="0" w:space="0" w:color="auto"/>
            <w:left w:val="none" w:sz="0" w:space="0" w:color="auto"/>
            <w:bottom w:val="none" w:sz="0" w:space="0" w:color="auto"/>
            <w:right w:val="none" w:sz="0" w:space="0" w:color="auto"/>
          </w:divBdr>
        </w:div>
        <w:div w:id="1263687618">
          <w:marLeft w:val="0"/>
          <w:marRight w:val="0"/>
          <w:marTop w:val="0"/>
          <w:marBottom w:val="0"/>
          <w:divBdr>
            <w:top w:val="none" w:sz="0" w:space="0" w:color="auto"/>
            <w:left w:val="none" w:sz="0" w:space="0" w:color="auto"/>
            <w:bottom w:val="none" w:sz="0" w:space="0" w:color="auto"/>
            <w:right w:val="none" w:sz="0" w:space="0" w:color="auto"/>
          </w:divBdr>
        </w:div>
        <w:div w:id="1411585985">
          <w:marLeft w:val="0"/>
          <w:marRight w:val="0"/>
          <w:marTop w:val="0"/>
          <w:marBottom w:val="0"/>
          <w:divBdr>
            <w:top w:val="none" w:sz="0" w:space="0" w:color="auto"/>
            <w:left w:val="none" w:sz="0" w:space="0" w:color="auto"/>
            <w:bottom w:val="none" w:sz="0" w:space="0" w:color="auto"/>
            <w:right w:val="none" w:sz="0" w:space="0" w:color="auto"/>
          </w:divBdr>
        </w:div>
        <w:div w:id="1708528729">
          <w:marLeft w:val="0"/>
          <w:marRight w:val="0"/>
          <w:marTop w:val="0"/>
          <w:marBottom w:val="0"/>
          <w:divBdr>
            <w:top w:val="none" w:sz="0" w:space="0" w:color="auto"/>
            <w:left w:val="none" w:sz="0" w:space="0" w:color="auto"/>
            <w:bottom w:val="none" w:sz="0" w:space="0" w:color="auto"/>
            <w:right w:val="none" w:sz="0" w:space="0" w:color="auto"/>
          </w:divBdr>
        </w:div>
        <w:div w:id="395474655">
          <w:marLeft w:val="0"/>
          <w:marRight w:val="0"/>
          <w:marTop w:val="0"/>
          <w:marBottom w:val="0"/>
          <w:divBdr>
            <w:top w:val="none" w:sz="0" w:space="0" w:color="auto"/>
            <w:left w:val="none" w:sz="0" w:space="0" w:color="auto"/>
            <w:bottom w:val="none" w:sz="0" w:space="0" w:color="auto"/>
            <w:right w:val="none" w:sz="0" w:space="0" w:color="auto"/>
          </w:divBdr>
        </w:div>
        <w:div w:id="1826240445">
          <w:marLeft w:val="0"/>
          <w:marRight w:val="0"/>
          <w:marTop w:val="0"/>
          <w:marBottom w:val="0"/>
          <w:divBdr>
            <w:top w:val="none" w:sz="0" w:space="0" w:color="auto"/>
            <w:left w:val="none" w:sz="0" w:space="0" w:color="auto"/>
            <w:bottom w:val="none" w:sz="0" w:space="0" w:color="auto"/>
            <w:right w:val="none" w:sz="0" w:space="0" w:color="auto"/>
          </w:divBdr>
        </w:div>
        <w:div w:id="1574655265">
          <w:marLeft w:val="0"/>
          <w:marRight w:val="0"/>
          <w:marTop w:val="0"/>
          <w:marBottom w:val="0"/>
          <w:divBdr>
            <w:top w:val="none" w:sz="0" w:space="0" w:color="auto"/>
            <w:left w:val="none" w:sz="0" w:space="0" w:color="auto"/>
            <w:bottom w:val="none" w:sz="0" w:space="0" w:color="auto"/>
            <w:right w:val="none" w:sz="0" w:space="0" w:color="auto"/>
          </w:divBdr>
        </w:div>
        <w:div w:id="1676036206">
          <w:marLeft w:val="0"/>
          <w:marRight w:val="0"/>
          <w:marTop w:val="0"/>
          <w:marBottom w:val="0"/>
          <w:divBdr>
            <w:top w:val="none" w:sz="0" w:space="0" w:color="auto"/>
            <w:left w:val="none" w:sz="0" w:space="0" w:color="auto"/>
            <w:bottom w:val="none" w:sz="0" w:space="0" w:color="auto"/>
            <w:right w:val="none" w:sz="0" w:space="0" w:color="auto"/>
          </w:divBdr>
        </w:div>
        <w:div w:id="1198816989">
          <w:marLeft w:val="0"/>
          <w:marRight w:val="0"/>
          <w:marTop w:val="0"/>
          <w:marBottom w:val="0"/>
          <w:divBdr>
            <w:top w:val="none" w:sz="0" w:space="0" w:color="auto"/>
            <w:left w:val="none" w:sz="0" w:space="0" w:color="auto"/>
            <w:bottom w:val="none" w:sz="0" w:space="0" w:color="auto"/>
            <w:right w:val="none" w:sz="0" w:space="0" w:color="auto"/>
          </w:divBdr>
        </w:div>
        <w:div w:id="489055206">
          <w:marLeft w:val="0"/>
          <w:marRight w:val="0"/>
          <w:marTop w:val="0"/>
          <w:marBottom w:val="0"/>
          <w:divBdr>
            <w:top w:val="none" w:sz="0" w:space="0" w:color="auto"/>
            <w:left w:val="none" w:sz="0" w:space="0" w:color="auto"/>
            <w:bottom w:val="none" w:sz="0" w:space="0" w:color="auto"/>
            <w:right w:val="none" w:sz="0" w:space="0" w:color="auto"/>
          </w:divBdr>
        </w:div>
        <w:div w:id="441148306">
          <w:marLeft w:val="0"/>
          <w:marRight w:val="0"/>
          <w:marTop w:val="0"/>
          <w:marBottom w:val="0"/>
          <w:divBdr>
            <w:top w:val="none" w:sz="0" w:space="0" w:color="auto"/>
            <w:left w:val="none" w:sz="0" w:space="0" w:color="auto"/>
            <w:bottom w:val="none" w:sz="0" w:space="0" w:color="auto"/>
            <w:right w:val="none" w:sz="0" w:space="0" w:color="auto"/>
          </w:divBdr>
        </w:div>
        <w:div w:id="40055815">
          <w:marLeft w:val="0"/>
          <w:marRight w:val="0"/>
          <w:marTop w:val="0"/>
          <w:marBottom w:val="0"/>
          <w:divBdr>
            <w:top w:val="none" w:sz="0" w:space="0" w:color="auto"/>
            <w:left w:val="none" w:sz="0" w:space="0" w:color="auto"/>
            <w:bottom w:val="none" w:sz="0" w:space="0" w:color="auto"/>
            <w:right w:val="none" w:sz="0" w:space="0" w:color="auto"/>
          </w:divBdr>
        </w:div>
        <w:div w:id="409929026">
          <w:marLeft w:val="0"/>
          <w:marRight w:val="0"/>
          <w:marTop w:val="0"/>
          <w:marBottom w:val="0"/>
          <w:divBdr>
            <w:top w:val="none" w:sz="0" w:space="0" w:color="auto"/>
            <w:left w:val="none" w:sz="0" w:space="0" w:color="auto"/>
            <w:bottom w:val="none" w:sz="0" w:space="0" w:color="auto"/>
            <w:right w:val="none" w:sz="0" w:space="0" w:color="auto"/>
          </w:divBdr>
        </w:div>
        <w:div w:id="1031495633">
          <w:marLeft w:val="0"/>
          <w:marRight w:val="0"/>
          <w:marTop w:val="0"/>
          <w:marBottom w:val="0"/>
          <w:divBdr>
            <w:top w:val="none" w:sz="0" w:space="0" w:color="auto"/>
            <w:left w:val="none" w:sz="0" w:space="0" w:color="auto"/>
            <w:bottom w:val="none" w:sz="0" w:space="0" w:color="auto"/>
            <w:right w:val="none" w:sz="0" w:space="0" w:color="auto"/>
          </w:divBdr>
        </w:div>
        <w:div w:id="2110467905">
          <w:marLeft w:val="0"/>
          <w:marRight w:val="0"/>
          <w:marTop w:val="0"/>
          <w:marBottom w:val="0"/>
          <w:divBdr>
            <w:top w:val="none" w:sz="0" w:space="0" w:color="auto"/>
            <w:left w:val="none" w:sz="0" w:space="0" w:color="auto"/>
            <w:bottom w:val="none" w:sz="0" w:space="0" w:color="auto"/>
            <w:right w:val="none" w:sz="0" w:space="0" w:color="auto"/>
          </w:divBdr>
        </w:div>
        <w:div w:id="1428188274">
          <w:marLeft w:val="0"/>
          <w:marRight w:val="0"/>
          <w:marTop w:val="0"/>
          <w:marBottom w:val="0"/>
          <w:divBdr>
            <w:top w:val="none" w:sz="0" w:space="0" w:color="auto"/>
            <w:left w:val="none" w:sz="0" w:space="0" w:color="auto"/>
            <w:bottom w:val="none" w:sz="0" w:space="0" w:color="auto"/>
            <w:right w:val="none" w:sz="0" w:space="0" w:color="auto"/>
          </w:divBdr>
        </w:div>
        <w:div w:id="1788504985">
          <w:marLeft w:val="0"/>
          <w:marRight w:val="0"/>
          <w:marTop w:val="0"/>
          <w:marBottom w:val="0"/>
          <w:divBdr>
            <w:top w:val="none" w:sz="0" w:space="0" w:color="auto"/>
            <w:left w:val="none" w:sz="0" w:space="0" w:color="auto"/>
            <w:bottom w:val="none" w:sz="0" w:space="0" w:color="auto"/>
            <w:right w:val="none" w:sz="0" w:space="0" w:color="auto"/>
          </w:divBdr>
        </w:div>
      </w:divsChild>
    </w:div>
    <w:div w:id="1790123007">
      <w:bodyDiv w:val="1"/>
      <w:marLeft w:val="0"/>
      <w:marRight w:val="0"/>
      <w:marTop w:val="0"/>
      <w:marBottom w:val="0"/>
      <w:divBdr>
        <w:top w:val="none" w:sz="0" w:space="0" w:color="auto"/>
        <w:left w:val="none" w:sz="0" w:space="0" w:color="auto"/>
        <w:bottom w:val="none" w:sz="0" w:space="0" w:color="auto"/>
        <w:right w:val="none" w:sz="0" w:space="0" w:color="auto"/>
      </w:divBdr>
    </w:div>
    <w:div w:id="1794248013">
      <w:bodyDiv w:val="1"/>
      <w:marLeft w:val="0"/>
      <w:marRight w:val="0"/>
      <w:marTop w:val="0"/>
      <w:marBottom w:val="0"/>
      <w:divBdr>
        <w:top w:val="none" w:sz="0" w:space="0" w:color="auto"/>
        <w:left w:val="none" w:sz="0" w:space="0" w:color="auto"/>
        <w:bottom w:val="none" w:sz="0" w:space="0" w:color="auto"/>
        <w:right w:val="none" w:sz="0" w:space="0" w:color="auto"/>
      </w:divBdr>
      <w:divsChild>
        <w:div w:id="485897779">
          <w:marLeft w:val="0"/>
          <w:marRight w:val="0"/>
          <w:marTop w:val="0"/>
          <w:marBottom w:val="0"/>
          <w:divBdr>
            <w:top w:val="none" w:sz="0" w:space="0" w:color="auto"/>
            <w:left w:val="none" w:sz="0" w:space="0" w:color="auto"/>
            <w:bottom w:val="none" w:sz="0" w:space="0" w:color="auto"/>
            <w:right w:val="none" w:sz="0" w:space="0" w:color="auto"/>
          </w:divBdr>
        </w:div>
      </w:divsChild>
    </w:div>
    <w:div w:id="1868105353">
      <w:bodyDiv w:val="1"/>
      <w:marLeft w:val="0"/>
      <w:marRight w:val="0"/>
      <w:marTop w:val="0"/>
      <w:marBottom w:val="0"/>
      <w:divBdr>
        <w:top w:val="none" w:sz="0" w:space="0" w:color="auto"/>
        <w:left w:val="none" w:sz="0" w:space="0" w:color="auto"/>
        <w:bottom w:val="none" w:sz="0" w:space="0" w:color="auto"/>
        <w:right w:val="none" w:sz="0" w:space="0" w:color="auto"/>
      </w:divBdr>
    </w:div>
    <w:div w:id="1883709225">
      <w:bodyDiv w:val="1"/>
      <w:marLeft w:val="0"/>
      <w:marRight w:val="0"/>
      <w:marTop w:val="0"/>
      <w:marBottom w:val="0"/>
      <w:divBdr>
        <w:top w:val="none" w:sz="0" w:space="0" w:color="auto"/>
        <w:left w:val="none" w:sz="0" w:space="0" w:color="auto"/>
        <w:bottom w:val="none" w:sz="0" w:space="0" w:color="auto"/>
        <w:right w:val="none" w:sz="0" w:space="0" w:color="auto"/>
      </w:divBdr>
      <w:divsChild>
        <w:div w:id="1815560363">
          <w:marLeft w:val="0"/>
          <w:marRight w:val="0"/>
          <w:marTop w:val="0"/>
          <w:marBottom w:val="0"/>
          <w:divBdr>
            <w:top w:val="none" w:sz="0" w:space="0" w:color="auto"/>
            <w:left w:val="none" w:sz="0" w:space="0" w:color="auto"/>
            <w:bottom w:val="none" w:sz="0" w:space="0" w:color="auto"/>
            <w:right w:val="none" w:sz="0" w:space="0" w:color="auto"/>
          </w:divBdr>
        </w:div>
      </w:divsChild>
    </w:div>
    <w:div w:id="1913154866">
      <w:bodyDiv w:val="1"/>
      <w:marLeft w:val="0"/>
      <w:marRight w:val="0"/>
      <w:marTop w:val="0"/>
      <w:marBottom w:val="0"/>
      <w:divBdr>
        <w:top w:val="none" w:sz="0" w:space="0" w:color="auto"/>
        <w:left w:val="none" w:sz="0" w:space="0" w:color="auto"/>
        <w:bottom w:val="none" w:sz="0" w:space="0" w:color="auto"/>
        <w:right w:val="none" w:sz="0" w:space="0" w:color="auto"/>
      </w:divBdr>
      <w:divsChild>
        <w:div w:id="1797479230">
          <w:marLeft w:val="0"/>
          <w:marRight w:val="0"/>
          <w:marTop w:val="0"/>
          <w:marBottom w:val="0"/>
          <w:divBdr>
            <w:top w:val="none" w:sz="0" w:space="0" w:color="auto"/>
            <w:left w:val="none" w:sz="0" w:space="0" w:color="auto"/>
            <w:bottom w:val="none" w:sz="0" w:space="0" w:color="auto"/>
            <w:right w:val="none" w:sz="0" w:space="0" w:color="auto"/>
          </w:divBdr>
        </w:div>
      </w:divsChild>
    </w:div>
    <w:div w:id="1923448010">
      <w:bodyDiv w:val="1"/>
      <w:marLeft w:val="0"/>
      <w:marRight w:val="0"/>
      <w:marTop w:val="0"/>
      <w:marBottom w:val="0"/>
      <w:divBdr>
        <w:top w:val="none" w:sz="0" w:space="0" w:color="auto"/>
        <w:left w:val="none" w:sz="0" w:space="0" w:color="auto"/>
        <w:bottom w:val="none" w:sz="0" w:space="0" w:color="auto"/>
        <w:right w:val="none" w:sz="0" w:space="0" w:color="auto"/>
      </w:divBdr>
      <w:divsChild>
        <w:div w:id="1060249708">
          <w:marLeft w:val="0"/>
          <w:marRight w:val="0"/>
          <w:marTop w:val="0"/>
          <w:marBottom w:val="0"/>
          <w:divBdr>
            <w:top w:val="none" w:sz="0" w:space="0" w:color="auto"/>
            <w:left w:val="none" w:sz="0" w:space="0" w:color="auto"/>
            <w:bottom w:val="none" w:sz="0" w:space="0" w:color="auto"/>
            <w:right w:val="none" w:sz="0" w:space="0" w:color="auto"/>
          </w:divBdr>
        </w:div>
      </w:divsChild>
    </w:div>
    <w:div w:id="2061245057">
      <w:bodyDiv w:val="1"/>
      <w:marLeft w:val="0"/>
      <w:marRight w:val="0"/>
      <w:marTop w:val="0"/>
      <w:marBottom w:val="0"/>
      <w:divBdr>
        <w:top w:val="none" w:sz="0" w:space="0" w:color="auto"/>
        <w:left w:val="none" w:sz="0" w:space="0" w:color="auto"/>
        <w:bottom w:val="none" w:sz="0" w:space="0" w:color="auto"/>
        <w:right w:val="none" w:sz="0" w:space="0" w:color="auto"/>
      </w:divBdr>
    </w:div>
    <w:div w:id="21275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suworks.nova.edu/tqr/vol21/iss5/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324/9781003194101"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auburn.edu/" TargetMode="External"/><Relationship Id="rId5" Type="http://schemas.openxmlformats.org/officeDocument/2006/relationships/webSettings" Target="webSettings.xml"/><Relationship Id="rId15" Type="http://schemas.openxmlformats.org/officeDocument/2006/relationships/hyperlink" Target="https://open.spotify.com/episode/0TUVCSrbQy69l1EqjWTzHl?si=6xlsxxHQTQOtQ0QX5SRsMw" TargetMode="External"/><Relationship Id="rId10" Type="http://schemas.openxmlformats.org/officeDocument/2006/relationships/hyperlink" Target="https://calendly.com/blocket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w0062@auburn.edu" TargetMode="External"/><Relationship Id="rId14" Type="http://schemas.openxmlformats.org/officeDocument/2006/relationships/hyperlink" Target="https://www.youtube.com/watch?v=iLPaTRDqO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C2E84-8D2A-A946-B11B-547CB64D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16</Pages>
  <Words>5686</Words>
  <Characters>29685</Characters>
  <Application>Microsoft Office Word</Application>
  <DocSecurity>0</DocSecurity>
  <Lines>1484</Lines>
  <Paragraphs>736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Stephanie A.</dc:creator>
  <cp:lastModifiedBy>Reginald Blockett</cp:lastModifiedBy>
  <cp:revision>6</cp:revision>
  <cp:lastPrinted>2022-08-25T22:19:00Z</cp:lastPrinted>
  <dcterms:created xsi:type="dcterms:W3CDTF">2025-08-20T21:57:00Z</dcterms:created>
  <dcterms:modified xsi:type="dcterms:W3CDTF">2025-11-05T23:43:00Z</dcterms:modified>
</cp:coreProperties>
</file>