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FA" w:rsidRDefault="004C6DFA" w:rsidP="004C6DFA">
      <w:pPr>
        <w:jc w:val="center"/>
        <w:rPr>
          <w:b/>
          <w:bCs/>
          <w:sz w:val="40"/>
          <w:szCs w:val="40"/>
        </w:rPr>
      </w:pPr>
    </w:p>
    <w:p w:rsidR="004C6DFA" w:rsidRPr="00AA7854" w:rsidRDefault="004C6DFA" w:rsidP="004C6DFA">
      <w:pPr>
        <w:jc w:val="center"/>
        <w:rPr>
          <w:b/>
          <w:bCs/>
          <w:sz w:val="40"/>
          <w:szCs w:val="40"/>
        </w:rPr>
      </w:pPr>
      <w:proofErr w:type="gramStart"/>
      <w:r>
        <w:rPr>
          <w:b/>
          <w:bCs/>
          <w:sz w:val="40"/>
          <w:szCs w:val="40"/>
        </w:rPr>
        <w:t>COUN  7250</w:t>
      </w:r>
      <w:proofErr w:type="gramEnd"/>
      <w:r>
        <w:rPr>
          <w:b/>
          <w:bCs/>
          <w:sz w:val="40"/>
          <w:szCs w:val="40"/>
        </w:rPr>
        <w:t xml:space="preserve"> </w:t>
      </w:r>
      <w:r w:rsidRPr="00AA7854">
        <w:rPr>
          <w:b/>
          <w:bCs/>
        </w:rPr>
        <w:t xml:space="preserve"> </w:t>
      </w:r>
    </w:p>
    <w:p w:rsidR="004C6DFA" w:rsidRPr="001C1664" w:rsidRDefault="004C6DFA" w:rsidP="004C6DFA">
      <w:pPr>
        <w:jc w:val="center"/>
        <w:rPr>
          <w:sz w:val="36"/>
          <w:szCs w:val="36"/>
        </w:rPr>
      </w:pPr>
      <w:r>
        <w:rPr>
          <w:sz w:val="36"/>
          <w:szCs w:val="36"/>
        </w:rPr>
        <w:t xml:space="preserve">Advanced Assessment and Diagnosis in Counseling </w:t>
      </w:r>
    </w:p>
    <w:p w:rsidR="004C6DFA" w:rsidRDefault="004C6DFA" w:rsidP="004C6DFA">
      <w:pPr>
        <w:jc w:val="center"/>
        <w:rPr>
          <w:b/>
          <w:bCs/>
          <w:sz w:val="34"/>
          <w:szCs w:val="34"/>
        </w:rPr>
      </w:pPr>
    </w:p>
    <w:p w:rsidR="004C6DFA" w:rsidRDefault="004C6DFA" w:rsidP="004C6DFA">
      <w:pPr>
        <w:jc w:val="center"/>
        <w:rPr>
          <w:b/>
          <w:bCs/>
          <w:sz w:val="32"/>
          <w:szCs w:val="32"/>
        </w:rPr>
      </w:pPr>
      <w:r>
        <w:rPr>
          <w:b/>
          <w:bCs/>
          <w:i/>
          <w:iCs/>
          <w:sz w:val="30"/>
          <w:szCs w:val="30"/>
        </w:rPr>
        <w:t>Spring, 2012</w:t>
      </w:r>
    </w:p>
    <w:p w:rsidR="004C6DFA" w:rsidRDefault="004C6DFA" w:rsidP="004C6DFA">
      <w:pPr>
        <w:jc w:val="center"/>
        <w:rPr>
          <w:b/>
          <w:bCs/>
          <w:sz w:val="32"/>
          <w:szCs w:val="32"/>
        </w:rPr>
      </w:pPr>
    </w:p>
    <w:p w:rsidR="004C6DFA" w:rsidRDefault="004C6DFA" w:rsidP="004C6DFA">
      <w:pPr>
        <w:jc w:val="center"/>
        <w:rPr>
          <w:b/>
          <w:bCs/>
          <w:sz w:val="32"/>
          <w:szCs w:val="32"/>
        </w:rPr>
      </w:pPr>
      <w:r>
        <w:rPr>
          <w:b/>
          <w:bCs/>
          <w:sz w:val="32"/>
          <w:szCs w:val="32"/>
        </w:rPr>
        <w:t>-  -  -  -  -  -  -  -  -  -</w:t>
      </w:r>
    </w:p>
    <w:p w:rsidR="004C6DFA" w:rsidRDefault="004C6DFA" w:rsidP="004C6DFA">
      <w:pPr>
        <w:jc w:val="center"/>
        <w:rPr>
          <w:b/>
          <w:bCs/>
          <w:sz w:val="32"/>
          <w:szCs w:val="32"/>
        </w:rPr>
      </w:pPr>
    </w:p>
    <w:p w:rsidR="004C6DFA" w:rsidRDefault="004C6DFA" w:rsidP="004C6DFA">
      <w:pPr>
        <w:jc w:val="center"/>
        <w:rPr>
          <w:b/>
          <w:bCs/>
          <w:sz w:val="32"/>
          <w:szCs w:val="32"/>
        </w:rPr>
      </w:pPr>
      <w:r>
        <w:rPr>
          <w:b/>
          <w:bCs/>
          <w:sz w:val="32"/>
          <w:szCs w:val="32"/>
        </w:rPr>
        <w:t>Department of Special Education, Rehabilitation, and Counseling</w:t>
      </w:r>
    </w:p>
    <w:p w:rsidR="004C6DFA" w:rsidRDefault="004C6DFA" w:rsidP="004C6DFA">
      <w:pPr>
        <w:jc w:val="center"/>
        <w:rPr>
          <w:b/>
          <w:bCs/>
          <w:sz w:val="32"/>
          <w:szCs w:val="32"/>
        </w:rPr>
      </w:pPr>
    </w:p>
    <w:p w:rsidR="004C6DFA" w:rsidRDefault="004C6DFA" w:rsidP="004C6DFA">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4C6DFA" w:rsidRDefault="004C6DFA" w:rsidP="004C6DFA">
      <w:pPr>
        <w:jc w:val="center"/>
        <w:rPr>
          <w:b/>
          <w:bCs/>
          <w:sz w:val="32"/>
          <w:szCs w:val="32"/>
        </w:rPr>
      </w:pPr>
    </w:p>
    <w:p w:rsidR="004C6DFA" w:rsidRDefault="004C6DFA" w:rsidP="004C6DFA">
      <w:pPr>
        <w:jc w:val="center"/>
        <w:rPr>
          <w:b/>
          <w:bCs/>
          <w:sz w:val="32"/>
          <w:szCs w:val="32"/>
        </w:rPr>
      </w:pPr>
    </w:p>
    <w:p w:rsidR="004C6DFA" w:rsidRDefault="004C6DFA" w:rsidP="004C6DFA">
      <w:pPr>
        <w:jc w:val="center"/>
        <w:rPr>
          <w:b/>
          <w:bCs/>
          <w:sz w:val="32"/>
          <w:szCs w:val="32"/>
        </w:rPr>
      </w:pPr>
    </w:p>
    <w:p w:rsidR="004C6DFA" w:rsidRDefault="004C6DFA" w:rsidP="004C6DFA">
      <w:pPr>
        <w:jc w:val="center"/>
        <w:rPr>
          <w:b/>
          <w:bCs/>
          <w:sz w:val="32"/>
          <w:szCs w:val="32"/>
        </w:rPr>
      </w:pPr>
    </w:p>
    <w:p w:rsidR="004C6DFA" w:rsidRPr="001C1664" w:rsidRDefault="004C6DFA" w:rsidP="004C6DFA">
      <w:pPr>
        <w:jc w:val="center"/>
        <w:rPr>
          <w:smallCaps/>
          <w:sz w:val="32"/>
          <w:szCs w:val="32"/>
        </w:rPr>
      </w:pPr>
      <w:r w:rsidRPr="001C1664">
        <w:rPr>
          <w:smallCaps/>
          <w:sz w:val="32"/>
          <w:szCs w:val="32"/>
        </w:rPr>
        <w:t>Instructor Information:</w:t>
      </w:r>
    </w:p>
    <w:p w:rsidR="004C6DFA" w:rsidRDefault="004C6DFA" w:rsidP="004C6DFA">
      <w:pPr>
        <w:jc w:val="center"/>
        <w:rPr>
          <w:b/>
          <w:bCs/>
          <w:sz w:val="32"/>
          <w:szCs w:val="32"/>
        </w:rPr>
      </w:pPr>
      <w:proofErr w:type="gramStart"/>
      <w:smartTag w:uri="urn:schemas-microsoft-com:office:smarttags" w:element="place">
        <w:smartTag w:uri="urn:schemas-microsoft-com:office:smarttags" w:element="City">
          <w:r>
            <w:rPr>
              <w:b/>
              <w:bCs/>
              <w:sz w:val="32"/>
              <w:szCs w:val="32"/>
            </w:rPr>
            <w:t>Randolph</w:t>
          </w:r>
        </w:smartTag>
      </w:smartTag>
      <w:r>
        <w:rPr>
          <w:b/>
          <w:bCs/>
          <w:sz w:val="32"/>
          <w:szCs w:val="32"/>
        </w:rPr>
        <w:t xml:space="preserve"> B. Pipes, Ph.D.</w:t>
      </w:r>
      <w:proofErr w:type="gramEnd"/>
    </w:p>
    <w:p w:rsidR="004C6DFA" w:rsidRDefault="004C6DFA" w:rsidP="004C6DFA">
      <w:pPr>
        <w:jc w:val="center"/>
        <w:rPr>
          <w:b/>
          <w:bCs/>
          <w:sz w:val="32"/>
          <w:szCs w:val="32"/>
        </w:rPr>
      </w:pPr>
      <w:r>
        <w:rPr>
          <w:b/>
          <w:bCs/>
          <w:sz w:val="32"/>
          <w:szCs w:val="32"/>
        </w:rPr>
        <w:t xml:space="preserve">Professor </w:t>
      </w:r>
    </w:p>
    <w:p w:rsidR="004C6DFA" w:rsidRPr="00AA7854" w:rsidRDefault="004C6DFA" w:rsidP="004C6DFA">
      <w:pPr>
        <w:jc w:val="center"/>
        <w:rPr>
          <w:b/>
          <w:bCs/>
          <w:sz w:val="32"/>
          <w:szCs w:val="32"/>
          <w:lang w:val="es-VE"/>
        </w:rPr>
      </w:pPr>
      <w:r>
        <w:rPr>
          <w:b/>
          <w:bCs/>
          <w:sz w:val="32"/>
          <w:szCs w:val="32"/>
          <w:lang w:val="es-VE"/>
        </w:rPr>
        <w:t>200</w:t>
      </w:r>
      <w:r w:rsidRPr="00AA7854">
        <w:rPr>
          <w:b/>
          <w:bCs/>
          <w:sz w:val="32"/>
          <w:szCs w:val="32"/>
          <w:lang w:val="es-VE"/>
        </w:rPr>
        <w:t xml:space="preserve">4 </w:t>
      </w:r>
      <w:r w:rsidRPr="001C1664">
        <w:rPr>
          <w:b/>
          <w:bCs/>
          <w:sz w:val="32"/>
          <w:szCs w:val="32"/>
        </w:rPr>
        <w:t>Haley</w:t>
      </w:r>
      <w:r w:rsidRPr="00AA7854">
        <w:rPr>
          <w:b/>
          <w:bCs/>
          <w:sz w:val="32"/>
          <w:szCs w:val="32"/>
          <w:lang w:val="es-VE"/>
        </w:rPr>
        <w:t xml:space="preserve"> </w:t>
      </w:r>
      <w:r w:rsidRPr="001C1664">
        <w:rPr>
          <w:b/>
          <w:bCs/>
          <w:sz w:val="32"/>
          <w:szCs w:val="32"/>
        </w:rPr>
        <w:t>Center</w:t>
      </w:r>
    </w:p>
    <w:p w:rsidR="004C6DFA" w:rsidRPr="00AA7854" w:rsidRDefault="004C6DFA" w:rsidP="004C6DFA">
      <w:pPr>
        <w:jc w:val="center"/>
        <w:rPr>
          <w:b/>
          <w:bCs/>
          <w:sz w:val="32"/>
          <w:szCs w:val="32"/>
          <w:lang w:val="es-VE"/>
        </w:rPr>
      </w:pPr>
      <w:r>
        <w:rPr>
          <w:b/>
          <w:bCs/>
          <w:sz w:val="32"/>
          <w:szCs w:val="32"/>
          <w:lang w:val="es-VE"/>
        </w:rPr>
        <w:t>pipesrb@auburn.edu</w:t>
      </w:r>
    </w:p>
    <w:p w:rsidR="004C6DFA" w:rsidRDefault="004C6DFA" w:rsidP="004C6DFA">
      <w:pPr>
        <w:jc w:val="center"/>
        <w:rPr>
          <w:b/>
          <w:bCs/>
          <w:sz w:val="32"/>
          <w:szCs w:val="32"/>
          <w:lang w:val="es-VE"/>
        </w:rPr>
      </w:pPr>
      <w:r>
        <w:rPr>
          <w:b/>
          <w:bCs/>
          <w:sz w:val="32"/>
          <w:szCs w:val="32"/>
          <w:lang w:val="es-VE"/>
        </w:rPr>
        <w:t>334-844-2883</w:t>
      </w:r>
    </w:p>
    <w:p w:rsidR="004C6DFA" w:rsidRDefault="004C6DFA" w:rsidP="004C6DFA">
      <w:pPr>
        <w:jc w:val="center"/>
        <w:rPr>
          <w:b/>
          <w:bCs/>
          <w:sz w:val="32"/>
          <w:szCs w:val="32"/>
          <w:lang w:val="es-VE"/>
        </w:rPr>
      </w:pPr>
    </w:p>
    <w:p w:rsidR="004C6DFA" w:rsidRDefault="004C6DFA" w:rsidP="004C6DFA">
      <w:pPr>
        <w:jc w:val="center"/>
        <w:rPr>
          <w:b/>
          <w:bCs/>
          <w:sz w:val="32"/>
          <w:szCs w:val="32"/>
          <w:lang w:val="es-VE"/>
        </w:rPr>
      </w:pPr>
      <w:r>
        <w:rPr>
          <w:b/>
          <w:bCs/>
          <w:sz w:val="32"/>
          <w:szCs w:val="32"/>
          <w:lang w:val="es-VE"/>
        </w:rPr>
        <w:t>-  -  -  -  -  -  -  -  -  -</w:t>
      </w:r>
    </w:p>
    <w:p w:rsidR="004C6DFA" w:rsidRDefault="004C6DFA" w:rsidP="004C6DFA">
      <w:pPr>
        <w:rPr>
          <w:b/>
          <w:bCs/>
          <w:sz w:val="32"/>
          <w:szCs w:val="32"/>
          <w:lang w:val="es-VE"/>
        </w:rPr>
      </w:pPr>
    </w:p>
    <w:p w:rsidR="004C6DFA" w:rsidRPr="001C1664" w:rsidRDefault="004C6DFA" w:rsidP="004C6DFA">
      <w:pPr>
        <w:jc w:val="center"/>
        <w:rPr>
          <w:smallCaps/>
          <w:sz w:val="32"/>
          <w:szCs w:val="32"/>
        </w:rPr>
      </w:pPr>
      <w:r w:rsidRPr="001C1664">
        <w:rPr>
          <w:smallCaps/>
          <w:sz w:val="32"/>
          <w:szCs w:val="32"/>
        </w:rPr>
        <w:t>Office Hours:</w:t>
      </w:r>
    </w:p>
    <w:p w:rsidR="004C6DFA" w:rsidRDefault="004C6DFA" w:rsidP="004C6DFA">
      <w:pPr>
        <w:ind w:left="1122"/>
        <w:rPr>
          <w:b/>
          <w:bCs/>
          <w:sz w:val="28"/>
          <w:szCs w:val="28"/>
        </w:rPr>
      </w:pPr>
      <w:r>
        <w:rPr>
          <w:b/>
          <w:bCs/>
          <w:sz w:val="28"/>
          <w:szCs w:val="28"/>
        </w:rPr>
        <w:t>By appointment or Posted on Request</w:t>
      </w:r>
    </w:p>
    <w:p w:rsidR="004C6DFA" w:rsidRDefault="004C6DFA" w:rsidP="004C6DFA">
      <w:pPr>
        <w:jc w:val="center"/>
        <w:rPr>
          <w:b/>
          <w:bCs/>
          <w:sz w:val="32"/>
          <w:szCs w:val="32"/>
        </w:rPr>
      </w:pPr>
    </w:p>
    <w:p w:rsidR="004C6DFA" w:rsidRDefault="004C6DFA" w:rsidP="004C6DFA">
      <w:pPr>
        <w:jc w:val="center"/>
        <w:rPr>
          <w:b/>
          <w:bCs/>
          <w:sz w:val="32"/>
          <w:szCs w:val="32"/>
        </w:rPr>
      </w:pPr>
    </w:p>
    <w:p w:rsidR="004C6DFA" w:rsidRDefault="004C6DFA" w:rsidP="004C6DFA">
      <w:pPr>
        <w:jc w:val="center"/>
        <w:rPr>
          <w:b/>
          <w:bCs/>
          <w:sz w:val="32"/>
          <w:szCs w:val="32"/>
        </w:rPr>
      </w:pPr>
    </w:p>
    <w:p w:rsidR="004C6DFA" w:rsidRDefault="004C6DFA" w:rsidP="004C6DFA">
      <w:pPr>
        <w:jc w:val="center"/>
        <w:rPr>
          <w:b/>
          <w:bCs/>
          <w:sz w:val="32"/>
          <w:szCs w:val="32"/>
        </w:rPr>
      </w:pPr>
    </w:p>
    <w:p w:rsidR="004C6DFA" w:rsidRDefault="004C6DFA" w:rsidP="004C6DFA">
      <w:pPr>
        <w:jc w:val="center"/>
        <w:rPr>
          <w:b/>
          <w:bCs/>
          <w:sz w:val="32"/>
          <w:szCs w:val="32"/>
        </w:rPr>
      </w:pPr>
    </w:p>
    <w:p w:rsidR="004C6DFA" w:rsidRPr="00AA7854" w:rsidRDefault="004C6DFA" w:rsidP="004C6DFA">
      <w:pPr>
        <w:jc w:val="center"/>
        <w:rPr>
          <w:b/>
          <w:bCs/>
          <w:sz w:val="32"/>
          <w:szCs w:val="32"/>
        </w:rPr>
      </w:pPr>
    </w:p>
    <w:p w:rsidR="004C6DFA" w:rsidRPr="00AA7854" w:rsidRDefault="004C6DFA" w:rsidP="004C6DFA">
      <w:pPr>
        <w:jc w:val="center"/>
        <w:rPr>
          <w:sz w:val="20"/>
          <w:szCs w:val="20"/>
        </w:rPr>
      </w:pPr>
      <w:r>
        <w:rPr>
          <w:noProof/>
          <w:sz w:val="20"/>
          <w:szCs w:val="20"/>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4C6DFA" w:rsidRDefault="004C6DFA" w:rsidP="004C6DFA">
      <w:pPr>
        <w:jc w:val="center"/>
        <w:rPr>
          <w:b/>
          <w:i/>
        </w:rPr>
      </w:pPr>
    </w:p>
    <w:p w:rsidR="004C6DFA" w:rsidRDefault="004C6DFA" w:rsidP="004C6DFA">
      <w:pPr>
        <w:rPr>
          <w:b/>
          <w:i/>
        </w:rPr>
      </w:pPr>
    </w:p>
    <w:p w:rsidR="004C6DFA" w:rsidRPr="00D807C0" w:rsidRDefault="004C6DFA" w:rsidP="004C6DFA">
      <w:pPr>
        <w:rPr>
          <w:spacing w:val="-5"/>
          <w:u w:color="000000"/>
        </w:rPr>
      </w:pPr>
    </w:p>
    <w:p w:rsidR="004C6DFA" w:rsidRDefault="004C6DFA" w:rsidP="004C6DFA">
      <w:pPr>
        <w:jc w:val="center"/>
      </w:pPr>
    </w:p>
    <w:p w:rsidR="004C6DFA" w:rsidRDefault="004C6DFA" w:rsidP="004C6DFA">
      <w:pPr>
        <w:jc w:val="center"/>
      </w:pPr>
    </w:p>
    <w:p w:rsidR="004C6DFA" w:rsidRDefault="004C6DFA" w:rsidP="004C6DFA">
      <w:pPr>
        <w:jc w:val="center"/>
      </w:pPr>
    </w:p>
    <w:p w:rsidR="004C6DFA" w:rsidRDefault="004C6DFA" w:rsidP="004C6DFA">
      <w:pPr>
        <w:jc w:val="center"/>
      </w:pPr>
    </w:p>
    <w:p w:rsidR="004C6DFA" w:rsidRDefault="004C6DFA" w:rsidP="004C6DFA">
      <w:pPr>
        <w:sectPr w:rsidR="004C6DFA" w:rsidSect="00FC4832">
          <w:headerReference w:type="default" r:id="rId7"/>
          <w:footerReference w:type="default" r:id="rId8"/>
          <w:pgSz w:w="12240" w:h="15840" w:code="1"/>
          <w:pgMar w:top="1440" w:right="720" w:bottom="1440" w:left="720" w:header="720" w:footer="720" w:gutter="0"/>
          <w:cols w:num="2" w:sep="1" w:space="720"/>
          <w:docGrid w:linePitch="360"/>
        </w:sectPr>
      </w:pPr>
    </w:p>
    <w:p w:rsidR="004C6DFA" w:rsidRPr="00D807C0" w:rsidRDefault="004C6DFA" w:rsidP="004C6DFA">
      <w:pPr>
        <w:rPr>
          <w:spacing w:val="-5"/>
          <w:u w:color="000000"/>
        </w:rPr>
      </w:pPr>
    </w:p>
    <w:p w:rsidR="004C6DFA" w:rsidRDefault="004C6DFA" w:rsidP="004C6DFA">
      <w:pPr>
        <w:jc w:val="center"/>
        <w:outlineLvl w:val="0"/>
        <w:rPr>
          <w:b/>
          <w:bCs/>
          <w:color w:val="000000"/>
          <w:szCs w:val="20"/>
        </w:rPr>
      </w:pPr>
    </w:p>
    <w:p w:rsidR="004C6DFA" w:rsidRDefault="004C6DFA" w:rsidP="004C6DFA">
      <w:pPr>
        <w:jc w:val="center"/>
        <w:outlineLvl w:val="0"/>
        <w:rPr>
          <w:b/>
          <w:bCs/>
          <w:color w:val="000000"/>
          <w:szCs w:val="20"/>
        </w:rPr>
      </w:pPr>
    </w:p>
    <w:p w:rsidR="004C6DFA" w:rsidRDefault="004C6DFA" w:rsidP="004C6DFA">
      <w:pPr>
        <w:jc w:val="center"/>
        <w:outlineLvl w:val="0"/>
        <w:rPr>
          <w:b/>
          <w:bCs/>
          <w:color w:val="000000"/>
          <w:szCs w:val="20"/>
        </w:rPr>
      </w:pPr>
      <w:r>
        <w:rPr>
          <w:b/>
          <w:bCs/>
          <w:color w:val="000000"/>
          <w:szCs w:val="20"/>
        </w:rPr>
        <w:t>AUBURN UNIVERSITY</w:t>
      </w:r>
    </w:p>
    <w:p w:rsidR="004C6DFA" w:rsidRDefault="004C6DFA" w:rsidP="004C6DFA">
      <w:pPr>
        <w:autoSpaceDE w:val="0"/>
        <w:autoSpaceDN w:val="0"/>
        <w:adjustRightInd w:val="0"/>
        <w:jc w:val="center"/>
        <w:outlineLvl w:val="0"/>
        <w:rPr>
          <w:b/>
          <w:bCs/>
          <w:color w:val="000000"/>
          <w:szCs w:val="20"/>
        </w:rPr>
      </w:pPr>
      <w:r>
        <w:rPr>
          <w:b/>
          <w:bCs/>
          <w:color w:val="000000"/>
          <w:szCs w:val="20"/>
        </w:rPr>
        <w:t>SYLLABUS</w:t>
      </w:r>
    </w:p>
    <w:p w:rsidR="004C6DFA" w:rsidRDefault="004C6DFA" w:rsidP="004C6DFA">
      <w:pPr>
        <w:autoSpaceDE w:val="0"/>
        <w:autoSpaceDN w:val="0"/>
        <w:adjustRightInd w:val="0"/>
        <w:jc w:val="center"/>
        <w:rPr>
          <w:color w:val="000000"/>
          <w:szCs w:val="20"/>
        </w:rPr>
      </w:pPr>
    </w:p>
    <w:p w:rsidR="004C6DFA" w:rsidRDefault="004C6DFA" w:rsidP="004C6DFA">
      <w:pPr>
        <w:pStyle w:val="Title"/>
        <w:jc w:val="left"/>
        <w:rPr>
          <w:b w:val="0"/>
          <w:bCs w:val="0"/>
        </w:rPr>
      </w:pPr>
      <w:r>
        <w:rPr>
          <w:b w:val="0"/>
          <w:bCs w:val="0"/>
          <w:color w:val="000000"/>
          <w:szCs w:val="20"/>
        </w:rPr>
        <w:t>1.</w:t>
      </w:r>
      <w:r>
        <w:rPr>
          <w:b w:val="0"/>
          <w:bCs w:val="0"/>
          <w:color w:val="000000"/>
          <w:szCs w:val="20"/>
        </w:rPr>
        <w:tab/>
      </w:r>
      <w:r>
        <w:rPr>
          <w:color w:val="000000"/>
          <w:szCs w:val="20"/>
        </w:rPr>
        <w:t>Course Number:</w:t>
      </w:r>
      <w:r>
        <w:rPr>
          <w:b w:val="0"/>
          <w:bCs w:val="0"/>
          <w:color w:val="000000"/>
          <w:szCs w:val="20"/>
        </w:rPr>
        <w:tab/>
        <w:t xml:space="preserve">COUN </w:t>
      </w:r>
      <w:r>
        <w:rPr>
          <w:b w:val="0"/>
          <w:bCs w:val="0"/>
        </w:rPr>
        <w:t>7250</w:t>
      </w:r>
    </w:p>
    <w:p w:rsidR="004C6DFA" w:rsidRDefault="004C6DFA" w:rsidP="004C6DFA">
      <w:pPr>
        <w:pStyle w:val="Title"/>
        <w:ind w:firstLine="720"/>
        <w:jc w:val="left"/>
        <w:rPr>
          <w:b w:val="0"/>
          <w:bCs w:val="0"/>
        </w:rPr>
      </w:pPr>
      <w:r>
        <w:rPr>
          <w:color w:val="000000"/>
          <w:szCs w:val="20"/>
        </w:rPr>
        <w:t>Course Title:</w:t>
      </w:r>
      <w:r>
        <w:rPr>
          <w:b w:val="0"/>
          <w:bCs w:val="0"/>
          <w:color w:val="000000"/>
          <w:szCs w:val="20"/>
        </w:rPr>
        <w:tab/>
      </w:r>
      <w:r>
        <w:rPr>
          <w:b w:val="0"/>
          <w:bCs w:val="0"/>
          <w:color w:val="000000"/>
          <w:szCs w:val="20"/>
        </w:rPr>
        <w:tab/>
      </w:r>
      <w:r w:rsidRPr="007E74CE">
        <w:rPr>
          <w:b w:val="0"/>
          <w:bCs w:val="0"/>
          <w:color w:val="000000"/>
          <w:szCs w:val="20"/>
        </w:rPr>
        <w:t>Advanced Assessment and Diagnosis in Counseling</w:t>
      </w:r>
    </w:p>
    <w:p w:rsidR="004C6DFA" w:rsidRDefault="004C6DFA" w:rsidP="004C6DFA">
      <w:pPr>
        <w:autoSpaceDE w:val="0"/>
        <w:autoSpaceDN w:val="0"/>
        <w:adjustRightInd w:val="0"/>
        <w:rPr>
          <w:color w:val="000000"/>
          <w:szCs w:val="20"/>
        </w:rPr>
      </w:pPr>
      <w:r>
        <w:rPr>
          <w:color w:val="000000"/>
          <w:szCs w:val="20"/>
        </w:rPr>
        <w:tab/>
      </w:r>
      <w:r>
        <w:rPr>
          <w:b/>
          <w:bCs/>
          <w:color w:val="000000"/>
          <w:szCs w:val="20"/>
        </w:rPr>
        <w:t>Credit Hours:</w:t>
      </w:r>
      <w:r>
        <w:rPr>
          <w:color w:val="000000"/>
          <w:szCs w:val="20"/>
        </w:rPr>
        <w:tab/>
        <w:t>3 semester hours</w:t>
      </w:r>
    </w:p>
    <w:p w:rsidR="004C6DFA" w:rsidRDefault="004C6DFA" w:rsidP="004C6DFA">
      <w:pPr>
        <w:autoSpaceDE w:val="0"/>
        <w:autoSpaceDN w:val="0"/>
        <w:adjustRightInd w:val="0"/>
        <w:ind w:left="2880" w:hanging="2160"/>
        <w:rPr>
          <w:color w:val="000000"/>
          <w:szCs w:val="20"/>
        </w:rPr>
      </w:pPr>
      <w:r>
        <w:rPr>
          <w:b/>
          <w:bCs/>
          <w:color w:val="000000"/>
          <w:szCs w:val="20"/>
        </w:rPr>
        <w:t>Prerequisites:</w:t>
      </w:r>
      <w:r>
        <w:rPr>
          <w:color w:val="000000"/>
          <w:szCs w:val="20"/>
        </w:rPr>
        <w:tab/>
        <w:t>Departmental approval</w:t>
      </w:r>
    </w:p>
    <w:p w:rsidR="004C6DFA" w:rsidRDefault="004C6DFA" w:rsidP="004C6DFA">
      <w:pPr>
        <w:autoSpaceDE w:val="0"/>
        <w:autoSpaceDN w:val="0"/>
        <w:adjustRightInd w:val="0"/>
        <w:outlineLvl w:val="0"/>
        <w:rPr>
          <w:color w:val="000000"/>
          <w:szCs w:val="20"/>
        </w:rPr>
      </w:pPr>
      <w:r>
        <w:rPr>
          <w:color w:val="000000"/>
          <w:szCs w:val="20"/>
        </w:rPr>
        <w:tab/>
      </w:r>
      <w:proofErr w:type="spellStart"/>
      <w:r>
        <w:rPr>
          <w:b/>
          <w:bCs/>
          <w:color w:val="000000"/>
          <w:szCs w:val="20"/>
        </w:rPr>
        <w:t>Corequisites</w:t>
      </w:r>
      <w:proofErr w:type="spellEnd"/>
      <w:r>
        <w:rPr>
          <w:b/>
          <w:bCs/>
          <w:color w:val="000000"/>
          <w:szCs w:val="20"/>
        </w:rPr>
        <w:t>:</w:t>
      </w:r>
      <w:r>
        <w:rPr>
          <w:b/>
          <w:bCs/>
          <w:color w:val="000000"/>
          <w:szCs w:val="20"/>
        </w:rPr>
        <w:tab/>
      </w:r>
      <w:r>
        <w:rPr>
          <w:color w:val="000000"/>
          <w:szCs w:val="20"/>
        </w:rPr>
        <w:tab/>
        <w:t>None</w:t>
      </w:r>
    </w:p>
    <w:p w:rsidR="004C6DFA" w:rsidRDefault="004C6DFA" w:rsidP="004C6DFA">
      <w:pPr>
        <w:autoSpaceDE w:val="0"/>
        <w:autoSpaceDN w:val="0"/>
        <w:adjustRightInd w:val="0"/>
        <w:outlineLvl w:val="0"/>
        <w:rPr>
          <w:color w:val="000000"/>
          <w:szCs w:val="20"/>
        </w:rPr>
      </w:pPr>
      <w:r>
        <w:rPr>
          <w:color w:val="000000"/>
          <w:szCs w:val="20"/>
        </w:rPr>
        <w:tab/>
      </w:r>
      <w:r w:rsidRPr="00657387">
        <w:rPr>
          <w:b/>
          <w:color w:val="000000"/>
          <w:szCs w:val="20"/>
        </w:rPr>
        <w:t>Instructor:</w:t>
      </w:r>
      <w:r>
        <w:rPr>
          <w:color w:val="000000"/>
          <w:szCs w:val="20"/>
        </w:rPr>
        <w:tab/>
      </w:r>
      <w:r>
        <w:rPr>
          <w:color w:val="000000"/>
          <w:szCs w:val="20"/>
        </w:rPr>
        <w:tab/>
        <w:t>R. Pipes (844-2883) Office:  2084 Haley</w:t>
      </w:r>
    </w:p>
    <w:p w:rsidR="004C6DFA" w:rsidRDefault="004C6DFA" w:rsidP="004C6DFA">
      <w:pPr>
        <w:autoSpaceDE w:val="0"/>
        <w:autoSpaceDN w:val="0"/>
        <w:adjustRightInd w:val="0"/>
        <w:outlineLvl w:val="0"/>
        <w:rPr>
          <w:color w:val="000000"/>
          <w:szCs w:val="20"/>
        </w:rPr>
      </w:pPr>
      <w:r>
        <w:rPr>
          <w:color w:val="000000"/>
          <w:szCs w:val="20"/>
        </w:rPr>
        <w:tab/>
      </w:r>
      <w:r w:rsidRPr="007E74CE">
        <w:rPr>
          <w:b/>
          <w:color w:val="000000"/>
          <w:szCs w:val="20"/>
        </w:rPr>
        <w:t>Email</w:t>
      </w:r>
      <w:r>
        <w:rPr>
          <w:color w:val="000000"/>
          <w:szCs w:val="20"/>
        </w:rPr>
        <w:tab/>
      </w:r>
      <w:r>
        <w:rPr>
          <w:color w:val="000000"/>
          <w:szCs w:val="20"/>
        </w:rPr>
        <w:tab/>
      </w:r>
      <w:r>
        <w:rPr>
          <w:color w:val="000000"/>
          <w:szCs w:val="20"/>
        </w:rPr>
        <w:tab/>
      </w:r>
      <w:hyperlink r:id="rId9" w:history="1">
        <w:r w:rsidRPr="00E71B60">
          <w:rPr>
            <w:rStyle w:val="Hyperlink"/>
            <w:szCs w:val="20"/>
          </w:rPr>
          <w:t>pipesrb@auburn.edu</w:t>
        </w:r>
      </w:hyperlink>
    </w:p>
    <w:p w:rsidR="004C6DFA" w:rsidRDefault="004C6DFA" w:rsidP="004C6DFA">
      <w:pPr>
        <w:autoSpaceDE w:val="0"/>
        <w:autoSpaceDN w:val="0"/>
        <w:adjustRightInd w:val="0"/>
        <w:rPr>
          <w:color w:val="000000"/>
          <w:szCs w:val="20"/>
        </w:rPr>
      </w:pPr>
      <w:r>
        <w:rPr>
          <w:color w:val="000000"/>
          <w:szCs w:val="20"/>
        </w:rPr>
        <w:tab/>
      </w:r>
      <w:r w:rsidRPr="007E74CE">
        <w:rPr>
          <w:b/>
          <w:color w:val="000000"/>
          <w:szCs w:val="20"/>
        </w:rPr>
        <w:t>Office Hours</w:t>
      </w:r>
      <w:r>
        <w:rPr>
          <w:color w:val="000000"/>
          <w:szCs w:val="20"/>
        </w:rPr>
        <w:tab/>
      </w:r>
      <w:r>
        <w:rPr>
          <w:color w:val="000000"/>
          <w:szCs w:val="20"/>
        </w:rPr>
        <w:tab/>
        <w:t>By appointment or you may request posted hours</w:t>
      </w:r>
    </w:p>
    <w:p w:rsidR="004C6DFA" w:rsidRDefault="004C6DFA" w:rsidP="004C6DFA">
      <w:pPr>
        <w:autoSpaceDE w:val="0"/>
        <w:autoSpaceDN w:val="0"/>
        <w:adjustRightInd w:val="0"/>
        <w:rPr>
          <w:color w:val="000000"/>
          <w:szCs w:val="20"/>
        </w:rPr>
      </w:pPr>
      <w:r>
        <w:rPr>
          <w:color w:val="000000"/>
          <w:szCs w:val="20"/>
        </w:rPr>
        <w:tab/>
      </w:r>
      <w:r w:rsidRPr="006B401A">
        <w:rPr>
          <w:b/>
          <w:color w:val="000000"/>
          <w:szCs w:val="20"/>
        </w:rPr>
        <w:t>Room Number</w:t>
      </w:r>
      <w:r>
        <w:rPr>
          <w:color w:val="000000"/>
          <w:szCs w:val="20"/>
        </w:rPr>
        <w:tab/>
        <w:t>Haley 2312</w:t>
      </w:r>
    </w:p>
    <w:p w:rsidR="004C6DFA" w:rsidRDefault="004C6DFA" w:rsidP="004C6DFA">
      <w:pPr>
        <w:autoSpaceDE w:val="0"/>
        <w:autoSpaceDN w:val="0"/>
        <w:adjustRightInd w:val="0"/>
        <w:rPr>
          <w:color w:val="000000"/>
          <w:szCs w:val="20"/>
        </w:rPr>
      </w:pPr>
    </w:p>
    <w:p w:rsidR="004C6DFA" w:rsidRDefault="004C6DFA" w:rsidP="004C6DFA">
      <w:pPr>
        <w:autoSpaceDE w:val="0"/>
        <w:autoSpaceDN w:val="0"/>
        <w:adjustRightInd w:val="0"/>
      </w:pPr>
      <w:r>
        <w:t>2.</w:t>
      </w:r>
      <w:r>
        <w:tab/>
      </w:r>
      <w:r>
        <w:rPr>
          <w:b/>
          <w:bCs/>
        </w:rPr>
        <w:t>Date Syllabus Prepared:</w:t>
      </w:r>
      <w:r>
        <w:tab/>
        <w:t>Updated January, 2012, R. Pipes</w:t>
      </w:r>
    </w:p>
    <w:p w:rsidR="004C6DFA" w:rsidRDefault="004C6DFA" w:rsidP="004C6DFA">
      <w:pPr>
        <w:autoSpaceDE w:val="0"/>
        <w:autoSpaceDN w:val="0"/>
        <w:adjustRightInd w:val="0"/>
      </w:pPr>
    </w:p>
    <w:p w:rsidR="004C6DFA" w:rsidRPr="0044577B" w:rsidRDefault="004C6DFA" w:rsidP="004C6DFA">
      <w:pPr>
        <w:autoSpaceDE w:val="0"/>
        <w:autoSpaceDN w:val="0"/>
        <w:adjustRightInd w:val="0"/>
        <w:outlineLvl w:val="0"/>
        <w:rPr>
          <w:b/>
          <w:color w:val="000000"/>
          <w:szCs w:val="20"/>
        </w:rPr>
      </w:pPr>
      <w:r w:rsidRPr="001234CD">
        <w:rPr>
          <w:b/>
        </w:rPr>
        <w:t xml:space="preserve">NOTE: </w:t>
      </w:r>
      <w:r>
        <w:rPr>
          <w:color w:val="000000"/>
          <w:szCs w:val="20"/>
        </w:rPr>
        <w:t xml:space="preserve">The DSM IV is currently under revision and the new DSM 5 is scheduled to be published in 2013.  In addition to the DSM IV text, as a part of the course, we will also be using the following website:    </w:t>
      </w:r>
      <w:hyperlink r:id="rId10" w:history="1">
        <w:r w:rsidRPr="00025F4B">
          <w:rPr>
            <w:rStyle w:val="Hyperlink"/>
            <w:szCs w:val="20"/>
          </w:rPr>
          <w:t>http://www.dsm5.org/</w:t>
        </w:r>
      </w:hyperlink>
      <w:r>
        <w:rPr>
          <w:color w:val="000000"/>
          <w:szCs w:val="20"/>
        </w:rPr>
        <w:t xml:space="preserve">    which outlines the issues currently being discussed and notes proposals being put forward for changes for the new DSM 5.  The information on this website changes from time to time as the various study groups report findings.  It is important to realize that the group revising the DSM still has one major time for public comment before the DSM 5 is finalized.  Hence, what you see on the above website may change significantly before final approval and publication in 2013.  Also see:   </w:t>
      </w:r>
      <w:r w:rsidRPr="0044577B">
        <w:rPr>
          <w:i/>
          <w:color w:val="000000"/>
          <w:szCs w:val="20"/>
        </w:rPr>
        <w:t>The Conceptual Evolution of DSM-5</w:t>
      </w:r>
      <w:r>
        <w:rPr>
          <w:color w:val="000000"/>
          <w:szCs w:val="20"/>
        </w:rPr>
        <w:t xml:space="preserve"> by </w:t>
      </w:r>
      <w:proofErr w:type="spellStart"/>
      <w:r>
        <w:rPr>
          <w:color w:val="000000"/>
          <w:szCs w:val="20"/>
        </w:rPr>
        <w:t>Regier</w:t>
      </w:r>
      <w:proofErr w:type="spellEnd"/>
      <w:r>
        <w:rPr>
          <w:color w:val="000000"/>
          <w:szCs w:val="20"/>
        </w:rPr>
        <w:t xml:space="preserve">, Narrow, </w:t>
      </w:r>
      <w:proofErr w:type="spellStart"/>
      <w:r>
        <w:rPr>
          <w:color w:val="000000"/>
          <w:szCs w:val="20"/>
        </w:rPr>
        <w:t>Kuhl</w:t>
      </w:r>
      <w:proofErr w:type="spellEnd"/>
      <w:r>
        <w:rPr>
          <w:color w:val="000000"/>
          <w:szCs w:val="20"/>
        </w:rPr>
        <w:t xml:space="preserve">, and </w:t>
      </w:r>
      <w:proofErr w:type="spellStart"/>
      <w:r>
        <w:rPr>
          <w:color w:val="000000"/>
          <w:szCs w:val="20"/>
        </w:rPr>
        <w:t>Kupfer</w:t>
      </w:r>
      <w:proofErr w:type="spellEnd"/>
      <w:r>
        <w:rPr>
          <w:color w:val="000000"/>
          <w:szCs w:val="20"/>
        </w:rPr>
        <w:t xml:space="preserve">. </w:t>
      </w:r>
      <w:proofErr w:type="gramStart"/>
      <w:r>
        <w:rPr>
          <w:color w:val="000000"/>
          <w:szCs w:val="20"/>
        </w:rPr>
        <w:t>Published by American Psychiatric Publishing, 2011.</w:t>
      </w:r>
      <w:proofErr w:type="gramEnd"/>
      <w:r>
        <w:rPr>
          <w:color w:val="000000"/>
          <w:szCs w:val="20"/>
        </w:rPr>
        <w:t xml:space="preserve"> </w:t>
      </w:r>
    </w:p>
    <w:p w:rsidR="004C6DFA" w:rsidRPr="001234CD" w:rsidRDefault="004C6DFA" w:rsidP="004C6DFA">
      <w:pPr>
        <w:autoSpaceDE w:val="0"/>
        <w:autoSpaceDN w:val="0"/>
        <w:adjustRightInd w:val="0"/>
        <w:rPr>
          <w:b/>
          <w:color w:val="000000"/>
          <w:szCs w:val="20"/>
        </w:rPr>
      </w:pPr>
    </w:p>
    <w:p w:rsidR="004C6DFA" w:rsidRDefault="004C6DFA" w:rsidP="004C6DFA">
      <w:pPr>
        <w:autoSpaceDE w:val="0"/>
        <w:autoSpaceDN w:val="0"/>
        <w:adjustRightInd w:val="0"/>
        <w:rPr>
          <w:color w:val="000000"/>
          <w:szCs w:val="20"/>
        </w:rPr>
      </w:pPr>
      <w:r>
        <w:rPr>
          <w:color w:val="000000"/>
          <w:szCs w:val="20"/>
        </w:rPr>
        <w:tab/>
      </w:r>
    </w:p>
    <w:p w:rsidR="004C6DFA" w:rsidRDefault="004C6DFA" w:rsidP="004C6DFA">
      <w:pPr>
        <w:autoSpaceDE w:val="0"/>
        <w:autoSpaceDN w:val="0"/>
        <w:adjustRightInd w:val="0"/>
        <w:rPr>
          <w:color w:val="000000"/>
          <w:szCs w:val="20"/>
        </w:rPr>
      </w:pPr>
    </w:p>
    <w:p w:rsidR="004C6DFA" w:rsidRDefault="004C6DFA" w:rsidP="004C6DFA">
      <w:pPr>
        <w:autoSpaceDE w:val="0"/>
        <w:autoSpaceDN w:val="0"/>
        <w:adjustRightInd w:val="0"/>
        <w:outlineLvl w:val="0"/>
        <w:rPr>
          <w:color w:val="000000"/>
          <w:szCs w:val="20"/>
        </w:rPr>
      </w:pPr>
      <w:r>
        <w:rPr>
          <w:color w:val="000000"/>
          <w:szCs w:val="20"/>
        </w:rPr>
        <w:t xml:space="preserve">3. </w:t>
      </w:r>
      <w:r>
        <w:rPr>
          <w:color w:val="000000"/>
          <w:szCs w:val="20"/>
        </w:rPr>
        <w:tab/>
      </w:r>
      <w:r>
        <w:rPr>
          <w:b/>
          <w:bCs/>
          <w:color w:val="000000"/>
          <w:szCs w:val="20"/>
        </w:rPr>
        <w:t>Texts or Major Resources:</w:t>
      </w:r>
      <w:r>
        <w:rPr>
          <w:color w:val="000000"/>
          <w:szCs w:val="20"/>
        </w:rPr>
        <w:t xml:space="preserve"> </w:t>
      </w:r>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rPr>
          <w:color w:val="000000"/>
          <w:szCs w:val="20"/>
        </w:rPr>
      </w:pPr>
      <w:r>
        <w:rPr>
          <w:color w:val="000000"/>
          <w:szCs w:val="20"/>
        </w:rPr>
        <w:t xml:space="preserve">DSM IV-TR (American Psychiatric Association).  </w:t>
      </w:r>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rPr>
          <w:color w:val="000000"/>
          <w:szCs w:val="20"/>
        </w:rPr>
      </w:pPr>
      <w:r>
        <w:rPr>
          <w:color w:val="000000"/>
          <w:szCs w:val="20"/>
        </w:rPr>
        <w:t>DSM 5 website as noted above.</w:t>
      </w:r>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rPr>
          <w:color w:val="000000"/>
          <w:szCs w:val="20"/>
        </w:rPr>
      </w:pPr>
      <w:r>
        <w:rPr>
          <w:color w:val="000000"/>
          <w:szCs w:val="20"/>
        </w:rPr>
        <w:t xml:space="preserve">Website for </w:t>
      </w:r>
      <w:proofErr w:type="spellStart"/>
      <w:r>
        <w:rPr>
          <w:color w:val="000000"/>
          <w:szCs w:val="20"/>
        </w:rPr>
        <w:t>PsychiatryOnline</w:t>
      </w:r>
      <w:proofErr w:type="spellEnd"/>
      <w:r>
        <w:rPr>
          <w:color w:val="000000"/>
          <w:szCs w:val="20"/>
        </w:rPr>
        <w:t xml:space="preserve"> (AAPI):  </w:t>
      </w:r>
      <w:hyperlink r:id="rId11" w:history="1">
        <w:r w:rsidRPr="00D5219B">
          <w:rPr>
            <w:rStyle w:val="Hyperlink"/>
            <w:szCs w:val="20"/>
          </w:rPr>
          <w:t>http://ww</w:t>
        </w:r>
        <w:r w:rsidRPr="00D5219B">
          <w:rPr>
            <w:rStyle w:val="Hyperlink"/>
            <w:szCs w:val="20"/>
          </w:rPr>
          <w:t>w</w:t>
        </w:r>
        <w:r w:rsidRPr="00D5219B">
          <w:rPr>
            <w:rStyle w:val="Hyperlink"/>
            <w:szCs w:val="20"/>
          </w:rPr>
          <w:t>.psy</w:t>
        </w:r>
        <w:r w:rsidRPr="00D5219B">
          <w:rPr>
            <w:rStyle w:val="Hyperlink"/>
            <w:szCs w:val="20"/>
          </w:rPr>
          <w:t>c</w:t>
        </w:r>
        <w:r w:rsidRPr="00D5219B">
          <w:rPr>
            <w:rStyle w:val="Hyperlink"/>
            <w:szCs w:val="20"/>
          </w:rPr>
          <w:t>h</w:t>
        </w:r>
        <w:r w:rsidRPr="00D5219B">
          <w:rPr>
            <w:rStyle w:val="Hyperlink"/>
            <w:szCs w:val="20"/>
          </w:rPr>
          <w:t>i</w:t>
        </w:r>
        <w:r w:rsidRPr="00D5219B">
          <w:rPr>
            <w:rStyle w:val="Hyperlink"/>
            <w:szCs w:val="20"/>
          </w:rPr>
          <w:t>atryon</w:t>
        </w:r>
        <w:r w:rsidRPr="00D5219B">
          <w:rPr>
            <w:rStyle w:val="Hyperlink"/>
            <w:szCs w:val="20"/>
          </w:rPr>
          <w:t>l</w:t>
        </w:r>
        <w:r w:rsidRPr="00D5219B">
          <w:rPr>
            <w:rStyle w:val="Hyperlink"/>
            <w:szCs w:val="20"/>
          </w:rPr>
          <w:t>ine.com/index.aspx</w:t>
        </w:r>
      </w:hyperlink>
      <w:r>
        <w:rPr>
          <w:color w:val="000000"/>
          <w:szCs w:val="20"/>
        </w:rPr>
        <w:t xml:space="preserve">  (This resource is available </w:t>
      </w:r>
      <w:proofErr w:type="spellStart"/>
      <w:r>
        <w:rPr>
          <w:color w:val="000000"/>
          <w:szCs w:val="20"/>
        </w:rPr>
        <w:t>though</w:t>
      </w:r>
      <w:proofErr w:type="spellEnd"/>
      <w:r>
        <w:rPr>
          <w:color w:val="000000"/>
          <w:szCs w:val="20"/>
        </w:rPr>
        <w:t xml:space="preserve"> the library once you sign in with your password.)</w:t>
      </w:r>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rPr>
          <w:color w:val="000000"/>
          <w:szCs w:val="20"/>
        </w:rPr>
      </w:pPr>
      <w:r>
        <w:rPr>
          <w:color w:val="000000"/>
          <w:szCs w:val="20"/>
        </w:rPr>
        <w:t xml:space="preserve">Through Auburn’s Library resources, the above website includes access to the DSM IV, as well as older DSMs (interesting reading!).  It also includes the APA Handbook of Differential Diagnosis and </w:t>
      </w:r>
      <w:r w:rsidRPr="000047FC">
        <w:rPr>
          <w:b/>
          <w:color w:val="000000"/>
          <w:sz w:val="28"/>
          <w:szCs w:val="28"/>
        </w:rPr>
        <w:t>access to cases which will be assigned</w:t>
      </w:r>
      <w:r>
        <w:rPr>
          <w:color w:val="000000"/>
          <w:szCs w:val="20"/>
        </w:rPr>
        <w:t>.  These cases come from the APA Casebook and the APA Casebook Treatment Companion.  I especially encourage you to use the Handbook of Differential Diagnosis.  It contains the following chapters:</w:t>
      </w:r>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rPr>
          <w:color w:val="000000"/>
          <w:szCs w:val="20"/>
        </w:rPr>
      </w:pPr>
      <w:proofErr w:type="gramStart"/>
      <w:r>
        <w:t>Chapter 1.</w:t>
      </w:r>
      <w:proofErr w:type="gramEnd"/>
      <w:r>
        <w:t xml:space="preserve"> </w:t>
      </w:r>
      <w:hyperlink r:id="rId12" w:history="1">
        <w:proofErr w:type="gramStart"/>
        <w:r>
          <w:rPr>
            <w:rStyle w:val="Hyperlink"/>
            <w:b/>
            <w:bCs/>
          </w:rPr>
          <w:t>Differential Diagnos</w:t>
        </w:r>
        <w:r>
          <w:rPr>
            <w:rStyle w:val="Hyperlink"/>
            <w:b/>
            <w:bCs/>
          </w:rPr>
          <w:t>i</w:t>
        </w:r>
        <w:r>
          <w:rPr>
            <w:rStyle w:val="Hyperlink"/>
            <w:b/>
            <w:bCs/>
          </w:rPr>
          <w:t>s S</w:t>
        </w:r>
        <w:r>
          <w:rPr>
            <w:rStyle w:val="Hyperlink"/>
            <w:b/>
            <w:bCs/>
          </w:rPr>
          <w:t>t</w:t>
        </w:r>
        <w:r>
          <w:rPr>
            <w:rStyle w:val="Hyperlink"/>
            <w:b/>
            <w:bCs/>
          </w:rPr>
          <w:t>ep by Step</w:t>
        </w:r>
      </w:hyperlink>
      <w:r>
        <w:br/>
      </w:r>
      <w:r>
        <w:br/>
        <w:t>Chapter 2.</w:t>
      </w:r>
      <w:proofErr w:type="gramEnd"/>
      <w:r>
        <w:t xml:space="preserve"> </w:t>
      </w:r>
      <w:hyperlink r:id="rId13" w:history="1">
        <w:proofErr w:type="gramStart"/>
        <w:r>
          <w:rPr>
            <w:rStyle w:val="Hyperlink"/>
            <w:b/>
            <w:bCs/>
          </w:rPr>
          <w:t>Differential Diagnosis by the Trees</w:t>
        </w:r>
      </w:hyperlink>
      <w:r>
        <w:br/>
      </w:r>
      <w:r>
        <w:br/>
        <w:t>Chapter 3.</w:t>
      </w:r>
      <w:proofErr w:type="gramEnd"/>
      <w:r>
        <w:t xml:space="preserve"> </w:t>
      </w:r>
      <w:hyperlink r:id="rId14" w:history="1">
        <w:proofErr w:type="gramStart"/>
        <w:r>
          <w:rPr>
            <w:rStyle w:val="Hyperlink"/>
            <w:b/>
            <w:bCs/>
          </w:rPr>
          <w:t>Differential Diagnosis by the Tables</w:t>
        </w:r>
      </w:hyperlink>
      <w:r>
        <w:br/>
      </w:r>
      <w:r>
        <w:br/>
        <w:t>Chapter 4.</w:t>
      </w:r>
      <w:proofErr w:type="gramEnd"/>
      <w:r>
        <w:t xml:space="preserve"> </w:t>
      </w:r>
      <w:hyperlink r:id="rId15" w:history="1">
        <w:r>
          <w:rPr>
            <w:rStyle w:val="Hyperlink"/>
            <w:b/>
            <w:bCs/>
          </w:rPr>
          <w:t>DSM-IV-TR® Sym</w:t>
        </w:r>
        <w:r>
          <w:rPr>
            <w:rStyle w:val="Hyperlink"/>
            <w:b/>
            <w:bCs/>
          </w:rPr>
          <w:t>p</w:t>
        </w:r>
        <w:r>
          <w:rPr>
            <w:rStyle w:val="Hyperlink"/>
            <w:b/>
            <w:bCs/>
          </w:rPr>
          <w:t>tom Index</w:t>
        </w:r>
      </w:hyperlink>
      <w:r>
        <w:br/>
      </w:r>
      <w:r>
        <w:br/>
        <w:t xml:space="preserve">Appendix: </w:t>
      </w:r>
      <w:hyperlink r:id="rId16" w:history="1">
        <w:r>
          <w:rPr>
            <w:rStyle w:val="Hyperlink"/>
            <w:b/>
            <w:bCs/>
          </w:rPr>
          <w:t>DSM-IV-TR® Classification</w:t>
        </w:r>
      </w:hyperlink>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rPr>
          <w:color w:val="000000"/>
          <w:szCs w:val="20"/>
        </w:rPr>
      </w:pPr>
      <w:r>
        <w:rPr>
          <w:color w:val="000000"/>
          <w:szCs w:val="20"/>
        </w:rPr>
        <w:t xml:space="preserve">Some of the above information is in the DSM IV but much of it is not.  For example, the Differential Diagnosis by the Tables is very helpful and is not in the DSM IV.  The Symptom Index provides linkages so that one can find decision tress for a wide variety </w:t>
      </w:r>
      <w:proofErr w:type="gramStart"/>
      <w:r>
        <w:rPr>
          <w:color w:val="000000"/>
          <w:szCs w:val="20"/>
        </w:rPr>
        <w:t>of  symptoms</w:t>
      </w:r>
      <w:proofErr w:type="gramEnd"/>
      <w:r>
        <w:rPr>
          <w:color w:val="000000"/>
          <w:szCs w:val="20"/>
        </w:rPr>
        <w:t xml:space="preserve"> such as aggressive behavior, hallucinations, etc.  Again, this information is not in the DSM IV.  There are also links to a few chapters in the Textbook of Psychiatry and a few other books which are related to diagnosis and/or treatment.  I encourage you to browse at length through this on-line resource.</w:t>
      </w:r>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rPr>
          <w:color w:val="000000"/>
          <w:szCs w:val="20"/>
        </w:rPr>
      </w:pPr>
      <w:r>
        <w:rPr>
          <w:color w:val="000000"/>
          <w:szCs w:val="20"/>
        </w:rPr>
        <w:t xml:space="preserve">I also recommend the NIMH website from which you can link to other NIMH webpages which contain information about various disorders.  The index can be found at:  </w:t>
      </w:r>
      <w:hyperlink r:id="rId17" w:history="1">
        <w:r w:rsidRPr="00271524">
          <w:rPr>
            <w:rStyle w:val="Hyperlink"/>
            <w:szCs w:val="20"/>
          </w:rPr>
          <w:t>http://www.nimh.nih.gov/he</w:t>
        </w:r>
        <w:r w:rsidRPr="00271524">
          <w:rPr>
            <w:rStyle w:val="Hyperlink"/>
            <w:szCs w:val="20"/>
          </w:rPr>
          <w:t>a</w:t>
        </w:r>
        <w:r w:rsidRPr="00271524">
          <w:rPr>
            <w:rStyle w:val="Hyperlink"/>
            <w:szCs w:val="20"/>
          </w:rPr>
          <w:t>lth/index.shtml</w:t>
        </w:r>
      </w:hyperlink>
      <w:r>
        <w:rPr>
          <w:color w:val="000000"/>
          <w:szCs w:val="20"/>
        </w:rPr>
        <w:t xml:space="preserve"> </w:t>
      </w:r>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rPr>
          <w:color w:val="000000"/>
          <w:szCs w:val="20"/>
        </w:rPr>
      </w:pPr>
    </w:p>
    <w:p w:rsidR="004C6DFA" w:rsidRDefault="004C6DFA" w:rsidP="004C6DFA">
      <w:pPr>
        <w:autoSpaceDE w:val="0"/>
        <w:autoSpaceDN w:val="0"/>
        <w:adjustRightInd w:val="0"/>
        <w:outlineLvl w:val="0"/>
      </w:pPr>
      <w:r>
        <w:rPr>
          <w:color w:val="000000"/>
          <w:szCs w:val="20"/>
        </w:rPr>
        <w:t xml:space="preserve">4. </w:t>
      </w:r>
      <w:r>
        <w:rPr>
          <w:color w:val="000000"/>
          <w:szCs w:val="20"/>
        </w:rPr>
        <w:tab/>
      </w:r>
      <w:r>
        <w:rPr>
          <w:b/>
          <w:bCs/>
          <w:color w:val="000000"/>
          <w:szCs w:val="20"/>
        </w:rPr>
        <w:t>Course Description:</w:t>
      </w:r>
      <w:r>
        <w:rPr>
          <w:color w:val="000000"/>
          <w:szCs w:val="20"/>
        </w:rPr>
        <w:t xml:space="preserve"> </w:t>
      </w:r>
    </w:p>
    <w:p w:rsidR="004C6DFA" w:rsidRPr="001954B0" w:rsidRDefault="004C6DFA" w:rsidP="004C6DFA">
      <w:pPr>
        <w:pStyle w:val="BodyTextIndent2"/>
        <w:ind w:left="0"/>
        <w:rPr>
          <w:color w:val="000000"/>
          <w:szCs w:val="20"/>
        </w:rPr>
      </w:pPr>
      <w:r w:rsidRPr="001954B0">
        <w:rPr>
          <w:color w:val="000000"/>
          <w:szCs w:val="20"/>
        </w:rPr>
        <w:t xml:space="preserve">Assessment/diagnostic skills related to </w:t>
      </w:r>
      <w:r>
        <w:rPr>
          <w:color w:val="000000"/>
          <w:szCs w:val="20"/>
        </w:rPr>
        <w:t xml:space="preserve">psychotherapy and </w:t>
      </w:r>
      <w:r w:rsidRPr="001954B0">
        <w:rPr>
          <w:color w:val="000000"/>
          <w:szCs w:val="20"/>
        </w:rPr>
        <w:t>counseling: intake,</w:t>
      </w:r>
      <w:r>
        <w:rPr>
          <w:color w:val="000000"/>
          <w:szCs w:val="20"/>
        </w:rPr>
        <w:t xml:space="preserve"> </w:t>
      </w:r>
      <w:r w:rsidRPr="001954B0">
        <w:rPr>
          <w:color w:val="000000"/>
          <w:szCs w:val="20"/>
        </w:rPr>
        <w:t xml:space="preserve">assessment, diagnostic criteria, </w:t>
      </w:r>
      <w:proofErr w:type="gramStart"/>
      <w:r w:rsidRPr="001954B0">
        <w:rPr>
          <w:color w:val="000000"/>
          <w:szCs w:val="20"/>
        </w:rPr>
        <w:t>treatment</w:t>
      </w:r>
      <w:proofErr w:type="gramEnd"/>
      <w:r w:rsidRPr="001954B0">
        <w:rPr>
          <w:color w:val="000000"/>
          <w:szCs w:val="20"/>
        </w:rPr>
        <w:t xml:space="preserve"> planning, counseling interventions.</w:t>
      </w:r>
    </w:p>
    <w:p w:rsidR="004C6DFA" w:rsidRDefault="004C6DFA" w:rsidP="004C6DFA">
      <w:pPr>
        <w:pStyle w:val="BodyTextIndent2"/>
        <w:ind w:left="0"/>
      </w:pPr>
    </w:p>
    <w:p w:rsidR="004C6DFA" w:rsidRDefault="004C6DFA" w:rsidP="004C6DFA">
      <w:pPr>
        <w:autoSpaceDE w:val="0"/>
        <w:autoSpaceDN w:val="0"/>
        <w:adjustRightInd w:val="0"/>
      </w:pPr>
    </w:p>
    <w:p w:rsidR="004C6DFA" w:rsidRDefault="004C6DFA" w:rsidP="004C6DFA">
      <w:pPr>
        <w:autoSpaceDE w:val="0"/>
        <w:autoSpaceDN w:val="0"/>
        <w:adjustRightInd w:val="0"/>
        <w:rPr>
          <w:b/>
          <w:bCs/>
          <w:color w:val="000000"/>
          <w:szCs w:val="20"/>
        </w:rPr>
      </w:pPr>
      <w:r>
        <w:rPr>
          <w:color w:val="000000"/>
          <w:szCs w:val="20"/>
        </w:rPr>
        <w:t>5.</w:t>
      </w:r>
      <w:r>
        <w:rPr>
          <w:color w:val="000000"/>
          <w:szCs w:val="20"/>
        </w:rPr>
        <w:tab/>
      </w:r>
      <w:r>
        <w:rPr>
          <w:b/>
          <w:bCs/>
          <w:color w:val="000000"/>
          <w:szCs w:val="20"/>
        </w:rPr>
        <w:t>Course Objectives:</w:t>
      </w:r>
    </w:p>
    <w:p w:rsidR="004C6DFA" w:rsidRDefault="004C6DFA" w:rsidP="004C6DFA">
      <w:pPr>
        <w:autoSpaceDE w:val="0"/>
        <w:autoSpaceDN w:val="0"/>
        <w:adjustRightInd w:val="0"/>
        <w:rPr>
          <w:bCs/>
          <w:color w:val="000000"/>
          <w:szCs w:val="20"/>
        </w:rPr>
      </w:pPr>
      <w:r w:rsidRPr="00697258">
        <w:rPr>
          <w:bCs/>
          <w:color w:val="000000"/>
          <w:szCs w:val="20"/>
        </w:rPr>
        <w:t xml:space="preserve">The assumption in this course is that all students in the </w:t>
      </w:r>
      <w:smartTag w:uri="urn:schemas-microsoft-com:office:smarttags" w:element="place">
        <w:smartTag w:uri="urn:schemas-microsoft-com:office:smarttags" w:element="PlaceType">
          <w:r w:rsidRPr="00697258">
            <w:rPr>
              <w:bCs/>
              <w:color w:val="000000"/>
              <w:szCs w:val="20"/>
            </w:rPr>
            <w:t>College</w:t>
          </w:r>
        </w:smartTag>
        <w:r w:rsidRPr="00697258">
          <w:rPr>
            <w:bCs/>
            <w:color w:val="000000"/>
            <w:szCs w:val="20"/>
          </w:rPr>
          <w:t xml:space="preserve"> of </w:t>
        </w:r>
        <w:smartTag w:uri="urn:schemas-microsoft-com:office:smarttags" w:element="PlaceName">
          <w:r w:rsidRPr="00697258">
            <w:rPr>
              <w:bCs/>
              <w:color w:val="000000"/>
              <w:szCs w:val="20"/>
            </w:rPr>
            <w:t>Education</w:t>
          </w:r>
        </w:smartTag>
      </w:smartTag>
      <w:r w:rsidRPr="00697258">
        <w:rPr>
          <w:bCs/>
          <w:color w:val="000000"/>
          <w:szCs w:val="20"/>
        </w:rPr>
        <w:t xml:space="preserve"> are working to be competent, committed, and reflective professionals.</w:t>
      </w:r>
      <w:r>
        <w:rPr>
          <w:bCs/>
          <w:color w:val="000000"/>
          <w:szCs w:val="20"/>
        </w:rPr>
        <w:t xml:space="preserve">  </w:t>
      </w:r>
    </w:p>
    <w:p w:rsidR="004C6DFA" w:rsidRDefault="004C6DFA" w:rsidP="004C6DFA">
      <w:pPr>
        <w:autoSpaceDE w:val="0"/>
        <w:autoSpaceDN w:val="0"/>
        <w:adjustRightInd w:val="0"/>
        <w:rPr>
          <w:b/>
          <w:bCs/>
          <w:color w:val="000000"/>
          <w:szCs w:val="20"/>
        </w:rPr>
      </w:pPr>
    </w:p>
    <w:p w:rsidR="004C6DFA" w:rsidRDefault="004C6DFA" w:rsidP="004C6DFA">
      <w:pPr>
        <w:autoSpaceDE w:val="0"/>
        <w:autoSpaceDN w:val="0"/>
        <w:adjustRightInd w:val="0"/>
        <w:ind w:left="720" w:hanging="720"/>
        <w:rPr>
          <w:color w:val="000000"/>
          <w:szCs w:val="20"/>
        </w:rPr>
      </w:pPr>
      <w:r>
        <w:rPr>
          <w:color w:val="000000"/>
          <w:szCs w:val="20"/>
        </w:rPr>
        <w:tab/>
        <w:t>Upon course completion students will:</w:t>
      </w:r>
    </w:p>
    <w:p w:rsidR="004C6DFA" w:rsidRDefault="004C6DFA" w:rsidP="004C6DFA">
      <w:pPr>
        <w:autoSpaceDE w:val="0"/>
        <w:autoSpaceDN w:val="0"/>
        <w:adjustRightInd w:val="0"/>
        <w:rPr>
          <w:bCs/>
          <w:color w:val="000000"/>
          <w:szCs w:val="20"/>
        </w:rPr>
      </w:pPr>
    </w:p>
    <w:p w:rsidR="004C6DFA" w:rsidRPr="00A53A9C" w:rsidRDefault="004C6DFA" w:rsidP="004C6DFA">
      <w:pPr>
        <w:autoSpaceDE w:val="0"/>
        <w:autoSpaceDN w:val="0"/>
        <w:adjustRightInd w:val="0"/>
        <w:ind w:left="720"/>
        <w:rPr>
          <w:color w:val="000000"/>
          <w:szCs w:val="20"/>
        </w:rPr>
      </w:pPr>
      <w:r w:rsidRPr="00A53A9C">
        <w:rPr>
          <w:color w:val="000000"/>
          <w:szCs w:val="20"/>
        </w:rPr>
        <w:t xml:space="preserve">1.  Understand the advantages and disadvantages of using diagnostic systems, and especially the DSM.    </w:t>
      </w:r>
    </w:p>
    <w:p w:rsidR="004C6DFA" w:rsidRPr="00A53A9C" w:rsidRDefault="004C6DFA" w:rsidP="004C6DFA">
      <w:pPr>
        <w:autoSpaceDE w:val="0"/>
        <w:autoSpaceDN w:val="0"/>
        <w:adjustRightInd w:val="0"/>
        <w:ind w:left="720"/>
        <w:rPr>
          <w:color w:val="000000"/>
          <w:szCs w:val="20"/>
        </w:rPr>
      </w:pPr>
      <w:r w:rsidRPr="00A53A9C">
        <w:rPr>
          <w:color w:val="000000"/>
          <w:szCs w:val="20"/>
        </w:rPr>
        <w:t xml:space="preserve">    </w:t>
      </w:r>
    </w:p>
    <w:p w:rsidR="004C6DFA" w:rsidRPr="00A53A9C" w:rsidRDefault="004C6DFA" w:rsidP="004C6DFA">
      <w:pPr>
        <w:autoSpaceDE w:val="0"/>
        <w:autoSpaceDN w:val="0"/>
        <w:adjustRightInd w:val="0"/>
        <w:ind w:left="720"/>
        <w:rPr>
          <w:color w:val="000000"/>
          <w:szCs w:val="20"/>
        </w:rPr>
      </w:pPr>
      <w:r w:rsidRPr="00A53A9C">
        <w:rPr>
          <w:color w:val="000000"/>
          <w:szCs w:val="20"/>
        </w:rPr>
        <w:t xml:space="preserve">2.  </w:t>
      </w:r>
      <w:proofErr w:type="gramStart"/>
      <w:r w:rsidRPr="00A53A9C">
        <w:rPr>
          <w:color w:val="000000"/>
          <w:szCs w:val="20"/>
        </w:rPr>
        <w:t>Be</w:t>
      </w:r>
      <w:proofErr w:type="gramEnd"/>
      <w:r w:rsidRPr="00A53A9C">
        <w:rPr>
          <w:color w:val="000000"/>
          <w:szCs w:val="20"/>
        </w:rPr>
        <w:t xml:space="preserve"> familiar with the diagnostic categories in the DSM, including the major characteristics of the major categories.</w:t>
      </w:r>
    </w:p>
    <w:p w:rsidR="004C6DFA" w:rsidRPr="00A53A9C" w:rsidRDefault="004C6DFA" w:rsidP="004C6DFA">
      <w:pPr>
        <w:autoSpaceDE w:val="0"/>
        <w:autoSpaceDN w:val="0"/>
        <w:adjustRightInd w:val="0"/>
        <w:ind w:left="720"/>
        <w:rPr>
          <w:color w:val="000000"/>
          <w:szCs w:val="20"/>
        </w:rPr>
      </w:pPr>
    </w:p>
    <w:p w:rsidR="004C6DFA" w:rsidRPr="00A53A9C" w:rsidRDefault="004C6DFA" w:rsidP="004C6DFA">
      <w:pPr>
        <w:autoSpaceDE w:val="0"/>
        <w:autoSpaceDN w:val="0"/>
        <w:adjustRightInd w:val="0"/>
        <w:ind w:left="720"/>
        <w:rPr>
          <w:color w:val="000000"/>
          <w:szCs w:val="20"/>
        </w:rPr>
      </w:pPr>
      <w:r w:rsidRPr="00A53A9C">
        <w:rPr>
          <w:color w:val="000000"/>
          <w:szCs w:val="20"/>
        </w:rPr>
        <w:t xml:space="preserve">3.  </w:t>
      </w:r>
      <w:proofErr w:type="gramStart"/>
      <w:r w:rsidRPr="00A53A9C">
        <w:rPr>
          <w:color w:val="000000"/>
          <w:szCs w:val="20"/>
        </w:rPr>
        <w:t>Be</w:t>
      </w:r>
      <w:proofErr w:type="gramEnd"/>
      <w:r w:rsidRPr="00A53A9C">
        <w:rPr>
          <w:color w:val="000000"/>
          <w:szCs w:val="20"/>
        </w:rPr>
        <w:t xml:space="preserve"> able to make accurate diagnoses and differential diagnoses when given sample case descriptions. </w:t>
      </w:r>
    </w:p>
    <w:p w:rsidR="004C6DFA" w:rsidRPr="00A53A9C" w:rsidRDefault="004C6DFA" w:rsidP="004C6DFA">
      <w:pPr>
        <w:autoSpaceDE w:val="0"/>
        <w:autoSpaceDN w:val="0"/>
        <w:adjustRightInd w:val="0"/>
        <w:ind w:left="720"/>
        <w:rPr>
          <w:color w:val="000000"/>
          <w:szCs w:val="20"/>
        </w:rPr>
      </w:pPr>
    </w:p>
    <w:p w:rsidR="004C6DFA" w:rsidRPr="00A53A9C" w:rsidRDefault="004C6DFA" w:rsidP="004C6DFA">
      <w:pPr>
        <w:autoSpaceDE w:val="0"/>
        <w:autoSpaceDN w:val="0"/>
        <w:adjustRightInd w:val="0"/>
        <w:ind w:left="720"/>
        <w:rPr>
          <w:color w:val="000000"/>
          <w:szCs w:val="20"/>
        </w:rPr>
      </w:pPr>
      <w:r w:rsidRPr="00A53A9C">
        <w:rPr>
          <w:color w:val="000000"/>
          <w:szCs w:val="20"/>
        </w:rPr>
        <w:t xml:space="preserve">4.  </w:t>
      </w:r>
      <w:proofErr w:type="gramStart"/>
      <w:r w:rsidRPr="00A53A9C">
        <w:rPr>
          <w:color w:val="000000"/>
          <w:szCs w:val="20"/>
        </w:rPr>
        <w:t>Be</w:t>
      </w:r>
      <w:proofErr w:type="gramEnd"/>
      <w:r w:rsidRPr="00A53A9C">
        <w:rPr>
          <w:color w:val="000000"/>
          <w:szCs w:val="20"/>
        </w:rPr>
        <w:t xml:space="preserve"> familiar with how diversity (e.g., factors such as culture, ethnicity, and gender) impacts diagnosis.</w:t>
      </w:r>
      <w:r w:rsidRPr="00A53A9C">
        <w:rPr>
          <w:b/>
          <w:color w:val="000000"/>
          <w:szCs w:val="20"/>
        </w:rPr>
        <w:t xml:space="preserve"> </w:t>
      </w:r>
    </w:p>
    <w:p w:rsidR="004C6DFA" w:rsidRPr="00A53A9C" w:rsidRDefault="004C6DFA" w:rsidP="004C6DFA">
      <w:pPr>
        <w:autoSpaceDE w:val="0"/>
        <w:autoSpaceDN w:val="0"/>
        <w:adjustRightInd w:val="0"/>
        <w:ind w:left="720"/>
        <w:rPr>
          <w:color w:val="000000"/>
          <w:szCs w:val="20"/>
        </w:rPr>
      </w:pPr>
    </w:p>
    <w:p w:rsidR="004C6DFA" w:rsidRPr="00A53A9C" w:rsidRDefault="004C6DFA" w:rsidP="004C6DFA">
      <w:pPr>
        <w:autoSpaceDE w:val="0"/>
        <w:autoSpaceDN w:val="0"/>
        <w:adjustRightInd w:val="0"/>
        <w:ind w:left="720"/>
        <w:rPr>
          <w:color w:val="000000"/>
          <w:szCs w:val="20"/>
        </w:rPr>
      </w:pPr>
      <w:r w:rsidRPr="00A53A9C">
        <w:rPr>
          <w:color w:val="000000"/>
          <w:szCs w:val="20"/>
        </w:rPr>
        <w:t xml:space="preserve">5.  </w:t>
      </w:r>
      <w:proofErr w:type="gramStart"/>
      <w:r w:rsidRPr="00A53A9C">
        <w:rPr>
          <w:color w:val="000000"/>
          <w:szCs w:val="20"/>
        </w:rPr>
        <w:t>Be</w:t>
      </w:r>
      <w:proofErr w:type="gramEnd"/>
      <w:r w:rsidRPr="00A53A9C">
        <w:rPr>
          <w:color w:val="000000"/>
          <w:szCs w:val="20"/>
        </w:rPr>
        <w:t xml:space="preserve"> familiar with ethical issues that attend the diagnostic process. </w:t>
      </w:r>
    </w:p>
    <w:p w:rsidR="004C6DFA" w:rsidRPr="00A53A9C" w:rsidRDefault="004C6DFA" w:rsidP="004C6DFA">
      <w:pPr>
        <w:autoSpaceDE w:val="0"/>
        <w:autoSpaceDN w:val="0"/>
        <w:adjustRightInd w:val="0"/>
        <w:ind w:left="720"/>
        <w:rPr>
          <w:color w:val="000000"/>
          <w:szCs w:val="20"/>
        </w:rPr>
      </w:pPr>
    </w:p>
    <w:p w:rsidR="004C6DFA" w:rsidRPr="00A53A9C" w:rsidRDefault="004C6DFA" w:rsidP="004C6DFA">
      <w:pPr>
        <w:autoSpaceDE w:val="0"/>
        <w:autoSpaceDN w:val="0"/>
        <w:adjustRightInd w:val="0"/>
        <w:ind w:left="720"/>
        <w:rPr>
          <w:color w:val="000000"/>
          <w:szCs w:val="20"/>
        </w:rPr>
      </w:pPr>
      <w:r w:rsidRPr="00A53A9C">
        <w:rPr>
          <w:color w:val="000000"/>
          <w:szCs w:val="20"/>
        </w:rPr>
        <w:t xml:space="preserve">6.  </w:t>
      </w:r>
      <w:proofErr w:type="gramStart"/>
      <w:r w:rsidRPr="00A53A9C">
        <w:rPr>
          <w:color w:val="000000"/>
          <w:szCs w:val="20"/>
        </w:rPr>
        <w:t>Be</w:t>
      </w:r>
      <w:proofErr w:type="gramEnd"/>
      <w:r w:rsidRPr="00A53A9C">
        <w:rPr>
          <w:color w:val="000000"/>
          <w:szCs w:val="20"/>
        </w:rPr>
        <w:t xml:space="preserve"> knowledgeable about the relationship between diagnosis and treatment and the current limitations of the relationship.  </w:t>
      </w:r>
    </w:p>
    <w:p w:rsidR="004C6DFA" w:rsidRPr="00A53A9C" w:rsidRDefault="004C6DFA" w:rsidP="004C6DFA">
      <w:pPr>
        <w:autoSpaceDE w:val="0"/>
        <w:autoSpaceDN w:val="0"/>
        <w:adjustRightInd w:val="0"/>
        <w:ind w:left="720"/>
        <w:rPr>
          <w:color w:val="000000"/>
          <w:szCs w:val="20"/>
        </w:rPr>
      </w:pPr>
    </w:p>
    <w:p w:rsidR="004C6DFA" w:rsidRPr="00A53A9C" w:rsidRDefault="004C6DFA" w:rsidP="004C6DFA">
      <w:pPr>
        <w:autoSpaceDE w:val="0"/>
        <w:autoSpaceDN w:val="0"/>
        <w:adjustRightInd w:val="0"/>
        <w:ind w:left="720"/>
        <w:rPr>
          <w:color w:val="000000"/>
          <w:szCs w:val="20"/>
        </w:rPr>
      </w:pPr>
      <w:r w:rsidRPr="00A53A9C">
        <w:rPr>
          <w:color w:val="000000"/>
          <w:szCs w:val="20"/>
        </w:rPr>
        <w:t>7.  Be familiar with some specific treatments associated with some specific diagnoses.</w:t>
      </w:r>
    </w:p>
    <w:p w:rsidR="004C6DFA" w:rsidRPr="00A53A9C" w:rsidRDefault="004C6DFA" w:rsidP="004C6DFA">
      <w:pPr>
        <w:autoSpaceDE w:val="0"/>
        <w:autoSpaceDN w:val="0"/>
        <w:adjustRightInd w:val="0"/>
        <w:ind w:left="720"/>
        <w:rPr>
          <w:color w:val="000000"/>
          <w:szCs w:val="20"/>
        </w:rPr>
      </w:pPr>
    </w:p>
    <w:p w:rsidR="004C6DFA" w:rsidRDefault="004C6DFA" w:rsidP="004C6DFA">
      <w:pPr>
        <w:autoSpaceDE w:val="0"/>
        <w:autoSpaceDN w:val="0"/>
        <w:adjustRightInd w:val="0"/>
        <w:ind w:left="720"/>
        <w:rPr>
          <w:color w:val="000000"/>
          <w:szCs w:val="20"/>
        </w:rPr>
      </w:pPr>
      <w:r w:rsidRPr="00A53A9C">
        <w:rPr>
          <w:color w:val="000000"/>
          <w:szCs w:val="20"/>
        </w:rPr>
        <w:t xml:space="preserve">8.  </w:t>
      </w:r>
      <w:proofErr w:type="gramStart"/>
      <w:r w:rsidRPr="00A53A9C">
        <w:rPr>
          <w:color w:val="000000"/>
          <w:szCs w:val="20"/>
        </w:rPr>
        <w:t>Be</w:t>
      </w:r>
      <w:proofErr w:type="gramEnd"/>
      <w:r w:rsidRPr="00A53A9C">
        <w:rPr>
          <w:color w:val="000000"/>
          <w:szCs w:val="20"/>
        </w:rPr>
        <w:t xml:space="preserve"> familiar with some of the technology resources available to assist in making, and learning about, diagnoses. </w:t>
      </w:r>
    </w:p>
    <w:p w:rsidR="004C6DFA" w:rsidRDefault="004C6DFA" w:rsidP="004C6DFA">
      <w:pPr>
        <w:autoSpaceDE w:val="0"/>
        <w:autoSpaceDN w:val="0"/>
        <w:adjustRightInd w:val="0"/>
        <w:ind w:left="720"/>
        <w:rPr>
          <w:color w:val="000000"/>
          <w:szCs w:val="20"/>
        </w:rPr>
      </w:pPr>
    </w:p>
    <w:p w:rsidR="004C6DFA" w:rsidRPr="00A53A9C" w:rsidRDefault="004C6DFA" w:rsidP="004C6DFA">
      <w:pPr>
        <w:autoSpaceDE w:val="0"/>
        <w:autoSpaceDN w:val="0"/>
        <w:adjustRightInd w:val="0"/>
        <w:ind w:left="720"/>
        <w:rPr>
          <w:color w:val="000000"/>
          <w:szCs w:val="20"/>
        </w:rPr>
      </w:pPr>
      <w:r>
        <w:rPr>
          <w:color w:val="000000"/>
          <w:szCs w:val="20"/>
        </w:rPr>
        <w:t>9.  Be familiar with how research shapes diagnostic classifications and be aware of some evolving current research related to diagnosis.</w:t>
      </w:r>
    </w:p>
    <w:p w:rsidR="004C6DFA" w:rsidRDefault="004C6DFA" w:rsidP="004C6DFA">
      <w:pPr>
        <w:autoSpaceDE w:val="0"/>
        <w:autoSpaceDN w:val="0"/>
        <w:adjustRightInd w:val="0"/>
        <w:ind w:left="720"/>
        <w:rPr>
          <w:color w:val="000000"/>
          <w:szCs w:val="20"/>
        </w:rPr>
      </w:pPr>
    </w:p>
    <w:p w:rsidR="004C6DFA" w:rsidRDefault="004C6DFA" w:rsidP="004C6DFA">
      <w:pPr>
        <w:autoSpaceDE w:val="0"/>
        <w:autoSpaceDN w:val="0"/>
        <w:adjustRightInd w:val="0"/>
        <w:rPr>
          <w:b/>
          <w:bCs/>
          <w:color w:val="000000"/>
          <w:szCs w:val="20"/>
        </w:rPr>
      </w:pPr>
      <w:r>
        <w:rPr>
          <w:b/>
          <w:bCs/>
          <w:color w:val="000000"/>
          <w:szCs w:val="20"/>
        </w:rPr>
        <w:t>6.</w:t>
      </w:r>
      <w:r>
        <w:rPr>
          <w:b/>
          <w:bCs/>
          <w:color w:val="000000"/>
          <w:szCs w:val="20"/>
        </w:rPr>
        <w:tab/>
        <w:t>Course Content and Schedule:</w:t>
      </w:r>
    </w:p>
    <w:p w:rsidR="004C6DFA" w:rsidRPr="00A53A9C" w:rsidRDefault="004C6DFA" w:rsidP="004C6DFA">
      <w:pPr>
        <w:autoSpaceDE w:val="0"/>
        <w:autoSpaceDN w:val="0"/>
        <w:adjustRightInd w:val="0"/>
        <w:rPr>
          <w:b/>
          <w:bCs/>
          <w:color w:val="000000"/>
          <w:szCs w:val="20"/>
          <w:u w:val="single"/>
        </w:rPr>
      </w:pPr>
    </w:p>
    <w:p w:rsidR="004C6DFA" w:rsidRPr="00A53A9C" w:rsidRDefault="004C6DFA" w:rsidP="004C6DFA">
      <w:pPr>
        <w:autoSpaceDE w:val="0"/>
        <w:autoSpaceDN w:val="0"/>
        <w:adjustRightInd w:val="0"/>
        <w:rPr>
          <w:b/>
          <w:bCs/>
          <w:color w:val="000000"/>
          <w:szCs w:val="20"/>
        </w:rPr>
      </w:pPr>
    </w:p>
    <w:p w:rsidR="004C6DFA" w:rsidRPr="00A53A9C" w:rsidRDefault="004C6DFA" w:rsidP="004C6DFA">
      <w:pPr>
        <w:autoSpaceDE w:val="0"/>
        <w:autoSpaceDN w:val="0"/>
        <w:adjustRightInd w:val="0"/>
        <w:rPr>
          <w:b/>
          <w:bCs/>
          <w:color w:val="000000"/>
          <w:szCs w:val="20"/>
          <w:u w:val="single"/>
        </w:rPr>
      </w:pPr>
      <w:r w:rsidRPr="00A53A9C">
        <w:rPr>
          <w:b/>
          <w:bCs/>
          <w:color w:val="000000"/>
          <w:szCs w:val="20"/>
          <w:u w:val="single"/>
        </w:rPr>
        <w:t>Date</w:t>
      </w:r>
      <w:r w:rsidRPr="00A53A9C">
        <w:rPr>
          <w:b/>
          <w:bCs/>
          <w:color w:val="000000"/>
          <w:szCs w:val="20"/>
        </w:rPr>
        <w:t xml:space="preserve">              </w:t>
      </w:r>
      <w:r w:rsidRPr="00A53A9C">
        <w:rPr>
          <w:b/>
          <w:bCs/>
          <w:color w:val="000000"/>
          <w:szCs w:val="20"/>
          <w:u w:val="single"/>
        </w:rPr>
        <w:t>Class Focus and Assignment</w:t>
      </w:r>
    </w:p>
    <w:p w:rsidR="004C6DFA" w:rsidRPr="00A53A9C" w:rsidRDefault="004C6DFA" w:rsidP="004C6DFA">
      <w:pPr>
        <w:autoSpaceDE w:val="0"/>
        <w:autoSpaceDN w:val="0"/>
        <w:adjustRightInd w:val="0"/>
        <w:rPr>
          <w:b/>
          <w:bCs/>
          <w:color w:val="000000"/>
          <w:szCs w:val="20"/>
          <w:u w:val="single"/>
        </w:rPr>
      </w:pPr>
    </w:p>
    <w:p w:rsidR="004C6DFA" w:rsidRPr="00A53A9C" w:rsidRDefault="004C6DFA" w:rsidP="004C6DFA">
      <w:pPr>
        <w:autoSpaceDE w:val="0"/>
        <w:autoSpaceDN w:val="0"/>
        <w:adjustRightInd w:val="0"/>
        <w:rPr>
          <w:b/>
          <w:bCs/>
          <w:color w:val="000000"/>
          <w:szCs w:val="20"/>
          <w:u w:val="single"/>
        </w:rPr>
      </w:pPr>
    </w:p>
    <w:p w:rsidR="004C6DFA" w:rsidRPr="00A53A9C" w:rsidRDefault="004C6DFA" w:rsidP="004C6DFA">
      <w:pPr>
        <w:autoSpaceDE w:val="0"/>
        <w:autoSpaceDN w:val="0"/>
        <w:adjustRightInd w:val="0"/>
        <w:rPr>
          <w:b/>
          <w:bCs/>
          <w:color w:val="000000"/>
          <w:szCs w:val="20"/>
          <w:u w:val="single"/>
        </w:rPr>
      </w:pPr>
    </w:p>
    <w:p w:rsidR="004C6DFA" w:rsidRPr="0000088F" w:rsidRDefault="004C6DFA" w:rsidP="004C6DFA">
      <w:pPr>
        <w:autoSpaceDE w:val="0"/>
        <w:autoSpaceDN w:val="0"/>
        <w:adjustRightInd w:val="0"/>
        <w:ind w:left="2160" w:hanging="2160"/>
        <w:rPr>
          <w:bCs/>
          <w:color w:val="000000"/>
          <w:szCs w:val="20"/>
        </w:rPr>
      </w:pPr>
      <w:proofErr w:type="gramStart"/>
      <w:r>
        <w:rPr>
          <w:bCs/>
          <w:color w:val="000000"/>
          <w:szCs w:val="20"/>
        </w:rPr>
        <w:t>JAN 10</w:t>
      </w:r>
      <w:r w:rsidRPr="0000088F">
        <w:rPr>
          <w:bCs/>
          <w:color w:val="000000"/>
          <w:szCs w:val="20"/>
        </w:rPr>
        <w:tab/>
        <w:t>Class Organization.</w:t>
      </w:r>
      <w:proofErr w:type="gramEnd"/>
      <w:r>
        <w:rPr>
          <w:bCs/>
          <w:color w:val="000000"/>
          <w:szCs w:val="20"/>
        </w:rPr>
        <w:t xml:space="preserve"> </w:t>
      </w:r>
      <w:proofErr w:type="gramStart"/>
      <w:r w:rsidRPr="0000088F">
        <w:rPr>
          <w:bCs/>
          <w:color w:val="000000"/>
          <w:szCs w:val="20"/>
        </w:rPr>
        <w:t>Origins of diagnosis in general and DSM in particular.</w:t>
      </w:r>
      <w:proofErr w:type="gramEnd"/>
      <w:r w:rsidRPr="0000088F">
        <w:rPr>
          <w:bCs/>
          <w:color w:val="000000"/>
          <w:szCs w:val="20"/>
        </w:rPr>
        <w:t xml:space="preserve"> </w:t>
      </w:r>
      <w:proofErr w:type="gramStart"/>
      <w:r w:rsidRPr="0000088F">
        <w:rPr>
          <w:bCs/>
          <w:color w:val="000000"/>
          <w:szCs w:val="20"/>
        </w:rPr>
        <w:t>Ethical issues.</w:t>
      </w:r>
      <w:proofErr w:type="gramEnd"/>
      <w:r w:rsidRPr="0000088F">
        <w:rPr>
          <w:bCs/>
          <w:color w:val="000000"/>
          <w:szCs w:val="20"/>
        </w:rPr>
        <w:t xml:space="preserve">  </w:t>
      </w:r>
      <w:proofErr w:type="gramStart"/>
      <w:r w:rsidRPr="0000088F">
        <w:rPr>
          <w:bCs/>
          <w:color w:val="000000"/>
          <w:szCs w:val="20"/>
        </w:rPr>
        <w:t>Cultural</w:t>
      </w:r>
      <w:r>
        <w:rPr>
          <w:bCs/>
          <w:color w:val="000000"/>
          <w:szCs w:val="20"/>
        </w:rPr>
        <w:t>/value</w:t>
      </w:r>
      <w:r w:rsidRPr="0000088F">
        <w:rPr>
          <w:bCs/>
          <w:color w:val="000000"/>
          <w:szCs w:val="20"/>
        </w:rPr>
        <w:t xml:space="preserve"> issues.</w:t>
      </w:r>
      <w:proofErr w:type="gramEnd"/>
      <w:r w:rsidRPr="0000088F">
        <w:rPr>
          <w:bCs/>
          <w:color w:val="000000"/>
          <w:szCs w:val="20"/>
        </w:rPr>
        <w:t xml:space="preserve">  </w:t>
      </w:r>
      <w:proofErr w:type="gramStart"/>
      <w:r w:rsidRPr="0000088F">
        <w:rPr>
          <w:bCs/>
          <w:color w:val="000000"/>
          <w:szCs w:val="20"/>
        </w:rPr>
        <w:t>Advantages and limitations of the DSM</w:t>
      </w:r>
      <w:r>
        <w:rPr>
          <w:bCs/>
          <w:color w:val="000000"/>
          <w:szCs w:val="20"/>
        </w:rPr>
        <w:t xml:space="preserve"> IV-TR.</w:t>
      </w:r>
      <w:proofErr w:type="gramEnd"/>
      <w:r>
        <w:rPr>
          <w:bCs/>
          <w:color w:val="000000"/>
          <w:szCs w:val="20"/>
        </w:rPr>
        <w:t xml:space="preserve">  </w:t>
      </w:r>
      <w:proofErr w:type="gramStart"/>
      <w:r w:rsidRPr="0000088F">
        <w:rPr>
          <w:bCs/>
          <w:color w:val="000000"/>
          <w:szCs w:val="20"/>
        </w:rPr>
        <w:t>ICD-10.</w:t>
      </w:r>
      <w:proofErr w:type="gramEnd"/>
      <w:r w:rsidRPr="0000088F">
        <w:rPr>
          <w:bCs/>
          <w:color w:val="000000"/>
          <w:szCs w:val="20"/>
        </w:rPr>
        <w:t xml:space="preserve"> </w:t>
      </w:r>
      <w:r>
        <w:rPr>
          <w:bCs/>
          <w:color w:val="000000"/>
          <w:szCs w:val="20"/>
        </w:rPr>
        <w:t xml:space="preserve">What’s in the DSM IV? </w:t>
      </w:r>
      <w:proofErr w:type="gramStart"/>
      <w:r>
        <w:rPr>
          <w:bCs/>
          <w:color w:val="000000"/>
          <w:szCs w:val="20"/>
        </w:rPr>
        <w:t>Uncertainty in the DSM.</w:t>
      </w:r>
      <w:proofErr w:type="gramEnd"/>
      <w:r>
        <w:rPr>
          <w:bCs/>
          <w:color w:val="000000"/>
          <w:szCs w:val="20"/>
        </w:rPr>
        <w:t xml:space="preserve">  </w:t>
      </w:r>
      <w:r w:rsidRPr="0000088F">
        <w:rPr>
          <w:bCs/>
          <w:color w:val="000000"/>
          <w:szCs w:val="20"/>
        </w:rPr>
        <w:t xml:space="preserve"> </w:t>
      </w:r>
      <w:proofErr w:type="gramStart"/>
      <w:r w:rsidRPr="0000088F">
        <w:rPr>
          <w:bCs/>
          <w:color w:val="000000"/>
          <w:szCs w:val="20"/>
        </w:rPr>
        <w:t>Multi-axial system</w:t>
      </w:r>
      <w:r>
        <w:rPr>
          <w:bCs/>
          <w:color w:val="000000"/>
          <w:szCs w:val="20"/>
        </w:rPr>
        <w:t>, subtypes, and criteria for inclusion in DSM.</w:t>
      </w:r>
      <w:proofErr w:type="gramEnd"/>
      <w:r>
        <w:rPr>
          <w:bCs/>
          <w:color w:val="000000"/>
          <w:szCs w:val="20"/>
        </w:rPr>
        <w:t xml:space="preserve">  </w:t>
      </w:r>
      <w:proofErr w:type="gramStart"/>
      <w:r>
        <w:rPr>
          <w:bCs/>
          <w:color w:val="000000"/>
          <w:szCs w:val="20"/>
        </w:rPr>
        <w:t>Getting to a diagnosis.</w:t>
      </w:r>
      <w:proofErr w:type="gramEnd"/>
      <w:r>
        <w:rPr>
          <w:bCs/>
          <w:color w:val="000000"/>
          <w:szCs w:val="20"/>
        </w:rPr>
        <w:t xml:space="preserve">  Begin learning major diagnostic </w:t>
      </w:r>
      <w:r w:rsidRPr="0000088F">
        <w:rPr>
          <w:bCs/>
          <w:color w:val="000000"/>
          <w:szCs w:val="20"/>
        </w:rPr>
        <w:t>categories</w:t>
      </w:r>
      <w:r>
        <w:rPr>
          <w:bCs/>
          <w:color w:val="000000"/>
          <w:szCs w:val="20"/>
        </w:rPr>
        <w:t xml:space="preserve">.  </w:t>
      </w:r>
      <w:proofErr w:type="gramStart"/>
      <w:r>
        <w:rPr>
          <w:bCs/>
          <w:color w:val="000000"/>
          <w:szCs w:val="20"/>
        </w:rPr>
        <w:t>Looking ahead to the DSM 5.</w:t>
      </w:r>
      <w:proofErr w:type="gramEnd"/>
      <w:r>
        <w:rPr>
          <w:bCs/>
          <w:color w:val="000000"/>
          <w:szCs w:val="20"/>
        </w:rPr>
        <w:t xml:space="preserve">  </w:t>
      </w:r>
    </w:p>
    <w:p w:rsidR="004C6DFA" w:rsidRPr="0000088F" w:rsidRDefault="004C6DFA" w:rsidP="004C6DFA">
      <w:pPr>
        <w:autoSpaceDE w:val="0"/>
        <w:autoSpaceDN w:val="0"/>
        <w:adjustRightInd w:val="0"/>
        <w:rPr>
          <w:bCs/>
          <w:color w:val="000000"/>
          <w:szCs w:val="20"/>
        </w:rPr>
      </w:pPr>
    </w:p>
    <w:p w:rsidR="004C6DFA" w:rsidRPr="0000088F" w:rsidRDefault="004C6DFA" w:rsidP="004C6DFA">
      <w:pPr>
        <w:autoSpaceDE w:val="0"/>
        <w:autoSpaceDN w:val="0"/>
        <w:adjustRightInd w:val="0"/>
        <w:ind w:left="2160" w:hanging="2160"/>
        <w:rPr>
          <w:bCs/>
          <w:color w:val="000000"/>
          <w:szCs w:val="20"/>
        </w:rPr>
      </w:pPr>
      <w:r>
        <w:rPr>
          <w:bCs/>
          <w:color w:val="000000"/>
          <w:szCs w:val="20"/>
        </w:rPr>
        <w:t>JAN 17</w:t>
      </w:r>
      <w:r w:rsidRPr="0000088F">
        <w:rPr>
          <w:bCs/>
          <w:color w:val="000000"/>
          <w:szCs w:val="20"/>
        </w:rPr>
        <w:tab/>
        <w:t xml:space="preserve">Read pages </w:t>
      </w:r>
      <w:r>
        <w:rPr>
          <w:bCs/>
          <w:color w:val="000000"/>
          <w:szCs w:val="20"/>
        </w:rPr>
        <w:t>xxx--</w:t>
      </w:r>
      <w:r w:rsidRPr="0000088F">
        <w:rPr>
          <w:bCs/>
          <w:color w:val="000000"/>
          <w:szCs w:val="20"/>
        </w:rPr>
        <w:t xml:space="preserve">134.  </w:t>
      </w:r>
      <w:proofErr w:type="gramStart"/>
      <w:r>
        <w:rPr>
          <w:bCs/>
          <w:color w:val="000000"/>
          <w:szCs w:val="20"/>
        </w:rPr>
        <w:t xml:space="preserve">Practice </w:t>
      </w:r>
      <w:r w:rsidRPr="0000088F">
        <w:rPr>
          <w:bCs/>
          <w:color w:val="000000"/>
          <w:szCs w:val="20"/>
        </w:rPr>
        <w:t>Reading Quiz.</w:t>
      </w:r>
      <w:proofErr w:type="gramEnd"/>
      <w:r w:rsidRPr="0000088F">
        <w:rPr>
          <w:bCs/>
          <w:color w:val="000000"/>
          <w:szCs w:val="20"/>
        </w:rPr>
        <w:t xml:space="preserve">  Disorders usually first diagnosed in Infancy/Childhood/Adolescence.</w:t>
      </w:r>
      <w:r w:rsidRPr="0000088F">
        <w:rPr>
          <w:bCs/>
          <w:color w:val="000000"/>
          <w:szCs w:val="20"/>
        </w:rPr>
        <w:tab/>
      </w:r>
      <w:r>
        <w:rPr>
          <w:bCs/>
          <w:color w:val="000000"/>
          <w:szCs w:val="20"/>
        </w:rPr>
        <w:t xml:space="preserve">Read the following cases from the on-line casebook:  Daydreamer, Compulsions, Echo, No Brakes, </w:t>
      </w:r>
      <w:proofErr w:type="gramStart"/>
      <w:r>
        <w:rPr>
          <w:bCs/>
          <w:color w:val="000000"/>
          <w:szCs w:val="20"/>
        </w:rPr>
        <w:t>Cartographer</w:t>
      </w:r>
      <w:proofErr w:type="gramEnd"/>
      <w:r>
        <w:rPr>
          <w:bCs/>
          <w:color w:val="000000"/>
          <w:szCs w:val="20"/>
        </w:rPr>
        <w:t xml:space="preserve">. Read:  Navigating Love and Autism, </w:t>
      </w:r>
      <w:proofErr w:type="spellStart"/>
      <w:r>
        <w:rPr>
          <w:bCs/>
          <w:color w:val="000000"/>
          <w:szCs w:val="20"/>
        </w:rPr>
        <w:t>NYTimes</w:t>
      </w:r>
      <w:proofErr w:type="spellEnd"/>
      <w:r>
        <w:rPr>
          <w:bCs/>
          <w:color w:val="000000"/>
          <w:szCs w:val="20"/>
        </w:rPr>
        <w:t xml:space="preserve">, 12/26/2011, </w:t>
      </w:r>
      <w:hyperlink r:id="rId18" w:history="1">
        <w:r w:rsidRPr="000D5FD9">
          <w:rPr>
            <w:rStyle w:val="Hyperlink"/>
            <w:bCs/>
            <w:szCs w:val="20"/>
          </w:rPr>
          <w:t>http://www.</w:t>
        </w:r>
        <w:r w:rsidRPr="000D5FD9">
          <w:rPr>
            <w:rStyle w:val="Hyperlink"/>
            <w:bCs/>
            <w:szCs w:val="20"/>
          </w:rPr>
          <w:t>n</w:t>
        </w:r>
        <w:r w:rsidRPr="000D5FD9">
          <w:rPr>
            <w:rStyle w:val="Hyperlink"/>
            <w:bCs/>
            <w:szCs w:val="20"/>
          </w:rPr>
          <w:t>ytimes.com/2011/12/26/us/navigating-love-and-autism.html?scp=2&amp;sq=asperger's%20syndrome&amp;st=cse</w:t>
        </w:r>
      </w:hyperlink>
      <w:r>
        <w:rPr>
          <w:bCs/>
          <w:color w:val="000000"/>
          <w:szCs w:val="20"/>
        </w:rPr>
        <w:t xml:space="preserve"> or go through </w:t>
      </w:r>
      <w:proofErr w:type="spellStart"/>
      <w:r>
        <w:rPr>
          <w:bCs/>
          <w:color w:val="000000"/>
          <w:szCs w:val="20"/>
        </w:rPr>
        <w:t>AULibraries</w:t>
      </w:r>
      <w:proofErr w:type="spellEnd"/>
    </w:p>
    <w:p w:rsidR="004C6DFA" w:rsidRPr="0000088F" w:rsidRDefault="004C6DFA" w:rsidP="004C6DFA">
      <w:pPr>
        <w:autoSpaceDE w:val="0"/>
        <w:autoSpaceDN w:val="0"/>
        <w:adjustRightInd w:val="0"/>
        <w:rPr>
          <w:bCs/>
          <w:color w:val="000000"/>
          <w:szCs w:val="20"/>
        </w:rPr>
      </w:pPr>
    </w:p>
    <w:p w:rsidR="004C6DFA" w:rsidRPr="0000088F" w:rsidRDefault="004C6DFA" w:rsidP="004C6DFA">
      <w:pPr>
        <w:autoSpaceDE w:val="0"/>
        <w:autoSpaceDN w:val="0"/>
        <w:adjustRightInd w:val="0"/>
        <w:ind w:left="2160" w:hanging="2160"/>
        <w:rPr>
          <w:bCs/>
          <w:color w:val="000000"/>
          <w:szCs w:val="20"/>
        </w:rPr>
      </w:pPr>
      <w:r>
        <w:rPr>
          <w:bCs/>
          <w:color w:val="000000"/>
          <w:szCs w:val="20"/>
        </w:rPr>
        <w:t>JAN 24</w:t>
      </w:r>
      <w:r w:rsidRPr="0000088F">
        <w:rPr>
          <w:bCs/>
          <w:color w:val="000000"/>
          <w:szCs w:val="20"/>
        </w:rPr>
        <w:tab/>
        <w:t xml:space="preserve">Read 135–181.  </w:t>
      </w:r>
      <w:proofErr w:type="gramStart"/>
      <w:r w:rsidRPr="0000088F">
        <w:rPr>
          <w:bCs/>
          <w:color w:val="000000"/>
          <w:szCs w:val="20"/>
        </w:rPr>
        <w:t>Reading quiz.</w:t>
      </w:r>
      <w:proofErr w:type="gramEnd"/>
      <w:r w:rsidRPr="0000088F">
        <w:rPr>
          <w:bCs/>
          <w:color w:val="000000"/>
          <w:szCs w:val="20"/>
        </w:rPr>
        <w:t xml:space="preserve">  Continue discussing disorders of infancy, childhood and adolescence.  Begin discussing Cognitive Disorders.  </w:t>
      </w:r>
      <w:r>
        <w:rPr>
          <w:bCs/>
          <w:color w:val="000000"/>
          <w:szCs w:val="20"/>
        </w:rPr>
        <w:t>Read the following cases:  A dog and a gun; Traction; The Hiker.</w:t>
      </w:r>
    </w:p>
    <w:p w:rsidR="004C6DFA" w:rsidRPr="0000088F" w:rsidRDefault="004C6DFA" w:rsidP="004C6DFA">
      <w:pPr>
        <w:autoSpaceDE w:val="0"/>
        <w:autoSpaceDN w:val="0"/>
        <w:adjustRightInd w:val="0"/>
        <w:rPr>
          <w:bCs/>
          <w:color w:val="000000"/>
          <w:szCs w:val="20"/>
        </w:rPr>
      </w:pPr>
    </w:p>
    <w:p w:rsidR="004C6DFA" w:rsidRDefault="004C6DFA" w:rsidP="004C6DFA">
      <w:pPr>
        <w:autoSpaceDE w:val="0"/>
        <w:autoSpaceDN w:val="0"/>
        <w:adjustRightInd w:val="0"/>
        <w:ind w:left="2160" w:hanging="2160"/>
        <w:rPr>
          <w:bCs/>
          <w:color w:val="000000"/>
          <w:szCs w:val="20"/>
        </w:rPr>
      </w:pPr>
    </w:p>
    <w:p w:rsidR="004C6DFA" w:rsidRPr="0000088F" w:rsidRDefault="004C6DFA" w:rsidP="004C6DFA">
      <w:pPr>
        <w:autoSpaceDE w:val="0"/>
        <w:autoSpaceDN w:val="0"/>
        <w:adjustRightInd w:val="0"/>
        <w:ind w:left="2160" w:hanging="2160"/>
        <w:rPr>
          <w:bCs/>
          <w:color w:val="000000"/>
          <w:szCs w:val="20"/>
        </w:rPr>
      </w:pPr>
      <w:r>
        <w:rPr>
          <w:bCs/>
          <w:color w:val="000000"/>
          <w:szCs w:val="20"/>
        </w:rPr>
        <w:lastRenderedPageBreak/>
        <w:t>JAN 31</w:t>
      </w:r>
      <w:r w:rsidRPr="0000088F">
        <w:rPr>
          <w:bCs/>
          <w:color w:val="000000"/>
          <w:szCs w:val="20"/>
        </w:rPr>
        <w:tab/>
        <w:t xml:space="preserve">Read 181-190; </w:t>
      </w:r>
      <w:r>
        <w:rPr>
          <w:bCs/>
          <w:color w:val="000000"/>
          <w:szCs w:val="20"/>
        </w:rPr>
        <w:t xml:space="preserve">679-683, </w:t>
      </w:r>
      <w:r w:rsidRPr="0000088F">
        <w:rPr>
          <w:bCs/>
          <w:color w:val="000000"/>
          <w:szCs w:val="20"/>
        </w:rPr>
        <w:t xml:space="preserve">736-743; 897-903. </w:t>
      </w:r>
      <w:r>
        <w:rPr>
          <w:bCs/>
          <w:color w:val="000000"/>
          <w:szCs w:val="20"/>
        </w:rPr>
        <w:t xml:space="preserve">Read an article based on the book, Crazy like us:  The globalization of the American psyche.  </w:t>
      </w:r>
      <w:hyperlink r:id="rId19" w:history="1">
        <w:r w:rsidRPr="00AB7EF3">
          <w:rPr>
            <w:rStyle w:val="Hyperlink"/>
            <w:bCs/>
            <w:szCs w:val="20"/>
          </w:rPr>
          <w:t>http://www.nyt</w:t>
        </w:r>
        <w:r w:rsidRPr="00AB7EF3">
          <w:rPr>
            <w:rStyle w:val="Hyperlink"/>
            <w:bCs/>
            <w:szCs w:val="20"/>
          </w:rPr>
          <w:t>i</w:t>
        </w:r>
        <w:r w:rsidRPr="00AB7EF3">
          <w:rPr>
            <w:rStyle w:val="Hyperlink"/>
            <w:bCs/>
            <w:szCs w:val="20"/>
          </w:rPr>
          <w:t>mes.com/2010/01/10/magazine/10psyche-t.html?pagewanted=2&amp;emc=eta1</w:t>
        </w:r>
      </w:hyperlink>
      <w:r>
        <w:rPr>
          <w:bCs/>
          <w:color w:val="000000"/>
          <w:szCs w:val="20"/>
        </w:rPr>
        <w:t xml:space="preserve"> or go through </w:t>
      </w:r>
      <w:proofErr w:type="spellStart"/>
      <w:r>
        <w:rPr>
          <w:bCs/>
          <w:color w:val="000000"/>
          <w:szCs w:val="20"/>
        </w:rPr>
        <w:t>AULibraries</w:t>
      </w:r>
      <w:proofErr w:type="spellEnd"/>
      <w:r>
        <w:rPr>
          <w:bCs/>
          <w:color w:val="000000"/>
          <w:szCs w:val="20"/>
        </w:rPr>
        <w:t xml:space="preserve">.  </w:t>
      </w:r>
      <w:proofErr w:type="gramStart"/>
      <w:r w:rsidRPr="0000088F">
        <w:rPr>
          <w:bCs/>
          <w:color w:val="000000"/>
          <w:szCs w:val="20"/>
        </w:rPr>
        <w:t>Reading quiz.</w:t>
      </w:r>
      <w:proofErr w:type="gramEnd"/>
      <w:r w:rsidRPr="0000088F">
        <w:rPr>
          <w:bCs/>
          <w:color w:val="000000"/>
          <w:szCs w:val="20"/>
        </w:rPr>
        <w:t xml:space="preserve">  </w:t>
      </w:r>
      <w:r>
        <w:rPr>
          <w:bCs/>
          <w:color w:val="000000"/>
          <w:szCs w:val="20"/>
        </w:rPr>
        <w:t xml:space="preserve">Continue discussing Cognitive Disorders.  </w:t>
      </w:r>
      <w:r w:rsidRPr="0000088F">
        <w:rPr>
          <w:bCs/>
          <w:color w:val="000000"/>
          <w:szCs w:val="20"/>
        </w:rPr>
        <w:t>Discuss Disorders Due to M</w:t>
      </w:r>
      <w:r>
        <w:rPr>
          <w:bCs/>
          <w:color w:val="000000"/>
          <w:szCs w:val="20"/>
        </w:rPr>
        <w:t xml:space="preserve">edical Conditions; Adjustment Disorders; “V” codes; </w:t>
      </w:r>
      <w:r w:rsidRPr="0000088F">
        <w:rPr>
          <w:bCs/>
          <w:color w:val="000000"/>
          <w:szCs w:val="20"/>
        </w:rPr>
        <w:t>Cultural Formulati</w:t>
      </w:r>
      <w:r>
        <w:rPr>
          <w:bCs/>
          <w:color w:val="000000"/>
          <w:szCs w:val="20"/>
        </w:rPr>
        <w:t xml:space="preserve">ons and Culture-Bound Syndromes.  Read the following cases: </w:t>
      </w:r>
      <w:proofErr w:type="spellStart"/>
      <w:r>
        <w:t>Ataques</w:t>
      </w:r>
      <w:proofErr w:type="spellEnd"/>
      <w:r>
        <w:t xml:space="preserve"> de </w:t>
      </w:r>
      <w:proofErr w:type="spellStart"/>
      <w:r>
        <w:t>Nervios</w:t>
      </w:r>
      <w:proofErr w:type="spellEnd"/>
      <w:r>
        <w:t xml:space="preserve">; Saigon Pete </w:t>
      </w:r>
      <w:proofErr w:type="gramStart"/>
      <w:r>
        <w:t>From</w:t>
      </w:r>
      <w:proofErr w:type="gramEnd"/>
      <w:r>
        <w:t xml:space="preserve"> Grosse Point; The Journalist With Uncertain News</w:t>
      </w:r>
    </w:p>
    <w:p w:rsidR="004C6DFA" w:rsidRPr="0000088F" w:rsidRDefault="004C6DFA" w:rsidP="004C6DFA">
      <w:pPr>
        <w:autoSpaceDE w:val="0"/>
        <w:autoSpaceDN w:val="0"/>
        <w:adjustRightInd w:val="0"/>
        <w:rPr>
          <w:bCs/>
          <w:color w:val="000000"/>
          <w:szCs w:val="20"/>
        </w:rPr>
      </w:pPr>
    </w:p>
    <w:p w:rsidR="004C6DFA" w:rsidRDefault="004C6DFA" w:rsidP="004C6DFA">
      <w:pPr>
        <w:autoSpaceDE w:val="0"/>
        <w:autoSpaceDN w:val="0"/>
        <w:adjustRightInd w:val="0"/>
        <w:rPr>
          <w:bCs/>
          <w:color w:val="000000"/>
          <w:szCs w:val="20"/>
        </w:rPr>
      </w:pPr>
      <w:r>
        <w:rPr>
          <w:bCs/>
          <w:color w:val="000000"/>
          <w:szCs w:val="20"/>
        </w:rPr>
        <w:t>FEB 7</w:t>
      </w:r>
      <w:r w:rsidRPr="0000088F">
        <w:rPr>
          <w:bCs/>
          <w:color w:val="000000"/>
          <w:szCs w:val="20"/>
        </w:rPr>
        <w:tab/>
      </w:r>
      <w:r>
        <w:rPr>
          <w:bCs/>
          <w:color w:val="000000"/>
          <w:szCs w:val="20"/>
        </w:rPr>
        <w:tab/>
      </w:r>
      <w:r>
        <w:rPr>
          <w:bCs/>
          <w:color w:val="000000"/>
          <w:szCs w:val="20"/>
        </w:rPr>
        <w:tab/>
      </w:r>
      <w:r w:rsidRPr="0000088F">
        <w:rPr>
          <w:bCs/>
          <w:color w:val="000000"/>
          <w:szCs w:val="20"/>
        </w:rPr>
        <w:t>Read 191</w:t>
      </w:r>
      <w:r>
        <w:rPr>
          <w:bCs/>
          <w:color w:val="000000"/>
          <w:szCs w:val="20"/>
        </w:rPr>
        <w:t xml:space="preserve">-296.  </w:t>
      </w:r>
      <w:proofErr w:type="gramStart"/>
      <w:r>
        <w:rPr>
          <w:bCs/>
          <w:color w:val="000000"/>
          <w:szCs w:val="20"/>
        </w:rPr>
        <w:t>Reading quiz.</w:t>
      </w:r>
      <w:proofErr w:type="gramEnd"/>
      <w:r>
        <w:rPr>
          <w:bCs/>
          <w:color w:val="000000"/>
          <w:szCs w:val="20"/>
        </w:rPr>
        <w:t xml:space="preserve">  </w:t>
      </w:r>
      <w:proofErr w:type="gramStart"/>
      <w:r>
        <w:rPr>
          <w:bCs/>
          <w:color w:val="000000"/>
          <w:szCs w:val="20"/>
        </w:rPr>
        <w:t>Substance-Related Disorders.</w:t>
      </w:r>
      <w:proofErr w:type="gramEnd"/>
      <w:r>
        <w:rPr>
          <w:bCs/>
          <w:color w:val="000000"/>
          <w:szCs w:val="20"/>
        </w:rPr>
        <w:t xml:space="preserve"> Read </w:t>
      </w:r>
      <w:r>
        <w:rPr>
          <w:bCs/>
          <w:color w:val="000000"/>
          <w:szCs w:val="20"/>
        </w:rPr>
        <w:tab/>
      </w:r>
      <w:r>
        <w:rPr>
          <w:bCs/>
          <w:color w:val="000000"/>
          <w:szCs w:val="20"/>
        </w:rPr>
        <w:tab/>
      </w:r>
      <w:r>
        <w:rPr>
          <w:bCs/>
          <w:color w:val="000000"/>
          <w:szCs w:val="20"/>
        </w:rPr>
        <w:tab/>
      </w:r>
      <w:r>
        <w:rPr>
          <w:bCs/>
          <w:color w:val="000000"/>
          <w:szCs w:val="20"/>
        </w:rPr>
        <w:tab/>
        <w:t xml:space="preserve">cases: </w:t>
      </w:r>
      <w:r>
        <w:t>Threatening Voices; The Innkeeper</w:t>
      </w:r>
    </w:p>
    <w:p w:rsidR="004C6DFA" w:rsidRDefault="004C6DFA" w:rsidP="004C6DFA">
      <w:pPr>
        <w:autoSpaceDE w:val="0"/>
        <w:autoSpaceDN w:val="0"/>
        <w:adjustRightInd w:val="0"/>
        <w:ind w:left="2160" w:hanging="2160"/>
        <w:rPr>
          <w:bCs/>
          <w:color w:val="000000"/>
          <w:szCs w:val="20"/>
        </w:rPr>
      </w:pPr>
    </w:p>
    <w:p w:rsidR="004C6DFA" w:rsidRPr="0000088F" w:rsidRDefault="004C6DFA" w:rsidP="004C6DFA">
      <w:pPr>
        <w:autoSpaceDE w:val="0"/>
        <w:autoSpaceDN w:val="0"/>
        <w:adjustRightInd w:val="0"/>
        <w:ind w:left="2160" w:hanging="2160"/>
        <w:rPr>
          <w:bCs/>
          <w:color w:val="000000"/>
          <w:szCs w:val="20"/>
        </w:rPr>
      </w:pPr>
      <w:r>
        <w:rPr>
          <w:bCs/>
          <w:color w:val="000000"/>
          <w:szCs w:val="20"/>
        </w:rPr>
        <w:t>FEB 14</w:t>
      </w:r>
      <w:r w:rsidRPr="0000088F">
        <w:rPr>
          <w:bCs/>
          <w:color w:val="000000"/>
          <w:szCs w:val="20"/>
        </w:rPr>
        <w:tab/>
        <w:t xml:space="preserve">Read 297-344.  </w:t>
      </w:r>
      <w:proofErr w:type="gramStart"/>
      <w:r w:rsidRPr="0000088F">
        <w:rPr>
          <w:bCs/>
          <w:color w:val="000000"/>
          <w:szCs w:val="20"/>
        </w:rPr>
        <w:t>Reading quiz.</w:t>
      </w:r>
      <w:proofErr w:type="gramEnd"/>
      <w:r w:rsidRPr="0000088F">
        <w:rPr>
          <w:bCs/>
          <w:color w:val="000000"/>
          <w:szCs w:val="20"/>
        </w:rPr>
        <w:t xml:space="preserve"> </w:t>
      </w:r>
      <w:r>
        <w:rPr>
          <w:bCs/>
          <w:color w:val="000000"/>
          <w:szCs w:val="20"/>
        </w:rPr>
        <w:t xml:space="preserve"> Continue discussing </w:t>
      </w:r>
      <w:r w:rsidRPr="0000088F">
        <w:rPr>
          <w:bCs/>
          <w:color w:val="000000"/>
          <w:szCs w:val="20"/>
        </w:rPr>
        <w:t>Substance</w:t>
      </w:r>
      <w:r>
        <w:rPr>
          <w:bCs/>
          <w:color w:val="000000"/>
          <w:szCs w:val="20"/>
        </w:rPr>
        <w:t>-Related Disorders.  Discuss</w:t>
      </w:r>
      <w:r w:rsidRPr="0000088F">
        <w:rPr>
          <w:bCs/>
          <w:color w:val="000000"/>
          <w:szCs w:val="20"/>
        </w:rPr>
        <w:t xml:space="preserve"> </w:t>
      </w:r>
      <w:r>
        <w:rPr>
          <w:bCs/>
          <w:color w:val="000000"/>
          <w:szCs w:val="20"/>
        </w:rPr>
        <w:t>Psychotic Disorders (you may omit the schizophrenia subtypes reading—roughly pp. 313-316). Read cases:  Late Bloomer, Emilio, and Agent Johnson</w:t>
      </w:r>
    </w:p>
    <w:p w:rsidR="004C6DFA" w:rsidRPr="0000088F" w:rsidRDefault="004C6DFA" w:rsidP="004C6DFA">
      <w:pPr>
        <w:autoSpaceDE w:val="0"/>
        <w:autoSpaceDN w:val="0"/>
        <w:adjustRightInd w:val="0"/>
        <w:rPr>
          <w:bCs/>
          <w:color w:val="000000"/>
          <w:szCs w:val="20"/>
        </w:rPr>
      </w:pPr>
    </w:p>
    <w:p w:rsidR="004C6DFA" w:rsidRDefault="004C6DFA" w:rsidP="004C6DFA">
      <w:pPr>
        <w:autoSpaceDE w:val="0"/>
        <w:autoSpaceDN w:val="0"/>
        <w:adjustRightInd w:val="0"/>
        <w:ind w:left="2160" w:hanging="2160"/>
        <w:rPr>
          <w:bCs/>
          <w:color w:val="000000"/>
          <w:szCs w:val="20"/>
        </w:rPr>
      </w:pPr>
      <w:r>
        <w:rPr>
          <w:bCs/>
          <w:color w:val="000000"/>
          <w:szCs w:val="20"/>
        </w:rPr>
        <w:t>FEB 21</w:t>
      </w:r>
      <w:r w:rsidRPr="0000088F">
        <w:rPr>
          <w:bCs/>
          <w:color w:val="000000"/>
          <w:szCs w:val="20"/>
        </w:rPr>
        <w:t xml:space="preserve"> </w:t>
      </w:r>
      <w:r w:rsidRPr="0000088F">
        <w:rPr>
          <w:bCs/>
          <w:color w:val="000000"/>
          <w:szCs w:val="20"/>
        </w:rPr>
        <w:tab/>
        <w:t xml:space="preserve">Read 345-428.  </w:t>
      </w:r>
      <w:proofErr w:type="gramStart"/>
      <w:r w:rsidRPr="0000088F">
        <w:rPr>
          <w:bCs/>
          <w:color w:val="000000"/>
          <w:szCs w:val="20"/>
        </w:rPr>
        <w:t>Reading quiz.</w:t>
      </w:r>
      <w:proofErr w:type="gramEnd"/>
      <w:r w:rsidRPr="0000088F">
        <w:rPr>
          <w:bCs/>
          <w:color w:val="000000"/>
          <w:szCs w:val="20"/>
        </w:rPr>
        <w:t xml:space="preserve"> </w:t>
      </w:r>
      <w:r w:rsidRPr="004D1F1E">
        <w:rPr>
          <w:bCs/>
          <w:color w:val="000000"/>
          <w:szCs w:val="20"/>
        </w:rPr>
        <w:t xml:space="preserve"> Read Cases:  Car Salesman, I am Vishnu, and Cry Me a River</w:t>
      </w:r>
      <w:r>
        <w:rPr>
          <w:bCs/>
          <w:color w:val="000000"/>
          <w:szCs w:val="20"/>
        </w:rPr>
        <w:t xml:space="preserve">. </w:t>
      </w:r>
      <w:r w:rsidRPr="0000088F">
        <w:rPr>
          <w:bCs/>
          <w:color w:val="000000"/>
          <w:szCs w:val="20"/>
        </w:rPr>
        <w:t xml:space="preserve"> </w:t>
      </w:r>
      <w:r>
        <w:rPr>
          <w:bCs/>
          <w:color w:val="000000"/>
          <w:szCs w:val="20"/>
        </w:rPr>
        <w:t xml:space="preserve">Continue discussing Psychotic Disorders; Begin discussing Mood Disorders.  </w:t>
      </w:r>
    </w:p>
    <w:p w:rsidR="004C6DFA" w:rsidRDefault="004C6DFA" w:rsidP="004C6DFA">
      <w:pPr>
        <w:autoSpaceDE w:val="0"/>
        <w:autoSpaceDN w:val="0"/>
        <w:adjustRightInd w:val="0"/>
        <w:ind w:left="2160" w:hanging="2160"/>
        <w:rPr>
          <w:b/>
          <w:bCs/>
          <w:color w:val="000000"/>
          <w:szCs w:val="20"/>
        </w:rPr>
      </w:pPr>
    </w:p>
    <w:p w:rsidR="004C6DFA" w:rsidRPr="0000088F" w:rsidRDefault="004C6DFA" w:rsidP="004C6DFA">
      <w:pPr>
        <w:autoSpaceDE w:val="0"/>
        <w:autoSpaceDN w:val="0"/>
        <w:adjustRightInd w:val="0"/>
        <w:ind w:left="2160" w:hanging="2160"/>
        <w:rPr>
          <w:bCs/>
          <w:color w:val="000000"/>
          <w:szCs w:val="20"/>
        </w:rPr>
      </w:pPr>
      <w:proofErr w:type="gramStart"/>
      <w:r>
        <w:rPr>
          <w:bCs/>
          <w:color w:val="000000"/>
          <w:szCs w:val="20"/>
        </w:rPr>
        <w:t xml:space="preserve">FEB 28 </w:t>
      </w:r>
      <w:r>
        <w:rPr>
          <w:bCs/>
          <w:color w:val="000000"/>
          <w:szCs w:val="20"/>
        </w:rPr>
        <w:tab/>
        <w:t>Midterm Exam.</w:t>
      </w:r>
      <w:proofErr w:type="gramEnd"/>
      <w:r>
        <w:rPr>
          <w:bCs/>
          <w:color w:val="000000"/>
          <w:szCs w:val="20"/>
        </w:rPr>
        <w:t xml:space="preserve">  Begin discussing </w:t>
      </w:r>
      <w:r w:rsidRPr="0000088F">
        <w:rPr>
          <w:bCs/>
          <w:color w:val="000000"/>
          <w:szCs w:val="20"/>
        </w:rPr>
        <w:t>Anxiety</w:t>
      </w:r>
      <w:r>
        <w:rPr>
          <w:bCs/>
          <w:color w:val="000000"/>
          <w:szCs w:val="20"/>
        </w:rPr>
        <w:t xml:space="preserve"> Disorders</w:t>
      </w:r>
      <w:r w:rsidRPr="0000088F">
        <w:rPr>
          <w:bCs/>
          <w:color w:val="000000"/>
          <w:szCs w:val="20"/>
        </w:rPr>
        <w:t>.</w:t>
      </w:r>
    </w:p>
    <w:p w:rsidR="004C6DFA" w:rsidRPr="0000088F" w:rsidRDefault="004C6DFA" w:rsidP="004C6DFA">
      <w:pPr>
        <w:autoSpaceDE w:val="0"/>
        <w:autoSpaceDN w:val="0"/>
        <w:adjustRightInd w:val="0"/>
        <w:rPr>
          <w:bCs/>
          <w:color w:val="000000"/>
          <w:szCs w:val="20"/>
        </w:rPr>
      </w:pPr>
      <w:r w:rsidRPr="0000088F">
        <w:rPr>
          <w:bCs/>
          <w:color w:val="000000"/>
          <w:szCs w:val="20"/>
        </w:rPr>
        <w:t xml:space="preserve">  </w:t>
      </w:r>
    </w:p>
    <w:p w:rsidR="004C6DFA" w:rsidRPr="006A7AC6" w:rsidRDefault="004C6DFA" w:rsidP="004C6DFA">
      <w:pPr>
        <w:autoSpaceDE w:val="0"/>
        <w:autoSpaceDN w:val="0"/>
        <w:adjustRightInd w:val="0"/>
        <w:ind w:left="2160" w:hanging="2160"/>
        <w:rPr>
          <w:b/>
          <w:bCs/>
          <w:color w:val="000000"/>
          <w:szCs w:val="20"/>
        </w:rPr>
      </w:pPr>
      <w:r>
        <w:rPr>
          <w:bCs/>
          <w:color w:val="000000"/>
          <w:szCs w:val="20"/>
        </w:rPr>
        <w:t xml:space="preserve">MAR </w:t>
      </w:r>
      <w:r>
        <w:rPr>
          <w:bCs/>
          <w:color w:val="000000"/>
          <w:szCs w:val="20"/>
        </w:rPr>
        <w:t>6</w:t>
      </w:r>
      <w:r>
        <w:rPr>
          <w:bCs/>
          <w:color w:val="000000"/>
          <w:szCs w:val="20"/>
        </w:rPr>
        <w:t xml:space="preserve"> </w:t>
      </w:r>
      <w:r>
        <w:rPr>
          <w:bCs/>
          <w:color w:val="000000"/>
          <w:szCs w:val="20"/>
        </w:rPr>
        <w:tab/>
        <w:t xml:space="preserve">Read 429-484.  </w:t>
      </w:r>
      <w:proofErr w:type="gramStart"/>
      <w:r>
        <w:rPr>
          <w:bCs/>
          <w:color w:val="000000"/>
          <w:szCs w:val="20"/>
        </w:rPr>
        <w:t>Reading Quiz.</w:t>
      </w:r>
      <w:proofErr w:type="gramEnd"/>
      <w:r>
        <w:rPr>
          <w:bCs/>
          <w:color w:val="000000"/>
          <w:szCs w:val="20"/>
        </w:rPr>
        <w:t xml:space="preserve">  </w:t>
      </w:r>
      <w:proofErr w:type="gramStart"/>
      <w:r>
        <w:rPr>
          <w:bCs/>
          <w:color w:val="000000"/>
          <w:szCs w:val="20"/>
        </w:rPr>
        <w:t>Anxiety.</w:t>
      </w:r>
      <w:proofErr w:type="gramEnd"/>
      <w:r>
        <w:rPr>
          <w:bCs/>
          <w:color w:val="000000"/>
          <w:szCs w:val="20"/>
        </w:rPr>
        <w:t xml:space="preserve"> Read cases:  Still a Student, Something of Value.</w:t>
      </w:r>
    </w:p>
    <w:p w:rsidR="004C6DFA" w:rsidRDefault="004C6DFA" w:rsidP="004C6DFA">
      <w:pPr>
        <w:autoSpaceDE w:val="0"/>
        <w:autoSpaceDN w:val="0"/>
        <w:adjustRightInd w:val="0"/>
        <w:ind w:left="2160" w:hanging="2160"/>
        <w:rPr>
          <w:bCs/>
          <w:color w:val="000000"/>
          <w:szCs w:val="20"/>
        </w:rPr>
      </w:pPr>
    </w:p>
    <w:p w:rsidR="004C6DFA" w:rsidRDefault="004C6DFA" w:rsidP="004C6DFA">
      <w:pPr>
        <w:autoSpaceDE w:val="0"/>
        <w:autoSpaceDN w:val="0"/>
        <w:adjustRightInd w:val="0"/>
        <w:ind w:left="2160" w:hanging="2160"/>
        <w:rPr>
          <w:bCs/>
          <w:color w:val="000000"/>
          <w:szCs w:val="20"/>
        </w:rPr>
      </w:pPr>
      <w:r>
        <w:rPr>
          <w:bCs/>
          <w:color w:val="000000"/>
          <w:szCs w:val="20"/>
        </w:rPr>
        <w:t xml:space="preserve">MAR </w:t>
      </w:r>
      <w:proofErr w:type="gramStart"/>
      <w:r>
        <w:rPr>
          <w:bCs/>
          <w:color w:val="000000"/>
          <w:szCs w:val="20"/>
        </w:rPr>
        <w:t>13</w:t>
      </w:r>
      <w:r>
        <w:rPr>
          <w:bCs/>
          <w:color w:val="000000"/>
          <w:szCs w:val="20"/>
        </w:rPr>
        <w:tab/>
        <w:t>SPRING BREAK</w:t>
      </w:r>
      <w:proofErr w:type="gramEnd"/>
      <w:r>
        <w:rPr>
          <w:bCs/>
          <w:color w:val="000000"/>
          <w:szCs w:val="20"/>
        </w:rPr>
        <w:t xml:space="preserve">  </w:t>
      </w:r>
    </w:p>
    <w:p w:rsidR="004C6DFA" w:rsidRDefault="004C6DFA" w:rsidP="004C6DFA">
      <w:pPr>
        <w:autoSpaceDE w:val="0"/>
        <w:autoSpaceDN w:val="0"/>
        <w:adjustRightInd w:val="0"/>
        <w:ind w:left="2160" w:hanging="2160"/>
        <w:rPr>
          <w:bCs/>
          <w:color w:val="000000"/>
          <w:szCs w:val="20"/>
        </w:rPr>
      </w:pPr>
    </w:p>
    <w:p w:rsidR="004C6DFA" w:rsidRDefault="004C6DFA" w:rsidP="004C6DFA">
      <w:pPr>
        <w:autoSpaceDE w:val="0"/>
        <w:autoSpaceDN w:val="0"/>
        <w:adjustRightInd w:val="0"/>
        <w:ind w:left="2160" w:hanging="2160"/>
        <w:rPr>
          <w:bCs/>
          <w:color w:val="000000"/>
          <w:szCs w:val="20"/>
        </w:rPr>
      </w:pPr>
    </w:p>
    <w:p w:rsidR="004C6DFA" w:rsidRPr="0000088F" w:rsidRDefault="004C6DFA" w:rsidP="004C6DFA">
      <w:pPr>
        <w:autoSpaceDE w:val="0"/>
        <w:autoSpaceDN w:val="0"/>
        <w:adjustRightInd w:val="0"/>
        <w:ind w:left="2160" w:hanging="2160"/>
        <w:rPr>
          <w:bCs/>
          <w:color w:val="000000"/>
          <w:szCs w:val="20"/>
        </w:rPr>
      </w:pPr>
      <w:r>
        <w:rPr>
          <w:bCs/>
          <w:color w:val="000000"/>
          <w:szCs w:val="20"/>
        </w:rPr>
        <w:t>MAR 2</w:t>
      </w:r>
      <w:r>
        <w:rPr>
          <w:bCs/>
          <w:color w:val="000000"/>
          <w:szCs w:val="20"/>
        </w:rPr>
        <w:t>0</w:t>
      </w:r>
      <w:r>
        <w:rPr>
          <w:bCs/>
          <w:color w:val="000000"/>
          <w:szCs w:val="20"/>
        </w:rPr>
        <w:tab/>
        <w:t>Read 685</w:t>
      </w:r>
      <w:r w:rsidRPr="0000088F">
        <w:rPr>
          <w:bCs/>
          <w:color w:val="000000"/>
          <w:szCs w:val="20"/>
        </w:rPr>
        <w:t>-</w:t>
      </w:r>
      <w:proofErr w:type="gramStart"/>
      <w:r w:rsidRPr="0000088F">
        <w:rPr>
          <w:bCs/>
          <w:color w:val="000000"/>
          <w:szCs w:val="20"/>
        </w:rPr>
        <w:t xml:space="preserve">730 </w:t>
      </w:r>
      <w:r>
        <w:rPr>
          <w:bCs/>
          <w:color w:val="000000"/>
          <w:szCs w:val="20"/>
        </w:rPr>
        <w:t xml:space="preserve"> </w:t>
      </w:r>
      <w:r w:rsidRPr="0000088F">
        <w:rPr>
          <w:bCs/>
          <w:color w:val="000000"/>
          <w:szCs w:val="20"/>
        </w:rPr>
        <w:t>Readi</w:t>
      </w:r>
      <w:r>
        <w:rPr>
          <w:bCs/>
          <w:color w:val="000000"/>
          <w:szCs w:val="20"/>
        </w:rPr>
        <w:t>ng</w:t>
      </w:r>
      <w:proofErr w:type="gramEnd"/>
      <w:r>
        <w:rPr>
          <w:bCs/>
          <w:color w:val="000000"/>
          <w:szCs w:val="20"/>
        </w:rPr>
        <w:t xml:space="preserve"> quiz. </w:t>
      </w:r>
      <w:proofErr w:type="gramStart"/>
      <w:r w:rsidRPr="0000088F">
        <w:rPr>
          <w:bCs/>
          <w:color w:val="000000"/>
          <w:szCs w:val="20"/>
        </w:rPr>
        <w:t>Personality Disorders.</w:t>
      </w:r>
      <w:proofErr w:type="gramEnd"/>
      <w:r w:rsidRPr="0000088F">
        <w:rPr>
          <w:bCs/>
          <w:color w:val="000000"/>
          <w:szCs w:val="20"/>
        </w:rPr>
        <w:t xml:space="preserve"> </w:t>
      </w:r>
      <w:r>
        <w:rPr>
          <w:bCs/>
          <w:color w:val="000000"/>
          <w:szCs w:val="20"/>
        </w:rPr>
        <w:t>Read Cases:  Nothing Matters, Mail Sorter.</w:t>
      </w:r>
    </w:p>
    <w:p w:rsidR="004C6DFA" w:rsidRPr="0000088F" w:rsidRDefault="004C6DFA" w:rsidP="004C6DFA">
      <w:pPr>
        <w:autoSpaceDE w:val="0"/>
        <w:autoSpaceDN w:val="0"/>
        <w:adjustRightInd w:val="0"/>
        <w:rPr>
          <w:bCs/>
          <w:color w:val="000000"/>
          <w:szCs w:val="20"/>
        </w:rPr>
      </w:pPr>
    </w:p>
    <w:p w:rsidR="004C6DFA" w:rsidRDefault="004C6DFA" w:rsidP="004C6DFA">
      <w:pPr>
        <w:autoSpaceDE w:val="0"/>
        <w:autoSpaceDN w:val="0"/>
        <w:adjustRightInd w:val="0"/>
        <w:ind w:left="2160" w:hanging="2160"/>
        <w:rPr>
          <w:bCs/>
          <w:color w:val="000000"/>
          <w:szCs w:val="20"/>
        </w:rPr>
      </w:pPr>
      <w:r>
        <w:rPr>
          <w:bCs/>
          <w:color w:val="000000"/>
          <w:szCs w:val="20"/>
        </w:rPr>
        <w:t>MAR 27</w:t>
      </w:r>
      <w:r>
        <w:rPr>
          <w:bCs/>
          <w:color w:val="000000"/>
          <w:szCs w:val="20"/>
        </w:rPr>
        <w:tab/>
        <w:t xml:space="preserve">Read 485-533.  </w:t>
      </w:r>
      <w:proofErr w:type="gramStart"/>
      <w:r>
        <w:rPr>
          <w:bCs/>
          <w:color w:val="000000"/>
          <w:szCs w:val="20"/>
        </w:rPr>
        <w:t>Reading quiz.</w:t>
      </w:r>
      <w:proofErr w:type="gramEnd"/>
      <w:r>
        <w:rPr>
          <w:bCs/>
          <w:color w:val="000000"/>
          <w:szCs w:val="20"/>
        </w:rPr>
        <w:t xml:space="preserve">  Continue discussing </w:t>
      </w:r>
      <w:r w:rsidRPr="0000088F">
        <w:rPr>
          <w:bCs/>
          <w:color w:val="000000"/>
          <w:szCs w:val="20"/>
        </w:rPr>
        <w:t xml:space="preserve">Personality Disorders.  </w:t>
      </w:r>
      <w:proofErr w:type="spellStart"/>
      <w:proofErr w:type="gramStart"/>
      <w:r>
        <w:rPr>
          <w:bCs/>
          <w:color w:val="000000"/>
          <w:szCs w:val="20"/>
        </w:rPr>
        <w:t>Somataform</w:t>
      </w:r>
      <w:proofErr w:type="spellEnd"/>
      <w:r>
        <w:rPr>
          <w:bCs/>
          <w:color w:val="000000"/>
          <w:szCs w:val="20"/>
        </w:rPr>
        <w:t>, Factitious, and Dissociative Disorders.</w:t>
      </w:r>
      <w:proofErr w:type="gramEnd"/>
      <w:r>
        <w:rPr>
          <w:bCs/>
          <w:color w:val="000000"/>
          <w:szCs w:val="20"/>
        </w:rPr>
        <w:t xml:space="preserve"> Read Cases:  </w:t>
      </w:r>
      <w:proofErr w:type="spellStart"/>
      <w:r>
        <w:rPr>
          <w:bCs/>
          <w:color w:val="000000"/>
          <w:szCs w:val="20"/>
        </w:rPr>
        <w:t>Virtigo</w:t>
      </w:r>
      <w:proofErr w:type="spellEnd"/>
      <w:r>
        <w:rPr>
          <w:bCs/>
          <w:color w:val="000000"/>
          <w:szCs w:val="20"/>
        </w:rPr>
        <w:t xml:space="preserve"> and Anna O.  </w:t>
      </w:r>
    </w:p>
    <w:p w:rsidR="004C6DFA" w:rsidRPr="00752116" w:rsidRDefault="004C6DFA" w:rsidP="004C6DFA">
      <w:pPr>
        <w:autoSpaceDE w:val="0"/>
        <w:autoSpaceDN w:val="0"/>
        <w:adjustRightInd w:val="0"/>
        <w:ind w:left="2160" w:hanging="2160"/>
        <w:rPr>
          <w:b/>
          <w:bCs/>
          <w:color w:val="000000"/>
          <w:szCs w:val="20"/>
        </w:rPr>
      </w:pPr>
    </w:p>
    <w:p w:rsidR="004C6DFA" w:rsidRPr="0000088F" w:rsidRDefault="004C6DFA" w:rsidP="004C6DFA">
      <w:pPr>
        <w:autoSpaceDE w:val="0"/>
        <w:autoSpaceDN w:val="0"/>
        <w:adjustRightInd w:val="0"/>
        <w:ind w:left="2160" w:hanging="2160"/>
        <w:rPr>
          <w:bCs/>
          <w:color w:val="000000"/>
          <w:szCs w:val="20"/>
        </w:rPr>
      </w:pPr>
      <w:r>
        <w:rPr>
          <w:bCs/>
          <w:color w:val="000000"/>
          <w:szCs w:val="20"/>
        </w:rPr>
        <w:t xml:space="preserve">APR </w:t>
      </w:r>
      <w:r>
        <w:rPr>
          <w:bCs/>
          <w:color w:val="000000"/>
          <w:szCs w:val="20"/>
        </w:rPr>
        <w:t>3</w:t>
      </w:r>
      <w:r w:rsidRPr="0000088F">
        <w:rPr>
          <w:bCs/>
          <w:color w:val="000000"/>
          <w:szCs w:val="20"/>
        </w:rPr>
        <w:t xml:space="preserve">     </w:t>
      </w:r>
      <w:r w:rsidRPr="0000088F">
        <w:rPr>
          <w:bCs/>
          <w:color w:val="000000"/>
          <w:szCs w:val="20"/>
        </w:rPr>
        <w:tab/>
        <w:t xml:space="preserve">Read 583-678.  </w:t>
      </w:r>
      <w:proofErr w:type="gramStart"/>
      <w:r w:rsidRPr="0000088F">
        <w:rPr>
          <w:bCs/>
          <w:color w:val="000000"/>
          <w:szCs w:val="20"/>
        </w:rPr>
        <w:t>Reading quiz.</w:t>
      </w:r>
      <w:proofErr w:type="gramEnd"/>
      <w:r w:rsidRPr="0000088F">
        <w:rPr>
          <w:bCs/>
          <w:color w:val="000000"/>
          <w:szCs w:val="20"/>
        </w:rPr>
        <w:t xml:space="preserve">  Eating Disorders, Sleep Disorders, Impulse Control Disorders. </w:t>
      </w:r>
      <w:r>
        <w:rPr>
          <w:bCs/>
          <w:color w:val="000000"/>
          <w:szCs w:val="20"/>
        </w:rPr>
        <w:t xml:space="preserve"> </w:t>
      </w:r>
      <w:r w:rsidRPr="00CE36DC">
        <w:rPr>
          <w:bCs/>
          <w:color w:val="000000"/>
          <w:szCs w:val="20"/>
        </w:rPr>
        <w:t>Read Case:  Eating &amp; Buying</w:t>
      </w:r>
      <w:r>
        <w:rPr>
          <w:bCs/>
          <w:color w:val="000000"/>
          <w:szCs w:val="20"/>
        </w:rPr>
        <w:t>.</w:t>
      </w:r>
      <w:r w:rsidRPr="0000088F">
        <w:rPr>
          <w:bCs/>
          <w:color w:val="000000"/>
          <w:szCs w:val="20"/>
        </w:rPr>
        <w:tab/>
      </w:r>
    </w:p>
    <w:p w:rsidR="004C6DFA" w:rsidRDefault="004C6DFA" w:rsidP="004C6DFA">
      <w:pPr>
        <w:autoSpaceDE w:val="0"/>
        <w:autoSpaceDN w:val="0"/>
        <w:adjustRightInd w:val="0"/>
        <w:ind w:left="2160" w:hanging="2160"/>
        <w:rPr>
          <w:bCs/>
          <w:color w:val="000000"/>
          <w:szCs w:val="20"/>
        </w:rPr>
      </w:pPr>
    </w:p>
    <w:p w:rsidR="004C6DFA" w:rsidRDefault="004C6DFA" w:rsidP="004C6DFA">
      <w:pPr>
        <w:autoSpaceDE w:val="0"/>
        <w:autoSpaceDN w:val="0"/>
        <w:adjustRightInd w:val="0"/>
        <w:ind w:left="2160" w:hanging="2160"/>
        <w:rPr>
          <w:bCs/>
          <w:color w:val="000000"/>
          <w:szCs w:val="20"/>
        </w:rPr>
      </w:pPr>
      <w:r>
        <w:rPr>
          <w:bCs/>
          <w:color w:val="000000"/>
          <w:szCs w:val="20"/>
        </w:rPr>
        <w:t>APR 1</w:t>
      </w:r>
      <w:r>
        <w:rPr>
          <w:bCs/>
          <w:color w:val="000000"/>
          <w:szCs w:val="20"/>
        </w:rPr>
        <w:t>0</w:t>
      </w:r>
      <w:r>
        <w:rPr>
          <w:bCs/>
          <w:color w:val="000000"/>
          <w:szCs w:val="20"/>
        </w:rPr>
        <w:t xml:space="preserve">   </w:t>
      </w:r>
      <w:r w:rsidRPr="0000088F">
        <w:rPr>
          <w:bCs/>
          <w:color w:val="000000"/>
          <w:szCs w:val="20"/>
        </w:rPr>
        <w:tab/>
      </w:r>
      <w:r>
        <w:rPr>
          <w:bCs/>
          <w:color w:val="000000"/>
          <w:szCs w:val="20"/>
        </w:rPr>
        <w:t xml:space="preserve"> </w:t>
      </w:r>
      <w:r w:rsidRPr="008D3B54">
        <w:rPr>
          <w:bCs/>
          <w:color w:val="000000"/>
          <w:szCs w:val="20"/>
        </w:rPr>
        <w:t xml:space="preserve">Read 535-582.  </w:t>
      </w:r>
      <w:proofErr w:type="gramStart"/>
      <w:r w:rsidRPr="008D3B54">
        <w:rPr>
          <w:bCs/>
          <w:color w:val="000000"/>
          <w:szCs w:val="20"/>
        </w:rPr>
        <w:t>Reading quiz.</w:t>
      </w:r>
      <w:proofErr w:type="gramEnd"/>
      <w:r w:rsidRPr="008D3B54">
        <w:rPr>
          <w:bCs/>
          <w:color w:val="000000"/>
          <w:szCs w:val="20"/>
        </w:rPr>
        <w:t xml:space="preserve"> </w:t>
      </w:r>
      <w:proofErr w:type="gramStart"/>
      <w:r w:rsidRPr="008D3B54">
        <w:rPr>
          <w:bCs/>
          <w:color w:val="000000"/>
          <w:szCs w:val="20"/>
        </w:rPr>
        <w:t>Sexual and Gender Identity Disorders.</w:t>
      </w:r>
      <w:proofErr w:type="gramEnd"/>
      <w:r w:rsidRPr="008D3B54">
        <w:rPr>
          <w:bCs/>
          <w:color w:val="000000"/>
          <w:szCs w:val="20"/>
        </w:rPr>
        <w:t xml:space="preserve"> </w:t>
      </w:r>
      <w:r>
        <w:rPr>
          <w:bCs/>
          <w:color w:val="000000"/>
          <w:szCs w:val="20"/>
        </w:rPr>
        <w:t xml:space="preserve"> Read Case:  Mr. &amp; Mrs. B</w:t>
      </w:r>
    </w:p>
    <w:p w:rsidR="004C6DFA" w:rsidRPr="008D3B54" w:rsidRDefault="004C6DFA" w:rsidP="004C6DFA">
      <w:pPr>
        <w:autoSpaceDE w:val="0"/>
        <w:autoSpaceDN w:val="0"/>
        <w:adjustRightInd w:val="0"/>
        <w:ind w:left="2160" w:hanging="2160"/>
        <w:rPr>
          <w:bCs/>
          <w:color w:val="000000"/>
          <w:szCs w:val="20"/>
        </w:rPr>
      </w:pPr>
    </w:p>
    <w:p w:rsidR="004C6DFA" w:rsidRPr="008D3B54" w:rsidRDefault="004C6DFA" w:rsidP="004C6DFA">
      <w:pPr>
        <w:autoSpaceDE w:val="0"/>
        <w:autoSpaceDN w:val="0"/>
        <w:adjustRightInd w:val="0"/>
        <w:ind w:left="2160" w:hanging="2160"/>
        <w:rPr>
          <w:bCs/>
          <w:color w:val="000000"/>
          <w:szCs w:val="20"/>
        </w:rPr>
      </w:pPr>
      <w:proofErr w:type="gramStart"/>
      <w:r>
        <w:rPr>
          <w:bCs/>
          <w:color w:val="000000"/>
          <w:szCs w:val="20"/>
        </w:rPr>
        <w:t>APR 1</w:t>
      </w:r>
      <w:r>
        <w:rPr>
          <w:bCs/>
          <w:color w:val="000000"/>
          <w:szCs w:val="20"/>
        </w:rPr>
        <w:t>7</w:t>
      </w:r>
      <w:r w:rsidRPr="0000088F">
        <w:rPr>
          <w:bCs/>
          <w:color w:val="000000"/>
          <w:szCs w:val="20"/>
        </w:rPr>
        <w:t xml:space="preserve"> </w:t>
      </w:r>
      <w:r w:rsidRPr="0000088F">
        <w:rPr>
          <w:bCs/>
          <w:color w:val="000000"/>
          <w:szCs w:val="20"/>
        </w:rPr>
        <w:tab/>
      </w:r>
      <w:r>
        <w:rPr>
          <w:bCs/>
          <w:color w:val="000000"/>
          <w:szCs w:val="20"/>
        </w:rPr>
        <w:t>Practice in diagnosis.</w:t>
      </w:r>
      <w:proofErr w:type="gramEnd"/>
      <w:r>
        <w:rPr>
          <w:bCs/>
          <w:color w:val="000000"/>
          <w:szCs w:val="20"/>
        </w:rPr>
        <w:t xml:space="preserve">  Students bring cases.  Review for final exam.</w:t>
      </w:r>
    </w:p>
    <w:p w:rsidR="004C6DFA" w:rsidRDefault="004C6DFA" w:rsidP="004C6DFA">
      <w:pPr>
        <w:autoSpaceDE w:val="0"/>
        <w:autoSpaceDN w:val="0"/>
        <w:adjustRightInd w:val="0"/>
        <w:rPr>
          <w:b/>
          <w:bCs/>
        </w:rPr>
      </w:pPr>
    </w:p>
    <w:p w:rsidR="004C6DFA" w:rsidRDefault="004C6DFA" w:rsidP="004C6DFA">
      <w:pPr>
        <w:autoSpaceDE w:val="0"/>
        <w:autoSpaceDN w:val="0"/>
        <w:adjustRightInd w:val="0"/>
        <w:rPr>
          <w:b/>
          <w:bCs/>
        </w:rPr>
      </w:pPr>
      <w:r>
        <w:rPr>
          <w:b/>
          <w:bCs/>
        </w:rPr>
        <w:lastRenderedPageBreak/>
        <w:t>APR 24</w:t>
      </w:r>
      <w:bookmarkStart w:id="0" w:name="_GoBack"/>
      <w:bookmarkEnd w:id="0"/>
      <w:r>
        <w:rPr>
          <w:b/>
          <w:bCs/>
        </w:rPr>
        <w:tab/>
      </w:r>
      <w:r>
        <w:rPr>
          <w:b/>
          <w:bCs/>
        </w:rPr>
        <w:tab/>
        <w:t>Final Exam</w:t>
      </w:r>
    </w:p>
    <w:p w:rsidR="004C6DFA" w:rsidRDefault="004C6DFA" w:rsidP="004C6DFA">
      <w:pPr>
        <w:autoSpaceDE w:val="0"/>
        <w:autoSpaceDN w:val="0"/>
        <w:adjustRightInd w:val="0"/>
        <w:rPr>
          <w:b/>
          <w:bCs/>
        </w:rPr>
      </w:pPr>
    </w:p>
    <w:p w:rsidR="004C6DFA" w:rsidRDefault="004C6DFA" w:rsidP="004C6DFA">
      <w:pPr>
        <w:autoSpaceDE w:val="0"/>
        <w:autoSpaceDN w:val="0"/>
        <w:adjustRightInd w:val="0"/>
        <w:rPr>
          <w:b/>
          <w:bCs/>
        </w:rPr>
      </w:pPr>
    </w:p>
    <w:p w:rsidR="004C6DFA" w:rsidRDefault="004C6DFA" w:rsidP="004C6DFA">
      <w:pPr>
        <w:autoSpaceDE w:val="0"/>
        <w:autoSpaceDN w:val="0"/>
        <w:adjustRightInd w:val="0"/>
        <w:rPr>
          <w:b/>
          <w:bCs/>
          <w:color w:val="000000"/>
          <w:szCs w:val="20"/>
        </w:rPr>
      </w:pPr>
      <w:r>
        <w:rPr>
          <w:b/>
          <w:bCs/>
        </w:rPr>
        <w:t>7.</w:t>
      </w:r>
      <w:r>
        <w:rPr>
          <w:b/>
          <w:bCs/>
        </w:rPr>
        <w:tab/>
        <w:t>Course Requirements</w:t>
      </w:r>
      <w:r>
        <w:rPr>
          <w:b/>
          <w:bCs/>
          <w:color w:val="000000"/>
          <w:szCs w:val="20"/>
        </w:rPr>
        <w:t xml:space="preserve"> /Evaluation:</w:t>
      </w:r>
    </w:p>
    <w:p w:rsidR="004C6DFA" w:rsidRDefault="004C6DFA" w:rsidP="004C6DFA">
      <w:pPr>
        <w:rPr>
          <w:rFonts w:cs="Courier"/>
          <w:color w:val="000000"/>
        </w:rPr>
      </w:pPr>
    </w:p>
    <w:p w:rsidR="004C6DFA" w:rsidRDefault="004C6DFA" w:rsidP="004C6DFA">
      <w:pPr>
        <w:rPr>
          <w:rFonts w:ascii="Courier" w:eastAsia="Times New Roman" w:hAnsi="Courier" w:cs="Courier"/>
          <w:sz w:val="19"/>
          <w:szCs w:val="19"/>
          <w:u w:val="single"/>
        </w:rPr>
      </w:pPr>
      <w:proofErr w:type="gramStart"/>
      <w:r>
        <w:rPr>
          <w:rFonts w:cs="Courier"/>
          <w:color w:val="000000"/>
          <w:u w:val="single"/>
        </w:rPr>
        <w:t xml:space="preserve">a.  </w:t>
      </w:r>
      <w:r w:rsidRPr="001A48B5">
        <w:rPr>
          <w:rFonts w:cs="Courier"/>
          <w:color w:val="000000"/>
          <w:u w:val="single"/>
        </w:rPr>
        <w:t>Class</w:t>
      </w:r>
      <w:proofErr w:type="gramEnd"/>
      <w:r w:rsidRPr="001A48B5">
        <w:rPr>
          <w:rFonts w:cs="Courier"/>
          <w:color w:val="000000"/>
          <w:u w:val="single"/>
        </w:rPr>
        <w:t xml:space="preserve"> </w:t>
      </w:r>
      <w:r>
        <w:rPr>
          <w:rFonts w:cs="Courier"/>
          <w:color w:val="000000"/>
          <w:u w:val="single"/>
        </w:rPr>
        <w:t>R</w:t>
      </w:r>
      <w:r w:rsidRPr="001A48B5">
        <w:rPr>
          <w:rFonts w:cs="Courier"/>
          <w:color w:val="000000"/>
          <w:u w:val="single"/>
        </w:rPr>
        <w:t>equirem</w:t>
      </w:r>
      <w:r>
        <w:rPr>
          <w:rFonts w:cs="Courier"/>
          <w:color w:val="000000"/>
          <w:u w:val="single"/>
        </w:rPr>
        <w:t>ents</w:t>
      </w:r>
      <w:r w:rsidRPr="007E74CE">
        <w:rPr>
          <w:rFonts w:ascii="Courier" w:eastAsia="Times New Roman" w:hAnsi="Courier" w:cs="Courier"/>
          <w:sz w:val="19"/>
          <w:szCs w:val="19"/>
          <w:u w:val="single"/>
        </w:rPr>
        <w:t xml:space="preserve"> </w:t>
      </w:r>
    </w:p>
    <w:p w:rsidR="004C6DFA" w:rsidRPr="007E74CE" w:rsidRDefault="004C6DFA" w:rsidP="004C6DFA">
      <w:pPr>
        <w:rPr>
          <w:rFonts w:cs="Courier"/>
          <w:color w:val="000000"/>
          <w:u w:val="single"/>
        </w:rPr>
      </w:pPr>
    </w:p>
    <w:p w:rsidR="004C6DFA" w:rsidRPr="007E74CE" w:rsidRDefault="004C6DFA" w:rsidP="004C6DFA">
      <w:pPr>
        <w:rPr>
          <w:rFonts w:cs="Courier"/>
          <w:color w:val="000000"/>
          <w:u w:val="single"/>
        </w:rPr>
      </w:pPr>
    </w:p>
    <w:p w:rsidR="004C6DFA" w:rsidRDefault="004C6DFA" w:rsidP="004C6DFA">
      <w:pPr>
        <w:rPr>
          <w:rFonts w:cs="Courier"/>
          <w:color w:val="000000"/>
        </w:rPr>
      </w:pPr>
      <w:proofErr w:type="gramStart"/>
      <w:r w:rsidRPr="007E74CE">
        <w:rPr>
          <w:rFonts w:cs="Courier"/>
          <w:color w:val="000000"/>
        </w:rPr>
        <w:t>Class attendance &amp; participation.</w:t>
      </w:r>
      <w:proofErr w:type="gramEnd"/>
      <w:r w:rsidRPr="007E74CE">
        <w:rPr>
          <w:rFonts w:cs="Courier"/>
          <w:color w:val="000000"/>
        </w:rPr>
        <w:t xml:space="preserve"> </w:t>
      </w:r>
    </w:p>
    <w:p w:rsidR="004C6DFA" w:rsidRDefault="004C6DFA" w:rsidP="004C6DFA">
      <w:pPr>
        <w:rPr>
          <w:rFonts w:cs="Courier"/>
          <w:color w:val="000000"/>
        </w:rPr>
      </w:pPr>
    </w:p>
    <w:p w:rsidR="004C6DFA" w:rsidRDefault="004C6DFA" w:rsidP="004C6DFA">
      <w:pPr>
        <w:rPr>
          <w:rFonts w:cs="Courier"/>
          <w:color w:val="000000"/>
        </w:rPr>
      </w:pPr>
      <w:r w:rsidRPr="007E74CE">
        <w:rPr>
          <w:rFonts w:cs="Courier"/>
          <w:color w:val="000000"/>
        </w:rPr>
        <w:t xml:space="preserve">Reading quizzes </w:t>
      </w:r>
      <w:r>
        <w:rPr>
          <w:rFonts w:cs="Courier"/>
          <w:color w:val="000000"/>
        </w:rPr>
        <w:t>are given m</w:t>
      </w:r>
      <w:r w:rsidRPr="007E74CE">
        <w:rPr>
          <w:rFonts w:cs="Courier"/>
          <w:color w:val="000000"/>
        </w:rPr>
        <w:t xml:space="preserve">ost weeks.  I do these at the beginning of </w:t>
      </w:r>
      <w:r>
        <w:rPr>
          <w:rFonts w:cs="Courier"/>
          <w:color w:val="000000"/>
        </w:rPr>
        <w:t xml:space="preserve">the class period so you need to be on time or you will lose credit for that quiz. </w:t>
      </w:r>
      <w:r w:rsidRPr="007E74CE">
        <w:rPr>
          <w:rFonts w:cs="Courier"/>
          <w:color w:val="000000"/>
        </w:rPr>
        <w:t xml:space="preserve"> The quizzes will focus </w:t>
      </w:r>
      <w:r>
        <w:rPr>
          <w:rFonts w:cs="Courier"/>
          <w:color w:val="000000"/>
        </w:rPr>
        <w:t xml:space="preserve">primarily </w:t>
      </w:r>
      <w:r w:rsidRPr="007E74CE">
        <w:rPr>
          <w:rFonts w:cs="Courier"/>
          <w:color w:val="000000"/>
        </w:rPr>
        <w:t xml:space="preserve">on the </w:t>
      </w:r>
      <w:r>
        <w:rPr>
          <w:rFonts w:cs="Courier"/>
          <w:color w:val="000000"/>
        </w:rPr>
        <w:t xml:space="preserve">assigned </w:t>
      </w:r>
      <w:r w:rsidRPr="007E74CE">
        <w:rPr>
          <w:rFonts w:cs="Courier"/>
          <w:color w:val="000000"/>
        </w:rPr>
        <w:t xml:space="preserve">reading material for that class but </w:t>
      </w:r>
      <w:r>
        <w:rPr>
          <w:rFonts w:cs="Courier"/>
          <w:color w:val="000000"/>
        </w:rPr>
        <w:t>there may also be questions from previously assigned reading/assignments, films, class discussion, material posted on Canvas, and lecture—basically anything that happens in class or is assigned outside of class.  A</w:t>
      </w:r>
      <w:r w:rsidRPr="007E74CE">
        <w:rPr>
          <w:rFonts w:cs="Courier"/>
          <w:color w:val="000000"/>
        </w:rPr>
        <w:t xml:space="preserve">t least some </w:t>
      </w:r>
      <w:r>
        <w:rPr>
          <w:rFonts w:cs="Courier"/>
          <w:color w:val="000000"/>
        </w:rPr>
        <w:t xml:space="preserve">of the questions should be </w:t>
      </w:r>
      <w:r w:rsidRPr="007E74CE">
        <w:rPr>
          <w:rFonts w:cs="Courier"/>
          <w:color w:val="000000"/>
        </w:rPr>
        <w:t>easy if</w:t>
      </w:r>
      <w:r>
        <w:rPr>
          <w:rFonts w:cs="Courier"/>
          <w:color w:val="000000"/>
        </w:rPr>
        <w:t xml:space="preserve"> you have read the material.  </w:t>
      </w:r>
      <w:r w:rsidRPr="007E74CE">
        <w:rPr>
          <w:rFonts w:cs="Courier"/>
          <w:color w:val="000000"/>
        </w:rPr>
        <w:t>You will be allowed to drop your lowest quiz</w:t>
      </w:r>
      <w:r>
        <w:rPr>
          <w:rFonts w:cs="Courier"/>
          <w:color w:val="000000"/>
        </w:rPr>
        <w:t xml:space="preserve"> (if you miss class or are too late to take the quiz this will become the quiz you drop)</w:t>
      </w:r>
      <w:r w:rsidRPr="007E74CE">
        <w:rPr>
          <w:rFonts w:cs="Courier"/>
          <w:color w:val="000000"/>
        </w:rPr>
        <w:t>.</w:t>
      </w:r>
    </w:p>
    <w:p w:rsidR="004C6DFA" w:rsidRPr="007E74CE" w:rsidRDefault="004C6DFA" w:rsidP="004C6DFA">
      <w:pPr>
        <w:rPr>
          <w:rFonts w:cs="Courier"/>
          <w:color w:val="000000"/>
        </w:rPr>
      </w:pPr>
    </w:p>
    <w:p w:rsidR="004C6DFA" w:rsidRPr="00013A78" w:rsidRDefault="004C6DFA" w:rsidP="004C6DFA">
      <w:pPr>
        <w:rPr>
          <w:rFonts w:cs="Courier"/>
          <w:b/>
          <w:color w:val="000000"/>
        </w:rPr>
      </w:pPr>
      <w:r>
        <w:rPr>
          <w:rFonts w:cs="Courier"/>
          <w:color w:val="000000"/>
        </w:rPr>
        <w:t xml:space="preserve">Twice during the semester you need to construct a case.  This is not graded but must be completed as a part of the course. During class each week we will have one or two of these cases.  I will discuss this more at our next class meeting, but basically I’ll let you choose what diagnoses you want to highlight and we will put the case up on the board (or distribute it).  What you hand in and will have ready for class must include the diagnosis and notes about the criteria which are and are not met, “judgment calls,” important issues in the cases, differential diagnoses, etc.  Typically the description </w:t>
      </w:r>
      <w:proofErr w:type="gramStart"/>
      <w:r>
        <w:rPr>
          <w:rFonts w:cs="Courier"/>
          <w:color w:val="000000"/>
        </w:rPr>
        <w:t>of  a</w:t>
      </w:r>
      <w:proofErr w:type="gramEnd"/>
      <w:r>
        <w:rPr>
          <w:rFonts w:cs="Courier"/>
          <w:color w:val="000000"/>
        </w:rPr>
        <w:t xml:space="preserve"> case and the related discussion of the diagnoses will involve something like two pages single spaced, although the quality of your writing and the quality of the analysis should be your guide rather than number of pages.  On the one hand, you </w:t>
      </w:r>
      <w:r w:rsidRPr="008D3E49">
        <w:rPr>
          <w:rFonts w:cs="Courier"/>
          <w:b/>
          <w:color w:val="000000"/>
        </w:rPr>
        <w:t>should not submit cases which are extremely easy to diagnose</w:t>
      </w:r>
      <w:r>
        <w:rPr>
          <w:rFonts w:cs="Courier"/>
          <w:color w:val="000000"/>
        </w:rPr>
        <w:t xml:space="preserve"> (“textbook examples,” etc.), but on the other hand, your goal is not to “trick” the reader or leave great ambiguity.  Provide ample information in the case to allow someone to make an accurate diagnosis.  </w:t>
      </w:r>
      <w:r w:rsidRPr="00013A78">
        <w:rPr>
          <w:rFonts w:cs="Courier"/>
          <w:b/>
          <w:color w:val="000000"/>
        </w:rPr>
        <w:t xml:space="preserve">Submit via email and put in the subject line:  diagnosis-Case </w:t>
      </w:r>
      <w:r>
        <w:rPr>
          <w:rFonts w:cs="Courier"/>
          <w:b/>
          <w:color w:val="000000"/>
        </w:rPr>
        <w:t>X (“X” is either 1 or 2 depending on which case you are submitting)</w:t>
      </w:r>
      <w:r w:rsidRPr="00013A78">
        <w:rPr>
          <w:rFonts w:cs="Courier"/>
          <w:b/>
          <w:color w:val="000000"/>
        </w:rPr>
        <w:t>.  You should submit case</w:t>
      </w:r>
      <w:r>
        <w:rPr>
          <w:rFonts w:cs="Courier"/>
          <w:b/>
          <w:color w:val="000000"/>
        </w:rPr>
        <w:t>s</w:t>
      </w:r>
      <w:r w:rsidRPr="00013A78">
        <w:rPr>
          <w:rFonts w:cs="Courier"/>
          <w:b/>
          <w:color w:val="000000"/>
        </w:rPr>
        <w:t xml:space="preserve"> as an attachment</w:t>
      </w:r>
      <w:r>
        <w:rPr>
          <w:rFonts w:cs="Courier"/>
          <w:b/>
          <w:color w:val="000000"/>
        </w:rPr>
        <w:t>,</w:t>
      </w:r>
      <w:r w:rsidRPr="00013A78">
        <w:rPr>
          <w:rFonts w:cs="Courier"/>
          <w:b/>
          <w:color w:val="000000"/>
        </w:rPr>
        <w:t xml:space="preserve"> but in the body of the email</w:t>
      </w:r>
      <w:r>
        <w:rPr>
          <w:rFonts w:cs="Courier"/>
          <w:b/>
          <w:color w:val="000000"/>
        </w:rPr>
        <w:t>,</w:t>
      </w:r>
      <w:r w:rsidRPr="00013A78">
        <w:rPr>
          <w:rFonts w:cs="Courier"/>
          <w:b/>
          <w:color w:val="000000"/>
        </w:rPr>
        <w:t xml:space="preserve"> place the code word “igloo” [no quotes when you put it in there]</w:t>
      </w:r>
      <w:r>
        <w:rPr>
          <w:rFonts w:cs="Courier"/>
          <w:b/>
          <w:color w:val="000000"/>
        </w:rPr>
        <w:t>.  For your second case (for the class review on April 18) you must send your materials (I will discuss this later) to all class members not later than noon on April 14.</w:t>
      </w:r>
    </w:p>
    <w:p w:rsidR="004C6DFA" w:rsidRDefault="004C6DFA" w:rsidP="004C6DFA">
      <w:pPr>
        <w:rPr>
          <w:rFonts w:cs="Courier"/>
          <w:color w:val="000000"/>
        </w:rPr>
      </w:pPr>
    </w:p>
    <w:p w:rsidR="004C6DFA" w:rsidRDefault="004C6DFA" w:rsidP="004C6DFA">
      <w:pPr>
        <w:rPr>
          <w:rFonts w:cs="Courier"/>
          <w:color w:val="000000"/>
        </w:rPr>
      </w:pPr>
      <w:proofErr w:type="gramStart"/>
      <w:r>
        <w:rPr>
          <w:rFonts w:cs="Courier"/>
          <w:color w:val="000000"/>
        </w:rPr>
        <w:t>Midterm exam in class.</w:t>
      </w:r>
      <w:proofErr w:type="gramEnd"/>
      <w:r>
        <w:rPr>
          <w:rFonts w:cs="Courier"/>
          <w:color w:val="000000"/>
        </w:rPr>
        <w:t xml:space="preserve">  This exam will primarily consist of cases to be diagnosed; however, there will also be some factual questions.  </w:t>
      </w:r>
      <w:r w:rsidRPr="007E74CE">
        <w:rPr>
          <w:rFonts w:cs="Courier"/>
          <w:color w:val="000000"/>
        </w:rPr>
        <w:t xml:space="preserve">  </w:t>
      </w:r>
    </w:p>
    <w:p w:rsidR="004C6DFA" w:rsidRDefault="004C6DFA" w:rsidP="004C6DFA">
      <w:pPr>
        <w:rPr>
          <w:rFonts w:cs="Courier"/>
          <w:color w:val="000000"/>
        </w:rPr>
      </w:pPr>
    </w:p>
    <w:p w:rsidR="004C6DFA" w:rsidRDefault="004C6DFA" w:rsidP="004C6DFA">
      <w:pPr>
        <w:rPr>
          <w:rFonts w:cs="Courier"/>
          <w:color w:val="000000"/>
        </w:rPr>
      </w:pPr>
      <w:proofErr w:type="gramStart"/>
      <w:r w:rsidRPr="00DE112E">
        <w:rPr>
          <w:rFonts w:cs="Courier"/>
          <w:color w:val="000000"/>
        </w:rPr>
        <w:t>Final Examination</w:t>
      </w:r>
      <w:r>
        <w:rPr>
          <w:rFonts w:cs="Courier"/>
          <w:color w:val="000000"/>
        </w:rPr>
        <w:t xml:space="preserve"> in class.</w:t>
      </w:r>
      <w:proofErr w:type="gramEnd"/>
      <w:r w:rsidRPr="00DE112E">
        <w:rPr>
          <w:rFonts w:cs="Courier"/>
          <w:color w:val="000000"/>
        </w:rPr>
        <w:t xml:space="preserve"> </w:t>
      </w:r>
      <w:r>
        <w:rPr>
          <w:rFonts w:cs="Courier"/>
          <w:color w:val="000000"/>
        </w:rPr>
        <w:t xml:space="preserve">  This exam will primarily consist of cases to be diagnosed; however, there may be some short-answer questions.  </w:t>
      </w:r>
    </w:p>
    <w:p w:rsidR="004C6DFA" w:rsidRDefault="004C6DFA" w:rsidP="004C6DFA">
      <w:pPr>
        <w:rPr>
          <w:rFonts w:cs="Courier"/>
          <w:color w:val="000000"/>
          <w:u w:val="single"/>
        </w:rPr>
      </w:pPr>
    </w:p>
    <w:p w:rsidR="004C6DFA" w:rsidRDefault="004C6DFA" w:rsidP="004C6DFA">
      <w:pPr>
        <w:rPr>
          <w:rFonts w:cs="Courier"/>
          <w:color w:val="000000"/>
        </w:rPr>
      </w:pPr>
      <w:r>
        <w:rPr>
          <w:rFonts w:cs="Courier"/>
          <w:color w:val="000000"/>
        </w:rPr>
        <w:t>Assigned reading of no more than three articles not listed in the syllabus (interesting articles about diagnosis of which I become aware during the semester).</w:t>
      </w:r>
    </w:p>
    <w:p w:rsidR="004C6DFA" w:rsidRDefault="004C6DFA" w:rsidP="004C6DFA">
      <w:pPr>
        <w:rPr>
          <w:rFonts w:cs="Courier"/>
          <w:color w:val="000000"/>
          <w:u w:val="single"/>
        </w:rPr>
      </w:pPr>
    </w:p>
    <w:p w:rsidR="004C6DFA" w:rsidRDefault="004C6DFA" w:rsidP="004C6DFA">
      <w:pPr>
        <w:rPr>
          <w:rFonts w:cs="Courier"/>
          <w:color w:val="000000"/>
          <w:u w:val="single"/>
        </w:rPr>
      </w:pPr>
    </w:p>
    <w:p w:rsidR="004C6DFA" w:rsidRDefault="004C6DFA" w:rsidP="004C6DFA">
      <w:pPr>
        <w:rPr>
          <w:rFonts w:cs="Courier"/>
          <w:color w:val="000000"/>
          <w:u w:val="single"/>
        </w:rPr>
      </w:pPr>
      <w:proofErr w:type="gramStart"/>
      <w:r>
        <w:rPr>
          <w:rFonts w:cs="Courier"/>
          <w:color w:val="000000"/>
          <w:u w:val="single"/>
        </w:rPr>
        <w:t>b</w:t>
      </w:r>
      <w:proofErr w:type="gramEnd"/>
      <w:r>
        <w:rPr>
          <w:rFonts w:cs="Courier"/>
          <w:color w:val="000000"/>
          <w:u w:val="single"/>
        </w:rPr>
        <w:t>. Grading and Evaluation</w:t>
      </w:r>
    </w:p>
    <w:p w:rsidR="004C6DFA" w:rsidRDefault="004C6DFA" w:rsidP="004C6DFA">
      <w:pPr>
        <w:rPr>
          <w:rFonts w:cs="Courier"/>
          <w:color w:val="000000"/>
          <w:u w:val="single"/>
        </w:rPr>
      </w:pPr>
    </w:p>
    <w:p w:rsidR="004C6DFA" w:rsidRPr="00DE112E" w:rsidRDefault="004C6DFA" w:rsidP="004C6DFA">
      <w:pPr>
        <w:rPr>
          <w:rFonts w:cs="Courier"/>
          <w:color w:val="000000"/>
          <w:u w:val="single"/>
        </w:rPr>
      </w:pPr>
    </w:p>
    <w:p w:rsidR="004C6DFA" w:rsidRPr="00DE112E" w:rsidRDefault="004C6DFA" w:rsidP="004C6DFA">
      <w:pPr>
        <w:rPr>
          <w:rFonts w:cs="Courier"/>
          <w:color w:val="000000"/>
        </w:rPr>
      </w:pPr>
      <w:r w:rsidRPr="00DE112E">
        <w:rPr>
          <w:rFonts w:cs="Courier"/>
          <w:color w:val="000000"/>
        </w:rPr>
        <w:t>Evaluation</w:t>
      </w:r>
    </w:p>
    <w:p w:rsidR="004C6DFA" w:rsidRPr="00DE112E" w:rsidRDefault="004C6DFA" w:rsidP="004C6DFA">
      <w:pPr>
        <w:rPr>
          <w:rFonts w:cs="Courier"/>
          <w:color w:val="000000"/>
        </w:rPr>
      </w:pPr>
    </w:p>
    <w:p w:rsidR="004C6DFA" w:rsidRDefault="004C6DFA" w:rsidP="004C6DFA">
      <w:pPr>
        <w:rPr>
          <w:rFonts w:cs="Courier"/>
          <w:color w:val="000000"/>
        </w:rPr>
      </w:pPr>
      <w:r w:rsidRPr="00DE112E">
        <w:rPr>
          <w:rFonts w:cs="Courier"/>
          <w:color w:val="000000"/>
        </w:rPr>
        <w:t xml:space="preserve">   </w:t>
      </w:r>
      <w:r>
        <w:rPr>
          <w:rFonts w:cs="Courier"/>
          <w:color w:val="000000"/>
        </w:rPr>
        <w:t>Midterm Exam</w:t>
      </w:r>
      <w:r>
        <w:rPr>
          <w:rFonts w:cs="Courier"/>
          <w:color w:val="000000"/>
        </w:rPr>
        <w:tab/>
      </w:r>
      <w:r>
        <w:rPr>
          <w:rFonts w:cs="Courier"/>
          <w:color w:val="000000"/>
        </w:rPr>
        <w:tab/>
      </w:r>
      <w:r>
        <w:rPr>
          <w:rFonts w:cs="Courier"/>
          <w:color w:val="000000"/>
        </w:rPr>
        <w:tab/>
      </w:r>
      <w:r>
        <w:rPr>
          <w:rFonts w:cs="Courier"/>
          <w:color w:val="000000"/>
        </w:rPr>
        <w:tab/>
      </w:r>
      <w:r>
        <w:rPr>
          <w:rFonts w:cs="Courier"/>
          <w:color w:val="000000"/>
        </w:rPr>
        <w:tab/>
      </w:r>
      <w:r>
        <w:rPr>
          <w:rFonts w:cs="Courier"/>
          <w:color w:val="000000"/>
        </w:rPr>
        <w:tab/>
      </w:r>
      <w:r>
        <w:rPr>
          <w:rFonts w:cs="Courier"/>
          <w:color w:val="000000"/>
        </w:rPr>
        <w:tab/>
        <w:t>100Points</w:t>
      </w:r>
    </w:p>
    <w:p w:rsidR="004C6DFA" w:rsidRPr="00DE112E" w:rsidRDefault="004C6DFA" w:rsidP="004C6DFA">
      <w:pPr>
        <w:rPr>
          <w:rFonts w:cs="Courier"/>
          <w:color w:val="000000"/>
        </w:rPr>
      </w:pPr>
      <w:r>
        <w:rPr>
          <w:rFonts w:cs="Courier"/>
          <w:color w:val="000000"/>
        </w:rPr>
        <w:t xml:space="preserve">   Reading Q</w:t>
      </w:r>
      <w:r w:rsidRPr="00DE112E">
        <w:rPr>
          <w:rFonts w:cs="Courier"/>
          <w:color w:val="000000"/>
        </w:rPr>
        <w:t>uizzes</w:t>
      </w:r>
      <w:r w:rsidRPr="00DE112E">
        <w:rPr>
          <w:rFonts w:cs="Courier"/>
          <w:color w:val="000000"/>
        </w:rPr>
        <w:tab/>
      </w:r>
      <w:r w:rsidRPr="00DE112E">
        <w:rPr>
          <w:rFonts w:cs="Courier"/>
          <w:color w:val="000000"/>
        </w:rPr>
        <w:tab/>
      </w:r>
      <w:r w:rsidRPr="00DE112E">
        <w:rPr>
          <w:rFonts w:cs="Courier"/>
          <w:color w:val="000000"/>
        </w:rPr>
        <w:tab/>
      </w:r>
      <w:r w:rsidRPr="00DE112E">
        <w:rPr>
          <w:rFonts w:cs="Courier"/>
          <w:color w:val="000000"/>
        </w:rPr>
        <w:tab/>
      </w:r>
      <w:r>
        <w:rPr>
          <w:rFonts w:cs="Courier"/>
          <w:color w:val="000000"/>
        </w:rPr>
        <w:tab/>
      </w:r>
      <w:r>
        <w:rPr>
          <w:rFonts w:cs="Courier"/>
          <w:color w:val="000000"/>
        </w:rPr>
        <w:tab/>
      </w:r>
      <w:r>
        <w:rPr>
          <w:rFonts w:cs="Courier"/>
          <w:color w:val="000000"/>
        </w:rPr>
        <w:tab/>
        <w:t>100 Points</w:t>
      </w:r>
    </w:p>
    <w:p w:rsidR="004C6DFA" w:rsidRDefault="004C6DFA" w:rsidP="004C6DFA">
      <w:pPr>
        <w:rPr>
          <w:rFonts w:cs="Courier"/>
          <w:color w:val="000000"/>
        </w:rPr>
      </w:pPr>
      <w:r w:rsidRPr="00DE112E">
        <w:rPr>
          <w:rFonts w:cs="Courier"/>
          <w:color w:val="000000"/>
        </w:rPr>
        <w:t xml:space="preserve">   </w:t>
      </w:r>
      <w:r>
        <w:rPr>
          <w:rFonts w:cs="Courier"/>
          <w:color w:val="000000"/>
        </w:rPr>
        <w:t>Final Examination</w:t>
      </w:r>
      <w:r>
        <w:rPr>
          <w:rFonts w:cs="Courier"/>
          <w:color w:val="000000"/>
        </w:rPr>
        <w:tab/>
      </w:r>
      <w:r>
        <w:rPr>
          <w:rFonts w:cs="Courier"/>
          <w:color w:val="000000"/>
        </w:rPr>
        <w:tab/>
      </w:r>
      <w:r>
        <w:rPr>
          <w:rFonts w:cs="Courier"/>
          <w:color w:val="000000"/>
        </w:rPr>
        <w:tab/>
      </w:r>
      <w:r>
        <w:rPr>
          <w:rFonts w:cs="Courier"/>
          <w:color w:val="000000"/>
        </w:rPr>
        <w:tab/>
      </w:r>
      <w:r>
        <w:rPr>
          <w:rFonts w:cs="Courier"/>
          <w:color w:val="000000"/>
        </w:rPr>
        <w:tab/>
        <w:t xml:space="preserve"> </w:t>
      </w:r>
      <w:r>
        <w:rPr>
          <w:rFonts w:cs="Courier"/>
          <w:color w:val="000000"/>
        </w:rPr>
        <w:tab/>
      </w:r>
      <w:r>
        <w:rPr>
          <w:rFonts w:cs="Courier"/>
          <w:color w:val="000000"/>
        </w:rPr>
        <w:tab/>
        <w:t>150 Points</w:t>
      </w:r>
    </w:p>
    <w:p w:rsidR="004C6DFA" w:rsidRDefault="004C6DFA" w:rsidP="004C6DFA">
      <w:pPr>
        <w:rPr>
          <w:rFonts w:cs="Courier"/>
          <w:color w:val="000000"/>
        </w:rPr>
      </w:pPr>
    </w:p>
    <w:p w:rsidR="004C6DFA" w:rsidRDefault="004C6DFA" w:rsidP="004C6DFA">
      <w:pPr>
        <w:autoSpaceDE w:val="0"/>
        <w:autoSpaceDN w:val="0"/>
        <w:adjustRightInd w:val="0"/>
        <w:outlineLvl w:val="0"/>
        <w:rPr>
          <w:color w:val="000000"/>
        </w:rPr>
      </w:pPr>
      <w:r>
        <w:rPr>
          <w:color w:val="000000"/>
        </w:rPr>
        <w:t>TOTAL POSSIBLE POINTS:  350</w:t>
      </w:r>
    </w:p>
    <w:p w:rsidR="004C6DFA" w:rsidRDefault="004C6DFA" w:rsidP="004C6DFA">
      <w:pPr>
        <w:autoSpaceDE w:val="0"/>
        <w:autoSpaceDN w:val="0"/>
        <w:adjustRightInd w:val="0"/>
        <w:outlineLvl w:val="0"/>
        <w:rPr>
          <w:color w:val="000000"/>
        </w:rPr>
      </w:pPr>
    </w:p>
    <w:p w:rsidR="004C6DFA" w:rsidRPr="00051397" w:rsidRDefault="004C6DFA" w:rsidP="004C6DFA">
      <w:pPr>
        <w:autoSpaceDE w:val="0"/>
        <w:autoSpaceDN w:val="0"/>
        <w:adjustRightInd w:val="0"/>
        <w:outlineLvl w:val="0"/>
        <w:rPr>
          <w:color w:val="000000"/>
        </w:rPr>
      </w:pPr>
      <w:r>
        <w:rPr>
          <w:color w:val="000000"/>
        </w:rPr>
        <w:t xml:space="preserve">Your grade will be calculated in the following manner:  You earn points for each requirement listed under “evaluation.”  For example, if you make 80% on your first homework assignment, you earn 8 points; if you earn 85% on your second exam, you earn 85 points for that exam, etc.  At the end of the semester, I add up all the points you have earned and divide by 350.  The resulting percentage grade is the final grade you earn using the following scale: </w:t>
      </w:r>
    </w:p>
    <w:p w:rsidR="004C6DFA" w:rsidRPr="00DE112E" w:rsidRDefault="004C6DFA" w:rsidP="004C6DFA">
      <w:pPr>
        <w:rPr>
          <w:rFonts w:cs="Courier"/>
          <w:color w:val="000000"/>
        </w:rPr>
      </w:pPr>
      <w:r>
        <w:rPr>
          <w:rFonts w:cs="Courier"/>
          <w:color w:val="000000"/>
        </w:rPr>
        <w:tab/>
      </w:r>
    </w:p>
    <w:p w:rsidR="004C6DFA" w:rsidRPr="00DE112E" w:rsidRDefault="004C6DFA" w:rsidP="004C6DFA">
      <w:pPr>
        <w:rPr>
          <w:rFonts w:cs="Courier"/>
          <w:color w:val="000000"/>
        </w:rPr>
      </w:pPr>
      <w:r w:rsidRPr="00DE112E">
        <w:rPr>
          <w:rFonts w:cs="Courier"/>
          <w:color w:val="000000"/>
        </w:rPr>
        <w:t>Grading Scale</w:t>
      </w:r>
    </w:p>
    <w:p w:rsidR="004C6DFA" w:rsidRPr="00DE112E" w:rsidRDefault="004C6DFA" w:rsidP="004C6DFA">
      <w:pPr>
        <w:rPr>
          <w:rFonts w:cs="Courier"/>
          <w:color w:val="000000"/>
        </w:rPr>
      </w:pPr>
    </w:p>
    <w:p w:rsidR="004C6DFA" w:rsidRPr="00DE112E" w:rsidRDefault="004C6DFA" w:rsidP="004C6DFA">
      <w:pPr>
        <w:tabs>
          <w:tab w:val="num" w:pos="1440"/>
        </w:tabs>
        <w:rPr>
          <w:rFonts w:cs="Courier"/>
          <w:color w:val="000000"/>
        </w:rPr>
      </w:pPr>
      <w:r w:rsidRPr="00DE112E">
        <w:rPr>
          <w:rFonts w:cs="Courier"/>
          <w:color w:val="000000"/>
        </w:rPr>
        <w:t>90-100%</w:t>
      </w:r>
      <w:r>
        <w:rPr>
          <w:rFonts w:cs="Courier"/>
          <w:color w:val="000000"/>
        </w:rPr>
        <w:t>--A</w:t>
      </w:r>
    </w:p>
    <w:p w:rsidR="004C6DFA" w:rsidRPr="00DE112E" w:rsidRDefault="004C6DFA" w:rsidP="004C6DFA">
      <w:pPr>
        <w:tabs>
          <w:tab w:val="num" w:pos="1440"/>
        </w:tabs>
        <w:rPr>
          <w:rFonts w:cs="Courier"/>
          <w:color w:val="000000"/>
        </w:rPr>
      </w:pPr>
      <w:r w:rsidRPr="00DE112E">
        <w:rPr>
          <w:rFonts w:cs="Courier"/>
          <w:color w:val="000000"/>
        </w:rPr>
        <w:t>80-89%</w:t>
      </w:r>
      <w:r>
        <w:rPr>
          <w:rFonts w:cs="Courier"/>
          <w:color w:val="000000"/>
        </w:rPr>
        <w:t>--B</w:t>
      </w:r>
    </w:p>
    <w:p w:rsidR="004C6DFA" w:rsidRPr="00DE112E" w:rsidRDefault="004C6DFA" w:rsidP="004C6DFA">
      <w:pPr>
        <w:tabs>
          <w:tab w:val="num" w:pos="1440"/>
        </w:tabs>
        <w:rPr>
          <w:rFonts w:cs="Courier"/>
          <w:color w:val="000000"/>
        </w:rPr>
      </w:pPr>
      <w:r w:rsidRPr="00DE112E">
        <w:rPr>
          <w:rFonts w:cs="Courier"/>
          <w:color w:val="000000"/>
        </w:rPr>
        <w:t>70-79%</w:t>
      </w:r>
      <w:r>
        <w:rPr>
          <w:rFonts w:cs="Courier"/>
          <w:color w:val="000000"/>
        </w:rPr>
        <w:t>--C</w:t>
      </w:r>
    </w:p>
    <w:p w:rsidR="004C6DFA" w:rsidRPr="00DE112E" w:rsidRDefault="004C6DFA" w:rsidP="004C6DFA">
      <w:pPr>
        <w:tabs>
          <w:tab w:val="num" w:pos="1440"/>
        </w:tabs>
        <w:rPr>
          <w:rFonts w:cs="Courier"/>
          <w:color w:val="000000"/>
        </w:rPr>
      </w:pPr>
      <w:r w:rsidRPr="00DE112E">
        <w:rPr>
          <w:rFonts w:cs="Courier"/>
          <w:color w:val="000000"/>
        </w:rPr>
        <w:t>60-69%</w:t>
      </w:r>
      <w:r>
        <w:rPr>
          <w:rFonts w:cs="Courier"/>
          <w:color w:val="000000"/>
        </w:rPr>
        <w:t>--D</w:t>
      </w:r>
    </w:p>
    <w:p w:rsidR="004C6DFA" w:rsidRPr="00DE112E" w:rsidRDefault="004C6DFA" w:rsidP="004C6DFA">
      <w:pPr>
        <w:rPr>
          <w:rFonts w:cs="Courier"/>
          <w:color w:val="000000"/>
        </w:rPr>
      </w:pPr>
      <w:r w:rsidRPr="00DE112E">
        <w:rPr>
          <w:rFonts w:cs="Courier"/>
          <w:color w:val="000000"/>
        </w:rPr>
        <w:t>Below 60%</w:t>
      </w:r>
      <w:r>
        <w:rPr>
          <w:rFonts w:cs="Courier"/>
          <w:color w:val="000000"/>
        </w:rPr>
        <w:t>--F</w:t>
      </w:r>
    </w:p>
    <w:p w:rsidR="004C6DFA" w:rsidRDefault="004C6DFA" w:rsidP="004C6DFA">
      <w:pPr>
        <w:rPr>
          <w:rFonts w:cs="Courier"/>
          <w:color w:val="000000"/>
          <w:u w:val="single"/>
        </w:rPr>
      </w:pPr>
    </w:p>
    <w:p w:rsidR="004C6DFA" w:rsidRDefault="004C6DFA" w:rsidP="004C6DFA">
      <w:pPr>
        <w:autoSpaceDE w:val="0"/>
        <w:autoSpaceDN w:val="0"/>
        <w:adjustRightInd w:val="0"/>
        <w:rPr>
          <w:b/>
          <w:bCs/>
          <w:color w:val="000000"/>
          <w:szCs w:val="20"/>
        </w:rPr>
      </w:pPr>
    </w:p>
    <w:p w:rsidR="004C6DFA" w:rsidRDefault="004C6DFA" w:rsidP="004C6DFA">
      <w:pPr>
        <w:autoSpaceDE w:val="0"/>
        <w:autoSpaceDN w:val="0"/>
        <w:adjustRightInd w:val="0"/>
        <w:rPr>
          <w:b/>
          <w:bCs/>
          <w:color w:val="000000"/>
          <w:szCs w:val="20"/>
        </w:rPr>
      </w:pPr>
      <w:r>
        <w:rPr>
          <w:b/>
          <w:bCs/>
          <w:color w:val="000000"/>
          <w:szCs w:val="20"/>
        </w:rPr>
        <w:t>8.</w:t>
      </w:r>
      <w:r>
        <w:rPr>
          <w:b/>
          <w:bCs/>
          <w:color w:val="000000"/>
          <w:szCs w:val="20"/>
        </w:rPr>
        <w:tab/>
        <w:t>Class Policy Statements:</w:t>
      </w:r>
    </w:p>
    <w:p w:rsidR="004C6DFA" w:rsidRDefault="004C6DFA" w:rsidP="004C6DFA">
      <w:pPr>
        <w:autoSpaceDE w:val="0"/>
        <w:autoSpaceDN w:val="0"/>
        <w:adjustRightInd w:val="0"/>
        <w:rPr>
          <w:b/>
          <w:bCs/>
          <w:color w:val="000000"/>
          <w:szCs w:val="20"/>
        </w:rPr>
      </w:pPr>
    </w:p>
    <w:p w:rsidR="004C6DFA" w:rsidRDefault="004C6DFA" w:rsidP="004C6DFA">
      <w:pPr>
        <w:ind w:right="-720"/>
        <w:rPr>
          <w:rFonts w:cs="Courier"/>
          <w:color w:val="000000"/>
        </w:rPr>
      </w:pPr>
      <w:r w:rsidRPr="00862BD3">
        <w:rPr>
          <w:rFonts w:cs="Courier"/>
          <w:b/>
          <w:color w:val="000000"/>
        </w:rPr>
        <w:t xml:space="preserve">No makeups on quizzes or exams except for </w:t>
      </w:r>
      <w:r>
        <w:rPr>
          <w:rFonts w:cs="Courier"/>
          <w:b/>
          <w:color w:val="000000"/>
        </w:rPr>
        <w:t>documented and university-</w:t>
      </w:r>
      <w:r w:rsidRPr="00862BD3">
        <w:rPr>
          <w:rFonts w:cs="Courier"/>
          <w:b/>
          <w:color w:val="000000"/>
        </w:rPr>
        <w:t>approved excuses.</w:t>
      </w:r>
      <w:r w:rsidRPr="007E74CE">
        <w:rPr>
          <w:rFonts w:cs="Courier"/>
          <w:color w:val="000000"/>
        </w:rPr>
        <w:t xml:space="preserve">  </w:t>
      </w:r>
      <w:r>
        <w:rPr>
          <w:rFonts w:cs="Courier"/>
          <w:color w:val="000000"/>
        </w:rPr>
        <w:t xml:space="preserve">You will need to provide me with university documentation if you want an excused absence.  </w:t>
      </w:r>
      <w:r w:rsidRPr="00B732B1">
        <w:rPr>
          <w:rFonts w:cs="Courier"/>
          <w:b/>
          <w:color w:val="000000"/>
        </w:rPr>
        <w:t>Please do not ask for exceptions</w:t>
      </w:r>
      <w:r>
        <w:rPr>
          <w:rFonts w:cs="Courier"/>
          <w:color w:val="000000"/>
        </w:rPr>
        <w:t>.  I</w:t>
      </w:r>
      <w:r w:rsidRPr="007E74CE">
        <w:rPr>
          <w:rFonts w:cs="Courier"/>
          <w:color w:val="000000"/>
        </w:rPr>
        <w:t>f you are driving to campus, allow enough time to find a parking place.  Circling Haley Center looking for a parking place is not an excused absence--</w:t>
      </w:r>
      <w:r>
        <w:rPr>
          <w:rFonts w:cs="Courier"/>
          <w:color w:val="000000"/>
        </w:rPr>
        <w:t xml:space="preserve"> or excused delay in this case!  Please turn off cell phones during class.</w:t>
      </w:r>
    </w:p>
    <w:p w:rsidR="004C6DFA" w:rsidRDefault="004C6DFA" w:rsidP="004C6DFA">
      <w:pPr>
        <w:ind w:right="-720"/>
        <w:rPr>
          <w:rFonts w:cs="Courier"/>
          <w:color w:val="000000"/>
        </w:rPr>
      </w:pPr>
    </w:p>
    <w:p w:rsidR="004C6DFA" w:rsidRDefault="004C6DFA" w:rsidP="004C6DFA">
      <w:pPr>
        <w:ind w:right="-720"/>
      </w:pPr>
      <w:r>
        <w:rPr>
          <w:u w:val="single"/>
        </w:rPr>
        <w:t>Accommodations</w:t>
      </w:r>
      <w:r>
        <w:t xml:space="preserve">:  </w:t>
      </w:r>
      <w:r w:rsidRPr="008F645D">
        <w:t>Students who need special</w:t>
      </w:r>
      <w:r>
        <w:t xml:space="preserve"> </w:t>
      </w:r>
      <w:r w:rsidRPr="008F645D">
        <w:t xml:space="preserve">accommodations in class, as provided for by the American </w:t>
      </w:r>
      <w:r>
        <w:t xml:space="preserve">with </w:t>
      </w:r>
      <w:r w:rsidRPr="008F645D">
        <w:t>Disabilities</w:t>
      </w:r>
      <w:r>
        <w:t xml:space="preserve"> </w:t>
      </w:r>
      <w:r w:rsidRPr="008F645D">
        <w:t>Act, should arrange a confidential meeting with the instructor during</w:t>
      </w:r>
      <w:r>
        <w:t xml:space="preserve"> </w:t>
      </w:r>
      <w:r w:rsidRPr="008F645D">
        <w:t>the first week of classes - or as soon as possible if</w:t>
      </w:r>
      <w:r>
        <w:t xml:space="preserve"> </w:t>
      </w:r>
      <w:r w:rsidRPr="008F645D">
        <w:t>accommodations are needed immediately. You must bring a copy of your</w:t>
      </w:r>
      <w:r>
        <w:t xml:space="preserve"> </w:t>
      </w:r>
      <w:r w:rsidRPr="008F645D">
        <w:t>Accommodation Memo and an Instructor Verification Form to the meeting.</w:t>
      </w:r>
      <w:r>
        <w:t xml:space="preserve">  </w:t>
      </w:r>
      <w:r w:rsidRPr="008F645D">
        <w:t>If you do not have these forms but need accommodations, make an</w:t>
      </w:r>
      <w:r>
        <w:t xml:space="preserve"> </w:t>
      </w:r>
      <w:r w:rsidRPr="008F645D">
        <w:t>appointment with the Program for Students with Disabilities, 1244 Haley</w:t>
      </w:r>
      <w:r>
        <w:t xml:space="preserve"> </w:t>
      </w:r>
      <w:r w:rsidRPr="008F645D">
        <w:t xml:space="preserve">Center, </w:t>
      </w:r>
      <w:proofErr w:type="gramStart"/>
      <w:r w:rsidRPr="008F645D">
        <w:t>844</w:t>
      </w:r>
      <w:proofErr w:type="gramEnd"/>
      <w:r w:rsidRPr="008F645D">
        <w:t>-2096.</w:t>
      </w:r>
    </w:p>
    <w:p w:rsidR="004C6DFA" w:rsidRDefault="004C6DFA" w:rsidP="004C6DFA">
      <w:pPr>
        <w:ind w:right="-720"/>
      </w:pPr>
    </w:p>
    <w:p w:rsidR="004C6DFA" w:rsidRDefault="004C6DFA" w:rsidP="004C6DFA">
      <w:pPr>
        <w:ind w:right="-720"/>
      </w:pPr>
    </w:p>
    <w:p w:rsidR="004C6DFA" w:rsidRDefault="004C6DFA" w:rsidP="004C6DFA">
      <w:pPr>
        <w:ind w:right="-720"/>
      </w:pPr>
      <w:r>
        <w:rPr>
          <w:u w:val="single"/>
        </w:rPr>
        <w:lastRenderedPageBreak/>
        <w:t>Professionalism</w:t>
      </w:r>
      <w:r>
        <w:t>:  As faculty, staff, and students interact in professional settings, they are expected to demonstrate professional behaviors as defined in the College of Education’s conceptual framework. These professional commitments or dispositions are listed below:</w:t>
      </w:r>
    </w:p>
    <w:p w:rsidR="004C6DFA" w:rsidRDefault="004C6DFA" w:rsidP="004C6DFA">
      <w:pPr>
        <w:ind w:right="-720"/>
      </w:pPr>
    </w:p>
    <w:p w:rsidR="004C6DFA" w:rsidRDefault="004C6DFA" w:rsidP="004C6DFA">
      <w:pPr>
        <w:numPr>
          <w:ilvl w:val="0"/>
          <w:numId w:val="1"/>
        </w:numPr>
        <w:tabs>
          <w:tab w:val="clear" w:pos="360"/>
          <w:tab w:val="num" w:pos="1368"/>
        </w:tabs>
        <w:ind w:left="720" w:right="-720" w:firstLine="0"/>
      </w:pPr>
      <w:r>
        <w:t>Engage in responsible and ethical professional practices</w:t>
      </w:r>
    </w:p>
    <w:p w:rsidR="004C6DFA" w:rsidRDefault="004C6DFA" w:rsidP="004C6DFA">
      <w:pPr>
        <w:numPr>
          <w:ilvl w:val="0"/>
          <w:numId w:val="1"/>
        </w:numPr>
        <w:tabs>
          <w:tab w:val="clear" w:pos="360"/>
          <w:tab w:val="num" w:pos="1368"/>
        </w:tabs>
        <w:ind w:left="720" w:right="-720" w:firstLine="0"/>
      </w:pPr>
      <w:r>
        <w:t>Contribute to collaborative learning communities</w:t>
      </w:r>
    </w:p>
    <w:p w:rsidR="004C6DFA" w:rsidRDefault="004C6DFA" w:rsidP="004C6DFA">
      <w:pPr>
        <w:numPr>
          <w:ilvl w:val="0"/>
          <w:numId w:val="1"/>
        </w:numPr>
        <w:tabs>
          <w:tab w:val="clear" w:pos="360"/>
          <w:tab w:val="num" w:pos="1368"/>
        </w:tabs>
        <w:ind w:left="720" w:right="-720" w:firstLine="0"/>
      </w:pPr>
      <w:r>
        <w:t>Demonstrate a commitment to diversity</w:t>
      </w:r>
    </w:p>
    <w:p w:rsidR="004C6DFA" w:rsidRDefault="004C6DFA" w:rsidP="004C6DFA">
      <w:pPr>
        <w:numPr>
          <w:ilvl w:val="0"/>
          <w:numId w:val="1"/>
        </w:numPr>
        <w:tabs>
          <w:tab w:val="clear" w:pos="360"/>
          <w:tab w:val="num" w:pos="1368"/>
        </w:tabs>
        <w:ind w:left="720" w:right="-720" w:firstLine="0"/>
      </w:pPr>
      <w:r>
        <w:t>Model and nurture intellectual vitality</w:t>
      </w:r>
    </w:p>
    <w:p w:rsidR="004C6DFA" w:rsidRDefault="004C6DFA" w:rsidP="004C6DFA">
      <w:pPr>
        <w:ind w:left="720" w:right="-720"/>
      </w:pPr>
    </w:p>
    <w:p w:rsidR="004C6DFA" w:rsidRDefault="004C6DFA" w:rsidP="004C6DFA">
      <w:pPr>
        <w:ind w:right="-720"/>
      </w:pPr>
    </w:p>
    <w:p w:rsidR="004C6DFA" w:rsidRPr="004912C4" w:rsidRDefault="004C6DFA" w:rsidP="004C6DFA">
      <w:pPr>
        <w:rPr>
          <w:color w:val="000000"/>
          <w:sz w:val="22"/>
          <w:szCs w:val="22"/>
        </w:rPr>
      </w:pPr>
      <w:r w:rsidRPr="00200034">
        <w:rPr>
          <w:color w:val="000000"/>
          <w:sz w:val="22"/>
          <w:szCs w:val="22"/>
        </w:rPr>
        <w:t xml:space="preserve">The </w:t>
      </w:r>
      <w:r w:rsidRPr="00200034">
        <w:rPr>
          <w:color w:val="000000"/>
          <w:sz w:val="22"/>
          <w:szCs w:val="22"/>
          <w:u w:val="single"/>
        </w:rPr>
        <w:t>Tiger Cub</w:t>
      </w:r>
      <w:r w:rsidRPr="00200034">
        <w:rPr>
          <w:color w:val="000000"/>
          <w:sz w:val="22"/>
          <w:szCs w:val="22"/>
        </w:rPr>
        <w:t xml:space="preserve"> (the Auburn University Student Handbook</w:t>
      </w:r>
      <w:proofErr w:type="gramStart"/>
      <w:r>
        <w:rPr>
          <w:color w:val="000000"/>
          <w:sz w:val="22"/>
          <w:szCs w:val="22"/>
        </w:rPr>
        <w:t xml:space="preserve">-  </w:t>
      </w:r>
      <w:proofErr w:type="gramEnd"/>
      <w:hyperlink r:id="rId20" w:history="1">
        <w:r w:rsidRPr="004D7B56">
          <w:rPr>
            <w:rStyle w:val="Hyperlink"/>
            <w:sz w:val="22"/>
            <w:szCs w:val="22"/>
          </w:rPr>
          <w:t>http://www.auburn.edu/tigercub/</w:t>
        </w:r>
      </w:hyperlink>
      <w:r>
        <w:rPr>
          <w:color w:val="000000"/>
          <w:sz w:val="22"/>
          <w:szCs w:val="22"/>
        </w:rPr>
        <w:t xml:space="preserve"> </w:t>
      </w:r>
      <w:r w:rsidRPr="00200034">
        <w:rPr>
          <w:color w:val="000000"/>
          <w:sz w:val="22"/>
          <w:szCs w:val="22"/>
        </w:rPr>
        <w:t>) contains information on procedures to follow in the event you believe you have an academic grievance</w:t>
      </w:r>
      <w:r>
        <w:rPr>
          <w:color w:val="000000"/>
          <w:sz w:val="22"/>
          <w:szCs w:val="22"/>
        </w:rPr>
        <w:t xml:space="preserve"> or believe that you have been discriminated against or harassed</w:t>
      </w:r>
      <w:r w:rsidRPr="00200034">
        <w:rPr>
          <w:color w:val="000000"/>
          <w:sz w:val="22"/>
          <w:szCs w:val="22"/>
        </w:rPr>
        <w:t xml:space="preserve">.  It also contains information about the student code of conduct, including information about </w:t>
      </w:r>
      <w:r>
        <w:rPr>
          <w:color w:val="000000"/>
          <w:sz w:val="22"/>
          <w:szCs w:val="22"/>
        </w:rPr>
        <w:t xml:space="preserve">cheating, plagiarism, etc.   </w:t>
      </w:r>
      <w:r w:rsidRPr="00200034">
        <w:rPr>
          <w:color w:val="000000"/>
          <w:sz w:val="22"/>
          <w:szCs w:val="22"/>
        </w:rPr>
        <w:t xml:space="preserve">It is your responsibility to be familiar with and to follow the code of conduct in the </w:t>
      </w:r>
      <w:r w:rsidRPr="00200034">
        <w:rPr>
          <w:color w:val="000000"/>
          <w:sz w:val="22"/>
          <w:szCs w:val="22"/>
          <w:u w:val="single"/>
        </w:rPr>
        <w:t>Tiger Cub</w:t>
      </w:r>
      <w:r w:rsidRPr="004912C4">
        <w:rPr>
          <w:color w:val="000000"/>
          <w:sz w:val="22"/>
          <w:szCs w:val="22"/>
        </w:rPr>
        <w:t xml:space="preserve">.  </w:t>
      </w:r>
      <w:r>
        <w:rPr>
          <w:color w:val="000000"/>
          <w:sz w:val="22"/>
          <w:szCs w:val="22"/>
        </w:rPr>
        <w:t xml:space="preserve"> </w:t>
      </w:r>
      <w:r w:rsidRPr="004912C4">
        <w:rPr>
          <w:color w:val="000000"/>
          <w:sz w:val="22"/>
          <w:szCs w:val="22"/>
        </w:rPr>
        <w:t xml:space="preserve">The Office of Affirmative Action/Equal Employment Opportunity is responsible for supervision of the University's Equal Opportunity Program and for monitoring its effectiveness. </w:t>
      </w:r>
      <w:r>
        <w:rPr>
          <w:color w:val="000000"/>
          <w:sz w:val="22"/>
          <w:szCs w:val="22"/>
        </w:rPr>
        <w:t>This office (</w:t>
      </w:r>
      <w:hyperlink r:id="rId21" w:history="1">
        <w:r w:rsidRPr="00072132">
          <w:rPr>
            <w:rStyle w:val="Hyperlink"/>
            <w:sz w:val="22"/>
            <w:szCs w:val="22"/>
          </w:rPr>
          <w:t>http://www.auburn.edu/administ</w:t>
        </w:r>
        <w:r w:rsidRPr="00072132">
          <w:rPr>
            <w:rStyle w:val="Hyperlink"/>
            <w:sz w:val="22"/>
            <w:szCs w:val="22"/>
          </w:rPr>
          <w:t>r</w:t>
        </w:r>
        <w:r w:rsidRPr="00072132">
          <w:rPr>
            <w:rStyle w:val="Hyperlink"/>
            <w:sz w:val="22"/>
            <w:szCs w:val="22"/>
          </w:rPr>
          <w:t>ation/aaeeo/index.html</w:t>
        </w:r>
      </w:hyperlink>
      <w:r>
        <w:rPr>
          <w:color w:val="000000"/>
          <w:sz w:val="22"/>
          <w:szCs w:val="22"/>
        </w:rPr>
        <w:t xml:space="preserve"> ) strives “</w:t>
      </w:r>
      <w:r w:rsidRPr="004912C4">
        <w:rPr>
          <w:color w:val="000000"/>
          <w:sz w:val="22"/>
          <w:szCs w:val="22"/>
        </w:rPr>
        <w:t>to ensure that the rights of Auburn’s employees and students are protected in accordance with Federal and State regulations and University policies.</w:t>
      </w:r>
      <w:r>
        <w:rPr>
          <w:color w:val="000000"/>
          <w:sz w:val="22"/>
          <w:szCs w:val="22"/>
        </w:rPr>
        <w:t xml:space="preserve">”  An additional resource if you are experiencing conflict or other institutionally-related problems is the University Ombudsperson:  </w:t>
      </w:r>
      <w:hyperlink r:id="rId22" w:history="1">
        <w:r w:rsidRPr="00072132">
          <w:rPr>
            <w:rStyle w:val="Hyperlink"/>
            <w:sz w:val="22"/>
            <w:szCs w:val="22"/>
          </w:rPr>
          <w:t>http://www.auburn.edu/adm</w:t>
        </w:r>
        <w:r w:rsidRPr="00072132">
          <w:rPr>
            <w:rStyle w:val="Hyperlink"/>
            <w:sz w:val="22"/>
            <w:szCs w:val="22"/>
          </w:rPr>
          <w:t>i</w:t>
        </w:r>
        <w:r w:rsidRPr="00072132">
          <w:rPr>
            <w:rStyle w:val="Hyperlink"/>
            <w:sz w:val="22"/>
            <w:szCs w:val="22"/>
          </w:rPr>
          <w:t>nistration/ombuds/university_ombudsperson.html</w:t>
        </w:r>
      </w:hyperlink>
      <w:r>
        <w:rPr>
          <w:color w:val="000000"/>
          <w:sz w:val="22"/>
          <w:szCs w:val="22"/>
        </w:rPr>
        <w:t xml:space="preserve"> </w:t>
      </w:r>
    </w:p>
    <w:p w:rsidR="004C6DFA" w:rsidRPr="004912C4" w:rsidRDefault="004C6DFA" w:rsidP="004C6DFA">
      <w:pPr>
        <w:outlineLvl w:val="0"/>
        <w:rPr>
          <w:color w:val="000000"/>
        </w:rPr>
      </w:pPr>
    </w:p>
    <w:p w:rsidR="004C6DFA" w:rsidRDefault="004C6DFA" w:rsidP="004C6DFA">
      <w:pPr>
        <w:ind w:right="-720"/>
      </w:pPr>
    </w:p>
    <w:p w:rsidR="004C6DFA" w:rsidRPr="00657387" w:rsidRDefault="004C6DFA" w:rsidP="004C6DFA">
      <w:pPr>
        <w:ind w:right="-720"/>
      </w:pPr>
      <w:r w:rsidRPr="00657387">
        <w:rPr>
          <w:u w:val="single"/>
        </w:rPr>
        <w:t>General Comments</w:t>
      </w:r>
      <w:r w:rsidRPr="00657387">
        <w:t xml:space="preserve"> </w:t>
      </w:r>
    </w:p>
    <w:p w:rsidR="004C6DFA" w:rsidRPr="00657387" w:rsidRDefault="004C6DFA" w:rsidP="004C6DFA">
      <w:pPr>
        <w:ind w:right="-720"/>
      </w:pPr>
    </w:p>
    <w:p w:rsidR="004C6DFA" w:rsidRDefault="004C6DFA" w:rsidP="004C6DFA">
      <w:pPr>
        <w:ind w:right="-720"/>
      </w:pPr>
      <w:r w:rsidRPr="00657387">
        <w:t xml:space="preserve">I encourage you to make an appointment and come and talk to me if you have questions or concerns about the course or your performance in it.  I am here virtually every day; you are welcome to drop by.  If you would like an appointment, you can make one after class, or if you call </w:t>
      </w:r>
      <w:r>
        <w:t xml:space="preserve">or email </w:t>
      </w:r>
      <w:r w:rsidRPr="00657387">
        <w:t xml:space="preserve">me and I am not available, leave your number--I will return your call </w:t>
      </w:r>
      <w:r>
        <w:t xml:space="preserve">or email </w:t>
      </w:r>
      <w:r w:rsidRPr="00657387">
        <w:t>as promptly as poss</w:t>
      </w:r>
      <w:r>
        <w:t xml:space="preserve">ible. </w:t>
      </w:r>
      <w:r w:rsidRPr="00657387">
        <w:t>If you call me or send me an e-mail, you can expect a response from me fairly quickly (certainly no later than the next day</w:t>
      </w:r>
      <w:r>
        <w:t xml:space="preserve"> unless I am sick or out of town which happens only rarely).  I do not typically check email on the weekends.  If you call me or email me Friday evening or on the weekend, I will return your email or call on Monday.  Please do remember that on occasion the </w:t>
      </w:r>
      <w:r w:rsidRPr="00657387">
        <w:t xml:space="preserve">university computer system </w:t>
      </w:r>
      <w:r>
        <w:t xml:space="preserve">goes </w:t>
      </w:r>
      <w:r w:rsidRPr="00657387">
        <w:t xml:space="preserve">down </w:t>
      </w:r>
      <w:r>
        <w:t xml:space="preserve">and this may delay my response.  </w:t>
      </w:r>
      <w:r w:rsidRPr="00657387">
        <w:t xml:space="preserve">Please follow-up if you don’t get a response–sometimes messages are lost in cyberspace.  </w:t>
      </w:r>
      <w:r>
        <w:t xml:space="preserve">In any event, I appreciate follow-up reminders.  </w:t>
      </w:r>
    </w:p>
    <w:p w:rsidR="004C6DFA" w:rsidRDefault="004C6DFA" w:rsidP="004C6DFA">
      <w:pPr>
        <w:ind w:right="-720"/>
      </w:pPr>
    </w:p>
    <w:p w:rsidR="004C6DFA" w:rsidRDefault="004C6DFA" w:rsidP="004C6DFA">
      <w:pPr>
        <w:ind w:right="-720"/>
      </w:pPr>
      <w:r w:rsidRPr="00657387">
        <w:t xml:space="preserve">My experience with posting office hours is that they seldom meet the needs of students and that </w:t>
      </w:r>
      <w:r>
        <w:t xml:space="preserve">individual </w:t>
      </w:r>
      <w:r w:rsidRPr="00657387">
        <w:t xml:space="preserve">appointments </w:t>
      </w:r>
      <w:r>
        <w:t xml:space="preserve">work better for students.  </w:t>
      </w:r>
      <w:r w:rsidRPr="00657387">
        <w:t xml:space="preserve">However, if the system I use does not meet your needs, please let me know and I will be happy to post some </w:t>
      </w:r>
      <w:r>
        <w:t xml:space="preserve">formal office </w:t>
      </w:r>
      <w:r w:rsidRPr="00657387">
        <w:t xml:space="preserve">hours. </w:t>
      </w:r>
    </w:p>
    <w:p w:rsidR="004C6DFA" w:rsidRDefault="004C6DFA" w:rsidP="004C6DFA">
      <w:pPr>
        <w:ind w:right="-720"/>
      </w:pPr>
    </w:p>
    <w:p w:rsidR="004C6DFA" w:rsidRDefault="004C6DFA" w:rsidP="004C6DFA">
      <w:pPr>
        <w:ind w:right="-720"/>
      </w:pPr>
      <w:r>
        <w:t>I encourage you to email questions to me if you are confused about the reading.  If you do this a few days before class, this will allow me to come to class prepared to address specific issues which are confusing to you (and presumably to at least some other students as well).</w:t>
      </w:r>
    </w:p>
    <w:p w:rsidR="004C6DFA" w:rsidRDefault="004C6DFA" w:rsidP="004C6DFA">
      <w:pPr>
        <w:ind w:right="-720"/>
      </w:pPr>
    </w:p>
    <w:p w:rsidR="004C6DFA" w:rsidRDefault="004C6DFA" w:rsidP="004C6DFA">
      <w:pPr>
        <w:ind w:right="-720"/>
      </w:pPr>
    </w:p>
    <w:p w:rsidR="00040326" w:rsidRDefault="00040326"/>
    <w:sectPr w:rsidR="00040326" w:rsidSect="004A2CB2">
      <w:footerReference w:type="even" r:id="rId23"/>
      <w:footerReference w:type="default" r:id="rId2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7D" w:rsidRPr="00E4521F" w:rsidRDefault="004C6DFA" w:rsidP="00FC4832">
    <w:pPr>
      <w:pStyle w:val="Footer"/>
      <w:jc w:val="right"/>
      <w:rPr>
        <w:sz w:val="20"/>
        <w:szCs w:val="20"/>
      </w:rPr>
    </w:pPr>
    <w:r>
      <w:rPr>
        <w:sz w:val="20"/>
        <w:szCs w:val="20"/>
      </w:rPr>
      <w:t>C</w:t>
    </w:r>
    <w:r>
      <w:rPr>
        <w:sz w:val="20"/>
        <w:szCs w:val="20"/>
      </w:rPr>
      <w:t xml:space="preserve">OUN 7250 Advanced Assessment and Diagnosis in Counseling-   Page </w:t>
    </w:r>
    <w:r w:rsidRPr="00E4521F">
      <w:rPr>
        <w:rStyle w:val="PageNumber"/>
        <w:sz w:val="20"/>
        <w:szCs w:val="20"/>
      </w:rPr>
      <w:fldChar w:fldCharType="begin"/>
    </w:r>
    <w:r w:rsidRPr="00E4521F">
      <w:rPr>
        <w:rStyle w:val="PageNumber"/>
        <w:sz w:val="20"/>
        <w:szCs w:val="20"/>
      </w:rPr>
      <w:instrText xml:space="preserve"> PAGE </w:instrText>
    </w:r>
    <w:r w:rsidRPr="00E4521F">
      <w:rPr>
        <w:rStyle w:val="PageNumber"/>
        <w:sz w:val="20"/>
        <w:szCs w:val="20"/>
      </w:rPr>
      <w:fldChar w:fldCharType="separate"/>
    </w:r>
    <w:r>
      <w:rPr>
        <w:rStyle w:val="PageNumber"/>
        <w:noProof/>
        <w:sz w:val="20"/>
        <w:szCs w:val="20"/>
      </w:rPr>
      <w:t>1</w:t>
    </w:r>
    <w:r w:rsidRPr="00E4521F">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97" w:rsidRDefault="004C6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3997" w:rsidRDefault="004C6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97" w:rsidRDefault="004C6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3997" w:rsidRDefault="004C6DF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7D" w:rsidRDefault="004C6DFA">
    <w:pPr>
      <w:pStyle w:val="Header"/>
    </w:pPr>
    <w:r>
      <w:t>COUN 7250</w:t>
    </w:r>
  </w:p>
  <w:p w:rsidR="00B7337D" w:rsidRDefault="004C6D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FA"/>
    <w:rsid w:val="00040326"/>
    <w:rsid w:val="004C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FA"/>
    <w:pPr>
      <w:spacing w:after="0" w:line="240" w:lineRule="auto"/>
    </w:pPr>
    <w:rPr>
      <w:rFonts w:ascii="Times New Roman" w:eastAsia="Batang"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6DFA"/>
    <w:pPr>
      <w:autoSpaceDE w:val="0"/>
      <w:autoSpaceDN w:val="0"/>
      <w:adjustRightInd w:val="0"/>
      <w:jc w:val="center"/>
    </w:pPr>
    <w:rPr>
      <w:b/>
      <w:bCs/>
    </w:rPr>
  </w:style>
  <w:style w:type="character" w:customStyle="1" w:styleId="TitleChar">
    <w:name w:val="Title Char"/>
    <w:basedOn w:val="DefaultParagraphFont"/>
    <w:link w:val="Title"/>
    <w:rsid w:val="004C6DFA"/>
    <w:rPr>
      <w:rFonts w:ascii="Times New Roman" w:eastAsia="Batang" w:hAnsi="Times New Roman" w:cs="Times New Roman"/>
      <w:b/>
      <w:bCs/>
      <w:sz w:val="24"/>
      <w:szCs w:val="24"/>
    </w:rPr>
  </w:style>
  <w:style w:type="paragraph" w:styleId="BodyTextIndent2">
    <w:name w:val="Body Text Indent 2"/>
    <w:basedOn w:val="Normal"/>
    <w:link w:val="BodyTextIndent2Char"/>
    <w:rsid w:val="004C6DFA"/>
    <w:pPr>
      <w:autoSpaceDE w:val="0"/>
      <w:autoSpaceDN w:val="0"/>
      <w:adjustRightInd w:val="0"/>
      <w:ind w:left="720"/>
    </w:pPr>
  </w:style>
  <w:style w:type="character" w:customStyle="1" w:styleId="BodyTextIndent2Char">
    <w:name w:val="Body Text Indent 2 Char"/>
    <w:basedOn w:val="DefaultParagraphFont"/>
    <w:link w:val="BodyTextIndent2"/>
    <w:rsid w:val="004C6DFA"/>
    <w:rPr>
      <w:rFonts w:ascii="Times New Roman" w:eastAsia="Batang" w:hAnsi="Times New Roman" w:cs="Times New Roman"/>
      <w:sz w:val="24"/>
      <w:szCs w:val="24"/>
    </w:rPr>
  </w:style>
  <w:style w:type="character" w:styleId="Hyperlink">
    <w:name w:val="Hyperlink"/>
    <w:rsid w:val="004C6DFA"/>
    <w:rPr>
      <w:color w:val="0000FF"/>
      <w:u w:val="single"/>
    </w:rPr>
  </w:style>
  <w:style w:type="paragraph" w:styleId="Footer">
    <w:name w:val="footer"/>
    <w:basedOn w:val="Normal"/>
    <w:link w:val="FooterChar"/>
    <w:rsid w:val="004C6DFA"/>
    <w:pPr>
      <w:tabs>
        <w:tab w:val="center" w:pos="4320"/>
        <w:tab w:val="right" w:pos="8640"/>
      </w:tabs>
    </w:pPr>
  </w:style>
  <w:style w:type="character" w:customStyle="1" w:styleId="FooterChar">
    <w:name w:val="Footer Char"/>
    <w:basedOn w:val="DefaultParagraphFont"/>
    <w:link w:val="Footer"/>
    <w:rsid w:val="004C6DFA"/>
    <w:rPr>
      <w:rFonts w:ascii="Times New Roman" w:eastAsia="Batang" w:hAnsi="Times New Roman" w:cs="Times New Roman"/>
      <w:sz w:val="24"/>
      <w:szCs w:val="24"/>
    </w:rPr>
  </w:style>
  <w:style w:type="character" w:styleId="PageNumber">
    <w:name w:val="page number"/>
    <w:basedOn w:val="DefaultParagraphFont"/>
    <w:rsid w:val="004C6DFA"/>
  </w:style>
  <w:style w:type="paragraph" w:styleId="Header">
    <w:name w:val="header"/>
    <w:basedOn w:val="Normal"/>
    <w:link w:val="HeaderChar"/>
    <w:rsid w:val="004C6DFA"/>
    <w:pPr>
      <w:tabs>
        <w:tab w:val="center" w:pos="4320"/>
        <w:tab w:val="right" w:pos="8640"/>
      </w:tabs>
    </w:pPr>
    <w:rPr>
      <w:rFonts w:eastAsia="Times New Roman"/>
    </w:rPr>
  </w:style>
  <w:style w:type="character" w:customStyle="1" w:styleId="HeaderChar">
    <w:name w:val="Header Char"/>
    <w:basedOn w:val="DefaultParagraphFont"/>
    <w:link w:val="Header"/>
    <w:rsid w:val="004C6D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DFA"/>
    <w:rPr>
      <w:rFonts w:ascii="Tahoma" w:hAnsi="Tahoma" w:cs="Tahoma"/>
      <w:sz w:val="16"/>
      <w:szCs w:val="16"/>
    </w:rPr>
  </w:style>
  <w:style w:type="character" w:customStyle="1" w:styleId="BalloonTextChar">
    <w:name w:val="Balloon Text Char"/>
    <w:basedOn w:val="DefaultParagraphFont"/>
    <w:link w:val="BalloonText"/>
    <w:uiPriority w:val="99"/>
    <w:semiHidden/>
    <w:rsid w:val="004C6DFA"/>
    <w:rPr>
      <w:rFonts w:ascii="Tahoma" w:eastAsia="Batang"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FA"/>
    <w:pPr>
      <w:spacing w:after="0" w:line="240" w:lineRule="auto"/>
    </w:pPr>
    <w:rPr>
      <w:rFonts w:ascii="Times New Roman" w:eastAsia="Batang"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6DFA"/>
    <w:pPr>
      <w:autoSpaceDE w:val="0"/>
      <w:autoSpaceDN w:val="0"/>
      <w:adjustRightInd w:val="0"/>
      <w:jc w:val="center"/>
    </w:pPr>
    <w:rPr>
      <w:b/>
      <w:bCs/>
    </w:rPr>
  </w:style>
  <w:style w:type="character" w:customStyle="1" w:styleId="TitleChar">
    <w:name w:val="Title Char"/>
    <w:basedOn w:val="DefaultParagraphFont"/>
    <w:link w:val="Title"/>
    <w:rsid w:val="004C6DFA"/>
    <w:rPr>
      <w:rFonts w:ascii="Times New Roman" w:eastAsia="Batang" w:hAnsi="Times New Roman" w:cs="Times New Roman"/>
      <w:b/>
      <w:bCs/>
      <w:sz w:val="24"/>
      <w:szCs w:val="24"/>
    </w:rPr>
  </w:style>
  <w:style w:type="paragraph" w:styleId="BodyTextIndent2">
    <w:name w:val="Body Text Indent 2"/>
    <w:basedOn w:val="Normal"/>
    <w:link w:val="BodyTextIndent2Char"/>
    <w:rsid w:val="004C6DFA"/>
    <w:pPr>
      <w:autoSpaceDE w:val="0"/>
      <w:autoSpaceDN w:val="0"/>
      <w:adjustRightInd w:val="0"/>
      <w:ind w:left="720"/>
    </w:pPr>
  </w:style>
  <w:style w:type="character" w:customStyle="1" w:styleId="BodyTextIndent2Char">
    <w:name w:val="Body Text Indent 2 Char"/>
    <w:basedOn w:val="DefaultParagraphFont"/>
    <w:link w:val="BodyTextIndent2"/>
    <w:rsid w:val="004C6DFA"/>
    <w:rPr>
      <w:rFonts w:ascii="Times New Roman" w:eastAsia="Batang" w:hAnsi="Times New Roman" w:cs="Times New Roman"/>
      <w:sz w:val="24"/>
      <w:szCs w:val="24"/>
    </w:rPr>
  </w:style>
  <w:style w:type="character" w:styleId="Hyperlink">
    <w:name w:val="Hyperlink"/>
    <w:rsid w:val="004C6DFA"/>
    <w:rPr>
      <w:color w:val="0000FF"/>
      <w:u w:val="single"/>
    </w:rPr>
  </w:style>
  <w:style w:type="paragraph" w:styleId="Footer">
    <w:name w:val="footer"/>
    <w:basedOn w:val="Normal"/>
    <w:link w:val="FooterChar"/>
    <w:rsid w:val="004C6DFA"/>
    <w:pPr>
      <w:tabs>
        <w:tab w:val="center" w:pos="4320"/>
        <w:tab w:val="right" w:pos="8640"/>
      </w:tabs>
    </w:pPr>
  </w:style>
  <w:style w:type="character" w:customStyle="1" w:styleId="FooterChar">
    <w:name w:val="Footer Char"/>
    <w:basedOn w:val="DefaultParagraphFont"/>
    <w:link w:val="Footer"/>
    <w:rsid w:val="004C6DFA"/>
    <w:rPr>
      <w:rFonts w:ascii="Times New Roman" w:eastAsia="Batang" w:hAnsi="Times New Roman" w:cs="Times New Roman"/>
      <w:sz w:val="24"/>
      <w:szCs w:val="24"/>
    </w:rPr>
  </w:style>
  <w:style w:type="character" w:styleId="PageNumber">
    <w:name w:val="page number"/>
    <w:basedOn w:val="DefaultParagraphFont"/>
    <w:rsid w:val="004C6DFA"/>
  </w:style>
  <w:style w:type="paragraph" w:styleId="Header">
    <w:name w:val="header"/>
    <w:basedOn w:val="Normal"/>
    <w:link w:val="HeaderChar"/>
    <w:rsid w:val="004C6DFA"/>
    <w:pPr>
      <w:tabs>
        <w:tab w:val="center" w:pos="4320"/>
        <w:tab w:val="right" w:pos="8640"/>
      </w:tabs>
    </w:pPr>
    <w:rPr>
      <w:rFonts w:eastAsia="Times New Roman"/>
    </w:rPr>
  </w:style>
  <w:style w:type="character" w:customStyle="1" w:styleId="HeaderChar">
    <w:name w:val="Header Char"/>
    <w:basedOn w:val="DefaultParagraphFont"/>
    <w:link w:val="Header"/>
    <w:rsid w:val="004C6D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DFA"/>
    <w:rPr>
      <w:rFonts w:ascii="Tahoma" w:hAnsi="Tahoma" w:cs="Tahoma"/>
      <w:sz w:val="16"/>
      <w:szCs w:val="16"/>
    </w:rPr>
  </w:style>
  <w:style w:type="character" w:customStyle="1" w:styleId="BalloonTextChar">
    <w:name w:val="Balloon Text Char"/>
    <w:basedOn w:val="DefaultParagraphFont"/>
    <w:link w:val="BalloonText"/>
    <w:uiPriority w:val="99"/>
    <w:semiHidden/>
    <w:rsid w:val="004C6DFA"/>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sychiatryonline.com/content.aspx?aID=119073" TargetMode="External"/><Relationship Id="rId18" Type="http://schemas.openxmlformats.org/officeDocument/2006/relationships/hyperlink" Target="http://www.nytimes.com/2011/12/26/us/navigating-love-and-autism.html?scp=2&amp;sq=asperger's%20syndrome&amp;st=cs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uburn.edu/administration/aaeeo/index.html" TargetMode="External"/><Relationship Id="rId7" Type="http://schemas.openxmlformats.org/officeDocument/2006/relationships/header" Target="header1.xml"/><Relationship Id="rId12" Type="http://schemas.openxmlformats.org/officeDocument/2006/relationships/hyperlink" Target="http://www.psychiatryonline.com/content.aspx?aID=119000" TargetMode="External"/><Relationship Id="rId17" Type="http://schemas.openxmlformats.org/officeDocument/2006/relationships/hyperlink" Target="http://www.nimh.nih.gov/health/index.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sychiatryonline.com/content.aspx?aID=15861" TargetMode="External"/><Relationship Id="rId20" Type="http://schemas.openxmlformats.org/officeDocument/2006/relationships/hyperlink" Target="http://www.auburn.edu/tigercub/"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psychiatryonline.com/index.asp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sychiatryonline.com/content.aspx?aID=120457" TargetMode="External"/><Relationship Id="rId23" Type="http://schemas.openxmlformats.org/officeDocument/2006/relationships/footer" Target="footer2.xml"/><Relationship Id="rId10" Type="http://schemas.openxmlformats.org/officeDocument/2006/relationships/hyperlink" Target="http://www.dsm5.org/" TargetMode="External"/><Relationship Id="rId19" Type="http://schemas.openxmlformats.org/officeDocument/2006/relationships/hyperlink" Target="http://www.nytimes.com/2010/01/10/magazine/10psyche-t.html?pagewanted=2&amp;emc=eta1" TargetMode="External"/><Relationship Id="rId4" Type="http://schemas.openxmlformats.org/officeDocument/2006/relationships/settings" Target="settings.xml"/><Relationship Id="rId9" Type="http://schemas.openxmlformats.org/officeDocument/2006/relationships/hyperlink" Target="mailto:pipesrb@auburn.edu" TargetMode="External"/><Relationship Id="rId14" Type="http://schemas.openxmlformats.org/officeDocument/2006/relationships/hyperlink" Target="http://www.psychiatryonline.com/content.aspx?aID=119311" TargetMode="External"/><Relationship Id="rId22" Type="http://schemas.openxmlformats.org/officeDocument/2006/relationships/hyperlink" Target="http://www.auburn.edu/administration/ombuds/university_ombudspers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Pipes</dc:creator>
  <cp:lastModifiedBy>Randy Pipes</cp:lastModifiedBy>
  <cp:revision>1</cp:revision>
  <dcterms:created xsi:type="dcterms:W3CDTF">2012-03-09T05:12:00Z</dcterms:created>
  <dcterms:modified xsi:type="dcterms:W3CDTF">2012-03-09T05:14:00Z</dcterms:modified>
</cp:coreProperties>
</file>