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AD" w:rsidRDefault="002C43AD" w:rsidP="00B33ADF">
      <w:pPr>
        <w:jc w:val="center"/>
        <w:rPr>
          <w:b/>
        </w:rPr>
      </w:pPr>
      <w:r>
        <w:rPr>
          <w:b/>
          <w:noProof/>
        </w:rPr>
        <w:drawing>
          <wp:inline distT="0" distB="0" distL="0" distR="0" wp14:anchorId="78A80634" wp14:editId="6102E336">
            <wp:extent cx="1847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logo.jpg"/>
                    <pic:cNvPicPr/>
                  </pic:nvPicPr>
                  <pic:blipFill>
                    <a:blip r:embed="rId8">
                      <a:extLst>
                        <a:ext uri="{28A0092B-C50C-407E-A947-70E740481C1C}">
                          <a14:useLocalDpi xmlns:a14="http://schemas.microsoft.com/office/drawing/2010/main" val="0"/>
                        </a:ext>
                      </a:extLst>
                    </a:blip>
                    <a:stretch>
                      <a:fillRect/>
                    </a:stretch>
                  </pic:blipFill>
                  <pic:spPr>
                    <a:xfrm>
                      <a:off x="0" y="0"/>
                      <a:ext cx="1839322" cy="910180"/>
                    </a:xfrm>
                    <a:prstGeom prst="rect">
                      <a:avLst/>
                    </a:prstGeom>
                  </pic:spPr>
                </pic:pic>
              </a:graphicData>
            </a:graphic>
          </wp:inline>
        </w:drawing>
      </w:r>
    </w:p>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 xml:space="preserve">[3(a)-3(c)]. </w:t>
      </w:r>
      <w:r w:rsidR="007F1F47">
        <w:t>The student will be expected to practice leadership in the areas described above.</w:t>
      </w:r>
      <w:r>
        <w:t xml:space="preserve"> </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2C43AD">
        <w:t xml:space="preserve"> shall include a </w:t>
      </w:r>
      <w:r w:rsidR="004F7034" w:rsidRPr="0004570F">
        <w:t xml:space="preserve"> 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r w:rsidR="004F7034" w:rsidRPr="0004570F">
        <w:t>EDUCATEAlabama.</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r w:rsidR="002C43AD">
        <w:t xml:space="preserve">This course satisfies the requirement for Mentor Training in the Educational Specialist program, and students will receive a certificate documenting the completed training. </w:t>
      </w: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2C43AD">
        <w:t xml:space="preserve">d </w:t>
      </w:r>
      <w:r w:rsidR="005E0CD0">
        <w:t xml:space="preserve"> in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2C43AD" w:rsidRDefault="002C43AD"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w:lastRenderedPageBreak/>
        <w:drawing>
          <wp:inline distT="0" distB="0" distL="0" distR="0">
            <wp:extent cx="4114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ing words pic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1028700"/>
                    </a:xfrm>
                    <a:prstGeom prst="rect">
                      <a:avLst/>
                    </a:prstGeom>
                  </pic:spPr>
                </pic:pic>
              </a:graphicData>
            </a:graphic>
          </wp:inline>
        </w:drawing>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Corequisites:</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0A5042">
        <w:rPr>
          <w:b/>
        </w:rPr>
        <w:t>Date</w:t>
      </w:r>
      <w:r w:rsidR="002C43AD">
        <w:rPr>
          <w:b/>
        </w:rPr>
        <w:t xml:space="preserve"> Syllabus Prepared: Spring, 2014</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you </w:t>
      </w:r>
      <w:r w:rsidR="000A695B" w:rsidRPr="00D42FC6">
        <w:rPr>
          <w:i/>
        </w:rPr>
        <w:t>.</w:t>
      </w:r>
      <w:r w:rsidR="000A695B">
        <w:t xml:space="preserve">  San Francisco, CA: J</w:t>
      </w:r>
      <w:r>
        <w:t xml:space="preserve">ossey-Bass.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Figliuolo, M. (2011). </w:t>
      </w:r>
      <w:r w:rsidRPr="00D42932">
        <w:rPr>
          <w:i/>
        </w:rPr>
        <w:t>One piece of paper: The simple approach to powerful, personal leadership</w:t>
      </w:r>
      <w:r>
        <w:t>. San Francisco: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Being an effective mentor: How to help beginning teachers succeed, 2</w:t>
      </w:r>
      <w:r w:rsidRPr="00D42932">
        <w:rPr>
          <w:i/>
          <w:vertAlign w:val="superscript"/>
        </w:rPr>
        <w:t>nd</w:t>
      </w:r>
      <w:r w:rsidRPr="00D42932">
        <w:rPr>
          <w:i/>
        </w:rPr>
        <w:t xml:space="preserve"> Ed</w:t>
      </w:r>
      <w:r>
        <w:t>. Corwin Press.</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Franciso: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(2005).  </w:t>
      </w:r>
      <w:r w:rsidRPr="00D42FC6">
        <w:rPr>
          <w:i/>
        </w:rPr>
        <w:t xml:space="preserve">Creating a mentoring culture: The organization’s guide. </w:t>
      </w:r>
      <w:r>
        <w:t xml:space="preserve"> San Francisco, CA: Jossey-Bass.  ISBN#  0-7879-6401-8.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Greenwich, CT: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for oneself</w:t>
      </w:r>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Educa</w:t>
      </w:r>
      <w:r w:rsidR="0011593F">
        <w:t>teAlabama</w:t>
      </w:r>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2C43AD">
        <w:rPr>
          <w:iCs/>
        </w:rPr>
        <w:t>, possible</w:t>
      </w:r>
      <w:r w:rsidR="00D42932">
        <w:rPr>
          <w:iCs/>
        </w:rPr>
        <w:t xml:space="preserve"> live synchronous sessions,</w:t>
      </w:r>
      <w:r w:rsidR="001636D6">
        <w:rPr>
          <w:iCs/>
        </w:rPr>
        <w:t xml:space="preserve"> and chat features). T</w:t>
      </w:r>
      <w:r w:rsidRPr="005B6817">
        <w:rPr>
          <w:iCs/>
        </w:rPr>
        <w:t xml:space="preserve">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 xml:space="preserve">tudents will engage with each week’s content (Narrated Power Point presentation, reading material, other posted links and articles) asynchronously; </w:t>
      </w:r>
      <w:r w:rsidRPr="005B6817">
        <w:rPr>
          <w:iCs/>
        </w:rPr>
        <w:lastRenderedPageBreak/>
        <w:t>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and allow for personalized support from the instructor via emai</w:t>
      </w:r>
      <w:r w:rsidR="001636D6">
        <w:rPr>
          <w:iCs/>
        </w:rPr>
        <w:t>l; (d) there will be</w:t>
      </w:r>
      <w:r>
        <w:rPr>
          <w:iCs/>
        </w:rPr>
        <w:t xml:space="preserve"> </w:t>
      </w:r>
      <w:r w:rsidR="001636D6">
        <w:rPr>
          <w:iCs/>
        </w:rPr>
        <w:t xml:space="preserve">required </w:t>
      </w:r>
      <w:r>
        <w:rPr>
          <w:iCs/>
        </w:rPr>
        <w:t xml:space="preserve">face to face </w:t>
      </w:r>
      <w:r w:rsidR="001636D6">
        <w:rPr>
          <w:iCs/>
        </w:rPr>
        <w:t xml:space="preserve">meetings to further enhance personal sharing in </w:t>
      </w:r>
      <w:r>
        <w:rPr>
          <w:iCs/>
        </w:rPr>
        <w:t xml:space="preserve"> the class.</w:t>
      </w:r>
    </w:p>
    <w:p w:rsidR="001636D6" w:rsidRDefault="001636D6"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r w:rsidRPr="005F22BD">
        <w:rPr>
          <w:b/>
          <w:u w:val="single"/>
        </w:rPr>
        <w:t>A.</w:t>
      </w:r>
      <w:r w:rsidR="000E0A13" w:rsidRPr="005F22BD">
        <w:rPr>
          <w:b/>
          <w:u w:val="single"/>
        </w:rPr>
        <w:t>“Check Ins”</w:t>
      </w:r>
      <w:r w:rsidR="000E0A13">
        <w:rPr>
          <w:b/>
        </w:rPr>
        <w:t xml:space="preserve"> on Canvas are required</w:t>
      </w:r>
      <w:r w:rsidR="00EC4227" w:rsidRPr="00BF0AF3">
        <w:rPr>
          <w:b/>
        </w:rPr>
        <w:t>.</w:t>
      </w:r>
      <w:r w:rsidR="00EC4227">
        <w:t xml:space="preserve">  </w:t>
      </w:r>
      <w:r w:rsidR="004C31F8">
        <w:t>5 pts, every other week</w:t>
      </w:r>
      <w:r w:rsidR="00D42932">
        <w:t xml:space="preserve"> x 7 = 35</w:t>
      </w:r>
      <w:r w:rsidR="00EC4227">
        <w:t xml:space="preserve"> points.  These will be completed by the s</w:t>
      </w:r>
      <w:r w:rsidR="000E0A13">
        <w:t>tudents and posted to Canvas</w:t>
      </w:r>
      <w:r w:rsidR="00EC4227">
        <w:t xml:space="preserve">. </w:t>
      </w:r>
      <w:r w:rsidR="001636D6">
        <w:t>S</w:t>
      </w:r>
      <w:r w:rsidR="00EC4227" w:rsidRPr="00DC0628">
        <w:t xml:space="preserve">tudents are expected to complete assigned readings and </w:t>
      </w:r>
      <w:r w:rsidR="004C31F8">
        <w:t xml:space="preserve">activities, and </w:t>
      </w:r>
      <w:r w:rsidR="00AD42C8">
        <w:t xml:space="preserve"> 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 xml:space="preserve"> </w:t>
      </w:r>
      <w:r w:rsidR="00EC4227" w:rsidRPr="00DC0628">
        <w:t xml:space="preserve">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otherwise designated, should be about 200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r w:rsidRPr="005F22BD">
        <w:rPr>
          <w:b/>
          <w:u w:val="single"/>
        </w:rPr>
        <w:t>B.Leadership Self-Understanding Reflection Paper</w:t>
      </w:r>
      <w:r>
        <w:rPr>
          <w:b/>
          <w:u w:val="single"/>
        </w:rPr>
        <w:t>:</w:t>
      </w:r>
    </w:p>
    <w:p w:rsidR="00545422" w:rsidRDefault="00545422" w:rsidP="00185F63">
      <w:pPr>
        <w:rPr>
          <w:b/>
        </w:rPr>
      </w:pPr>
      <w:r w:rsidRPr="00545422">
        <w:t>Based</w:t>
      </w:r>
      <w:r>
        <w:t xml:space="preserve"> on taking t</w:t>
      </w:r>
      <w:r w:rsidR="001636D6">
        <w:t>he DISC personality analysis, Animal Personality assessment,</w:t>
      </w:r>
      <w:r>
        <w:t xml:space="preserve"> the 4 Frames </w:t>
      </w:r>
      <w:r w:rsidR="001636D6">
        <w:t>of Leadership inventory,</w:t>
      </w:r>
      <w:r>
        <w:t xml:space="preserve"> the Sup</w:t>
      </w:r>
      <w:r w:rsidR="001636D6">
        <w:t>ervisory Beliefs inventory, and the MAPS inventory</w:t>
      </w:r>
      <w:r>
        <w:t xml:space="preserve">, </w:t>
      </w:r>
      <w:r w:rsidR="00BE5D28">
        <w:t xml:space="preserve">as well as doing the exercise on Strengths and Weaknesses, </w:t>
      </w:r>
      <w:r>
        <w:t>you</w:t>
      </w:r>
      <w:r w:rsidR="001636D6">
        <w:t xml:space="preserve"> will write a </w:t>
      </w:r>
      <w:r w:rsidR="00AD42C8">
        <w:t>3</w:t>
      </w:r>
      <w:r w:rsidR="001636D6">
        <w:t>-4</w:t>
      </w:r>
      <w:r w:rsidR="00AD42C8">
        <w:t xml:space="preserve">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r>
        <w:rPr>
          <w:b/>
          <w:u w:val="single"/>
        </w:rPr>
        <w:t>C.</w:t>
      </w:r>
      <w:r w:rsidRPr="000E0A13">
        <w:rPr>
          <w:b/>
          <w:u w:val="single"/>
        </w:rPr>
        <w:t>Preparing for Meeting Your Mentor –</w:t>
      </w:r>
      <w:r>
        <w:t xml:space="preserve">You will have small assignments, based on what you read in Zachary’s book, that you will do to prepare yourself for meeting your 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185F63" w:rsidRDefault="000E0A13" w:rsidP="003F10E1">
      <w:pPr>
        <w:rPr>
          <w:rStyle w:val="Emphasis"/>
          <w:b w:val="0"/>
          <w:i w:val="0"/>
        </w:rPr>
      </w:pPr>
      <w:r w:rsidRPr="00185F63">
        <w:rPr>
          <w:rStyle w:val="Emphasis"/>
          <w:b w:val="0"/>
          <w:i w:val="0"/>
        </w:rPr>
        <w:lastRenderedPageBreak/>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Default="000E0A13" w:rsidP="003F10E1">
      <w:pPr>
        <w:rPr>
          <w:rStyle w:val="Emphasis"/>
          <w:i w:val="0"/>
        </w:rPr>
      </w:pPr>
      <w:r w:rsidRPr="00185F63">
        <w:rPr>
          <w:rStyle w:val="Emphasis"/>
          <w:b w:val="0"/>
          <w:i w:val="0"/>
        </w:rPr>
        <w:t>You will write a Mentoring Reflection Paper on this experience.  A more detailed  handout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AD5745" w:rsidRDefault="00AD5745" w:rsidP="003F10E1">
      <w:pPr>
        <w:rPr>
          <w:rStyle w:val="Emphasis"/>
          <w:i w:val="0"/>
          <w:u w:val="single"/>
        </w:rPr>
      </w:pPr>
    </w:p>
    <w:p w:rsidR="000E0A13" w:rsidRDefault="006728D7" w:rsidP="003F10E1">
      <w:pPr>
        <w:rPr>
          <w:rStyle w:val="Emphasis"/>
          <w:b w:val="0"/>
          <w:i w:val="0"/>
        </w:rPr>
      </w:pPr>
      <w:r w:rsidRPr="003F10E1">
        <w:rPr>
          <w:rStyle w:val="Emphasis"/>
          <w:i w:val="0"/>
          <w:u w:val="single"/>
        </w:rPr>
        <w:t>E. You on One Piece of Paper</w:t>
      </w:r>
      <w:r w:rsidRPr="003F10E1">
        <w:rPr>
          <w:rStyle w:val="Emphasis"/>
          <w:b w:val="0"/>
          <w:i w:val="0"/>
        </w:rPr>
        <w:t>: Working through the directions and exercises in the One Piece of Paper text, you will complete your personal profile/philosophy of life on one piece of paper</w:t>
      </w:r>
      <w:r w:rsidR="000A5042">
        <w:rPr>
          <w:rStyle w:val="Emphasis"/>
          <w:b w:val="0"/>
          <w:i w:val="0"/>
        </w:rPr>
        <w:t xml:space="preserve"> using the guidance in the text to create your maxims for each section heading</w:t>
      </w:r>
      <w:r w:rsidRPr="00DD0A6F">
        <w:rPr>
          <w:rStyle w:val="Emphasis"/>
          <w:i w:val="0"/>
        </w:rPr>
        <w:t xml:space="preserve">. </w:t>
      </w:r>
      <w:r w:rsidR="001636D6">
        <w:rPr>
          <w:rStyle w:val="Emphasis"/>
          <w:i w:val="0"/>
        </w:rPr>
        <w:t>Each maxim you write should have a paragraph of explanation with it.</w:t>
      </w:r>
      <w:r w:rsidRPr="00DD0A6F">
        <w:rPr>
          <w:rStyle w:val="Emphasis"/>
          <w:i w:val="0"/>
        </w:rPr>
        <w:t xml:space="preserve"> </w:t>
      </w:r>
      <w:r w:rsidR="000A5042">
        <w:rPr>
          <w:rStyle w:val="Emphasis"/>
          <w:i w:val="0"/>
        </w:rPr>
        <w:t>You will share 3 of your maxims</w:t>
      </w:r>
      <w:r w:rsidR="001636D6">
        <w:rPr>
          <w:rStyle w:val="Emphasis"/>
          <w:i w:val="0"/>
        </w:rPr>
        <w:t xml:space="preserve"> at the</w:t>
      </w:r>
      <w:r w:rsidR="004C31F8">
        <w:rPr>
          <w:rStyle w:val="Emphasis"/>
          <w:i w:val="0"/>
        </w:rPr>
        <w:t xml:space="preserve"> </w:t>
      </w:r>
      <w:r w:rsidR="00DD0A6F">
        <w:rPr>
          <w:rStyle w:val="Emphasis"/>
          <w:i w:val="0"/>
        </w:rPr>
        <w:t>last class session</w:t>
      </w:r>
      <w:r w:rsidR="001636D6">
        <w:rPr>
          <w:rStyle w:val="Emphasis"/>
          <w:i w:val="0"/>
        </w:rPr>
        <w:t>, with an accompanying  visual artifact for one of the maxims</w:t>
      </w:r>
      <w:r w:rsidR="00DD0A6F">
        <w:rPr>
          <w:rStyle w:val="Emphasis"/>
          <w:i w:val="0"/>
        </w:rPr>
        <w:t>.</w:t>
      </w:r>
      <w:r w:rsidRPr="00DD0A6F">
        <w:rPr>
          <w:rStyle w:val="Emphasis"/>
          <w:i w:val="0"/>
        </w:rPr>
        <w:t xml:space="preserve"> 25</w:t>
      </w:r>
      <w:r w:rsidR="000E0A13" w:rsidRPr="003F10E1">
        <w:rPr>
          <w:rStyle w:val="Emphasis"/>
          <w:b w:val="0"/>
          <w:i w:val="0"/>
        </w:rPr>
        <w:t xml:space="preserve"> </w:t>
      </w:r>
      <w:r w:rsidR="00BF1097" w:rsidRPr="00BF1097">
        <w:rPr>
          <w:rStyle w:val="Emphasis"/>
          <w:i w:val="0"/>
        </w:rPr>
        <w:t>Points</w:t>
      </w:r>
      <w:r w:rsidR="001636D6">
        <w:rPr>
          <w:rStyle w:val="Emphasis"/>
          <w:i w:val="0"/>
        </w:rPr>
        <w:t xml:space="preserve"> for the written, submitted list of maxims and explanations.</w:t>
      </w:r>
    </w:p>
    <w:p w:rsidR="00DD0A6F" w:rsidRDefault="00DD0A6F" w:rsidP="003F10E1">
      <w:pPr>
        <w:rPr>
          <w:rStyle w:val="Emphasis"/>
          <w:b w:val="0"/>
          <w:i w:val="0"/>
        </w:rPr>
      </w:pPr>
    </w:p>
    <w:p w:rsidR="00DD0A6F" w:rsidRDefault="00DD0A6F" w:rsidP="003F10E1">
      <w:pPr>
        <w:rPr>
          <w:rStyle w:val="Emphasis"/>
          <w:i w:val="0"/>
        </w:rPr>
      </w:pPr>
      <w:r>
        <w:rPr>
          <w:rStyle w:val="Emphasis"/>
          <w:b w:val="0"/>
          <w:i w:val="0"/>
        </w:rPr>
        <w:t xml:space="preserve">F.  </w:t>
      </w:r>
      <w:r w:rsidRPr="00DD0A6F">
        <w:rPr>
          <w:rStyle w:val="Emphasis"/>
          <w:i w:val="0"/>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DD0A6F">
        <w:rPr>
          <w:rStyle w:val="Emphasis"/>
          <w:i w:val="0"/>
        </w:rPr>
        <w:t>.   10 points</w:t>
      </w:r>
    </w:p>
    <w:p w:rsidR="00BA0140" w:rsidRDefault="00BA0140" w:rsidP="003F10E1">
      <w:pPr>
        <w:rPr>
          <w:rStyle w:val="Emphasis"/>
          <w:i w:val="0"/>
        </w:rPr>
      </w:pPr>
    </w:p>
    <w:p w:rsidR="00DD0A6F" w:rsidRDefault="00DD0A6F" w:rsidP="003F10E1">
      <w:pPr>
        <w:rPr>
          <w:rStyle w:val="Emphasis"/>
          <w:i w:val="0"/>
        </w:rPr>
      </w:pPr>
      <w:r>
        <w:rPr>
          <w:rStyle w:val="Emphasis"/>
          <w:i w:val="0"/>
        </w:rPr>
        <w:t xml:space="preserve">G.  Professional Development </w:t>
      </w:r>
      <w:r w:rsidR="000A5042">
        <w:rPr>
          <w:rStyle w:val="Emphasis"/>
          <w:i w:val="0"/>
        </w:rPr>
        <w:t>Worksh</w:t>
      </w:r>
      <w:r w:rsidR="00260312">
        <w:rPr>
          <w:rStyle w:val="Emphasis"/>
          <w:i w:val="0"/>
        </w:rPr>
        <w:t xml:space="preserve">op Plan &amp; </w:t>
      </w:r>
      <w:r>
        <w:rPr>
          <w:rStyle w:val="Emphasis"/>
          <w:i w:val="0"/>
        </w:rPr>
        <w:t xml:space="preserve">Power Point: </w:t>
      </w:r>
      <w:r w:rsidR="00BA0140">
        <w:rPr>
          <w:rStyle w:val="Emphasis"/>
          <w:b w:val="0"/>
          <w:i w:val="0"/>
        </w:rPr>
        <w:t>In the first 3 weeks</w:t>
      </w:r>
      <w:r>
        <w:rPr>
          <w:rStyle w:val="Emphasis"/>
          <w:b w:val="0"/>
          <w:i w:val="0"/>
        </w:rPr>
        <w:t xml:space="preserve"> of </w:t>
      </w:r>
      <w:r w:rsidR="000A5042">
        <w:rPr>
          <w:rStyle w:val="Emphasis"/>
          <w:b w:val="0"/>
          <w:i w:val="0"/>
        </w:rPr>
        <w:t>class, you will</w:t>
      </w:r>
      <w:r w:rsidR="00BA0140">
        <w:rPr>
          <w:rStyle w:val="Emphasis"/>
          <w:b w:val="0"/>
          <w:i w:val="0"/>
        </w:rPr>
        <w:t xml:space="preserve"> form groups of 3 and</w:t>
      </w:r>
      <w:r w:rsidR="000A5042">
        <w:rPr>
          <w:rStyle w:val="Emphasis"/>
          <w:b w:val="0"/>
          <w:i w:val="0"/>
        </w:rPr>
        <w:t xml:space="preserve"> choose</w:t>
      </w:r>
      <w:r w:rsidR="004C31F8">
        <w:rPr>
          <w:rStyle w:val="Emphasis"/>
          <w:b w:val="0"/>
          <w:i w:val="0"/>
        </w:rPr>
        <w:t xml:space="preserve"> a topic that would be useful for professional development for your school or a group of teachers</w:t>
      </w:r>
      <w:r w:rsidR="00BA0140">
        <w:rPr>
          <w:rStyle w:val="Emphasis"/>
          <w:b w:val="0"/>
          <w:i w:val="0"/>
        </w:rPr>
        <w:t>. Based on information received in class on what makes for powerful teacher professional development and adult learning concepts,</w:t>
      </w:r>
      <w:r w:rsidR="004C31F8">
        <w:rPr>
          <w:rStyle w:val="Emphasis"/>
          <w:b w:val="0"/>
          <w:i w:val="0"/>
        </w:rPr>
        <w:t xml:space="preserve"> </w:t>
      </w:r>
      <w:r w:rsidR="00BA0140">
        <w:rPr>
          <w:rStyle w:val="Emphasis"/>
          <w:b w:val="0"/>
          <w:i w:val="0"/>
        </w:rPr>
        <w:t>y</w:t>
      </w:r>
      <w:r w:rsidR="004C31F8">
        <w:rPr>
          <w:rStyle w:val="Emphasis"/>
          <w:b w:val="0"/>
          <w:i w:val="0"/>
        </w:rPr>
        <w:t xml:space="preserve">ou will plan a half-day PD workshop for your chosen audience, which includes </w:t>
      </w:r>
      <w:r>
        <w:rPr>
          <w:rStyle w:val="Emphasis"/>
          <w:b w:val="0"/>
          <w:i w:val="0"/>
        </w:rPr>
        <w:t>a Power Point to s</w:t>
      </w:r>
      <w:r w:rsidR="004C31F8">
        <w:rPr>
          <w:rStyle w:val="Emphasis"/>
          <w:b w:val="0"/>
          <w:i w:val="0"/>
        </w:rPr>
        <w:t xml:space="preserve">hare </w:t>
      </w:r>
      <w:r w:rsidR="00140895">
        <w:rPr>
          <w:rStyle w:val="Emphasis"/>
          <w:b w:val="0"/>
          <w:i w:val="0"/>
        </w:rPr>
        <w:t xml:space="preserve">at the workshop and </w:t>
      </w:r>
      <w:r w:rsidR="004C31F8">
        <w:rPr>
          <w:rStyle w:val="Emphasis"/>
          <w:b w:val="0"/>
          <w:i w:val="0"/>
        </w:rPr>
        <w:t xml:space="preserve">with others in the class. </w:t>
      </w:r>
      <w:r w:rsidR="00BA0140">
        <w:rPr>
          <w:rStyle w:val="Emphasis"/>
          <w:b w:val="0"/>
          <w:i w:val="0"/>
        </w:rPr>
        <w:t xml:space="preserve">You will show the Power Point in Class. </w:t>
      </w:r>
      <w:r>
        <w:rPr>
          <w:rStyle w:val="Emphasis"/>
          <w:b w:val="0"/>
          <w:i w:val="0"/>
        </w:rPr>
        <w:t xml:space="preserve">The end result will be that class </w:t>
      </w:r>
      <w:r w:rsidR="00BA0140">
        <w:rPr>
          <w:rStyle w:val="Emphasis"/>
          <w:b w:val="0"/>
          <w:i w:val="0"/>
        </w:rPr>
        <w:t>members will have access to several</w:t>
      </w:r>
      <w:r>
        <w:rPr>
          <w:rStyle w:val="Emphasis"/>
          <w:b w:val="0"/>
          <w:i w:val="0"/>
        </w:rPr>
        <w:t xml:space="preserve"> prepared power points that can be used for professional development in their schools</w:t>
      </w:r>
      <w:r w:rsidRPr="00DD0A6F">
        <w:rPr>
          <w:rStyle w:val="Emphasis"/>
          <w:i w:val="0"/>
        </w:rPr>
        <w:t>.</w:t>
      </w:r>
      <w:r w:rsidR="004C31F8">
        <w:rPr>
          <w:rStyle w:val="Emphasis"/>
          <w:i w:val="0"/>
        </w:rPr>
        <w:t xml:space="preserve"> Guidelines for the PD workshop</w:t>
      </w:r>
      <w:r w:rsidR="00BA0140">
        <w:rPr>
          <w:rStyle w:val="Emphasis"/>
          <w:i w:val="0"/>
        </w:rPr>
        <w:t xml:space="preserve"> and a rubric for scoring</w:t>
      </w:r>
      <w:r w:rsidR="004C31F8">
        <w:rPr>
          <w:rStyle w:val="Emphasis"/>
          <w:i w:val="0"/>
        </w:rPr>
        <w:t xml:space="preserve"> will be given in class</w:t>
      </w:r>
      <w:r w:rsidR="00140895">
        <w:rPr>
          <w:rStyle w:val="Emphasis"/>
          <w:i w:val="0"/>
        </w:rPr>
        <w:t xml:space="preserve"> and in a Canvas Module</w:t>
      </w:r>
      <w:r w:rsidR="004C31F8">
        <w:rPr>
          <w:rStyle w:val="Emphasis"/>
          <w:i w:val="0"/>
        </w:rPr>
        <w:t>.</w:t>
      </w:r>
      <w:r w:rsidRPr="00DD0A6F">
        <w:rPr>
          <w:rStyle w:val="Emphasis"/>
          <w:i w:val="0"/>
        </w:rPr>
        <w:t xml:space="preserve">  20 points</w:t>
      </w:r>
      <w:r w:rsidR="00BA0140">
        <w:rPr>
          <w:rStyle w:val="Emphasis"/>
          <w:i w:val="0"/>
        </w:rPr>
        <w:t xml:space="preserve"> for each participant in the presentation. </w:t>
      </w:r>
      <w:r w:rsidR="00260312">
        <w:rPr>
          <w:rStyle w:val="Emphasis"/>
          <w:i w:val="0"/>
        </w:rPr>
        <w:t xml:space="preserve"> 10</w:t>
      </w:r>
      <w:r w:rsidR="00BA0140">
        <w:rPr>
          <w:rStyle w:val="Emphasis"/>
          <w:i w:val="0"/>
        </w:rPr>
        <w:t xml:space="preserve"> points extra credit for each group member if you </w:t>
      </w:r>
      <w:r w:rsidR="00260312">
        <w:rPr>
          <w:rStyle w:val="Emphasis"/>
          <w:i w:val="0"/>
        </w:rPr>
        <w:t>are able to present this as actual PD in one or more of your districts.</w:t>
      </w:r>
    </w:p>
    <w:p w:rsidR="00260312" w:rsidRDefault="00260312" w:rsidP="003F10E1">
      <w:pPr>
        <w:rPr>
          <w:rStyle w:val="Emphasis"/>
          <w:i w:val="0"/>
        </w:rPr>
      </w:pPr>
    </w:p>
    <w:p w:rsidR="00260312" w:rsidRDefault="00260312" w:rsidP="003F10E1">
      <w:pPr>
        <w:rPr>
          <w:rStyle w:val="Emphasis"/>
          <w:i w:val="0"/>
        </w:rPr>
      </w:pPr>
      <w:r>
        <w:rPr>
          <w:rStyle w:val="Emphasis"/>
          <w:i w:val="0"/>
        </w:rPr>
        <w:t xml:space="preserve">**ALTERNATE ASSIGNMENT FOR THOSE NOT WORKING IN A SCHOOL: </w:t>
      </w:r>
    </w:p>
    <w:p w:rsidR="00260312" w:rsidRDefault="00260312" w:rsidP="003F10E1">
      <w:pPr>
        <w:rPr>
          <w:rStyle w:val="Emphasis"/>
          <w:b w:val="0"/>
          <w:i w:val="0"/>
        </w:rPr>
      </w:pPr>
      <w:r>
        <w:rPr>
          <w:rStyle w:val="Emphasis"/>
          <w:b w:val="0"/>
          <w:i w:val="0"/>
        </w:rPr>
        <w:t>Create (or enhance) a Mentoring Program for your organization, which will include a Handbook for guidelines on the operation of the program</w:t>
      </w:r>
      <w:r w:rsidR="002D6978">
        <w:rPr>
          <w:rStyle w:val="Emphasis"/>
          <w:b w:val="0"/>
          <w:i w:val="0"/>
        </w:rPr>
        <w:t>, helpful forms for use by mentors and protégés,</w:t>
      </w:r>
      <w:r>
        <w:rPr>
          <w:rStyle w:val="Emphasis"/>
          <w:b w:val="0"/>
          <w:i w:val="0"/>
        </w:rPr>
        <w:t xml:space="preserve"> and a Mentor </w:t>
      </w:r>
      <w:r w:rsidR="002D6978">
        <w:rPr>
          <w:rStyle w:val="Emphasis"/>
          <w:b w:val="0"/>
          <w:i w:val="0"/>
        </w:rPr>
        <w:t xml:space="preserve">(and/or Protégé) </w:t>
      </w:r>
      <w:r>
        <w:rPr>
          <w:rStyle w:val="Emphasis"/>
          <w:b w:val="0"/>
          <w:i w:val="0"/>
        </w:rPr>
        <w:t>Training Power Point</w:t>
      </w:r>
      <w:r w:rsidR="002D6978">
        <w:rPr>
          <w:rStyle w:val="Emphasis"/>
          <w:b w:val="0"/>
          <w:i w:val="0"/>
        </w:rPr>
        <w:t xml:space="preserve"> for a workshop.This will be a solo project, unless there are 2 of you in the course from the same organization.</w:t>
      </w:r>
    </w:p>
    <w:p w:rsidR="002D6978" w:rsidRDefault="002D6978" w:rsidP="003F10E1">
      <w:pPr>
        <w:rPr>
          <w:rStyle w:val="Emphasis"/>
          <w:b w:val="0"/>
          <w:i w:val="0"/>
        </w:rPr>
      </w:pPr>
    </w:p>
    <w:p w:rsidR="002D6978" w:rsidRPr="00DD0A6F" w:rsidRDefault="002D6978" w:rsidP="003F10E1">
      <w:pPr>
        <w:rPr>
          <w:rStyle w:val="Emphasis"/>
          <w:b w:val="0"/>
          <w:i w:val="0"/>
        </w:rPr>
      </w:pPr>
    </w:p>
    <w:p w:rsidR="003F10E1" w:rsidRDefault="003F10E1" w:rsidP="00411A87">
      <w:pPr>
        <w:pStyle w:val="Default"/>
        <w:rPr>
          <w:rFonts w:ascii="Times New Roman" w:hAnsi="Times New Roman" w:cs="Times New Roman"/>
          <w:b/>
          <w:color w:val="auto"/>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lastRenderedPageBreak/>
        <w:t xml:space="preserve">Required </w:t>
      </w:r>
      <w:r w:rsidR="009D166E" w:rsidRPr="002D7061">
        <w:rPr>
          <w:rFonts w:ascii="Times New Roman" w:hAnsi="Times New Roman" w:cs="Times New Roman"/>
          <w:b/>
          <w:color w:val="auto"/>
        </w:rPr>
        <w:t>Field Experience</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F1097" w:rsidP="00411A87">
      <w:r>
        <w:rPr>
          <w:b/>
          <w:u w:val="single"/>
        </w:rPr>
        <w:t>H</w:t>
      </w:r>
      <w:r w:rsidR="00917E27">
        <w:rPr>
          <w:b/>
          <w:u w:val="single"/>
        </w:rPr>
        <w:t>.</w:t>
      </w:r>
      <w:r w:rsidR="00411A87">
        <w:rPr>
          <w:b/>
          <w:u w:val="single"/>
        </w:rPr>
        <w:t xml:space="preserve"> </w:t>
      </w:r>
      <w:r w:rsidR="000A5042">
        <w:rPr>
          <w:b/>
          <w:u w:val="single"/>
        </w:rPr>
        <w:t>Mentoring</w:t>
      </w:r>
      <w:r w:rsidR="00DD0A6F">
        <w:rPr>
          <w:b/>
          <w:u w:val="single"/>
        </w:rPr>
        <w:t xml:space="preserve"> a Millenial Teacher/ </w:t>
      </w:r>
      <w:r w:rsidR="00411A87">
        <w:rPr>
          <w:b/>
          <w:u w:val="single"/>
        </w:rPr>
        <w:t>Individual Teacher</w:t>
      </w:r>
      <w:r w:rsidR="00411A87" w:rsidRPr="000064C0">
        <w:rPr>
          <w:b/>
          <w:u w:val="single"/>
        </w:rPr>
        <w:t xml:space="preserve"> P</w:t>
      </w:r>
      <w:r w:rsidR="00411A87">
        <w:rPr>
          <w:b/>
          <w:u w:val="single"/>
        </w:rPr>
        <w:t>rofessional Development</w:t>
      </w:r>
      <w:r w:rsidR="00411A87" w:rsidRPr="000064C0">
        <w:rPr>
          <w:b/>
          <w:u w:val="single"/>
        </w:rPr>
        <w:t xml:space="preserve"> Plan </w:t>
      </w:r>
      <w:r w:rsidR="00411A87">
        <w:t xml:space="preserve">: </w:t>
      </w:r>
    </w:p>
    <w:p w:rsidR="00D95D97" w:rsidRDefault="00D95D97" w:rsidP="00411A87"/>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BA0140">
        <w:t>collect and analyze, as well as on classroom observations, and the teacher’s own assessment of what he/she wants to improve on.</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 locating resources, and writing</w:t>
      </w:r>
      <w:r w:rsidR="00DD0A6F">
        <w:t xml:space="preserve"> his/her plan for the </w:t>
      </w:r>
      <w:r>
        <w:t xml:space="preserve">next </w:t>
      </w:r>
      <w:r w:rsidR="00DD0A6F">
        <w:t>year</w:t>
      </w:r>
      <w:r w:rsidR="00411A87" w:rsidRPr="005119F4">
        <w:t>.</w:t>
      </w:r>
      <w:r w:rsidR="00655C32">
        <w:t xml:space="preserve"> For this assignment, you will be practicing you</w:t>
      </w:r>
      <w:r>
        <w:t>r coaching (not telling) skills as you meet</w:t>
      </w:r>
      <w:r w:rsidR="00BA0140">
        <w:t xml:space="preserve"> with the teacher a minimum of 3, and as many as 5</w:t>
      </w:r>
      <w:r>
        <w:t xml:space="preserve"> times.</w:t>
      </w:r>
      <w:r w:rsidR="00411A87">
        <w:rPr>
          <w:b/>
        </w:rPr>
        <w:t xml:space="preserve">   </w:t>
      </w:r>
    </w:p>
    <w:p w:rsidR="002D6978" w:rsidRDefault="002D6978" w:rsidP="00411A87">
      <w:pPr>
        <w:rPr>
          <w:b/>
        </w:rPr>
      </w:pPr>
      <w:r>
        <w:rPr>
          <w:b/>
        </w:rPr>
        <w:t>**ALTERNATE ASSIGNMENT FOR THOSE NOT WORKING IN A SCHOOL:</w:t>
      </w:r>
    </w:p>
    <w:p w:rsidR="002D6978" w:rsidRDefault="002D6978" w:rsidP="00411A87">
      <w:pPr>
        <w:rPr>
          <w:b/>
        </w:rPr>
      </w:pPr>
      <w:r>
        <w:rPr>
          <w:b/>
        </w:rPr>
        <w:t>Choose someone in your organization to mentor/coach. Using processes outlined in the Mentee’s Guide, help your protégé set some learning goals to work on during this semester. Meet 3 – 5 times for coaching sessions and document the sessions in a similar manner described below, with appropriate adjustments.</w:t>
      </w:r>
    </w:p>
    <w:p w:rsidR="00411A87" w:rsidRDefault="00411A87" w:rsidP="00411A87">
      <w:pPr>
        <w:rPr>
          <w:b/>
        </w:rPr>
      </w:pPr>
      <w:r w:rsidRPr="0034724F">
        <w:rPr>
          <w:b/>
          <w:u w:val="single"/>
        </w:rPr>
        <w:t>Evidence of Accomplishment:</w:t>
      </w:r>
      <w:r w:rsidR="00140895">
        <w:rPr>
          <w:b/>
          <w:u w:val="single"/>
        </w:rPr>
        <w:t xml:space="preserve">  You will turn in</w:t>
      </w:r>
    </w:p>
    <w:p w:rsidR="00411A87" w:rsidRPr="003F10E1" w:rsidRDefault="00140895" w:rsidP="00411A87">
      <w:r>
        <w:t xml:space="preserve">(1) </w:t>
      </w:r>
      <w:r w:rsidR="00411A87" w:rsidRPr="003F10E1">
        <w:t>Notes</w:t>
      </w:r>
      <w:r w:rsidR="00AD5745">
        <w:t xml:space="preserve"> you take</w:t>
      </w:r>
      <w:r w:rsidR="00411A87" w:rsidRPr="003F10E1">
        <w:t xml:space="preserve"> docume</w:t>
      </w:r>
      <w:r w:rsidR="000A5042">
        <w:t>nting the date and times of</w:t>
      </w:r>
      <w:r w:rsidR="00260312">
        <w:t xml:space="preserve"> a focused classroom observation,</w:t>
      </w:r>
      <w:r w:rsidR="000A5042">
        <w:t xml:space="preserve"> at least 3</w:t>
      </w:r>
      <w:r w:rsidR="00411A87" w:rsidRPr="003F10E1">
        <w:t xml:space="preserve"> </w:t>
      </w:r>
      <w:r w:rsidR="00AD5745">
        <w:t>meetings with the teacher</w:t>
      </w:r>
      <w:r>
        <w:t xml:space="preserve"> (one page narrative of each meeting)</w:t>
      </w:r>
      <w:r w:rsidR="00AD5745">
        <w:t>, describing</w:t>
      </w:r>
      <w:r w:rsidR="00411A87"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t>/not exhibited</w:t>
      </w:r>
      <w:r w:rsidR="00BF1097">
        <w:t xml:space="preserve"> by the teacher),</w:t>
      </w:r>
      <w:r>
        <w:t xml:space="preserve"> (2)</w:t>
      </w:r>
      <w:r w:rsidR="00411A87" w:rsidRPr="003F10E1">
        <w:t xml:space="preserve"> a written response</w:t>
      </w:r>
      <w:r w:rsidR="00AD5745">
        <w:t xml:space="preserve"> (at the end)</w:t>
      </w:r>
      <w:r w:rsidR="00411A87" w:rsidRPr="003F10E1">
        <w:t xml:space="preserve"> </w:t>
      </w:r>
      <w:r w:rsidR="00411A87" w:rsidRPr="00140895">
        <w:rPr>
          <w:u w:val="single"/>
        </w:rPr>
        <w:t>from the teacher</w:t>
      </w:r>
      <w:r w:rsidR="00411A87" w:rsidRPr="003F10E1">
        <w:t xml:space="preserve"> concerning t</w:t>
      </w:r>
      <w:r w:rsidR="00AD5745">
        <w:t>he sessions you had</w:t>
      </w:r>
      <w:r>
        <w:t>, the value of the sessions, growth experienced, lessons learned, etc.</w:t>
      </w:r>
      <w:r w:rsidR="00411A87" w:rsidRPr="003F10E1">
        <w:t>, and</w:t>
      </w:r>
      <w:r>
        <w:t xml:space="preserve"> (3)</w:t>
      </w:r>
      <w:r w:rsidR="00411A87" w:rsidRPr="003F10E1">
        <w:t xml:space="preserve"> the typed profession</w:t>
      </w:r>
      <w:r w:rsidR="00917E27" w:rsidRPr="003F10E1">
        <w:t xml:space="preserve">al development plan </w:t>
      </w:r>
      <w:r w:rsidR="00411A87" w:rsidRPr="003F10E1">
        <w:t>the teacher created</w:t>
      </w:r>
      <w:r w:rsidR="00AD5745">
        <w:t xml:space="preserve"> for next year</w:t>
      </w:r>
      <w:r w:rsidR="00917E27" w:rsidRPr="003F10E1">
        <w:t xml:space="preserve"> as a result of your coaching</w:t>
      </w:r>
      <w:r w:rsidR="00BF1097">
        <w:t>, using the EDUCATE ALABAMA form</w:t>
      </w:r>
      <w:r>
        <w:t xml:space="preserve"> (Form will be posted in a Module</w:t>
      </w:r>
      <w:r w:rsidR="00411A87" w:rsidRPr="003F10E1">
        <w:t>).</w:t>
      </w:r>
      <w:r w:rsidR="00B15BC9" w:rsidRPr="003F10E1">
        <w:t xml:space="preserve"> </w:t>
      </w:r>
      <w:r w:rsidR="00641647">
        <w:rPr>
          <w:b/>
        </w:rPr>
        <w:t>35</w:t>
      </w:r>
      <w:r w:rsidR="00545422" w:rsidRPr="00DD0A6F">
        <w:rPr>
          <w:b/>
        </w:rPr>
        <w:t xml:space="preserve"> points</w:t>
      </w:r>
    </w:p>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Check Ins 7 @ 5  pts. Each</w:t>
      </w:r>
      <w:r w:rsidR="00BF1097">
        <w:tab/>
      </w:r>
      <w:r w:rsidR="00BF1097">
        <w:tab/>
      </w:r>
      <w:r w:rsidR="00BF1097">
        <w:tab/>
      </w:r>
      <w:r w:rsidR="00BF1097">
        <w:tab/>
        <w:t xml:space="preserve"> 35</w:t>
      </w:r>
      <w:r w:rsidR="00B15BC9">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25</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655C32" w:rsidRDefault="00AD5745" w:rsidP="00DA5D24">
      <w:pPr>
        <w:pStyle w:val="BodyTextIndent"/>
        <w:ind w:left="360"/>
      </w:pPr>
      <w:r>
        <w:t>Millennial Teacher Coaching</w:t>
      </w:r>
      <w:r w:rsidR="00BF1097">
        <w:t>/</w:t>
      </w:r>
      <w:r w:rsidR="00655C32">
        <w:t xml:space="preserve"> </w:t>
      </w:r>
      <w:r w:rsidR="00BF1097">
        <w:t xml:space="preserve">Professional Development Plan  </w:t>
      </w:r>
      <w:r>
        <w:t xml:space="preserve"> </w:t>
      </w:r>
      <w:r w:rsidR="00BF1097">
        <w:t>35</w:t>
      </w:r>
      <w:r w:rsidR="00655C32">
        <w:t xml:space="preserve"> points</w:t>
      </w:r>
    </w:p>
    <w:p w:rsidR="00655C32" w:rsidRDefault="00BF1097" w:rsidP="00DA5D24">
      <w:pPr>
        <w:pStyle w:val="BodyTextIndent"/>
        <w:ind w:left="360"/>
      </w:pPr>
      <w:r>
        <w:t>ASLDE New Tea</w:t>
      </w:r>
      <w:r w:rsidR="00AD5745">
        <w:t>cher Mentoring Scavenger Hunt</w:t>
      </w:r>
      <w:r w:rsidR="00AD5745">
        <w:tab/>
      </w:r>
      <w:r w:rsidR="00AD5745">
        <w:tab/>
      </w:r>
      <w:r>
        <w:t>10</w:t>
      </w:r>
      <w:r w:rsidR="00655C32">
        <w:t xml:space="preserve"> points</w:t>
      </w:r>
    </w:p>
    <w:p w:rsidR="00BF1097" w:rsidRDefault="00BF1097" w:rsidP="00DA5D24">
      <w:pPr>
        <w:pStyle w:val="BodyTextIndent"/>
        <w:ind w:left="360"/>
      </w:pPr>
      <w:r>
        <w:t>Professional Development</w:t>
      </w:r>
      <w:r w:rsidR="00140895">
        <w:t xml:space="preserve"> </w:t>
      </w:r>
      <w:r w:rsidR="00AD5745">
        <w:t>Workshop Power Point</w:t>
      </w:r>
      <w:r w:rsidR="00AD5745">
        <w:tab/>
      </w:r>
      <w:r w:rsidR="00AD5745">
        <w:tab/>
        <w:t>20 points</w:t>
      </w:r>
      <w:r>
        <w:t>.</w:t>
      </w:r>
    </w:p>
    <w:p w:rsidR="006728D7" w:rsidRDefault="006728D7" w:rsidP="00DA5D24">
      <w:pPr>
        <w:pStyle w:val="BodyTextIndent"/>
        <w:ind w:left="360"/>
      </w:pPr>
      <w:r>
        <w:t>You on Once Piece of Paper</w:t>
      </w:r>
      <w:r w:rsidR="00805DFC">
        <w:t xml:space="preserve"> Maxims</w:t>
      </w:r>
      <w:r w:rsidR="00140895">
        <w:tab/>
      </w:r>
      <w:r w:rsidR="00140895">
        <w:tab/>
      </w:r>
      <w:r w:rsidR="00140895">
        <w:tab/>
      </w:r>
      <w:r w:rsidR="00140895">
        <w:tab/>
      </w:r>
      <w:r w:rsidR="00AD5745">
        <w:t>25 points</w:t>
      </w:r>
      <w:r w:rsidR="00BF1097">
        <w:t xml:space="preserve"> </w:t>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rsidR="00AD5745">
        <w:t>00 points</w:t>
      </w:r>
    </w:p>
    <w:p w:rsidR="005558CB" w:rsidRDefault="005558CB" w:rsidP="00DA5D24">
      <w:pPr>
        <w:pStyle w:val="BodyTextIndent"/>
        <w:ind w:left="360"/>
      </w:pPr>
    </w:p>
    <w:p w:rsidR="00D30D08" w:rsidRDefault="00655C32" w:rsidP="00D30D08">
      <w:pPr>
        <w:ind w:firstLine="360"/>
        <w:rPr>
          <w:b/>
        </w:rPr>
      </w:pPr>
      <w:r>
        <w:rPr>
          <w:b/>
        </w:rPr>
        <w:t>GRADING SCALE</w:t>
      </w:r>
      <w:r w:rsidR="00D30D08">
        <w:rPr>
          <w:b/>
        </w:rPr>
        <w:t>:</w:t>
      </w:r>
    </w:p>
    <w:p w:rsidR="005558CB" w:rsidRPr="000D094A" w:rsidRDefault="00655C32" w:rsidP="00D30D08">
      <w:pPr>
        <w:ind w:firstLine="360"/>
      </w:pPr>
      <w:r>
        <w:lastRenderedPageBreak/>
        <w:t>A = 180  -  200 points</w:t>
      </w:r>
    </w:p>
    <w:p w:rsidR="005558CB" w:rsidRPr="000D094A" w:rsidRDefault="00655C32" w:rsidP="00D30D08">
      <w:pPr>
        <w:ind w:firstLine="360"/>
      </w:pPr>
      <w:r>
        <w:t>B =  160 – 179</w:t>
      </w:r>
      <w:r w:rsidR="005558CB" w:rsidRPr="000D094A">
        <w:t xml:space="preserve"> points</w:t>
      </w:r>
    </w:p>
    <w:p w:rsidR="005558CB" w:rsidRPr="000D094A" w:rsidRDefault="00655C32" w:rsidP="00D30D08">
      <w:pPr>
        <w:ind w:firstLine="360"/>
      </w:pPr>
      <w:r>
        <w:t>C =  140 - 159</w:t>
      </w:r>
      <w:r w:rsidR="005558CB" w:rsidRPr="000D094A">
        <w:t xml:space="preserve"> points</w:t>
      </w:r>
    </w:p>
    <w:p w:rsidR="005558CB" w:rsidRPr="000D094A" w:rsidRDefault="005558CB" w:rsidP="00D30D08">
      <w:pPr>
        <w:ind w:firstLine="360"/>
      </w:pPr>
      <w:r w:rsidRPr="000D094A">
        <w:t xml:space="preserve">D = </w:t>
      </w:r>
      <w:r w:rsidR="00655C32">
        <w:t xml:space="preserve"> 120 - 139</w:t>
      </w:r>
      <w:r w:rsidRPr="000D094A">
        <w:t xml:space="preserve"> points</w:t>
      </w:r>
    </w:p>
    <w:p w:rsidR="005558CB" w:rsidRPr="000D094A" w:rsidRDefault="00655C32" w:rsidP="00D30D08">
      <w:pPr>
        <w:ind w:firstLine="360"/>
      </w:pPr>
      <w:r>
        <w:t>F = 119</w:t>
      </w:r>
      <w:r w:rsidR="005558CB" w:rsidRPr="000D094A">
        <w:t xml:space="preserve"> points and below</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Default="005558CB" w:rsidP="00917E27">
      <w:pPr>
        <w:pStyle w:val="ListParagraph"/>
        <w:numPr>
          <w:ilvl w:val="0"/>
          <w:numId w:val="44"/>
        </w:numPr>
        <w:autoSpaceDE w:val="0"/>
        <w:autoSpaceDN w:val="0"/>
        <w:adjustRightInd w:val="0"/>
      </w:pPr>
      <w:r w:rsidRPr="00241D7B">
        <w:rPr>
          <w:b/>
        </w:rPr>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Auburn Student eHandbook</w:t>
      </w:r>
      <w:r>
        <w:t xml:space="preserve"> will be allowed.  Arrangement</w:t>
      </w:r>
      <w:r w:rsidR="00185F63">
        <w:t>s</w:t>
      </w:r>
      <w:r>
        <w:t xml:space="preserve"> to make-up t</w:t>
      </w:r>
      <w:r w:rsidR="00917E27">
        <w:t>he work must be made in advance, and any class information should be obtained from another student.</w:t>
      </w:r>
      <w:r>
        <w:t xml:space="preserve">    </w:t>
      </w:r>
    </w:p>
    <w:p w:rsidR="00917E27" w:rsidRDefault="00917E27" w:rsidP="00917E27">
      <w:pPr>
        <w:pStyle w:val="ListParagraph"/>
        <w:autoSpaceDE w:val="0"/>
        <w:autoSpaceDN w:val="0"/>
        <w:adjustRightInd w:val="0"/>
      </w:pPr>
    </w:p>
    <w:p w:rsidR="00EF3139" w:rsidRDefault="005558CB" w:rsidP="00917E27">
      <w:pPr>
        <w:pStyle w:val="ListParagraph"/>
        <w:numPr>
          <w:ilvl w:val="0"/>
          <w:numId w:val="44"/>
        </w:numPr>
        <w:autoSpaceDE w:val="0"/>
        <w:autoSpaceDN w:val="0"/>
        <w:adjustRightInd w:val="0"/>
      </w:pPr>
      <w:r>
        <w:t>Other unav</w:t>
      </w:r>
      <w:r w:rsidR="00241D7B">
        <w:t>oidable absences from</w:t>
      </w:r>
      <w:r>
        <w:t xml:space="preserve"> class must be documented and cleared with the instructor </w:t>
      </w:r>
      <w:r w:rsidRPr="00917E27">
        <w:rPr>
          <w:b/>
        </w:rPr>
        <w:t>in advance.</w:t>
      </w:r>
      <w:r w:rsidRPr="00EF3139">
        <w:t xml:space="preserve"> </w:t>
      </w:r>
      <w:r w:rsidR="00886CCF">
        <w:t xml:space="preserve"> </w:t>
      </w:r>
    </w:p>
    <w:p w:rsidR="00917E27" w:rsidRDefault="00917E27" w:rsidP="00917E27">
      <w:pPr>
        <w:pStyle w:val="ListParagraph"/>
      </w:pPr>
    </w:p>
    <w:p w:rsidR="003C76E9" w:rsidRPr="00EF3139" w:rsidRDefault="00917E27" w:rsidP="003C76E9">
      <w:pPr>
        <w:pStyle w:val="ListParagraph"/>
        <w:numPr>
          <w:ilvl w:val="0"/>
          <w:numId w:val="44"/>
        </w:numPr>
        <w:autoSpaceDE w:val="0"/>
        <w:autoSpaceDN w:val="0"/>
        <w:adjustRightInd w:val="0"/>
      </w:pPr>
      <w:r w:rsidRPr="003C76E9">
        <w:rPr>
          <w:b/>
        </w:rPr>
        <w:t>Attendance</w:t>
      </w:r>
      <w:r>
        <w:t xml:space="preserve"> in the online environment will be taken</w:t>
      </w:r>
      <w:r w:rsidR="002D6978">
        <w:t xml:space="preserve"> as follows: Posting your</w:t>
      </w:r>
      <w:r w:rsidR="00140895">
        <w:t xml:space="preserve"> Check In</w:t>
      </w:r>
      <w:r>
        <w:t xml:space="preserve"> re</w:t>
      </w:r>
      <w:r w:rsidR="00185F63">
        <w:t>sponses</w:t>
      </w:r>
      <w:r w:rsidR="00140895">
        <w:t xml:space="preserve"> </w:t>
      </w:r>
      <w:r w:rsidR="00185F63">
        <w:t xml:space="preserve">by midnight the day before class (class </w:t>
      </w:r>
      <w:r w:rsidR="00AD5745">
        <w:t>is considered to be on Tuesday</w:t>
      </w:r>
      <w:r w:rsidR="00185F63">
        <w:t>)</w:t>
      </w:r>
      <w:r>
        <w:t xml:space="preserve"> will c</w:t>
      </w:r>
      <w:r w:rsidR="003C76E9">
        <w:t>onstitute the weekly attendance if there is no face to face class that week.</w:t>
      </w:r>
      <w:r>
        <w:t xml:space="preserve"> If you do not post, you will be “absent” that week.</w:t>
      </w:r>
      <w:r w:rsidR="00185F63">
        <w:t xml:space="preserve"> </w:t>
      </w:r>
      <w:r w:rsidR="00241D7B">
        <w:t xml:space="preserve">More than 2 absences (whether </w:t>
      </w:r>
      <w:r w:rsidR="003C76E9">
        <w:t>face to face or online) will result in an additional 10 point reduction from the total points</w:t>
      </w:r>
      <w:r w:rsidR="00241D7B">
        <w:t xml:space="preserve"> possible</w:t>
      </w:r>
      <w:r w:rsidR="003C76E9">
        <w:t xml:space="preserve"> for the course.</w:t>
      </w:r>
    </w:p>
    <w:p w:rsidR="003C76E9" w:rsidRDefault="003C76E9" w:rsidP="003C76E9">
      <w:pPr>
        <w:pStyle w:val="ListParagraph"/>
      </w:pPr>
    </w:p>
    <w:p w:rsidR="00917E27" w:rsidRDefault="003C76E9" w:rsidP="00917E27">
      <w:pPr>
        <w:pStyle w:val="ListParagraph"/>
        <w:numPr>
          <w:ilvl w:val="0"/>
          <w:numId w:val="44"/>
        </w:numPr>
        <w:autoSpaceDE w:val="0"/>
        <w:autoSpaceDN w:val="0"/>
        <w:adjustRightInd w:val="0"/>
      </w:pPr>
      <w:r w:rsidRPr="003C76E9">
        <w:rPr>
          <w:b/>
        </w:rPr>
        <w:t>Late Work</w:t>
      </w:r>
      <w:r>
        <w:t>:</w:t>
      </w:r>
      <w:r w:rsidR="00185F63">
        <w:t xml:space="preserve"> If you post</w:t>
      </w:r>
      <w:r>
        <w:t xml:space="preserve"> your assignment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r w:rsidR="00A54C4B">
        <w:t xml:space="preserve"> </w:t>
      </w:r>
      <w:r w:rsidR="002D6978">
        <w:t xml:space="preserve">Additionally, any student who requests an Incomplete in the class can only earn </w:t>
      </w:r>
      <w:r w:rsidR="00B650DE">
        <w:t>a B as the highest possible grade.</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r w:rsidR="003C76E9">
        <w:t>E.</w:t>
      </w:r>
      <w:r w:rsidR="005558CB">
        <w:t xml:space="preserve">.  </w:t>
      </w:r>
      <w:r w:rsidR="005558CB" w:rsidRPr="00241D7B">
        <w:rPr>
          <w:b/>
        </w:rPr>
        <w:t>Accommodations:</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t xml:space="preserve">  </w:t>
      </w:r>
      <w:r w:rsidR="00241D7B">
        <w:t>with Dr. Searby if accommodations are needed for any reason.</w:t>
      </w:r>
    </w:p>
    <w:p w:rsidR="005558C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r>
        <w:t xml:space="preserve"> </w:t>
      </w:r>
      <w:r w:rsidR="00A54C4B">
        <w:t>F</w:t>
      </w:r>
      <w:r w:rsidR="005558CB" w:rsidRPr="008A73A3">
        <w:t xml:space="preserve">. </w:t>
      </w:r>
      <w:r w:rsidR="005558CB" w:rsidRPr="00241D7B">
        <w:rPr>
          <w:b/>
          <w:u w:val="single"/>
        </w:rPr>
        <w:t>Honesty Code</w:t>
      </w:r>
      <w:r w:rsidR="005558CB" w:rsidRPr="00241D7B">
        <w:rPr>
          <w:b/>
        </w:rPr>
        <w:t>:</w:t>
      </w:r>
      <w:r w:rsidR="005558CB">
        <w:t xml:space="preserve"> All portions of the Auburn University Honesty Code and the </w:t>
      </w:r>
      <w:r w:rsidR="00185F63">
        <w:rPr>
          <w:u w:val="single"/>
        </w:rPr>
        <w:t>Auburn Student eHandbook</w:t>
      </w:r>
      <w:r w:rsidR="005558CB">
        <w:t xml:space="preserve"> Rules and Regulations pertaining to Cheating will apply to this class. </w:t>
      </w:r>
      <w:r w:rsidR="00F46334">
        <w:t xml:space="preserve">Scholarly writing is part of our </w:t>
      </w:r>
      <w:r w:rsidR="00185F63">
        <w:t xml:space="preserve">Ed.S. and </w:t>
      </w:r>
      <w:r w:rsidR="00F46334">
        <w:t>Ph.D. program</w:t>
      </w:r>
      <w:r w:rsidR="00185F63">
        <w:t>s</w:t>
      </w:r>
      <w:r>
        <w:t>, and you are expected to follow the APA 6</w:t>
      </w:r>
      <w:r w:rsidRPr="00241D7B">
        <w:rPr>
          <w:vertAlign w:val="superscript"/>
        </w:rPr>
        <w:t>th</w:t>
      </w:r>
      <w:r>
        <w:t xml:space="preserve"> Edition guidelines</w:t>
      </w:r>
      <w:r w:rsidR="00F46334" w:rsidRPr="00AD5745">
        <w:rPr>
          <w:b/>
        </w:rPr>
        <w:t>. Students are not allowed to turn in identical or closely related assignments to more than one instru</w:t>
      </w:r>
      <w:r w:rsidR="00AD5745" w:rsidRPr="00AD5745">
        <w:rPr>
          <w:b/>
        </w:rPr>
        <w:t>ctor at any time in the program (that is, no “double dipping” of the same work submitted for two different classes).  If that happens, a zero will be given for the assignment and there will be no opportunity to re-submit.</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lastRenderedPageBreak/>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D30D08" w:rsidRDefault="005558CB" w:rsidP="00D30D08">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D30D08" w:rsidRDefault="00D30D08" w:rsidP="00D30D08">
      <w:pPr>
        <w:ind w:left="720" w:hanging="360"/>
      </w:pPr>
      <w:r>
        <w:t>SKILLS</w:t>
      </w:r>
    </w:p>
    <w:p w:rsidR="00D30D08" w:rsidRDefault="00D30D08" w:rsidP="00D30D08">
      <w:pPr>
        <w:pStyle w:val="ListParagraph"/>
        <w:widowControl/>
        <w:numPr>
          <w:ilvl w:val="0"/>
          <w:numId w:val="16"/>
        </w:numPr>
        <w:snapToGrid/>
      </w:pPr>
      <w:r w:rsidRPr="00C4697B">
        <w:t>Accomplished educational leaders continuously cultivate their understanding of leadership and the change process to meet high levels of performance.</w:t>
      </w:r>
    </w:p>
    <w:p w:rsidR="00D30D08" w:rsidRDefault="00D30D08" w:rsidP="00D30D08">
      <w:pPr>
        <w:pStyle w:val="ListParagraph"/>
        <w:widowControl/>
        <w:numPr>
          <w:ilvl w:val="0"/>
          <w:numId w:val="16"/>
        </w:numPr>
        <w:snapToGrid/>
      </w:pPr>
      <w:r w:rsidRPr="00C4697B">
        <w:t>Accomplished educational leaders have a clear vision and inspire and engage stakeholders in developing and realizing the mission.</w:t>
      </w:r>
    </w:p>
    <w:p w:rsidR="00D30D08" w:rsidRDefault="00D30D08" w:rsidP="00D30D08">
      <w:pPr>
        <w:pStyle w:val="ListParagraph"/>
        <w:widowControl/>
        <w:numPr>
          <w:ilvl w:val="0"/>
          <w:numId w:val="16"/>
        </w:numPr>
        <w:snapToGrid/>
      </w:pPr>
      <w:r w:rsidRPr="00C4697B">
        <w:t>Accomplished educational leaders manage and leverage systems and processes to achieve desired results.</w:t>
      </w:r>
    </w:p>
    <w:p w:rsidR="00D30D08" w:rsidRDefault="00D30D08" w:rsidP="00D30D08">
      <w:pPr>
        <w:ind w:left="720" w:hanging="360"/>
      </w:pPr>
      <w:r>
        <w:t>APPLICATIONS</w:t>
      </w:r>
    </w:p>
    <w:p w:rsidR="00D30D08" w:rsidRDefault="00D30D08" w:rsidP="00D30D08">
      <w:pPr>
        <w:pStyle w:val="ListParagraph"/>
        <w:widowControl/>
        <w:numPr>
          <w:ilvl w:val="0"/>
          <w:numId w:val="17"/>
        </w:numPr>
        <w:snapToGrid/>
      </w:pPr>
      <w:r w:rsidRPr="00C4697B">
        <w:t>Accomplished educational leaders act with a sense of urgency to foster a cohesive culture of learning.</w:t>
      </w:r>
    </w:p>
    <w:p w:rsidR="00D30D08" w:rsidRDefault="00D30D08" w:rsidP="00D30D08">
      <w:pPr>
        <w:pStyle w:val="ListParagraph"/>
        <w:widowControl/>
        <w:numPr>
          <w:ilvl w:val="0"/>
          <w:numId w:val="17"/>
        </w:numPr>
        <w:snapToGrid/>
      </w:pPr>
      <w:r w:rsidRPr="00C4697B">
        <w:t>Accomplished educational leaders are committed to student and adult learners and to their development.</w:t>
      </w:r>
    </w:p>
    <w:p w:rsidR="00D30D08" w:rsidRDefault="00D30D08" w:rsidP="00D30D08">
      <w:pPr>
        <w:pStyle w:val="ListParagraph"/>
        <w:widowControl/>
        <w:numPr>
          <w:ilvl w:val="0"/>
          <w:numId w:val="17"/>
        </w:numPr>
        <w:snapToGrid/>
      </w:pPr>
      <w:r w:rsidRPr="00C810DF">
        <w:t>Accomplished educational leaders drive, facilitate and monitor the teaching and learning process.</w:t>
      </w:r>
    </w:p>
    <w:p w:rsidR="00D30D08" w:rsidRDefault="00D30D08" w:rsidP="00D30D08">
      <w:pPr>
        <w:ind w:left="720" w:hanging="360"/>
      </w:pPr>
      <w:r>
        <w:t>DISPOSITIONS</w:t>
      </w:r>
    </w:p>
    <w:p w:rsidR="00D30D08" w:rsidRDefault="00D30D08" w:rsidP="00D30D08">
      <w:pPr>
        <w:pStyle w:val="ListParagraph"/>
        <w:widowControl/>
        <w:numPr>
          <w:ilvl w:val="0"/>
          <w:numId w:val="18"/>
        </w:numPr>
        <w:snapToGrid/>
      </w:pPr>
      <w:r w:rsidRPr="00C810DF">
        <w:t>Accomplished educational leaders model professional, ethical behavior and expect it from others.</w:t>
      </w:r>
    </w:p>
    <w:p w:rsidR="00D30D08" w:rsidRDefault="00D30D08" w:rsidP="00D30D08">
      <w:pPr>
        <w:pStyle w:val="ListParagraph"/>
        <w:widowControl/>
        <w:numPr>
          <w:ilvl w:val="0"/>
          <w:numId w:val="18"/>
        </w:numPr>
        <w:snapToGrid/>
      </w:pPr>
      <w:r w:rsidRPr="00C810DF">
        <w:t>Accomplished educational leaders ensure equitable learning opportunities and high expectations for all.</w:t>
      </w:r>
    </w:p>
    <w:p w:rsidR="00D30D08" w:rsidRDefault="00D30D08" w:rsidP="00D30D08">
      <w:pPr>
        <w:pStyle w:val="ListParagraph"/>
        <w:widowControl/>
        <w:numPr>
          <w:ilvl w:val="0"/>
          <w:numId w:val="18"/>
        </w:numPr>
        <w:snapToGrid/>
      </w:pPr>
      <w:r w:rsidRPr="00C810DF">
        <w:t>Accomplished educational leaders advocate on behalf of their schools, communities and profession.</w:t>
      </w:r>
    </w:p>
    <w:p w:rsidR="009D166E" w:rsidRPr="00641647" w:rsidRDefault="009D166E" w:rsidP="0015639D">
      <w:pPr>
        <w:jc w:val="center"/>
        <w:rPr>
          <w:sz w:val="18"/>
          <w:szCs w:val="18"/>
        </w:rPr>
      </w:pPr>
      <w:r w:rsidRPr="00641647">
        <w:rPr>
          <w:sz w:val="18"/>
          <w:szCs w:val="18"/>
        </w:rPr>
        <w:t>Appendix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1"/>
        <w:gridCol w:w="1466"/>
        <w:gridCol w:w="1251"/>
        <w:gridCol w:w="1038"/>
        <w:gridCol w:w="1637"/>
      </w:tblGrid>
      <w:tr w:rsidR="00A54C4B" w:rsidRPr="00641647" w:rsidTr="000D15F7">
        <w:trPr>
          <w:trHeight w:val="755"/>
        </w:trPr>
        <w:tc>
          <w:tcPr>
            <w:tcW w:w="1814" w:type="pct"/>
            <w:vMerge w:val="restart"/>
            <w:tcBorders>
              <w:right w:val="single" w:sz="18" w:space="0" w:color="auto"/>
            </w:tcBorders>
            <w:shd w:val="clear" w:color="auto" w:fill="E0E0E0"/>
          </w:tcPr>
          <w:p w:rsidR="00A54C4B" w:rsidRPr="00641647" w:rsidRDefault="00A54C4B" w:rsidP="00755394">
            <w:pPr>
              <w:jc w:val="center"/>
              <w:rPr>
                <w:sz w:val="18"/>
                <w:szCs w:val="18"/>
              </w:rPr>
            </w:pPr>
          </w:p>
          <w:p w:rsidR="00A54C4B" w:rsidRPr="00641647" w:rsidRDefault="00A54C4B" w:rsidP="00755394">
            <w:pPr>
              <w:jc w:val="center"/>
              <w:rPr>
                <w:sz w:val="18"/>
                <w:szCs w:val="18"/>
              </w:rPr>
            </w:pPr>
          </w:p>
          <w:p w:rsidR="00A54C4B" w:rsidRPr="00641647" w:rsidRDefault="00A54C4B" w:rsidP="00755394">
            <w:pPr>
              <w:jc w:val="center"/>
              <w:rPr>
                <w:b/>
                <w:sz w:val="18"/>
                <w:szCs w:val="18"/>
              </w:rPr>
            </w:pPr>
            <w:r w:rsidRPr="00641647">
              <w:rPr>
                <w:b/>
                <w:sz w:val="18"/>
                <w:szCs w:val="18"/>
              </w:rPr>
              <w:t>Course Objectives</w:t>
            </w:r>
          </w:p>
        </w:tc>
        <w:tc>
          <w:tcPr>
            <w:tcW w:w="3186" w:type="pct"/>
            <w:gridSpan w:val="5"/>
            <w:tcBorders>
              <w:left w:val="single" w:sz="18" w:space="0" w:color="auto"/>
              <w:bottom w:val="single" w:sz="18" w:space="0" w:color="auto"/>
            </w:tcBorders>
            <w:shd w:val="clear" w:color="auto" w:fill="E0E0E0"/>
          </w:tcPr>
          <w:p w:rsidR="00A54C4B" w:rsidRPr="00641647" w:rsidRDefault="00A54C4B" w:rsidP="00755394">
            <w:pPr>
              <w:jc w:val="center"/>
              <w:rPr>
                <w:b/>
                <w:sz w:val="18"/>
                <w:szCs w:val="18"/>
              </w:rPr>
            </w:pPr>
            <w:r w:rsidRPr="00641647">
              <w:rPr>
                <w:b/>
                <w:sz w:val="18"/>
                <w:szCs w:val="18"/>
              </w:rPr>
              <w:t>Course Assessments</w:t>
            </w:r>
          </w:p>
          <w:p w:rsidR="00A54C4B" w:rsidRPr="00641647" w:rsidRDefault="00A54C4B" w:rsidP="000D15F7">
            <w:pPr>
              <w:jc w:val="center"/>
              <w:rPr>
                <w:sz w:val="18"/>
                <w:szCs w:val="18"/>
              </w:rPr>
            </w:pPr>
            <w:r w:rsidRPr="00641647">
              <w:rPr>
                <w:b/>
                <w:sz w:val="18"/>
                <w:szCs w:val="18"/>
              </w:rPr>
              <w:t>See #7 for descriptions of assignments/project</w:t>
            </w:r>
            <w:r w:rsidR="000D15F7" w:rsidRPr="00641647">
              <w:rPr>
                <w:b/>
                <w:sz w:val="18"/>
                <w:szCs w:val="18"/>
              </w:rPr>
              <w:t>s</w:t>
            </w:r>
          </w:p>
        </w:tc>
      </w:tr>
      <w:tr w:rsidR="000D15F7" w:rsidRPr="00641647" w:rsidTr="000D15F7">
        <w:trPr>
          <w:trHeight w:val="1062"/>
        </w:trPr>
        <w:tc>
          <w:tcPr>
            <w:tcW w:w="1814" w:type="pct"/>
            <w:vMerge/>
            <w:tcBorders>
              <w:bottom w:val="single" w:sz="18" w:space="0" w:color="auto"/>
              <w:right w:val="single" w:sz="18" w:space="0" w:color="auto"/>
            </w:tcBorders>
            <w:shd w:val="clear" w:color="auto" w:fill="E0E0E0"/>
          </w:tcPr>
          <w:p w:rsidR="00A54C4B" w:rsidRPr="00641647" w:rsidRDefault="00A54C4B" w:rsidP="00755394">
            <w:pPr>
              <w:jc w:val="center"/>
              <w:rPr>
                <w:sz w:val="18"/>
                <w:szCs w:val="18"/>
              </w:rPr>
            </w:pPr>
          </w:p>
        </w:tc>
        <w:tc>
          <w:tcPr>
            <w:tcW w:w="600" w:type="pct"/>
            <w:tcBorders>
              <w:left w:val="single" w:sz="18" w:space="0" w:color="auto"/>
              <w:bottom w:val="single" w:sz="18" w:space="0" w:color="auto"/>
            </w:tcBorders>
            <w:shd w:val="clear" w:color="auto" w:fill="E0E0E0"/>
          </w:tcPr>
          <w:p w:rsidR="00241D7B" w:rsidRDefault="00241D7B" w:rsidP="009D166E">
            <w:pPr>
              <w:jc w:val="center"/>
              <w:rPr>
                <w:sz w:val="18"/>
                <w:szCs w:val="18"/>
              </w:rPr>
            </w:pPr>
          </w:p>
          <w:p w:rsidR="00241D7B" w:rsidRDefault="00241D7B" w:rsidP="009D166E">
            <w:pPr>
              <w:jc w:val="center"/>
              <w:rPr>
                <w:sz w:val="18"/>
                <w:szCs w:val="18"/>
              </w:rPr>
            </w:pPr>
          </w:p>
          <w:p w:rsidR="00A54C4B" w:rsidRPr="00641647" w:rsidRDefault="00A54C4B" w:rsidP="009D166E">
            <w:pPr>
              <w:jc w:val="center"/>
              <w:rPr>
                <w:sz w:val="18"/>
                <w:szCs w:val="18"/>
              </w:rPr>
            </w:pPr>
            <w:r w:rsidRPr="00641647">
              <w:rPr>
                <w:sz w:val="18"/>
                <w:szCs w:val="18"/>
              </w:rPr>
              <w:t>Check Ins</w:t>
            </w:r>
          </w:p>
        </w:tc>
        <w:tc>
          <w:tcPr>
            <w:tcW w:w="703" w:type="pct"/>
            <w:tcBorders>
              <w:bottom w:val="single" w:sz="18" w:space="0" w:color="auto"/>
            </w:tcBorders>
            <w:shd w:val="clear" w:color="auto" w:fill="E0E0E0"/>
          </w:tcPr>
          <w:p w:rsidR="00A54C4B" w:rsidRPr="00641647" w:rsidRDefault="00A54C4B" w:rsidP="00755394">
            <w:pPr>
              <w:ind w:left="72"/>
              <w:rPr>
                <w:sz w:val="18"/>
                <w:szCs w:val="18"/>
              </w:rPr>
            </w:pPr>
            <w:r w:rsidRPr="00641647">
              <w:rPr>
                <w:sz w:val="18"/>
                <w:szCs w:val="18"/>
              </w:rPr>
              <w:t>Leadership</w:t>
            </w:r>
          </w:p>
          <w:p w:rsidR="00A54C4B" w:rsidRPr="00641647" w:rsidRDefault="00A54C4B" w:rsidP="00755394">
            <w:pPr>
              <w:ind w:left="72"/>
              <w:rPr>
                <w:sz w:val="18"/>
                <w:szCs w:val="18"/>
              </w:rPr>
            </w:pPr>
            <w:r w:rsidRPr="00641647">
              <w:rPr>
                <w:sz w:val="18"/>
                <w:szCs w:val="18"/>
              </w:rPr>
              <w:t>Self-Understanding</w:t>
            </w:r>
            <w:r w:rsidR="003F10E1" w:rsidRPr="00641647">
              <w:rPr>
                <w:sz w:val="18"/>
                <w:szCs w:val="18"/>
              </w:rPr>
              <w:t xml:space="preserve"> &amp; 1 Pc. Of Paper</w:t>
            </w:r>
          </w:p>
          <w:p w:rsidR="00A54C4B" w:rsidRPr="00641647" w:rsidRDefault="00C93E0E" w:rsidP="00755394">
            <w:pPr>
              <w:ind w:left="72"/>
              <w:rPr>
                <w:sz w:val="18"/>
                <w:szCs w:val="18"/>
              </w:rPr>
            </w:pPr>
            <w:r w:rsidRPr="00641647">
              <w:rPr>
                <w:sz w:val="18"/>
                <w:szCs w:val="18"/>
              </w:rPr>
              <w:t>Assignment</w:t>
            </w:r>
          </w:p>
        </w:tc>
        <w:tc>
          <w:tcPr>
            <w:tcW w:w="600" w:type="pct"/>
            <w:tcBorders>
              <w:bottom w:val="single" w:sz="18" w:space="0" w:color="auto"/>
            </w:tcBorders>
            <w:shd w:val="clear" w:color="auto" w:fill="E0E0E0"/>
          </w:tcPr>
          <w:p w:rsidR="00A54C4B" w:rsidRPr="00641647" w:rsidRDefault="00A54C4B" w:rsidP="00A54C4B">
            <w:pPr>
              <w:rPr>
                <w:sz w:val="18"/>
                <w:szCs w:val="18"/>
              </w:rPr>
            </w:pPr>
            <w:r w:rsidRPr="00641647">
              <w:rPr>
                <w:sz w:val="18"/>
                <w:szCs w:val="18"/>
              </w:rPr>
              <w:t xml:space="preserve"> Seeking My Own Mentor Assignments</w:t>
            </w:r>
          </w:p>
        </w:tc>
        <w:tc>
          <w:tcPr>
            <w:tcW w:w="498" w:type="pct"/>
            <w:tcBorders>
              <w:bottom w:val="single" w:sz="18" w:space="0" w:color="auto"/>
            </w:tcBorders>
            <w:shd w:val="clear" w:color="auto" w:fill="E0E0E0"/>
          </w:tcPr>
          <w:p w:rsidR="00A54C4B" w:rsidRPr="00641647" w:rsidRDefault="00A54C4B" w:rsidP="002D6978">
            <w:pPr>
              <w:jc w:val="center"/>
              <w:rPr>
                <w:sz w:val="18"/>
                <w:szCs w:val="18"/>
              </w:rPr>
            </w:pPr>
            <w:r w:rsidRPr="00641647">
              <w:rPr>
                <w:sz w:val="18"/>
                <w:szCs w:val="18"/>
              </w:rPr>
              <w:t>Individual Teacher Prof. Dev. Plan</w:t>
            </w:r>
            <w:r w:rsidR="002D6978">
              <w:rPr>
                <w:sz w:val="18"/>
                <w:szCs w:val="18"/>
              </w:rPr>
              <w:t xml:space="preserve"> &amp;</w:t>
            </w:r>
            <w:r w:rsidR="00185F63" w:rsidRPr="00641647">
              <w:rPr>
                <w:sz w:val="18"/>
                <w:szCs w:val="18"/>
              </w:rPr>
              <w:t xml:space="preserve"> Mentoring </w:t>
            </w:r>
            <w:r w:rsidR="002D6978">
              <w:rPr>
                <w:sz w:val="18"/>
                <w:szCs w:val="18"/>
              </w:rPr>
              <w:t xml:space="preserve">Manual </w:t>
            </w:r>
            <w:r w:rsidR="00185F63" w:rsidRPr="00641647">
              <w:rPr>
                <w:sz w:val="18"/>
                <w:szCs w:val="18"/>
              </w:rPr>
              <w:lastRenderedPageBreak/>
              <w:t>Hunt</w:t>
            </w:r>
          </w:p>
        </w:tc>
        <w:tc>
          <w:tcPr>
            <w:tcW w:w="786" w:type="pct"/>
            <w:tcBorders>
              <w:bottom w:val="single" w:sz="18" w:space="0" w:color="auto"/>
            </w:tcBorders>
            <w:shd w:val="clear" w:color="auto" w:fill="E0E0E0"/>
          </w:tcPr>
          <w:p w:rsidR="00A54C4B" w:rsidRPr="00641647" w:rsidRDefault="00185F63" w:rsidP="00755394">
            <w:pPr>
              <w:jc w:val="center"/>
              <w:rPr>
                <w:sz w:val="18"/>
                <w:szCs w:val="18"/>
              </w:rPr>
            </w:pPr>
            <w:r w:rsidRPr="00641647">
              <w:rPr>
                <w:sz w:val="18"/>
                <w:szCs w:val="18"/>
              </w:rPr>
              <w:lastRenderedPageBreak/>
              <w:t>Professional Development</w:t>
            </w:r>
            <w:r w:rsidR="00241D7B">
              <w:rPr>
                <w:sz w:val="18"/>
                <w:szCs w:val="18"/>
              </w:rPr>
              <w:t xml:space="preserve"> Workshop &amp; </w:t>
            </w:r>
            <w:r w:rsidRPr="00641647">
              <w:rPr>
                <w:sz w:val="18"/>
                <w:szCs w:val="18"/>
              </w:rPr>
              <w:t xml:space="preserve"> Power Point</w:t>
            </w:r>
          </w:p>
        </w:tc>
      </w:tr>
      <w:tr w:rsidR="000D15F7" w:rsidRPr="00641647" w:rsidTr="006850EB">
        <w:trPr>
          <w:cantSplit/>
          <w:trHeight w:val="693"/>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lastRenderedPageBreak/>
              <w:t>Define and describe mentorship and different types of mentorin</w:t>
            </w:r>
            <w:r w:rsidR="00610272" w:rsidRPr="00641647">
              <w:rPr>
                <w:bCs/>
                <w:sz w:val="18"/>
                <w:szCs w:val="18"/>
              </w:rPr>
              <w:t>g.</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p>
        </w:tc>
      </w:tr>
      <w:tr w:rsidR="000D15F7" w:rsidRPr="00641647" w:rsidTr="000D15F7">
        <w:trPr>
          <w:cantSplit/>
          <w:trHeight w:val="89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Understand and facilitate EDUCATEAlabama PDP with a  newer teacher</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0D15F7">
        <w:trPr>
          <w:cantSplit/>
          <w:trHeight w:val="1134"/>
        </w:trPr>
        <w:tc>
          <w:tcPr>
            <w:tcW w:w="1814" w:type="pct"/>
            <w:tcBorders>
              <w:right w:val="single" w:sz="18" w:space="0" w:color="auto"/>
            </w:tcBorders>
          </w:tcPr>
          <w:p w:rsidR="00610272" w:rsidRPr="00641647" w:rsidRDefault="00A54C4B"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w:t>
            </w:r>
            <w:r w:rsidR="00C93E0E" w:rsidRPr="00641647">
              <w:rPr>
                <w:sz w:val="18"/>
                <w:szCs w:val="18"/>
              </w:rPr>
              <w:t>eloped within your own life</w:t>
            </w:r>
            <w:r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1007"/>
        </w:trPr>
        <w:tc>
          <w:tcPr>
            <w:tcW w:w="1814" w:type="pct"/>
            <w:tcBorders>
              <w:right w:val="single" w:sz="18" w:space="0" w:color="auto"/>
            </w:tcBorders>
          </w:tcPr>
          <w:p w:rsidR="00A54C4B" w:rsidRPr="00641647" w:rsidRDefault="00610272" w:rsidP="00610272">
            <w:pPr>
              <w:rPr>
                <w:sz w:val="18"/>
                <w:szCs w:val="18"/>
              </w:rPr>
            </w:pPr>
            <w:r w:rsidRPr="00641647">
              <w:rPr>
                <w:sz w:val="18"/>
                <w:szCs w:val="18"/>
              </w:rPr>
              <w:t xml:space="preserve">G. </w:t>
            </w:r>
            <w:r w:rsidR="00C93E0E" w:rsidRPr="00641647">
              <w:rPr>
                <w:sz w:val="18"/>
                <w:szCs w:val="18"/>
              </w:rPr>
              <w:t>Coach a newer-to-the-profession teacher in developing a professional development plan.</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1134"/>
        </w:trPr>
        <w:tc>
          <w:tcPr>
            <w:tcW w:w="1814" w:type="pct"/>
            <w:tcBorders>
              <w:right w:val="single" w:sz="18" w:space="0" w:color="auto"/>
            </w:tcBorders>
          </w:tcPr>
          <w:p w:rsidR="00A54C4B" w:rsidRPr="00641647" w:rsidRDefault="00185F63"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sidRPr="00641647">
              <w:rPr>
                <w:sz w:val="18"/>
                <w:szCs w:val="18"/>
              </w:rPr>
              <w:t>H.</w:t>
            </w:r>
            <w:r w:rsidR="00A54C4B" w:rsidRPr="00641647">
              <w:rPr>
                <w:sz w:val="18"/>
                <w:szCs w:val="18"/>
              </w:rPr>
              <w:t>Learn the value of</w:t>
            </w:r>
            <w:r w:rsidRPr="00641647">
              <w:rPr>
                <w:sz w:val="18"/>
                <w:szCs w:val="18"/>
              </w:rPr>
              <w:t xml:space="preserve"> professional development</w:t>
            </w:r>
            <w:r w:rsidR="00610272" w:rsidRPr="00641647">
              <w:rPr>
                <w:sz w:val="18"/>
                <w:szCs w:val="18"/>
              </w:rPr>
              <w:t xml:space="preserve"> </w:t>
            </w:r>
            <w:r w:rsidRPr="00641647">
              <w:rPr>
                <w:sz w:val="18"/>
                <w:szCs w:val="18"/>
              </w:rPr>
              <w:t xml:space="preserve">to </w:t>
            </w:r>
            <w:r w:rsidR="00A54C4B" w:rsidRPr="00641647">
              <w:rPr>
                <w:sz w:val="18"/>
                <w:szCs w:val="18"/>
              </w:rPr>
              <w:t>transform organizations into learning communities</w:t>
            </w:r>
            <w:r w:rsidR="00C93E0E"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6850EB">
        <w:trPr>
          <w:cantSplit/>
          <w:trHeight w:val="1088"/>
        </w:trPr>
        <w:tc>
          <w:tcPr>
            <w:tcW w:w="1814" w:type="pct"/>
            <w:tcBorders>
              <w:right w:val="single" w:sz="18" w:space="0" w:color="auto"/>
            </w:tcBorders>
          </w:tcPr>
          <w:p w:rsidR="00A54C4B" w:rsidRPr="00641647" w:rsidRDefault="00C93E0E" w:rsidP="00C93E0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641647">
              <w:rPr>
                <w:sz w:val="18"/>
                <w:szCs w:val="18"/>
              </w:rPr>
              <w:t>I.</w:t>
            </w:r>
            <w:r w:rsidR="00A54C4B" w:rsidRPr="00641647">
              <w:rPr>
                <w:sz w:val="18"/>
                <w:szCs w:val="18"/>
              </w:rPr>
              <w:t xml:space="preserve">Engage faculty in the use of mentoring and coaching to increase </w:t>
            </w:r>
            <w:r w:rsidRPr="00641647">
              <w:rPr>
                <w:sz w:val="18"/>
                <w:szCs w:val="18"/>
              </w:rPr>
              <w:t>teacher and student performance.</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6850EB" w:rsidP="006850EB">
            <w:pPr>
              <w:rPr>
                <w:sz w:val="18"/>
                <w:szCs w:val="18"/>
              </w:rPr>
            </w:pPr>
            <w:r w:rsidRPr="00641647">
              <w:rPr>
                <w:sz w:val="18"/>
                <w:szCs w:val="18"/>
              </w:rPr>
              <w:t xml:space="preserve">          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2D6978" w:rsidRDefault="002D6978"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lastRenderedPageBreak/>
        <w:t>Appe</w:t>
      </w:r>
      <w:r w:rsidR="004B5260">
        <w:rPr>
          <w:bCs w:val="0"/>
          <w:color w:val="000000"/>
          <w:sz w:val="24"/>
          <w:szCs w:val="24"/>
        </w:rPr>
        <w:t xml:space="preserve">ndix B </w:t>
      </w:r>
    </w:p>
    <w:p w:rsidR="004B5260" w:rsidRDefault="004B5260" w:rsidP="004B5260">
      <w:pPr>
        <w:jc w:val="center"/>
      </w:pPr>
      <w:r>
        <w:t>Projected Course Outline for EDLD 8226 Personal and Professional Development</w:t>
      </w:r>
    </w:p>
    <w:p w:rsidR="004B5260" w:rsidRDefault="002D6978" w:rsidP="004B5260">
      <w:pPr>
        <w:jc w:val="center"/>
      </w:pPr>
      <w:r>
        <w:t>Spring 2014</w:t>
      </w:r>
    </w:p>
    <w:tbl>
      <w:tblPr>
        <w:tblStyle w:val="TableGrid"/>
        <w:tblW w:w="0" w:type="auto"/>
        <w:tblLook w:val="04A0" w:firstRow="1" w:lastRow="0" w:firstColumn="1" w:lastColumn="0" w:noHBand="0" w:noVBand="1"/>
      </w:tblPr>
      <w:tblGrid>
        <w:gridCol w:w="1934"/>
        <w:gridCol w:w="2148"/>
        <w:gridCol w:w="2221"/>
        <w:gridCol w:w="3273"/>
      </w:tblGrid>
      <w:tr w:rsidR="004B5260" w:rsidTr="00BE5D28">
        <w:tc>
          <w:tcPr>
            <w:tcW w:w="2053" w:type="dxa"/>
          </w:tcPr>
          <w:p w:rsidR="004B5260" w:rsidRDefault="004B5260" w:rsidP="00E517FE">
            <w:pPr>
              <w:jc w:val="center"/>
            </w:pPr>
            <w:r>
              <w:t>Week/Date</w:t>
            </w:r>
          </w:p>
        </w:tc>
        <w:tc>
          <w:tcPr>
            <w:tcW w:w="2203" w:type="dxa"/>
          </w:tcPr>
          <w:p w:rsidR="004B5260" w:rsidRDefault="004B5260" w:rsidP="00E517FE">
            <w:pPr>
              <w:jc w:val="center"/>
            </w:pPr>
            <w:r>
              <w:t>Topic(s)</w:t>
            </w:r>
          </w:p>
        </w:tc>
        <w:tc>
          <w:tcPr>
            <w:tcW w:w="2241" w:type="dxa"/>
          </w:tcPr>
          <w:p w:rsidR="004B5260" w:rsidRDefault="004B5260" w:rsidP="00E517FE">
            <w:pPr>
              <w:jc w:val="center"/>
            </w:pPr>
            <w:r>
              <w:t>Due Tonight</w:t>
            </w:r>
          </w:p>
        </w:tc>
        <w:tc>
          <w:tcPr>
            <w:tcW w:w="3079" w:type="dxa"/>
          </w:tcPr>
          <w:p w:rsidR="004B5260" w:rsidRDefault="004B5260" w:rsidP="00E517FE">
            <w:r>
              <w:t>Assignment for Next Week</w:t>
            </w:r>
          </w:p>
        </w:tc>
      </w:tr>
      <w:tr w:rsidR="004B5260" w:rsidTr="00BE5D28">
        <w:tc>
          <w:tcPr>
            <w:tcW w:w="2053" w:type="dxa"/>
          </w:tcPr>
          <w:p w:rsidR="004B5260" w:rsidRDefault="004B5260" w:rsidP="00E517FE">
            <w:pPr>
              <w:jc w:val="center"/>
            </w:pPr>
            <w:r>
              <w:t>1</w:t>
            </w:r>
          </w:p>
          <w:p w:rsidR="004B5260" w:rsidRDefault="00AE7FE9" w:rsidP="00E517FE">
            <w:pPr>
              <w:jc w:val="center"/>
            </w:pPr>
            <w:r>
              <w:t>January 14</w:t>
            </w:r>
          </w:p>
          <w:p w:rsidR="004B5260" w:rsidRDefault="004B5260" w:rsidP="00E517FE">
            <w:pPr>
              <w:jc w:val="center"/>
            </w:pPr>
            <w:r>
              <w:t>FACE TO FACE</w:t>
            </w:r>
          </w:p>
        </w:tc>
        <w:tc>
          <w:tcPr>
            <w:tcW w:w="2203" w:type="dxa"/>
          </w:tcPr>
          <w:p w:rsidR="004B5260" w:rsidRDefault="004B5260" w:rsidP="00E517FE">
            <w:pPr>
              <w:jc w:val="center"/>
            </w:pPr>
            <w:r>
              <w:t>Get Acquainted, Syllabus Intro, I Want a Mentor PPt.; ; 4 Frames of Leadership;</w:t>
            </w:r>
          </w:p>
        </w:tc>
        <w:tc>
          <w:tcPr>
            <w:tcW w:w="2241" w:type="dxa"/>
          </w:tcPr>
          <w:p w:rsidR="004B5260" w:rsidRDefault="004B5260" w:rsidP="00E517FE">
            <w:pPr>
              <w:jc w:val="center"/>
            </w:pPr>
            <w:r>
              <w:t>None</w:t>
            </w:r>
          </w:p>
        </w:tc>
        <w:tc>
          <w:tcPr>
            <w:tcW w:w="3079" w:type="dxa"/>
          </w:tcPr>
          <w:p w:rsidR="004B5260" w:rsidRDefault="004B5260" w:rsidP="00E517FE">
            <w:pPr>
              <w:jc w:val="center"/>
            </w:pPr>
            <w:r>
              <w:t>Explore Canvas; Read Chs. 1 – 3 in Zachary; Read Chs. 1, 2  in One Pc. Of Paper</w:t>
            </w:r>
          </w:p>
        </w:tc>
      </w:tr>
      <w:tr w:rsidR="004B5260" w:rsidTr="00BE5D28">
        <w:tc>
          <w:tcPr>
            <w:tcW w:w="2053" w:type="dxa"/>
          </w:tcPr>
          <w:p w:rsidR="004B5260" w:rsidRDefault="004B5260" w:rsidP="00E517FE">
            <w:pPr>
              <w:jc w:val="center"/>
            </w:pPr>
            <w:r>
              <w:t>2</w:t>
            </w:r>
          </w:p>
          <w:p w:rsidR="004B5260" w:rsidRDefault="00AE7FE9" w:rsidP="00E517FE">
            <w:pPr>
              <w:jc w:val="center"/>
            </w:pPr>
            <w:r>
              <w:t>January 21</w:t>
            </w:r>
          </w:p>
          <w:p w:rsidR="004B5260" w:rsidRDefault="00AE7FE9" w:rsidP="00E517FE">
            <w:pPr>
              <w:jc w:val="center"/>
            </w:pPr>
            <w:r>
              <w:t>Online</w:t>
            </w:r>
          </w:p>
        </w:tc>
        <w:tc>
          <w:tcPr>
            <w:tcW w:w="2203" w:type="dxa"/>
          </w:tcPr>
          <w:p w:rsidR="004B5260" w:rsidRDefault="004B5260" w:rsidP="00AE7FE9">
            <w:pPr>
              <w:jc w:val="center"/>
            </w:pPr>
            <w:r>
              <w:t>Preparing Yourself for Mentoring Relationship; Effective Protegeship; How to Write S.M.A.R.T. goals</w:t>
            </w:r>
          </w:p>
        </w:tc>
        <w:tc>
          <w:tcPr>
            <w:tcW w:w="2241" w:type="dxa"/>
          </w:tcPr>
          <w:p w:rsidR="004B5260" w:rsidRDefault="004B5260" w:rsidP="00E517FE">
            <w:pPr>
              <w:jc w:val="center"/>
            </w:pPr>
            <w:r>
              <w:t>Nothing to turn in, but</w:t>
            </w:r>
          </w:p>
          <w:p w:rsidR="004B5260" w:rsidRDefault="004B5260" w:rsidP="00E517FE">
            <w:pPr>
              <w:jc w:val="center"/>
            </w:pPr>
            <w:r>
              <w:t>Complete Reading</w:t>
            </w:r>
          </w:p>
          <w:p w:rsidR="004B5260" w:rsidRDefault="004B5260" w:rsidP="00E517FE">
            <w:pPr>
              <w:jc w:val="center"/>
            </w:pPr>
            <w:r>
              <w:t xml:space="preserve">Of Chs, 1-3 Zachary; </w:t>
            </w:r>
          </w:p>
          <w:p w:rsidR="004B5260" w:rsidRDefault="004B5260" w:rsidP="00E517FE">
            <w:pPr>
              <w:jc w:val="center"/>
            </w:pPr>
            <w:r>
              <w:t>Chs. 1, 2 in One</w:t>
            </w:r>
          </w:p>
          <w:p w:rsidR="004B5260" w:rsidRDefault="004B5260" w:rsidP="00E517FE">
            <w:pPr>
              <w:jc w:val="center"/>
            </w:pPr>
            <w:r>
              <w:t>Piece of Paper: do Check in 1</w:t>
            </w:r>
          </w:p>
        </w:tc>
        <w:tc>
          <w:tcPr>
            <w:tcW w:w="3079" w:type="dxa"/>
          </w:tcPr>
          <w:p w:rsidR="004B5260" w:rsidRDefault="004B5260" w:rsidP="00E517FE">
            <w:pPr>
              <w:jc w:val="center"/>
            </w:pPr>
            <w:r>
              <w:t xml:space="preserve">Check in on Canvas**; Read Zachary Ch. 4 &amp; Part 1 in One </w:t>
            </w:r>
            <w:r w:rsidR="00AE7FE9">
              <w:t>Piece of paper- start your maxims</w:t>
            </w:r>
            <w:r>
              <w:t xml:space="preserve">; </w:t>
            </w:r>
            <w:r w:rsidR="00AE7FE9">
              <w:t xml:space="preserve">Start to fill out </w:t>
            </w:r>
            <w:r>
              <w:t>Self Understanding Packet inventories</w:t>
            </w:r>
            <w:r w:rsidR="00AE7FE9">
              <w:t xml:space="preserve"> (except DISC)</w:t>
            </w:r>
            <w:r>
              <w:t xml:space="preserve"> (but don’t submit) </w:t>
            </w:r>
          </w:p>
        </w:tc>
      </w:tr>
      <w:tr w:rsidR="004B5260" w:rsidTr="00BE5D28">
        <w:tc>
          <w:tcPr>
            <w:tcW w:w="2053" w:type="dxa"/>
          </w:tcPr>
          <w:p w:rsidR="004B5260" w:rsidRDefault="004B5260" w:rsidP="00E517FE">
            <w:pPr>
              <w:jc w:val="center"/>
            </w:pPr>
            <w:r>
              <w:t>3</w:t>
            </w:r>
          </w:p>
          <w:p w:rsidR="004B5260" w:rsidRDefault="00AE7FE9" w:rsidP="00E517FE">
            <w:pPr>
              <w:jc w:val="center"/>
            </w:pPr>
            <w:r>
              <w:t>Jan. 28</w:t>
            </w:r>
          </w:p>
          <w:p w:rsidR="004B5260" w:rsidRDefault="00AE7FE9" w:rsidP="00E517FE">
            <w:pPr>
              <w:jc w:val="center"/>
            </w:pPr>
            <w:r>
              <w:t>Face to Face</w:t>
            </w:r>
          </w:p>
        </w:tc>
        <w:tc>
          <w:tcPr>
            <w:tcW w:w="2203" w:type="dxa"/>
          </w:tcPr>
          <w:p w:rsidR="004B5260" w:rsidRDefault="00AE7FE9" w:rsidP="00E517FE">
            <w:pPr>
              <w:jc w:val="center"/>
            </w:pPr>
            <w:r>
              <w:t xml:space="preserve">DISC Personality Assessment; </w:t>
            </w:r>
            <w:r w:rsidR="004B5260">
              <w:t>New Teacher Mentoring; Supervisory Beliefs Inventory</w:t>
            </w:r>
          </w:p>
        </w:tc>
        <w:tc>
          <w:tcPr>
            <w:tcW w:w="2241" w:type="dxa"/>
          </w:tcPr>
          <w:p w:rsidR="004B5260" w:rsidRDefault="004B5260" w:rsidP="00E517FE">
            <w:pPr>
              <w:jc w:val="center"/>
            </w:pPr>
            <w:r>
              <w:t xml:space="preserve">Check In 2 by Mon. night; </w:t>
            </w:r>
            <w:r w:rsidRPr="00BE5D28">
              <w:rPr>
                <w:b/>
              </w:rPr>
              <w:t>Part 1 – Preparing to Meet Your Mentor- submit online;</w:t>
            </w:r>
            <w:r>
              <w:t xml:space="preserve"> Take Supervisory Beliefs Inventory on Yourself</w:t>
            </w:r>
          </w:p>
        </w:tc>
        <w:tc>
          <w:tcPr>
            <w:tcW w:w="3079" w:type="dxa"/>
          </w:tcPr>
          <w:p w:rsidR="004B5260" w:rsidRDefault="004B5260" w:rsidP="00E517FE">
            <w:pPr>
              <w:jc w:val="center"/>
            </w:pPr>
            <w:r>
              <w:t>Read Chs. 3, 4, 5 in One Piece of Paper; Read “Developing Intuition in Marginal Trainees” article; Do Scavenger Hunt in New Tchr Mentoring Manual</w:t>
            </w:r>
          </w:p>
        </w:tc>
      </w:tr>
      <w:tr w:rsidR="004B5260" w:rsidTr="00BE5D28">
        <w:tc>
          <w:tcPr>
            <w:tcW w:w="2053" w:type="dxa"/>
          </w:tcPr>
          <w:p w:rsidR="004B5260" w:rsidRDefault="004B5260" w:rsidP="00E517FE">
            <w:pPr>
              <w:jc w:val="center"/>
            </w:pPr>
            <w:r>
              <w:t>4</w:t>
            </w:r>
          </w:p>
          <w:p w:rsidR="004B5260" w:rsidRDefault="00AE7FE9" w:rsidP="00E517FE">
            <w:pPr>
              <w:jc w:val="center"/>
            </w:pPr>
            <w:r>
              <w:t>Feb. 4</w:t>
            </w:r>
          </w:p>
          <w:p w:rsidR="004B5260" w:rsidRDefault="004B5260" w:rsidP="00E517FE">
            <w:pPr>
              <w:jc w:val="center"/>
            </w:pPr>
            <w:r>
              <w:t>ONLINE</w:t>
            </w:r>
          </w:p>
        </w:tc>
        <w:tc>
          <w:tcPr>
            <w:tcW w:w="2203" w:type="dxa"/>
          </w:tcPr>
          <w:p w:rsidR="004B5260" w:rsidRDefault="004B5260" w:rsidP="00E517FE">
            <w:pPr>
              <w:jc w:val="center"/>
            </w:pPr>
            <w:r>
              <w:t>New Teacher Mentoring</w:t>
            </w:r>
          </w:p>
        </w:tc>
        <w:tc>
          <w:tcPr>
            <w:tcW w:w="2241" w:type="dxa"/>
          </w:tcPr>
          <w:p w:rsidR="004B5260" w:rsidRPr="00BE5D28" w:rsidRDefault="004B5260" w:rsidP="00E517FE">
            <w:pPr>
              <w:jc w:val="center"/>
              <w:rPr>
                <w:b/>
              </w:rPr>
            </w:pPr>
            <w:r w:rsidRPr="00BE5D28">
              <w:rPr>
                <w:b/>
              </w:rPr>
              <w:t>Part 2 – Preparing – submit online; Submit</w:t>
            </w:r>
          </w:p>
          <w:p w:rsidR="004B5260" w:rsidRDefault="004B5260" w:rsidP="00E517FE">
            <w:pPr>
              <w:jc w:val="center"/>
            </w:pPr>
            <w:r w:rsidRPr="00BE5D28">
              <w:rPr>
                <w:b/>
              </w:rPr>
              <w:t>Scavenger Hunt answers</w:t>
            </w:r>
          </w:p>
        </w:tc>
        <w:tc>
          <w:tcPr>
            <w:tcW w:w="3079" w:type="dxa"/>
          </w:tcPr>
          <w:p w:rsidR="004B5260" w:rsidRDefault="004B5260" w:rsidP="00E517FE">
            <w:pPr>
              <w:jc w:val="center"/>
            </w:pPr>
            <w:r>
              <w:t>Check in on Canvas; Read  Chs. 6, 7, 8 In Once Piece of Paper; Read “Helping Struggling Teachers” &amp; “Tune In to What New Generation of Tchrs. Can Do” articles</w:t>
            </w:r>
          </w:p>
        </w:tc>
      </w:tr>
      <w:tr w:rsidR="004B5260" w:rsidTr="00BE5D28">
        <w:tc>
          <w:tcPr>
            <w:tcW w:w="2053" w:type="dxa"/>
          </w:tcPr>
          <w:p w:rsidR="004B5260" w:rsidRDefault="004B5260" w:rsidP="00E517FE">
            <w:pPr>
              <w:jc w:val="center"/>
            </w:pPr>
            <w:r>
              <w:t>5</w:t>
            </w:r>
          </w:p>
          <w:p w:rsidR="004B5260" w:rsidRDefault="00AE7FE9" w:rsidP="00E517FE">
            <w:pPr>
              <w:jc w:val="center"/>
            </w:pPr>
            <w:r>
              <w:t>Feb. 11</w:t>
            </w:r>
          </w:p>
          <w:p w:rsidR="004B5260" w:rsidRDefault="004B5260" w:rsidP="00E517FE">
            <w:pPr>
              <w:jc w:val="center"/>
            </w:pPr>
            <w:r>
              <w:t>FACE TO FACE</w:t>
            </w:r>
          </w:p>
        </w:tc>
        <w:tc>
          <w:tcPr>
            <w:tcW w:w="2203" w:type="dxa"/>
          </w:tcPr>
          <w:p w:rsidR="004B5260" w:rsidRDefault="004B5260" w:rsidP="00E517FE">
            <w:pPr>
              <w:jc w:val="center"/>
            </w:pPr>
            <w:r>
              <w:t xml:space="preserve">Focused Classroom Observations; Milennials &amp; Professional Development; </w:t>
            </w:r>
          </w:p>
        </w:tc>
        <w:tc>
          <w:tcPr>
            <w:tcW w:w="2241" w:type="dxa"/>
          </w:tcPr>
          <w:p w:rsidR="004B5260" w:rsidRPr="00BE5D28" w:rsidRDefault="004B5260" w:rsidP="00E517FE">
            <w:pPr>
              <w:jc w:val="center"/>
              <w:rPr>
                <w:b/>
              </w:rPr>
            </w:pPr>
            <w:r w:rsidRPr="00BE5D28">
              <w:rPr>
                <w:b/>
              </w:rPr>
              <w:t>Check In 3 by Mon. night; Self Understanding Reflection Paper-submit online AND bring to class</w:t>
            </w:r>
          </w:p>
          <w:p w:rsidR="004B5260" w:rsidRPr="00BE5D28" w:rsidRDefault="004B5260" w:rsidP="00E517FE">
            <w:pPr>
              <w:jc w:val="center"/>
              <w:rPr>
                <w:b/>
              </w:rPr>
            </w:pPr>
            <w:r w:rsidRPr="00BE5D28">
              <w:rPr>
                <w:b/>
              </w:rPr>
              <w:t>Part 3 – Preparing – submit online</w:t>
            </w:r>
          </w:p>
          <w:p w:rsidR="00A210B1" w:rsidRDefault="00A210B1" w:rsidP="00E517FE">
            <w:pPr>
              <w:jc w:val="center"/>
            </w:pPr>
          </w:p>
        </w:tc>
        <w:tc>
          <w:tcPr>
            <w:tcW w:w="3079" w:type="dxa"/>
          </w:tcPr>
          <w:p w:rsidR="004B5260" w:rsidRDefault="004B5260" w:rsidP="00E517FE">
            <w:pPr>
              <w:jc w:val="center"/>
            </w:pPr>
            <w:r>
              <w:t xml:space="preserve">Read Chs. 9, 10, 11 in One Piece of Paper; </w:t>
            </w:r>
          </w:p>
        </w:tc>
      </w:tr>
      <w:tr w:rsidR="004B5260" w:rsidTr="00BE5D28">
        <w:tc>
          <w:tcPr>
            <w:tcW w:w="2053" w:type="dxa"/>
          </w:tcPr>
          <w:p w:rsidR="004B5260" w:rsidRDefault="004B5260" w:rsidP="00E517FE">
            <w:pPr>
              <w:jc w:val="center"/>
            </w:pPr>
            <w:r>
              <w:t>6</w:t>
            </w:r>
          </w:p>
          <w:p w:rsidR="004B5260" w:rsidRDefault="00AE7FE9" w:rsidP="00E517FE">
            <w:pPr>
              <w:jc w:val="center"/>
            </w:pPr>
            <w:r>
              <w:t>Feb. 18</w:t>
            </w:r>
          </w:p>
          <w:p w:rsidR="004B5260" w:rsidRDefault="004B5260" w:rsidP="00E517FE">
            <w:pPr>
              <w:jc w:val="center"/>
            </w:pPr>
            <w:r>
              <w:t>ONLINE</w:t>
            </w:r>
          </w:p>
        </w:tc>
        <w:tc>
          <w:tcPr>
            <w:tcW w:w="2203" w:type="dxa"/>
          </w:tcPr>
          <w:p w:rsidR="004B5260" w:rsidRDefault="004B5260" w:rsidP="00E517FE">
            <w:pPr>
              <w:jc w:val="center"/>
            </w:pPr>
            <w:r>
              <w:t>See Module 6</w:t>
            </w:r>
          </w:p>
          <w:p w:rsidR="004B5260" w:rsidRDefault="004B5260" w:rsidP="00E517FE">
            <w:pPr>
              <w:jc w:val="center"/>
            </w:pPr>
            <w:r>
              <w:t>(Possible Canvas Synchronous Session</w:t>
            </w:r>
          </w:p>
          <w:p w:rsidR="004B5260" w:rsidRDefault="004B5260" w:rsidP="00E517FE">
            <w:pPr>
              <w:jc w:val="center"/>
            </w:pPr>
            <w:r>
              <w:lastRenderedPageBreak/>
              <w:t xml:space="preserve">With Guest Speaker)  </w:t>
            </w:r>
          </w:p>
        </w:tc>
        <w:tc>
          <w:tcPr>
            <w:tcW w:w="2241" w:type="dxa"/>
          </w:tcPr>
          <w:p w:rsidR="004B5260" w:rsidRPr="00BE5D28" w:rsidRDefault="004B5260" w:rsidP="00E517FE">
            <w:pPr>
              <w:jc w:val="center"/>
              <w:rPr>
                <w:b/>
              </w:rPr>
            </w:pPr>
            <w:r w:rsidRPr="00BE5D28">
              <w:rPr>
                <w:b/>
              </w:rPr>
              <w:lastRenderedPageBreak/>
              <w:t>Part 4 – Preparing – submit online</w:t>
            </w:r>
          </w:p>
        </w:tc>
        <w:tc>
          <w:tcPr>
            <w:tcW w:w="3079" w:type="dxa"/>
          </w:tcPr>
          <w:p w:rsidR="004B5260" w:rsidRDefault="004B5260" w:rsidP="00E517FE">
            <w:pPr>
              <w:jc w:val="center"/>
            </w:pPr>
            <w:r>
              <w:t>Check in on Canvas; Read Chs. 12, 13 in One Piece of Paper; Read second article on Coaching</w:t>
            </w:r>
          </w:p>
        </w:tc>
      </w:tr>
      <w:tr w:rsidR="004B5260" w:rsidTr="00BE5D28">
        <w:tc>
          <w:tcPr>
            <w:tcW w:w="2053" w:type="dxa"/>
          </w:tcPr>
          <w:p w:rsidR="004B5260" w:rsidRDefault="004B5260" w:rsidP="00E517FE">
            <w:pPr>
              <w:jc w:val="center"/>
            </w:pPr>
            <w:r>
              <w:lastRenderedPageBreak/>
              <w:t>7</w:t>
            </w:r>
          </w:p>
          <w:p w:rsidR="004B5260" w:rsidRDefault="00AE7FE9" w:rsidP="00E517FE">
            <w:pPr>
              <w:jc w:val="center"/>
            </w:pPr>
            <w:r>
              <w:t>Feb. 25</w:t>
            </w:r>
          </w:p>
          <w:p w:rsidR="004B5260" w:rsidRDefault="00AE7FE9" w:rsidP="00E517FE">
            <w:pPr>
              <w:jc w:val="center"/>
            </w:pPr>
            <w:r>
              <w:t>Face to Face</w:t>
            </w:r>
          </w:p>
        </w:tc>
        <w:tc>
          <w:tcPr>
            <w:tcW w:w="2203" w:type="dxa"/>
          </w:tcPr>
          <w:p w:rsidR="004B5260" w:rsidRDefault="004B5260" w:rsidP="00E517FE">
            <w:pPr>
              <w:jc w:val="center"/>
            </w:pPr>
          </w:p>
          <w:p w:rsidR="004B5260" w:rsidRDefault="004B5260" w:rsidP="00E517FE">
            <w:pPr>
              <w:jc w:val="center"/>
            </w:pPr>
            <w:r>
              <w:t>See Module 7</w:t>
            </w:r>
          </w:p>
          <w:p w:rsidR="00AE7FE9" w:rsidRDefault="00AE7FE9" w:rsidP="00E517FE">
            <w:pPr>
              <w:jc w:val="center"/>
            </w:pPr>
            <w:r>
              <w:t>Cognitive Coaching</w:t>
            </w:r>
          </w:p>
        </w:tc>
        <w:tc>
          <w:tcPr>
            <w:tcW w:w="2241" w:type="dxa"/>
          </w:tcPr>
          <w:p w:rsidR="004B5260" w:rsidRPr="00BE5D28" w:rsidRDefault="004B5260" w:rsidP="00E517FE">
            <w:pPr>
              <w:jc w:val="center"/>
              <w:rPr>
                <w:b/>
              </w:rPr>
            </w:pPr>
            <w:r w:rsidRPr="00BE5D28">
              <w:rPr>
                <w:b/>
              </w:rPr>
              <w:t xml:space="preserve">Check In </w:t>
            </w:r>
            <w:r w:rsidR="00BE5D28" w:rsidRPr="00BE5D28">
              <w:rPr>
                <w:b/>
              </w:rPr>
              <w:t xml:space="preserve">4 </w:t>
            </w:r>
            <w:r w:rsidRPr="00BE5D28">
              <w:rPr>
                <w:b/>
              </w:rPr>
              <w:t>by Mon. night; Part 5 – Preparing- submit online</w:t>
            </w:r>
          </w:p>
        </w:tc>
        <w:tc>
          <w:tcPr>
            <w:tcW w:w="3079" w:type="dxa"/>
          </w:tcPr>
          <w:p w:rsidR="004B5260" w:rsidRDefault="004B5260" w:rsidP="00E517FE">
            <w:pPr>
              <w:jc w:val="center"/>
            </w:pPr>
            <w:r>
              <w:t>Read Part 4 in One Piece of Paper; Article on NSDC Standards of Professional Development (see Module)</w:t>
            </w:r>
          </w:p>
          <w:p w:rsidR="004B5260" w:rsidRDefault="004B5260" w:rsidP="00E517FE">
            <w:pPr>
              <w:jc w:val="center"/>
            </w:pPr>
          </w:p>
        </w:tc>
      </w:tr>
      <w:tr w:rsidR="004B5260" w:rsidTr="00BE5D28">
        <w:tc>
          <w:tcPr>
            <w:tcW w:w="2053" w:type="dxa"/>
          </w:tcPr>
          <w:p w:rsidR="004B5260" w:rsidRDefault="004B5260" w:rsidP="00E517FE">
            <w:pPr>
              <w:jc w:val="center"/>
            </w:pPr>
            <w:r>
              <w:t>8</w:t>
            </w:r>
          </w:p>
          <w:p w:rsidR="004B5260" w:rsidRDefault="00AE7FE9" w:rsidP="00E517FE">
            <w:pPr>
              <w:jc w:val="center"/>
            </w:pPr>
            <w:r>
              <w:t>March 4</w:t>
            </w:r>
          </w:p>
          <w:p w:rsidR="004B5260" w:rsidRDefault="004B5260" w:rsidP="00E517FE">
            <w:pPr>
              <w:jc w:val="center"/>
            </w:pPr>
            <w:r>
              <w:t xml:space="preserve"> ONLINE</w:t>
            </w:r>
          </w:p>
        </w:tc>
        <w:tc>
          <w:tcPr>
            <w:tcW w:w="2203" w:type="dxa"/>
          </w:tcPr>
          <w:p w:rsidR="004B5260" w:rsidRDefault="004B5260" w:rsidP="00E517FE">
            <w:pPr>
              <w:jc w:val="center"/>
            </w:pPr>
            <w:r>
              <w:t>Adult Learning &amp; Best Practices for Professional Development</w:t>
            </w:r>
          </w:p>
        </w:tc>
        <w:tc>
          <w:tcPr>
            <w:tcW w:w="2241" w:type="dxa"/>
          </w:tcPr>
          <w:p w:rsidR="004B5260" w:rsidRDefault="004B5260" w:rsidP="00E517FE">
            <w:pPr>
              <w:jc w:val="center"/>
            </w:pPr>
          </w:p>
        </w:tc>
        <w:tc>
          <w:tcPr>
            <w:tcW w:w="3079" w:type="dxa"/>
          </w:tcPr>
          <w:p w:rsidR="004B5260" w:rsidRDefault="004B5260" w:rsidP="00E517FE">
            <w:pPr>
              <w:jc w:val="center"/>
            </w:pPr>
            <w:r>
              <w:t xml:space="preserve">Check in on Canvas; Read Chs. 5, 6 – Zachary; Read Part 5 in One Piece of Paper; </w:t>
            </w:r>
            <w:r w:rsidR="00C11F1A">
              <w:t xml:space="preserve">2 </w:t>
            </w:r>
            <w:r>
              <w:t>Professional Development article</w:t>
            </w:r>
            <w:r w:rsidR="00C11F1A">
              <w:t>s</w:t>
            </w:r>
            <w:r>
              <w:t xml:space="preserve"> (see Module)</w:t>
            </w:r>
          </w:p>
        </w:tc>
      </w:tr>
      <w:tr w:rsidR="004B5260" w:rsidTr="00E517FE">
        <w:tc>
          <w:tcPr>
            <w:tcW w:w="9576" w:type="dxa"/>
            <w:gridSpan w:val="4"/>
          </w:tcPr>
          <w:p w:rsidR="004B5260" w:rsidRDefault="00AE7FE9" w:rsidP="00E517FE">
            <w:pPr>
              <w:jc w:val="center"/>
            </w:pPr>
            <w:r>
              <w:t>AUBURN SPRING BREAK  MARCH 10 – 14</w:t>
            </w:r>
          </w:p>
          <w:tbl>
            <w:tblPr>
              <w:tblStyle w:val="TableGrid"/>
              <w:tblW w:w="9535" w:type="dxa"/>
              <w:tblLook w:val="04A0" w:firstRow="1" w:lastRow="0" w:firstColumn="1" w:lastColumn="0" w:noHBand="0" w:noVBand="1"/>
            </w:tblPr>
            <w:tblGrid>
              <w:gridCol w:w="1975"/>
              <w:gridCol w:w="2160"/>
              <w:gridCol w:w="2340"/>
              <w:gridCol w:w="3060"/>
            </w:tblGrid>
            <w:tr w:rsidR="004B5260" w:rsidTr="00181C67">
              <w:tc>
                <w:tcPr>
                  <w:tcW w:w="1975" w:type="dxa"/>
                </w:tcPr>
                <w:p w:rsidR="004B5260" w:rsidRDefault="004B5260" w:rsidP="00E517FE">
                  <w:pPr>
                    <w:jc w:val="center"/>
                  </w:pPr>
                  <w:r>
                    <w:t>9</w:t>
                  </w:r>
                </w:p>
                <w:p w:rsidR="004B5260" w:rsidRDefault="00AE7FE9" w:rsidP="00E517FE">
                  <w:pPr>
                    <w:jc w:val="center"/>
                  </w:pPr>
                  <w:r>
                    <w:t>Mar. 18</w:t>
                  </w:r>
                </w:p>
                <w:p w:rsidR="004B5260" w:rsidRDefault="004B5260" w:rsidP="00E517FE">
                  <w:pPr>
                    <w:jc w:val="center"/>
                  </w:pPr>
                  <w:r>
                    <w:t>FACE TO FACE</w:t>
                  </w:r>
                </w:p>
              </w:tc>
              <w:tc>
                <w:tcPr>
                  <w:tcW w:w="2160" w:type="dxa"/>
                </w:tcPr>
                <w:p w:rsidR="004B5260" w:rsidRDefault="004B5260" w:rsidP="00E517FE">
                  <w:pPr>
                    <w:jc w:val="center"/>
                  </w:pPr>
                  <w:r>
                    <w:t>Cognitive Coaching practice; Walthroughs</w:t>
                  </w:r>
                </w:p>
                <w:p w:rsidR="004B5260" w:rsidRDefault="004B5260" w:rsidP="00E517FE">
                  <w:pPr>
                    <w:jc w:val="center"/>
                  </w:pPr>
                  <w:r>
                    <w:t>Video</w:t>
                  </w:r>
                </w:p>
              </w:tc>
              <w:tc>
                <w:tcPr>
                  <w:tcW w:w="2340" w:type="dxa"/>
                </w:tcPr>
                <w:p w:rsidR="004B5260" w:rsidRPr="00BE5D28" w:rsidRDefault="004B5260" w:rsidP="00E517FE">
                  <w:pPr>
                    <w:jc w:val="center"/>
                    <w:rPr>
                      <w:b/>
                    </w:rPr>
                  </w:pPr>
                  <w:r w:rsidRPr="00BE5D28">
                    <w:rPr>
                      <w:b/>
                    </w:rPr>
                    <w:t>Check In 5 by Mon. night</w:t>
                  </w:r>
                </w:p>
              </w:tc>
              <w:tc>
                <w:tcPr>
                  <w:tcW w:w="3060" w:type="dxa"/>
                </w:tcPr>
                <w:p w:rsidR="004B5260" w:rsidRDefault="004B5260" w:rsidP="00E517FE">
                  <w:pPr>
                    <w:jc w:val="center"/>
                  </w:pPr>
                  <w:r>
                    <w:t>Read Ch. 7- Zachary (You the Mentor); Read Part 6 in One Piece of Paper</w:t>
                  </w:r>
                </w:p>
              </w:tc>
            </w:tr>
          </w:tbl>
          <w:p w:rsidR="004B5260" w:rsidRDefault="004B5260" w:rsidP="00E517FE">
            <w:pPr>
              <w:jc w:val="center"/>
            </w:pPr>
          </w:p>
        </w:tc>
      </w:tr>
      <w:tr w:rsidR="004B5260" w:rsidTr="00BE5D28">
        <w:tc>
          <w:tcPr>
            <w:tcW w:w="2053" w:type="dxa"/>
          </w:tcPr>
          <w:p w:rsidR="004B5260" w:rsidRDefault="004B5260" w:rsidP="00E517FE">
            <w:pPr>
              <w:jc w:val="center"/>
            </w:pPr>
            <w:r>
              <w:t>10</w:t>
            </w:r>
          </w:p>
          <w:p w:rsidR="004B5260" w:rsidRDefault="00AE7FE9" w:rsidP="00E517FE">
            <w:pPr>
              <w:jc w:val="center"/>
            </w:pPr>
            <w:r>
              <w:t>Mar. 25</w:t>
            </w:r>
          </w:p>
          <w:p w:rsidR="004B5260" w:rsidRDefault="004B5260" w:rsidP="00E517FE">
            <w:pPr>
              <w:jc w:val="center"/>
            </w:pPr>
            <w:r>
              <w:t>ONLINE</w:t>
            </w:r>
          </w:p>
        </w:tc>
        <w:tc>
          <w:tcPr>
            <w:tcW w:w="2203" w:type="dxa"/>
          </w:tcPr>
          <w:p w:rsidR="004B5260" w:rsidRDefault="004B5260" w:rsidP="00E517FE">
            <w:pPr>
              <w:jc w:val="center"/>
            </w:pPr>
          </w:p>
        </w:tc>
        <w:tc>
          <w:tcPr>
            <w:tcW w:w="2241" w:type="dxa"/>
          </w:tcPr>
          <w:p w:rsidR="004B5260" w:rsidRDefault="004B5260" w:rsidP="00E517FE">
            <w:pPr>
              <w:jc w:val="center"/>
            </w:pPr>
          </w:p>
        </w:tc>
        <w:tc>
          <w:tcPr>
            <w:tcW w:w="3079" w:type="dxa"/>
          </w:tcPr>
          <w:p w:rsidR="004B5260" w:rsidRDefault="004B5260" w:rsidP="00E517FE">
            <w:pPr>
              <w:jc w:val="center"/>
            </w:pPr>
            <w:r>
              <w:t>Check in on Canvas; Article on Supervising the Veteran Teacher</w:t>
            </w:r>
          </w:p>
        </w:tc>
      </w:tr>
      <w:tr w:rsidR="004B5260" w:rsidTr="00BE5D28">
        <w:tc>
          <w:tcPr>
            <w:tcW w:w="2053" w:type="dxa"/>
          </w:tcPr>
          <w:p w:rsidR="004B5260" w:rsidRDefault="004B5260" w:rsidP="00E517FE">
            <w:pPr>
              <w:jc w:val="center"/>
            </w:pPr>
            <w:r>
              <w:t>11</w:t>
            </w:r>
          </w:p>
          <w:p w:rsidR="004B5260" w:rsidRDefault="00AE7FE9" w:rsidP="00E517FE">
            <w:pPr>
              <w:jc w:val="center"/>
            </w:pPr>
            <w:r>
              <w:t>April 1</w:t>
            </w:r>
          </w:p>
          <w:p w:rsidR="004B5260" w:rsidRDefault="004B5260" w:rsidP="00E517FE">
            <w:pPr>
              <w:jc w:val="center"/>
            </w:pPr>
            <w:r>
              <w:t>ONLINE</w:t>
            </w:r>
          </w:p>
        </w:tc>
        <w:tc>
          <w:tcPr>
            <w:tcW w:w="2203" w:type="dxa"/>
          </w:tcPr>
          <w:p w:rsidR="004B5260" w:rsidRDefault="004B5260" w:rsidP="00E517FE">
            <w:pPr>
              <w:jc w:val="center"/>
            </w:pPr>
            <w:r>
              <w:t>Supervising the Veteran Teacher; Documenting Teacher Performance;</w:t>
            </w:r>
          </w:p>
        </w:tc>
        <w:tc>
          <w:tcPr>
            <w:tcW w:w="2241" w:type="dxa"/>
          </w:tcPr>
          <w:p w:rsidR="004B5260" w:rsidRPr="00BE5D28" w:rsidRDefault="004B5260" w:rsidP="00BE5D28">
            <w:pPr>
              <w:jc w:val="center"/>
              <w:rPr>
                <w:b/>
              </w:rPr>
            </w:pPr>
            <w:r w:rsidRPr="00BE5D28">
              <w:rPr>
                <w:b/>
              </w:rPr>
              <w:t xml:space="preserve">Check in 6 by Mon. night; </w:t>
            </w:r>
          </w:p>
        </w:tc>
        <w:tc>
          <w:tcPr>
            <w:tcW w:w="3079" w:type="dxa"/>
          </w:tcPr>
          <w:p w:rsidR="004B5260" w:rsidRDefault="004B5260" w:rsidP="00E517FE">
            <w:pPr>
              <w:jc w:val="center"/>
            </w:pPr>
            <w:r>
              <w:t>Bring interview questions to class (from your administrator….questions used to interview teachers when hiring)</w:t>
            </w:r>
          </w:p>
        </w:tc>
      </w:tr>
      <w:tr w:rsidR="004B5260" w:rsidTr="00BE5D28">
        <w:tc>
          <w:tcPr>
            <w:tcW w:w="2053" w:type="dxa"/>
          </w:tcPr>
          <w:p w:rsidR="004B5260" w:rsidRDefault="004B5260" w:rsidP="00E517FE">
            <w:pPr>
              <w:jc w:val="center"/>
            </w:pPr>
            <w:r>
              <w:t>12</w:t>
            </w:r>
          </w:p>
          <w:p w:rsidR="004B5260" w:rsidRDefault="00AE7FE9" w:rsidP="00E517FE">
            <w:pPr>
              <w:jc w:val="center"/>
            </w:pPr>
            <w:r>
              <w:t>April 8</w:t>
            </w:r>
          </w:p>
          <w:p w:rsidR="004B5260" w:rsidRDefault="004B5260" w:rsidP="00E517FE">
            <w:pPr>
              <w:jc w:val="center"/>
            </w:pPr>
            <w:r>
              <w:t>FACE TO FACE</w:t>
            </w:r>
          </w:p>
        </w:tc>
        <w:tc>
          <w:tcPr>
            <w:tcW w:w="2203" w:type="dxa"/>
          </w:tcPr>
          <w:p w:rsidR="004B5260" w:rsidRDefault="004B5260" w:rsidP="00E517FE">
            <w:pPr>
              <w:jc w:val="center"/>
            </w:pPr>
            <w:r>
              <w:t xml:space="preserve">Interviewing (for yourself &amp; Others);  </w:t>
            </w:r>
          </w:p>
          <w:p w:rsidR="004B5260" w:rsidRDefault="004B5260" w:rsidP="00E517FE">
            <w:pPr>
              <w:jc w:val="center"/>
            </w:pPr>
          </w:p>
          <w:p w:rsidR="004B5260" w:rsidRDefault="004B5260" w:rsidP="00E517FE">
            <w:pPr>
              <w:jc w:val="center"/>
            </w:pPr>
            <w:r>
              <w:t xml:space="preserve"> 3 Kinds of Teachers (Todd Whitaker video)</w:t>
            </w:r>
          </w:p>
          <w:p w:rsidR="004B5260" w:rsidRDefault="004B5260" w:rsidP="00E517FE">
            <w:pPr>
              <w:jc w:val="center"/>
            </w:pPr>
          </w:p>
        </w:tc>
        <w:tc>
          <w:tcPr>
            <w:tcW w:w="2241" w:type="dxa"/>
          </w:tcPr>
          <w:p w:rsidR="004B5260" w:rsidRPr="00BE5D28" w:rsidRDefault="004B5260" w:rsidP="00BF105C">
            <w:pPr>
              <w:jc w:val="center"/>
              <w:rPr>
                <w:b/>
              </w:rPr>
            </w:pPr>
            <w:r w:rsidRPr="00BE5D28">
              <w:rPr>
                <w:b/>
              </w:rPr>
              <w:t>Individual Teacher</w:t>
            </w:r>
            <w:r w:rsidR="00BE5D28">
              <w:rPr>
                <w:b/>
              </w:rPr>
              <w:t xml:space="preserve"> Development Plan Due  in class and submit online</w:t>
            </w:r>
            <w:r w:rsidRPr="00BE5D28">
              <w:rPr>
                <w:b/>
              </w:rPr>
              <w:t>.</w:t>
            </w:r>
          </w:p>
        </w:tc>
        <w:tc>
          <w:tcPr>
            <w:tcW w:w="3079" w:type="dxa"/>
          </w:tcPr>
          <w:p w:rsidR="004B5260" w:rsidRDefault="004B5260" w:rsidP="00BF105C">
            <w:pPr>
              <w:jc w:val="center"/>
            </w:pPr>
            <w:r>
              <w:t xml:space="preserve">Check in </w:t>
            </w:r>
            <w:r w:rsidR="00BE5D28">
              <w:t>7 on Canvas</w:t>
            </w:r>
          </w:p>
        </w:tc>
      </w:tr>
      <w:tr w:rsidR="004B5260" w:rsidTr="00BE5D28">
        <w:tc>
          <w:tcPr>
            <w:tcW w:w="2053" w:type="dxa"/>
          </w:tcPr>
          <w:p w:rsidR="004B5260" w:rsidRDefault="004B5260" w:rsidP="00E517FE">
            <w:pPr>
              <w:jc w:val="center"/>
            </w:pPr>
            <w:r>
              <w:t>13</w:t>
            </w:r>
          </w:p>
          <w:p w:rsidR="004B5260" w:rsidRDefault="00AE7FE9" w:rsidP="00E517FE">
            <w:pPr>
              <w:jc w:val="center"/>
            </w:pPr>
            <w:r>
              <w:t>April 15</w:t>
            </w:r>
            <w:r w:rsidR="004B5260">
              <w:t xml:space="preserve"> </w:t>
            </w:r>
          </w:p>
          <w:p w:rsidR="004B5260" w:rsidRDefault="004B5260" w:rsidP="00E517FE">
            <w:pPr>
              <w:jc w:val="center"/>
            </w:pPr>
            <w:r>
              <w:t>ONLINE</w:t>
            </w:r>
          </w:p>
        </w:tc>
        <w:tc>
          <w:tcPr>
            <w:tcW w:w="2203" w:type="dxa"/>
          </w:tcPr>
          <w:p w:rsidR="004B5260" w:rsidRDefault="004B5260" w:rsidP="00E517FE">
            <w:pPr>
              <w:jc w:val="center"/>
            </w:pPr>
            <w:r>
              <w:t>Work Week for</w:t>
            </w:r>
          </w:p>
          <w:p w:rsidR="004B5260" w:rsidRDefault="004B5260" w:rsidP="00E517FE">
            <w:pPr>
              <w:jc w:val="center"/>
            </w:pPr>
            <w:r>
              <w:t>Your PD Workshop</w:t>
            </w:r>
          </w:p>
          <w:p w:rsidR="004B5260" w:rsidRDefault="004B5260" w:rsidP="00E517FE">
            <w:pPr>
              <w:jc w:val="center"/>
            </w:pPr>
            <w:r>
              <w:t xml:space="preserve"> &amp; Presentation</w:t>
            </w:r>
          </w:p>
        </w:tc>
        <w:tc>
          <w:tcPr>
            <w:tcW w:w="2241" w:type="dxa"/>
          </w:tcPr>
          <w:p w:rsidR="004B5260" w:rsidRPr="00BE5D28" w:rsidRDefault="004B5260" w:rsidP="00E517FE">
            <w:pPr>
              <w:jc w:val="center"/>
              <w:rPr>
                <w:b/>
              </w:rPr>
            </w:pPr>
            <w:r w:rsidRPr="00BE5D28">
              <w:rPr>
                <w:b/>
              </w:rPr>
              <w:t>Check in 7 by Mon. night</w:t>
            </w:r>
            <w:r w:rsidR="00BE5D28" w:rsidRPr="00BE5D28">
              <w:rPr>
                <w:b/>
              </w:rPr>
              <w:t>;  Experiencing Mentoring Firsthand –Your Reflection paper due online</w:t>
            </w:r>
          </w:p>
          <w:p w:rsidR="00BE5D28" w:rsidRDefault="00BE5D28" w:rsidP="00E517FE">
            <w:pPr>
              <w:jc w:val="center"/>
            </w:pPr>
          </w:p>
        </w:tc>
        <w:tc>
          <w:tcPr>
            <w:tcW w:w="3079" w:type="dxa"/>
          </w:tcPr>
          <w:p w:rsidR="004B5260" w:rsidRDefault="004B5260" w:rsidP="00E517FE">
            <w:pPr>
              <w:jc w:val="center"/>
            </w:pPr>
          </w:p>
        </w:tc>
      </w:tr>
      <w:tr w:rsidR="004B5260" w:rsidTr="00BE5D28">
        <w:tc>
          <w:tcPr>
            <w:tcW w:w="2053" w:type="dxa"/>
          </w:tcPr>
          <w:p w:rsidR="004B5260" w:rsidRDefault="004B5260" w:rsidP="00E517FE">
            <w:pPr>
              <w:jc w:val="center"/>
            </w:pPr>
            <w:r>
              <w:t>14</w:t>
            </w:r>
          </w:p>
          <w:p w:rsidR="004B5260" w:rsidRDefault="00181C67" w:rsidP="00E517FE">
            <w:pPr>
              <w:jc w:val="center"/>
            </w:pPr>
            <w:r>
              <w:t>April 22</w:t>
            </w:r>
          </w:p>
          <w:p w:rsidR="00181C67" w:rsidRDefault="00BE5D28" w:rsidP="00E517FE">
            <w:pPr>
              <w:jc w:val="center"/>
            </w:pPr>
            <w:r>
              <w:t>Face to Face</w:t>
            </w:r>
          </w:p>
          <w:p w:rsidR="004B5260" w:rsidRDefault="004B5260" w:rsidP="00181C67">
            <w:pPr>
              <w:jc w:val="center"/>
            </w:pPr>
          </w:p>
          <w:p w:rsidR="00181C67" w:rsidRDefault="00181C67" w:rsidP="00181C67">
            <w:pPr>
              <w:jc w:val="center"/>
            </w:pPr>
          </w:p>
        </w:tc>
        <w:tc>
          <w:tcPr>
            <w:tcW w:w="2203" w:type="dxa"/>
          </w:tcPr>
          <w:p w:rsidR="004B5260" w:rsidRDefault="004B5260" w:rsidP="00E517FE">
            <w:pPr>
              <w:jc w:val="center"/>
            </w:pPr>
            <w:r>
              <w:lastRenderedPageBreak/>
              <w:t xml:space="preserve">You Are the </w:t>
            </w:r>
          </w:p>
          <w:p w:rsidR="004B5260" w:rsidRDefault="004B5260" w:rsidP="00E517FE">
            <w:pPr>
              <w:jc w:val="center"/>
            </w:pPr>
            <w:r>
              <w:t>Showcases!</w:t>
            </w:r>
          </w:p>
        </w:tc>
        <w:tc>
          <w:tcPr>
            <w:tcW w:w="2241" w:type="dxa"/>
          </w:tcPr>
          <w:p w:rsidR="004B5260" w:rsidRPr="00BE5D28" w:rsidRDefault="004B5260" w:rsidP="00E517FE">
            <w:pPr>
              <w:jc w:val="center"/>
              <w:rPr>
                <w:b/>
              </w:rPr>
            </w:pPr>
            <w:r w:rsidRPr="00BE5D28">
              <w:rPr>
                <w:b/>
              </w:rPr>
              <w:t>Show your PD Workshop</w:t>
            </w:r>
            <w:r w:rsidR="00181C67" w:rsidRPr="00BE5D28">
              <w:rPr>
                <w:b/>
              </w:rPr>
              <w:t xml:space="preserve"> </w:t>
            </w:r>
          </w:p>
          <w:p w:rsidR="004B5260" w:rsidRDefault="004B5260" w:rsidP="00E517FE">
            <w:pPr>
              <w:jc w:val="center"/>
            </w:pPr>
            <w:r w:rsidRPr="00BE5D28">
              <w:rPr>
                <w:b/>
              </w:rPr>
              <w:t>Power Point in class</w:t>
            </w:r>
          </w:p>
        </w:tc>
        <w:tc>
          <w:tcPr>
            <w:tcW w:w="3079" w:type="dxa"/>
          </w:tcPr>
          <w:p w:rsidR="004B5260" w:rsidRPr="0053361B" w:rsidRDefault="00181C67" w:rsidP="00E517FE">
            <w:pPr>
              <w:jc w:val="center"/>
              <w:rPr>
                <w:b/>
              </w:rPr>
            </w:pPr>
            <w:r>
              <w:rPr>
                <w:b/>
              </w:rPr>
              <w:t>Submit Your Power Point Online</w:t>
            </w:r>
          </w:p>
        </w:tc>
      </w:tr>
      <w:tr w:rsidR="00181C67" w:rsidTr="00BE5D28">
        <w:tc>
          <w:tcPr>
            <w:tcW w:w="2053" w:type="dxa"/>
          </w:tcPr>
          <w:p w:rsidR="00181C67" w:rsidRPr="00BE5D28" w:rsidRDefault="00181C67" w:rsidP="009C03EE">
            <w:pPr>
              <w:jc w:val="center"/>
              <w:rPr>
                <w:b/>
              </w:rPr>
            </w:pPr>
            <w:r w:rsidRPr="00BE5D28">
              <w:rPr>
                <w:b/>
              </w:rPr>
              <w:lastRenderedPageBreak/>
              <w:t>Saturday, April 26</w:t>
            </w:r>
          </w:p>
          <w:p w:rsidR="00181C67" w:rsidRDefault="00181C67" w:rsidP="009C03EE">
            <w:pPr>
              <w:jc w:val="center"/>
            </w:pPr>
            <w:r w:rsidRPr="00BE5D28">
              <w:rPr>
                <w:b/>
              </w:rPr>
              <w:t>EDL Leadership Institute</w:t>
            </w:r>
          </w:p>
        </w:tc>
        <w:tc>
          <w:tcPr>
            <w:tcW w:w="2203" w:type="dxa"/>
          </w:tcPr>
          <w:p w:rsidR="00181C67" w:rsidRDefault="00181C67" w:rsidP="009C03EE">
            <w:pPr>
              <w:jc w:val="center"/>
            </w:pPr>
            <w:r>
              <w:t>Mandatory</w:t>
            </w:r>
          </w:p>
          <w:p w:rsidR="00181C67" w:rsidRDefault="00181C67" w:rsidP="009C03EE">
            <w:pPr>
              <w:jc w:val="center"/>
            </w:pPr>
            <w:r>
              <w:t>Attendance</w:t>
            </w:r>
          </w:p>
          <w:p w:rsidR="00181C67" w:rsidRDefault="00181C67" w:rsidP="009C03EE">
            <w:pPr>
              <w:jc w:val="center"/>
            </w:pPr>
            <w:r>
              <w:t>8 a.m. – 3:00 p.m.</w:t>
            </w:r>
          </w:p>
        </w:tc>
        <w:tc>
          <w:tcPr>
            <w:tcW w:w="2241" w:type="dxa"/>
          </w:tcPr>
          <w:p w:rsidR="00181C67" w:rsidRDefault="00181C67" w:rsidP="009C03EE">
            <w:pPr>
              <w:tabs>
                <w:tab w:val="left" w:pos="1665"/>
                <w:tab w:val="center" w:pos="2328"/>
              </w:tabs>
            </w:pPr>
            <w:r>
              <w:t>Your class will be responsible for organizing details of decorations, food/drink, welcoming committee, registration, etc.</w:t>
            </w:r>
          </w:p>
          <w:p w:rsidR="00181C67" w:rsidRDefault="00181C67" w:rsidP="009C03EE">
            <w:pPr>
              <w:tabs>
                <w:tab w:val="left" w:pos="1665"/>
                <w:tab w:val="center" w:pos="2328"/>
              </w:tabs>
            </w:pPr>
          </w:p>
        </w:tc>
        <w:tc>
          <w:tcPr>
            <w:tcW w:w="3079" w:type="dxa"/>
          </w:tcPr>
          <w:p w:rsidR="00181C67" w:rsidRPr="0053361B" w:rsidRDefault="00181C67" w:rsidP="00E517FE">
            <w:pPr>
              <w:jc w:val="center"/>
              <w:rPr>
                <w:b/>
              </w:rPr>
            </w:pPr>
            <w:r>
              <w:rPr>
                <w:b/>
              </w:rPr>
              <w:t>Location:</w:t>
            </w:r>
          </w:p>
        </w:tc>
      </w:tr>
      <w:tr w:rsidR="00181C67" w:rsidTr="00BE5D28">
        <w:tc>
          <w:tcPr>
            <w:tcW w:w="2053" w:type="dxa"/>
          </w:tcPr>
          <w:p w:rsidR="00181C67" w:rsidRDefault="00181C67" w:rsidP="009C03EE">
            <w:pPr>
              <w:jc w:val="center"/>
            </w:pPr>
            <w:r>
              <w:t>April 29</w:t>
            </w:r>
          </w:p>
          <w:p w:rsidR="00181C67" w:rsidRDefault="00181C67" w:rsidP="009C03EE">
            <w:pPr>
              <w:jc w:val="center"/>
            </w:pPr>
            <w:r>
              <w:t>Last Class</w:t>
            </w:r>
          </w:p>
          <w:p w:rsidR="00181C67" w:rsidRDefault="00181C67" w:rsidP="009C03EE">
            <w:pPr>
              <w:jc w:val="center"/>
            </w:pPr>
            <w:r>
              <w:t>Face to Face</w:t>
            </w:r>
          </w:p>
          <w:p w:rsidR="00181C67" w:rsidRDefault="00181C67" w:rsidP="009C03EE">
            <w:pPr>
              <w:jc w:val="center"/>
            </w:pPr>
            <w:r>
              <w:t>Potluck?</w:t>
            </w:r>
          </w:p>
        </w:tc>
        <w:tc>
          <w:tcPr>
            <w:tcW w:w="2203" w:type="dxa"/>
          </w:tcPr>
          <w:p w:rsidR="00181C67" w:rsidRDefault="00181C67" w:rsidP="009C03EE">
            <w:pPr>
              <w:jc w:val="center"/>
            </w:pPr>
            <w:r>
              <w:t>You On One Piece of Paper; Course Reflection</w:t>
            </w:r>
          </w:p>
        </w:tc>
        <w:tc>
          <w:tcPr>
            <w:tcW w:w="2241" w:type="dxa"/>
          </w:tcPr>
          <w:p w:rsidR="00181C67" w:rsidRPr="00BE5D28" w:rsidRDefault="00181C67" w:rsidP="009C03EE">
            <w:pPr>
              <w:tabs>
                <w:tab w:val="left" w:pos="1665"/>
                <w:tab w:val="center" w:pos="2328"/>
              </w:tabs>
              <w:rPr>
                <w:b/>
              </w:rPr>
            </w:pPr>
            <w:r w:rsidRPr="00BE5D28">
              <w:rPr>
                <w:b/>
              </w:rPr>
              <w:t>You each will share 3 maxims orally; bring an artifact to illustrate one</w:t>
            </w:r>
          </w:p>
        </w:tc>
        <w:tc>
          <w:tcPr>
            <w:tcW w:w="3079" w:type="dxa"/>
          </w:tcPr>
          <w:p w:rsidR="00BF105C" w:rsidRPr="00BF105C" w:rsidRDefault="00BF105C" w:rsidP="00BF105C">
            <w:pPr>
              <w:jc w:val="center"/>
              <w:rPr>
                <w:b/>
              </w:rPr>
            </w:pPr>
            <w:r w:rsidRPr="00BF105C">
              <w:rPr>
                <w:b/>
              </w:rPr>
              <w:t>Submit “One Piece of Paper” complete set of maxims and explanations for each online</w:t>
            </w:r>
          </w:p>
          <w:p w:rsidR="00181C67" w:rsidRPr="00BF105C" w:rsidRDefault="00181C67" w:rsidP="00E517FE">
            <w:pPr>
              <w:jc w:val="center"/>
              <w:rPr>
                <w:b/>
              </w:rPr>
            </w:pPr>
          </w:p>
          <w:p w:rsidR="00BF105C" w:rsidRPr="0053361B" w:rsidRDefault="00BF105C" w:rsidP="00E517FE">
            <w:pPr>
              <w:jc w:val="center"/>
              <w:rPr>
                <w:b/>
              </w:rPr>
            </w:pPr>
          </w:p>
        </w:tc>
      </w:tr>
    </w:tbl>
    <w:p w:rsidR="004B5260" w:rsidRDefault="004B5260" w:rsidP="004B5260">
      <w:r>
        <w:t xml:space="preserve"> ** All Canvas Check-Ins are due online by midnight Monday night before class</w:t>
      </w:r>
    </w:p>
    <w:p w:rsidR="004B5260" w:rsidRDefault="004B5260" w:rsidP="004B5260">
      <w:r>
        <w:t>All online assignment submissions are due by midnight of the due date (class day- Tuesday).</w:t>
      </w:r>
    </w:p>
    <w:p w:rsidR="004B5260" w:rsidRDefault="004B5260" w:rsidP="004B5260">
      <w:r>
        <w:t xml:space="preserve">Additional Readings  which are not on this outline are found in Canvas modules.  </w:t>
      </w:r>
    </w:p>
    <w:p w:rsidR="004B5260" w:rsidRDefault="004B5260" w:rsidP="00641647">
      <w:pPr>
        <w:pStyle w:val="Heading1"/>
        <w:spacing w:before="0" w:beforeAutospacing="0" w:after="0" w:afterAutospacing="0"/>
        <w:jc w:val="center"/>
        <w:rPr>
          <w:bCs w:val="0"/>
          <w:color w:val="000000"/>
          <w:sz w:val="24"/>
          <w:szCs w:val="24"/>
        </w:rPr>
      </w:pPr>
    </w:p>
    <w:sectPr w:rsidR="004B5260" w:rsidSect="00EF31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5A" w:rsidRDefault="000B7F5A">
      <w:r>
        <w:separator/>
      </w:r>
    </w:p>
  </w:endnote>
  <w:endnote w:type="continuationSeparator" w:id="0">
    <w:p w:rsidR="000B7F5A" w:rsidRDefault="000B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52A4">
      <w:rPr>
        <w:rStyle w:val="PageNumber"/>
        <w:noProof/>
      </w:rPr>
      <w:t>9</w:t>
    </w:r>
    <w:r>
      <w:rPr>
        <w:rStyle w:val="PageNumber"/>
      </w:rPr>
      <w:fldChar w:fldCharType="end"/>
    </w:r>
  </w:p>
  <w:p w:rsidR="00655C32" w:rsidRDefault="00655C32" w:rsidP="00553A0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A4" w:rsidRDefault="00795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5A" w:rsidRDefault="000B7F5A">
      <w:r>
        <w:separator/>
      </w:r>
    </w:p>
  </w:footnote>
  <w:footnote w:type="continuationSeparator" w:id="0">
    <w:p w:rsidR="000B7F5A" w:rsidRDefault="000B7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A4" w:rsidRDefault="00795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A4" w:rsidRDefault="00795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A4" w:rsidRDefault="00795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13DDF"/>
    <w:rsid w:val="00017D66"/>
    <w:rsid w:val="00021602"/>
    <w:rsid w:val="00024502"/>
    <w:rsid w:val="00024E3E"/>
    <w:rsid w:val="00045726"/>
    <w:rsid w:val="00045A7F"/>
    <w:rsid w:val="00053615"/>
    <w:rsid w:val="000578FB"/>
    <w:rsid w:val="000774A7"/>
    <w:rsid w:val="000815E5"/>
    <w:rsid w:val="00083C58"/>
    <w:rsid w:val="00086397"/>
    <w:rsid w:val="00096D27"/>
    <w:rsid w:val="00096F8B"/>
    <w:rsid w:val="000A3185"/>
    <w:rsid w:val="000A5042"/>
    <w:rsid w:val="000A695B"/>
    <w:rsid w:val="000B7F5A"/>
    <w:rsid w:val="000D094A"/>
    <w:rsid w:val="000D15F7"/>
    <w:rsid w:val="000E0A13"/>
    <w:rsid w:val="00102D83"/>
    <w:rsid w:val="0010472A"/>
    <w:rsid w:val="00113EF1"/>
    <w:rsid w:val="001143B2"/>
    <w:rsid w:val="001143C6"/>
    <w:rsid w:val="0011593F"/>
    <w:rsid w:val="00126228"/>
    <w:rsid w:val="00140895"/>
    <w:rsid w:val="0015639D"/>
    <w:rsid w:val="001636D6"/>
    <w:rsid w:val="00164141"/>
    <w:rsid w:val="00166408"/>
    <w:rsid w:val="00166905"/>
    <w:rsid w:val="00170CFF"/>
    <w:rsid w:val="0018123B"/>
    <w:rsid w:val="00181C67"/>
    <w:rsid w:val="00185F63"/>
    <w:rsid w:val="001A4B68"/>
    <w:rsid w:val="001F3385"/>
    <w:rsid w:val="001F4055"/>
    <w:rsid w:val="002000DE"/>
    <w:rsid w:val="002175DD"/>
    <w:rsid w:val="002302E9"/>
    <w:rsid w:val="00241D7B"/>
    <w:rsid w:val="00260312"/>
    <w:rsid w:val="00262D86"/>
    <w:rsid w:val="00266C8E"/>
    <w:rsid w:val="00267F10"/>
    <w:rsid w:val="002B1B8F"/>
    <w:rsid w:val="002B2CA6"/>
    <w:rsid w:val="002C43AD"/>
    <w:rsid w:val="002C6114"/>
    <w:rsid w:val="002D181A"/>
    <w:rsid w:val="002D6978"/>
    <w:rsid w:val="002D7061"/>
    <w:rsid w:val="002E27C3"/>
    <w:rsid w:val="00302A12"/>
    <w:rsid w:val="00331858"/>
    <w:rsid w:val="00344C13"/>
    <w:rsid w:val="003500FD"/>
    <w:rsid w:val="00350430"/>
    <w:rsid w:val="00353FCE"/>
    <w:rsid w:val="00354164"/>
    <w:rsid w:val="00364179"/>
    <w:rsid w:val="003779C3"/>
    <w:rsid w:val="003807A4"/>
    <w:rsid w:val="003935C5"/>
    <w:rsid w:val="00393D76"/>
    <w:rsid w:val="003B32AC"/>
    <w:rsid w:val="003C76E9"/>
    <w:rsid w:val="003E4F7F"/>
    <w:rsid w:val="003F10E1"/>
    <w:rsid w:val="003F440E"/>
    <w:rsid w:val="003F7074"/>
    <w:rsid w:val="00400841"/>
    <w:rsid w:val="00411A87"/>
    <w:rsid w:val="004160CE"/>
    <w:rsid w:val="0043525A"/>
    <w:rsid w:val="0045499B"/>
    <w:rsid w:val="0046266F"/>
    <w:rsid w:val="0048299A"/>
    <w:rsid w:val="00490DE6"/>
    <w:rsid w:val="00491C75"/>
    <w:rsid w:val="00492F71"/>
    <w:rsid w:val="004B45C9"/>
    <w:rsid w:val="004B5260"/>
    <w:rsid w:val="004C31F8"/>
    <w:rsid w:val="004C575F"/>
    <w:rsid w:val="004E6BD6"/>
    <w:rsid w:val="004F7034"/>
    <w:rsid w:val="0054324C"/>
    <w:rsid w:val="00545422"/>
    <w:rsid w:val="00553A0A"/>
    <w:rsid w:val="005558CB"/>
    <w:rsid w:val="0056600E"/>
    <w:rsid w:val="00574858"/>
    <w:rsid w:val="005C5764"/>
    <w:rsid w:val="005E0CD0"/>
    <w:rsid w:val="005E1F5A"/>
    <w:rsid w:val="005E714F"/>
    <w:rsid w:val="005F22BD"/>
    <w:rsid w:val="00610272"/>
    <w:rsid w:val="00636FBF"/>
    <w:rsid w:val="00641647"/>
    <w:rsid w:val="00653F59"/>
    <w:rsid w:val="00655C32"/>
    <w:rsid w:val="00666D10"/>
    <w:rsid w:val="00667E6E"/>
    <w:rsid w:val="006728D7"/>
    <w:rsid w:val="00683B5B"/>
    <w:rsid w:val="006850EB"/>
    <w:rsid w:val="006857DB"/>
    <w:rsid w:val="006B10E0"/>
    <w:rsid w:val="006D0250"/>
    <w:rsid w:val="00710E47"/>
    <w:rsid w:val="00714E13"/>
    <w:rsid w:val="007423C1"/>
    <w:rsid w:val="00747A02"/>
    <w:rsid w:val="00755394"/>
    <w:rsid w:val="00760989"/>
    <w:rsid w:val="00760A63"/>
    <w:rsid w:val="0077396D"/>
    <w:rsid w:val="00793C68"/>
    <w:rsid w:val="007952A4"/>
    <w:rsid w:val="007A09AE"/>
    <w:rsid w:val="007B27D2"/>
    <w:rsid w:val="007F1F47"/>
    <w:rsid w:val="00805DFC"/>
    <w:rsid w:val="00821FFF"/>
    <w:rsid w:val="00822545"/>
    <w:rsid w:val="008505A0"/>
    <w:rsid w:val="00861E31"/>
    <w:rsid w:val="00886CCF"/>
    <w:rsid w:val="008A11FD"/>
    <w:rsid w:val="008A5C75"/>
    <w:rsid w:val="008B4072"/>
    <w:rsid w:val="008C7C4F"/>
    <w:rsid w:val="008D37BA"/>
    <w:rsid w:val="008F0C5A"/>
    <w:rsid w:val="00916F07"/>
    <w:rsid w:val="00917E27"/>
    <w:rsid w:val="00920A67"/>
    <w:rsid w:val="0092243B"/>
    <w:rsid w:val="00927FF1"/>
    <w:rsid w:val="0094015F"/>
    <w:rsid w:val="00951D95"/>
    <w:rsid w:val="00955BFC"/>
    <w:rsid w:val="009773D7"/>
    <w:rsid w:val="009800BB"/>
    <w:rsid w:val="009802BF"/>
    <w:rsid w:val="00991367"/>
    <w:rsid w:val="009A2FC1"/>
    <w:rsid w:val="009B6F15"/>
    <w:rsid w:val="009B74D0"/>
    <w:rsid w:val="009C12BC"/>
    <w:rsid w:val="009D09CC"/>
    <w:rsid w:val="009D166E"/>
    <w:rsid w:val="009E54D4"/>
    <w:rsid w:val="009F70D5"/>
    <w:rsid w:val="00A046A0"/>
    <w:rsid w:val="00A04B93"/>
    <w:rsid w:val="00A210B1"/>
    <w:rsid w:val="00A5129E"/>
    <w:rsid w:val="00A54C4B"/>
    <w:rsid w:val="00A556F9"/>
    <w:rsid w:val="00A743D7"/>
    <w:rsid w:val="00A941B9"/>
    <w:rsid w:val="00AA34C7"/>
    <w:rsid w:val="00AB0246"/>
    <w:rsid w:val="00AB035E"/>
    <w:rsid w:val="00AB6E5C"/>
    <w:rsid w:val="00AB74DF"/>
    <w:rsid w:val="00AC379D"/>
    <w:rsid w:val="00AC4D22"/>
    <w:rsid w:val="00AD42C8"/>
    <w:rsid w:val="00AD5745"/>
    <w:rsid w:val="00AE0840"/>
    <w:rsid w:val="00AE7FE9"/>
    <w:rsid w:val="00AF5024"/>
    <w:rsid w:val="00AF70E5"/>
    <w:rsid w:val="00B012C3"/>
    <w:rsid w:val="00B15BC9"/>
    <w:rsid w:val="00B33ADF"/>
    <w:rsid w:val="00B57B7F"/>
    <w:rsid w:val="00B650DE"/>
    <w:rsid w:val="00B6668E"/>
    <w:rsid w:val="00B90F87"/>
    <w:rsid w:val="00BA0140"/>
    <w:rsid w:val="00BD029A"/>
    <w:rsid w:val="00BE5D28"/>
    <w:rsid w:val="00BE6940"/>
    <w:rsid w:val="00BF0AF3"/>
    <w:rsid w:val="00BF101D"/>
    <w:rsid w:val="00BF105C"/>
    <w:rsid w:val="00BF1097"/>
    <w:rsid w:val="00BF659C"/>
    <w:rsid w:val="00C11F1A"/>
    <w:rsid w:val="00C17051"/>
    <w:rsid w:val="00C313B1"/>
    <w:rsid w:val="00C71D4C"/>
    <w:rsid w:val="00C730FB"/>
    <w:rsid w:val="00C93E0E"/>
    <w:rsid w:val="00CA0420"/>
    <w:rsid w:val="00CC14A7"/>
    <w:rsid w:val="00CE78F3"/>
    <w:rsid w:val="00D00AF0"/>
    <w:rsid w:val="00D202D7"/>
    <w:rsid w:val="00D20AE8"/>
    <w:rsid w:val="00D30D08"/>
    <w:rsid w:val="00D42932"/>
    <w:rsid w:val="00D42FC6"/>
    <w:rsid w:val="00D60B99"/>
    <w:rsid w:val="00D67B07"/>
    <w:rsid w:val="00D7550C"/>
    <w:rsid w:val="00D90F21"/>
    <w:rsid w:val="00D95D97"/>
    <w:rsid w:val="00DA5D24"/>
    <w:rsid w:val="00DB01B3"/>
    <w:rsid w:val="00DC0628"/>
    <w:rsid w:val="00DC497A"/>
    <w:rsid w:val="00DD0A6F"/>
    <w:rsid w:val="00DD5411"/>
    <w:rsid w:val="00E0186B"/>
    <w:rsid w:val="00E03E6C"/>
    <w:rsid w:val="00E1603D"/>
    <w:rsid w:val="00E266CC"/>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23464</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2013-12-21T20:32:00Z</cp:lastPrinted>
  <dcterms:created xsi:type="dcterms:W3CDTF">2013-12-23T22:28:00Z</dcterms:created>
  <dcterms:modified xsi:type="dcterms:W3CDTF">2013-12-23T22:28:00Z</dcterms:modified>
</cp:coreProperties>
</file>