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1FE" w:rsidRDefault="003451FE" w:rsidP="003451FE">
      <w:pPr>
        <w:ind w:left="0" w:firstLine="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KINE </w:t>
      </w:r>
      <w:r w:rsidR="0031630A">
        <w:rPr>
          <w:rFonts w:ascii="Times New Roman" w:eastAsia="Times New Roman" w:hAnsi="Times New Roman" w:cs="Times New Roman"/>
          <w:sz w:val="24"/>
          <w:szCs w:val="24"/>
        </w:rPr>
        <w:t>5550/</w:t>
      </w:r>
      <w:r>
        <w:rPr>
          <w:rFonts w:ascii="Times New Roman" w:eastAsia="Times New Roman" w:hAnsi="Times New Roman" w:cs="Times New Roman"/>
          <w:sz w:val="24"/>
          <w:szCs w:val="24"/>
        </w:rPr>
        <w:t>6550</w:t>
      </w:r>
    </w:p>
    <w:p w:rsidR="003451FE" w:rsidRDefault="003451FE" w:rsidP="003451F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Exercise Technology II</w:t>
      </w:r>
      <w:r w:rsidR="0031630A">
        <w:rPr>
          <w:rFonts w:ascii="Times New Roman" w:eastAsia="Times New Roman" w:hAnsi="Times New Roman" w:cs="Times New Roman"/>
          <w:sz w:val="24"/>
          <w:szCs w:val="24"/>
        </w:rPr>
        <w:t>: Applied Exercise Testing and Interpretation</w:t>
      </w:r>
    </w:p>
    <w:p w:rsidR="0031630A" w:rsidRDefault="0031630A" w:rsidP="003451FE">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 Tech II</w:t>
      </w:r>
    </w:p>
    <w:p w:rsidR="003451FE" w:rsidRDefault="003451FE" w:rsidP="003451FE">
      <w:pPr>
        <w:ind w:left="0" w:firstLine="0"/>
        <w:jc w:val="left"/>
        <w:rPr>
          <w:rFonts w:ascii="Times New Roman" w:eastAsia="Times New Roman" w:hAnsi="Times New Roman" w:cs="Times New Roman"/>
          <w:sz w:val="24"/>
          <w:szCs w:val="24"/>
        </w:rPr>
      </w:pPr>
    </w:p>
    <w:p w:rsidR="007956A9" w:rsidRDefault="007956A9" w:rsidP="003451FE">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Spring 2014</w:t>
      </w:r>
    </w:p>
    <w:p w:rsidR="003451FE" w:rsidRDefault="003451FE" w:rsidP="003451FE">
      <w:pPr>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xml:space="preserve">Prerequisites:  KINE </w:t>
      </w:r>
      <w:r w:rsidR="0031630A">
        <w:rPr>
          <w:rFonts w:ascii="Times New Roman" w:eastAsia="Times New Roman" w:hAnsi="Times New Roman" w:cs="Times New Roman"/>
          <w:sz w:val="24"/>
          <w:szCs w:val="24"/>
        </w:rPr>
        <w:t>5500/</w:t>
      </w:r>
      <w:r w:rsidRPr="003451FE">
        <w:rPr>
          <w:rFonts w:ascii="Times New Roman" w:eastAsia="Times New Roman" w:hAnsi="Times New Roman" w:cs="Times New Roman"/>
          <w:sz w:val="24"/>
          <w:szCs w:val="24"/>
        </w:rPr>
        <w:t>6500 – Exercise Technology I</w:t>
      </w:r>
    </w:p>
    <w:p w:rsidR="007956A9" w:rsidRDefault="007956A9" w:rsidP="003451FE">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revised: 6 Jan 2014</w:t>
      </w:r>
    </w:p>
    <w:p w:rsidR="007956A9" w:rsidRDefault="007956A9" w:rsidP="003451FE">
      <w:pPr>
        <w:ind w:left="0" w:firstLine="0"/>
        <w:jc w:val="left"/>
        <w:rPr>
          <w:rFonts w:ascii="Times New Roman" w:eastAsia="Times New Roman" w:hAnsi="Times New Roman" w:cs="Times New Roman"/>
          <w:sz w:val="24"/>
          <w:szCs w:val="24"/>
        </w:rPr>
      </w:pPr>
    </w:p>
    <w:p w:rsidR="003451FE" w:rsidRDefault="003451FE" w:rsidP="003451FE">
      <w:pPr>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xml:space="preserve">Instructor:  Dr. Jim McDonald                Email: </w:t>
      </w:r>
      <w:hyperlink r:id="rId6" w:history="1">
        <w:r w:rsidRPr="003451FE">
          <w:rPr>
            <w:rFonts w:ascii="Times New Roman" w:eastAsia="Times New Roman" w:hAnsi="Times New Roman" w:cs="Times New Roman"/>
            <w:color w:val="0000FF"/>
            <w:sz w:val="24"/>
            <w:szCs w:val="24"/>
            <w:u w:val="single"/>
          </w:rPr>
          <w:t>jrm0013@auburn.edu</w:t>
        </w:r>
      </w:hyperlink>
    </w:p>
    <w:p w:rsidR="003451FE" w:rsidRDefault="003451FE" w:rsidP="003451FE">
      <w:pPr>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Office: Room 169, Kinesiology building, 301 Wire Road</w:t>
      </w:r>
    </w:p>
    <w:p w:rsidR="003451FE" w:rsidRDefault="003451FE" w:rsidP="003451FE">
      <w:pPr>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Office Hours: Tues &amp; Thurs 1:00 – 3:00 pm</w:t>
      </w:r>
    </w:p>
    <w:p w:rsidR="003451FE" w:rsidRPr="003451FE" w:rsidRDefault="003451FE" w:rsidP="003451FE">
      <w:pPr>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Office Phone:  844-1922</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t> </w:t>
      </w:r>
      <w:r w:rsidRPr="003451FE">
        <w:rPr>
          <w:rFonts w:ascii="Times New Roman" w:eastAsia="Times New Roman" w:hAnsi="Times New Roman" w:cs="Times New Roman"/>
          <w:b/>
          <w:bCs/>
          <w:sz w:val="24"/>
          <w:szCs w:val="24"/>
          <w:u w:val="single"/>
        </w:rPr>
        <w:t>5</w:t>
      </w:r>
      <w:r>
        <w:rPr>
          <w:rFonts w:ascii="Times New Roman" w:eastAsia="Times New Roman" w:hAnsi="Times New Roman" w:cs="Times New Roman"/>
          <w:b/>
          <w:bCs/>
          <w:sz w:val="24"/>
          <w:szCs w:val="24"/>
          <w:u w:val="single"/>
        </w:rPr>
        <w:t>5</w:t>
      </w:r>
      <w:r w:rsidRPr="003451FE">
        <w:rPr>
          <w:rFonts w:ascii="Times New Roman" w:eastAsia="Times New Roman" w:hAnsi="Times New Roman" w:cs="Times New Roman"/>
          <w:b/>
          <w:bCs/>
          <w:sz w:val="24"/>
          <w:szCs w:val="24"/>
          <w:u w:val="single"/>
        </w:rPr>
        <w:t>50/6550 TEXTBOOKS</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t>ACSM's Guidelines for Exercise Testing and Prescription,</w:t>
      </w:r>
      <w:r w:rsidRPr="003451FE">
        <w:rPr>
          <w:rFonts w:ascii="Times New Roman" w:eastAsia="Times New Roman" w:hAnsi="Times New Roman" w:cs="Times New Roman"/>
          <w:sz w:val="24"/>
          <w:szCs w:val="24"/>
        </w:rPr>
        <w:t> Lippincott, Williams &amp; Wilkins, 9</w:t>
      </w:r>
      <w:r w:rsidRPr="003451FE">
        <w:rPr>
          <w:rFonts w:ascii="Times New Roman" w:eastAsia="Times New Roman" w:hAnsi="Times New Roman" w:cs="Times New Roman"/>
          <w:sz w:val="24"/>
          <w:szCs w:val="24"/>
          <w:vertAlign w:val="superscript"/>
        </w:rPr>
        <w:t>th</w:t>
      </w:r>
      <w:r w:rsidRPr="003451FE">
        <w:rPr>
          <w:rFonts w:ascii="Times New Roman" w:eastAsia="Times New Roman" w:hAnsi="Times New Roman" w:cs="Times New Roman"/>
          <w:sz w:val="24"/>
          <w:szCs w:val="24"/>
        </w:rPr>
        <w:t xml:space="preserve"> Edition, 2013, ISBN 978-1-60913-955-1</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t>Supplemental Textbooks:</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ACSM"s Certification Review, Lippincott, Williams &amp; Wilkins, 3rd Edition, 2009, ISBN 0-7817-6901-9</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ACSM’s Health-Related Physical Fitness Assessment Manual, Lippincott, Williams &amp; Wilkins, 3</w:t>
      </w:r>
      <w:r w:rsidRPr="003451FE">
        <w:rPr>
          <w:rFonts w:ascii="Times New Roman" w:eastAsia="Times New Roman" w:hAnsi="Times New Roman" w:cs="Times New Roman"/>
          <w:sz w:val="24"/>
          <w:szCs w:val="24"/>
          <w:vertAlign w:val="superscript"/>
        </w:rPr>
        <w:t>rd</w:t>
      </w:r>
      <w:r w:rsidRPr="003451FE">
        <w:rPr>
          <w:rFonts w:ascii="Times New Roman" w:eastAsia="Times New Roman" w:hAnsi="Times New Roman" w:cs="Times New Roman"/>
          <w:sz w:val="24"/>
          <w:szCs w:val="24"/>
        </w:rPr>
        <w:t xml:space="preserve"> Edition, 2007, ISBN 0-7817-7549-6</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Practical ECG for Exercise Science and Sports Medicine</w:t>
      </w:r>
      <w:r w:rsidRPr="003451FE">
        <w:rPr>
          <w:rFonts w:ascii="Times New Roman" w:eastAsia="Times New Roman" w:hAnsi="Times New Roman" w:cs="Times New Roman"/>
          <w:b/>
          <w:bCs/>
          <w:sz w:val="24"/>
          <w:szCs w:val="24"/>
        </w:rPr>
        <w:t>, </w:t>
      </w:r>
      <w:r w:rsidRPr="003451FE">
        <w:rPr>
          <w:rFonts w:ascii="Times New Roman" w:eastAsia="Times New Roman" w:hAnsi="Times New Roman" w:cs="Times New Roman"/>
          <w:sz w:val="24"/>
          <w:szCs w:val="24"/>
        </w:rPr>
        <w:t>G. Whyte and S. Sharma, Human Kinetics, 2010, ISBN 978-0-7360-8194-8</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u w:val="single"/>
        </w:rPr>
        <w:t xml:space="preserve">COURSE DESCRIPTION </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xml:space="preserve">This class provides practical experience in health and fitness testing and evaluation including; cardiorespiratory, muscular fitness, body </w:t>
      </w:r>
      <w:proofErr w:type="spellStart"/>
      <w:r w:rsidRPr="003451FE">
        <w:rPr>
          <w:rFonts w:ascii="Times New Roman" w:eastAsia="Times New Roman" w:hAnsi="Times New Roman" w:cs="Times New Roman"/>
          <w:sz w:val="24"/>
          <w:szCs w:val="24"/>
        </w:rPr>
        <w:t>compostion</w:t>
      </w:r>
      <w:proofErr w:type="spellEnd"/>
      <w:r w:rsidRPr="003451FE">
        <w:rPr>
          <w:rFonts w:ascii="Times New Roman" w:eastAsia="Times New Roman" w:hAnsi="Times New Roman" w:cs="Times New Roman"/>
          <w:sz w:val="24"/>
          <w:szCs w:val="24"/>
        </w:rPr>
        <w:t xml:space="preserve"> and flexibility testing, interpretation of exercise test results, exercise prescription and health risk classification. CPR certification must be current.</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u w:val="single"/>
        </w:rPr>
        <w:t>Student Learning Outcomes:</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After successfully completing this course, you will be able to:  Perform health and fitness assessments in a clinical environment.  The student will be able to conduct pulmonary function, body composition, cardiorespiratory fitness, muscular fitness, flexibility and balance testing.  The student will be able to clearly explain the tests and why they are conduct to a client and will be able to interpret the results of the various tests.  The student will be capable of explaining test results and making exercise prescription recommendations.</w:t>
      </w:r>
    </w:p>
    <w:p w:rsidR="007956A9" w:rsidRDefault="007956A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lastRenderedPageBreak/>
        <w:t>Specific outcomes:</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Use pre-test screening to determine the appropriateness of exercise, exercise testing, and cardiovascular disease risk classification based on blood pressure, cholesterol levels, physical activity or other factors.</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xml:space="preserve">Understand basic safety considerations for an exercise facility and for exercise testing.  Understand basic treatment for common injuries seen in </w:t>
      </w:r>
      <w:proofErr w:type="spellStart"/>
      <w:r w:rsidRPr="003451FE">
        <w:rPr>
          <w:rFonts w:ascii="Times New Roman" w:eastAsia="Times New Roman" w:hAnsi="Times New Roman" w:cs="Times New Roman"/>
          <w:sz w:val="24"/>
          <w:szCs w:val="24"/>
        </w:rPr>
        <w:t>a</w:t>
      </w:r>
      <w:proofErr w:type="spellEnd"/>
      <w:r w:rsidRPr="003451FE">
        <w:rPr>
          <w:rFonts w:ascii="Times New Roman" w:eastAsia="Times New Roman" w:hAnsi="Times New Roman" w:cs="Times New Roman"/>
          <w:sz w:val="24"/>
          <w:szCs w:val="24"/>
        </w:rPr>
        <w:t xml:space="preserve"> exercise facility</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Demonstrate proficiency in techniques to assess muscular fitness, flexibility, and balance.</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Be capable of explaining principles of body composition testing to a client.  Demonstrate proficiency with techniques to estimate body composition using the skin-fold methods, bioelectrical impedance, DEXA and anthropometrical techniques.</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Demonstrate proficiency using a stethoscope and sphygmomanometer to measure systolic and diastolic blood pressures at rest and during exercise.</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Demonstrate proficiency at conducting sub-maximal graded exercise tests for the purpose of examining cardiovascular responses to exercise and determining exercise capacity</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Demonstrate proficiency using metabolic calculations to determine body composition, estimates of cardiovascular capacity, exercise energy expenditure and exercise workloads.</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Demonstrate proficiency preparing a client for a 12-lead electrocardiogram.  And be familiar with a normal ECG reading at rest and during a graded exercise test.</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Know the ASCM guidelines for exercise prescription for normal populations and how these are modified for young, old, pregnant and diseased populations.</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xml:space="preserve">Demonstrate proficiency at all stations in </w:t>
      </w:r>
      <w:proofErr w:type="spellStart"/>
      <w:r w:rsidRPr="003451FE">
        <w:rPr>
          <w:rFonts w:ascii="Times New Roman" w:eastAsia="Times New Roman" w:hAnsi="Times New Roman" w:cs="Times New Roman"/>
          <w:sz w:val="24"/>
          <w:szCs w:val="24"/>
        </w:rPr>
        <w:t>TigerFit</w:t>
      </w:r>
      <w:proofErr w:type="spellEnd"/>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Prepare and complete client reports that include testing results, health and physical fitness evaluations and have a basic exercise prescription.</w:t>
      </w:r>
    </w:p>
    <w:p w:rsidR="003451FE" w:rsidRPr="003451FE" w:rsidRDefault="003451FE" w:rsidP="003451FE">
      <w:pPr>
        <w:numPr>
          <w:ilvl w:val="0"/>
          <w:numId w:val="1"/>
        </w:numPr>
        <w:spacing w:before="100" w:beforeAutospacing="1" w:after="100" w:afterAutospacing="1"/>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Prepare to take the ACSM Health and Fitness Specialist certification.</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u w:val="single"/>
        </w:rPr>
        <w:t>Grading Scale</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xml:space="preserve">Your course grade will be determined by your performance during the </w:t>
      </w:r>
      <w:proofErr w:type="spellStart"/>
      <w:r w:rsidRPr="003451FE">
        <w:rPr>
          <w:rFonts w:ascii="Times New Roman" w:eastAsia="Times New Roman" w:hAnsi="Times New Roman" w:cs="Times New Roman"/>
          <w:sz w:val="24"/>
          <w:szCs w:val="24"/>
        </w:rPr>
        <w:t>Tiger</w:t>
      </w:r>
      <w:r w:rsidRPr="003451FE">
        <w:rPr>
          <w:rFonts w:ascii="Times New Roman" w:eastAsia="Times New Roman" w:hAnsi="Times New Roman" w:cs="Times New Roman"/>
          <w:i/>
          <w:iCs/>
          <w:sz w:val="24"/>
          <w:szCs w:val="24"/>
        </w:rPr>
        <w:t>Fit</w:t>
      </w:r>
      <w:proofErr w:type="spellEnd"/>
      <w:r w:rsidRPr="003451FE">
        <w:rPr>
          <w:rFonts w:ascii="Times New Roman" w:eastAsia="Times New Roman" w:hAnsi="Times New Roman" w:cs="Times New Roman"/>
          <w:sz w:val="24"/>
          <w:szCs w:val="24"/>
        </w:rPr>
        <w:t xml:space="preserve"> clinics, your preparation of client reports, your quiz grades and your final exam.  The quizzes are worth 15% of your final grade, your final exam is worth 15% of your final grade and your performance in the </w:t>
      </w:r>
      <w:proofErr w:type="spellStart"/>
      <w:r w:rsidRPr="003451FE">
        <w:rPr>
          <w:rFonts w:ascii="Times New Roman" w:eastAsia="Times New Roman" w:hAnsi="Times New Roman" w:cs="Times New Roman"/>
          <w:sz w:val="24"/>
          <w:szCs w:val="24"/>
        </w:rPr>
        <w:t>Tiger</w:t>
      </w:r>
      <w:r w:rsidRPr="003451FE">
        <w:rPr>
          <w:rFonts w:ascii="Times New Roman" w:eastAsia="Times New Roman" w:hAnsi="Times New Roman" w:cs="Times New Roman"/>
          <w:i/>
          <w:iCs/>
          <w:sz w:val="24"/>
          <w:szCs w:val="24"/>
        </w:rPr>
        <w:t>Fit</w:t>
      </w:r>
      <w:proofErr w:type="spellEnd"/>
      <w:r w:rsidRPr="003451FE">
        <w:rPr>
          <w:rFonts w:ascii="Times New Roman" w:eastAsia="Times New Roman" w:hAnsi="Times New Roman" w:cs="Times New Roman"/>
          <w:i/>
          <w:iCs/>
          <w:sz w:val="24"/>
          <w:szCs w:val="24"/>
        </w:rPr>
        <w:t xml:space="preserve"> </w:t>
      </w:r>
      <w:r w:rsidRPr="003451FE">
        <w:rPr>
          <w:rFonts w:ascii="Times New Roman" w:eastAsia="Times New Roman" w:hAnsi="Times New Roman" w:cs="Times New Roman"/>
          <w:sz w:val="24"/>
          <w:szCs w:val="24"/>
        </w:rPr>
        <w:t>clinics and reports is worth 70% of your grade.  Grading Scale: A = &gt; 90%; B = 89.9% - 80%; C = 79.9% -70%</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t>Quizzes – 100 points worth 20% of your final grade</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There will be 10 quizzes given throughout the semester, each worth 10 points.  The quizzes will be based on ACSM's certification guide and the practice questions for the ACSM Health/Fitness Specialist certification.  This will be discussed in class.  The quizzes will be comprehensive in that they will cover topics you have had during your undergraduate studies.  The best method to prepare for the quiz is to review the specific section of the Certification Review for the quiz.  This will be announced before the quiz is given.</w:t>
      </w:r>
    </w:p>
    <w:p w:rsidR="007956A9" w:rsidRDefault="007956A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proofErr w:type="spellStart"/>
      <w:r w:rsidRPr="003451FE">
        <w:rPr>
          <w:rFonts w:ascii="Times New Roman" w:eastAsia="Times New Roman" w:hAnsi="Times New Roman" w:cs="Times New Roman"/>
          <w:b/>
          <w:bCs/>
          <w:sz w:val="24"/>
          <w:szCs w:val="24"/>
        </w:rPr>
        <w:lastRenderedPageBreak/>
        <w:t>Tiger</w:t>
      </w:r>
      <w:r w:rsidRPr="003451FE">
        <w:rPr>
          <w:rFonts w:ascii="Times New Roman" w:eastAsia="Times New Roman" w:hAnsi="Times New Roman" w:cs="Times New Roman"/>
          <w:b/>
          <w:bCs/>
          <w:i/>
          <w:iCs/>
          <w:sz w:val="24"/>
          <w:szCs w:val="24"/>
        </w:rPr>
        <w:t>Fit</w:t>
      </w:r>
      <w:proofErr w:type="spellEnd"/>
      <w:r w:rsidRPr="003451FE">
        <w:rPr>
          <w:rFonts w:ascii="Times New Roman" w:eastAsia="Times New Roman" w:hAnsi="Times New Roman" w:cs="Times New Roman"/>
          <w:b/>
          <w:bCs/>
          <w:i/>
          <w:iCs/>
          <w:sz w:val="24"/>
          <w:szCs w:val="24"/>
        </w:rPr>
        <w:t xml:space="preserve"> </w:t>
      </w:r>
      <w:r w:rsidRPr="003451FE">
        <w:rPr>
          <w:rFonts w:ascii="Times New Roman" w:eastAsia="Times New Roman" w:hAnsi="Times New Roman" w:cs="Times New Roman"/>
          <w:b/>
          <w:bCs/>
          <w:sz w:val="24"/>
          <w:szCs w:val="24"/>
        </w:rPr>
        <w:t>Lab Performance and report preparation - 180 points worth 60% of your final grade</w:t>
      </w:r>
    </w:p>
    <w:p w:rsid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proofErr w:type="spellStart"/>
      <w:r w:rsidRPr="003451FE">
        <w:rPr>
          <w:rFonts w:ascii="Times New Roman" w:eastAsia="Times New Roman" w:hAnsi="Times New Roman" w:cs="Times New Roman"/>
          <w:b/>
          <w:bCs/>
          <w:sz w:val="24"/>
          <w:szCs w:val="24"/>
        </w:rPr>
        <w:t>Tiger</w:t>
      </w:r>
      <w:r w:rsidRPr="003451FE">
        <w:rPr>
          <w:rFonts w:ascii="Times New Roman" w:eastAsia="Times New Roman" w:hAnsi="Times New Roman" w:cs="Times New Roman"/>
          <w:b/>
          <w:bCs/>
          <w:i/>
          <w:iCs/>
          <w:sz w:val="24"/>
          <w:szCs w:val="24"/>
        </w:rPr>
        <w:t>Fit</w:t>
      </w:r>
      <w:proofErr w:type="spellEnd"/>
      <w:r w:rsidRPr="003451FE">
        <w:rPr>
          <w:rFonts w:ascii="Times New Roman" w:eastAsia="Times New Roman" w:hAnsi="Times New Roman" w:cs="Times New Roman"/>
          <w:sz w:val="24"/>
          <w:szCs w:val="24"/>
        </w:rPr>
        <w:t xml:space="preserve"> dates are scheduled on 9 weeks throughout the semester with two of the </w:t>
      </w:r>
      <w:proofErr w:type="spellStart"/>
      <w:r w:rsidRPr="003451FE">
        <w:rPr>
          <w:rFonts w:ascii="Times New Roman" w:eastAsia="Times New Roman" w:hAnsi="Times New Roman" w:cs="Times New Roman"/>
          <w:sz w:val="24"/>
          <w:szCs w:val="24"/>
        </w:rPr>
        <w:t>weeks</w:t>
      </w:r>
      <w:proofErr w:type="spellEnd"/>
      <w:r w:rsidRPr="003451FE">
        <w:rPr>
          <w:rFonts w:ascii="Times New Roman" w:eastAsia="Times New Roman" w:hAnsi="Times New Roman" w:cs="Times New Roman"/>
          <w:sz w:val="24"/>
          <w:szCs w:val="24"/>
        </w:rPr>
        <w:t xml:space="preserve"> being graded practice sessions.  Each weekly evaluation will be worth normalized to 20 points, 15 points for performance during </w:t>
      </w:r>
      <w:proofErr w:type="spellStart"/>
      <w:r w:rsidRPr="003451FE">
        <w:rPr>
          <w:rFonts w:ascii="Times New Roman" w:eastAsia="Times New Roman" w:hAnsi="Times New Roman" w:cs="Times New Roman"/>
          <w:sz w:val="24"/>
          <w:szCs w:val="24"/>
        </w:rPr>
        <w:t>TigerFit</w:t>
      </w:r>
      <w:proofErr w:type="spellEnd"/>
      <w:r w:rsidRPr="003451FE">
        <w:rPr>
          <w:rFonts w:ascii="Times New Roman" w:eastAsia="Times New Roman" w:hAnsi="Times New Roman" w:cs="Times New Roman"/>
          <w:sz w:val="24"/>
          <w:szCs w:val="24"/>
        </w:rPr>
        <w:t xml:space="preserve"> and 5 points for report preparation. You will be evaluated during the </w:t>
      </w:r>
      <w:proofErr w:type="spellStart"/>
      <w:r w:rsidRPr="003451FE">
        <w:rPr>
          <w:rFonts w:ascii="Times New Roman" w:eastAsia="Times New Roman" w:hAnsi="Times New Roman" w:cs="Times New Roman"/>
          <w:b/>
          <w:bCs/>
          <w:sz w:val="24"/>
          <w:szCs w:val="24"/>
        </w:rPr>
        <w:t>Tiger</w:t>
      </w:r>
      <w:r w:rsidRPr="003451FE">
        <w:rPr>
          <w:rFonts w:ascii="Times New Roman" w:eastAsia="Times New Roman" w:hAnsi="Times New Roman" w:cs="Times New Roman"/>
          <w:b/>
          <w:bCs/>
          <w:i/>
          <w:iCs/>
          <w:sz w:val="24"/>
          <w:szCs w:val="24"/>
        </w:rPr>
        <w:t>Fit</w:t>
      </w:r>
      <w:proofErr w:type="spellEnd"/>
      <w:r w:rsidRPr="003451FE">
        <w:rPr>
          <w:rFonts w:ascii="Times New Roman" w:eastAsia="Times New Roman" w:hAnsi="Times New Roman" w:cs="Times New Roman"/>
          <w:sz w:val="24"/>
          <w:szCs w:val="24"/>
        </w:rPr>
        <w:t xml:space="preserve"> sessions on professionalism, competency and teamwork in assigned duties either at a specific work station or as a client host.  You will be responsible for accurately recording and interpreting client results and then completing a report for the client. You will be evaluated by the primary instructor and the graduate assistant on your ability to accurately explain the various tests, your conduct of the tests and your ability to interpret the test for the client.  You will be graded on your ability to manage data, calculate and record health estimates from physiologic measurements and then develop an exercise prescription for the client.  You will have the opportunity to review and discuss your weekly evaluation during the week following each assessment session.</w:t>
      </w:r>
    </w:p>
    <w:p w:rsidR="007956A9" w:rsidRPr="003451FE" w:rsidRDefault="007956A9" w:rsidP="003451FE">
      <w:pPr>
        <w:spacing w:before="100" w:beforeAutospacing="1" w:after="100" w:afterAutospacing="1"/>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Graduate students will be graded during the </w:t>
      </w:r>
      <w:proofErr w:type="spellStart"/>
      <w:r>
        <w:rPr>
          <w:rFonts w:ascii="Times New Roman" w:eastAsia="Times New Roman" w:hAnsi="Times New Roman" w:cs="Times New Roman"/>
          <w:sz w:val="24"/>
          <w:szCs w:val="24"/>
        </w:rPr>
        <w:t>TigerFit</w:t>
      </w:r>
      <w:proofErr w:type="spellEnd"/>
      <w:r>
        <w:rPr>
          <w:rFonts w:ascii="Times New Roman" w:eastAsia="Times New Roman" w:hAnsi="Times New Roman" w:cs="Times New Roman"/>
          <w:sz w:val="24"/>
          <w:szCs w:val="24"/>
        </w:rPr>
        <w:t xml:space="preserve"> based on their ability to supervise, mentor and teach undergraduates in the clinic environment in addition the criteria mentioned above.  Graduate students will also be called on the review undergraduate reports and provide exercise prescriptions for clients.  Grading on the reports will be based on the exercise prescription and their ability to review the undergraduate reports.</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rPr>
        <w:t>Final Exam - 100 points worth 20% of your final grade.</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The final exam will cover all aspects of ACSM's exam to become a Certified Health Fitness Specialist.</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b/>
          <w:bCs/>
          <w:sz w:val="24"/>
          <w:szCs w:val="24"/>
          <w:u w:val="single"/>
        </w:rPr>
        <w:t>Class Policies</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xml:space="preserve">Attendance: Attendance is required for scheduled </w:t>
      </w:r>
      <w:proofErr w:type="spellStart"/>
      <w:r w:rsidRPr="003451FE">
        <w:rPr>
          <w:rFonts w:ascii="Times New Roman" w:eastAsia="Times New Roman" w:hAnsi="Times New Roman" w:cs="Times New Roman"/>
          <w:b/>
          <w:bCs/>
          <w:sz w:val="24"/>
          <w:szCs w:val="24"/>
        </w:rPr>
        <w:t>Tiger</w:t>
      </w:r>
      <w:r w:rsidRPr="003451FE">
        <w:rPr>
          <w:rFonts w:ascii="Times New Roman" w:eastAsia="Times New Roman" w:hAnsi="Times New Roman" w:cs="Times New Roman"/>
          <w:i/>
          <w:iCs/>
          <w:sz w:val="24"/>
          <w:szCs w:val="24"/>
        </w:rPr>
        <w:t>Fit</w:t>
      </w:r>
      <w:proofErr w:type="spellEnd"/>
      <w:r w:rsidRPr="003451FE">
        <w:rPr>
          <w:rFonts w:ascii="Times New Roman" w:eastAsia="Times New Roman" w:hAnsi="Times New Roman" w:cs="Times New Roman"/>
          <w:sz w:val="24"/>
          <w:szCs w:val="24"/>
        </w:rPr>
        <w:t xml:space="preserve"> sessions.  Missing clinic hours will not only hurt the individual student but is detrimental to the </w:t>
      </w:r>
      <w:proofErr w:type="spellStart"/>
      <w:r w:rsidRPr="003451FE">
        <w:rPr>
          <w:rFonts w:ascii="Times New Roman" w:eastAsia="Times New Roman" w:hAnsi="Times New Roman" w:cs="Times New Roman"/>
          <w:sz w:val="24"/>
          <w:szCs w:val="24"/>
        </w:rPr>
        <w:t>Tiger</w:t>
      </w:r>
      <w:r w:rsidRPr="003451FE">
        <w:rPr>
          <w:rFonts w:ascii="Times New Roman" w:eastAsia="Times New Roman" w:hAnsi="Times New Roman" w:cs="Times New Roman"/>
          <w:i/>
          <w:iCs/>
          <w:sz w:val="24"/>
          <w:szCs w:val="24"/>
        </w:rPr>
        <w:t>Fit</w:t>
      </w:r>
      <w:proofErr w:type="spellEnd"/>
      <w:r w:rsidRPr="003451FE">
        <w:rPr>
          <w:rFonts w:ascii="Times New Roman" w:eastAsia="Times New Roman" w:hAnsi="Times New Roman" w:cs="Times New Roman"/>
          <w:sz w:val="24"/>
          <w:szCs w:val="24"/>
        </w:rPr>
        <w:t xml:space="preserve"> program and our clients.  Therefore, students who miss a scheduled </w:t>
      </w:r>
      <w:proofErr w:type="spellStart"/>
      <w:r w:rsidRPr="003451FE">
        <w:rPr>
          <w:rFonts w:ascii="Times New Roman" w:eastAsia="Times New Roman" w:hAnsi="Times New Roman" w:cs="Times New Roman"/>
          <w:sz w:val="24"/>
          <w:szCs w:val="24"/>
        </w:rPr>
        <w:t>Tiger</w:t>
      </w:r>
      <w:r w:rsidRPr="003451FE">
        <w:rPr>
          <w:rFonts w:ascii="Times New Roman" w:eastAsia="Times New Roman" w:hAnsi="Times New Roman" w:cs="Times New Roman"/>
          <w:i/>
          <w:iCs/>
          <w:sz w:val="24"/>
          <w:szCs w:val="24"/>
        </w:rPr>
        <w:t>Fit</w:t>
      </w:r>
      <w:proofErr w:type="spellEnd"/>
      <w:r w:rsidRPr="003451FE">
        <w:rPr>
          <w:rFonts w:ascii="Times New Roman" w:eastAsia="Times New Roman" w:hAnsi="Times New Roman" w:cs="Times New Roman"/>
          <w:sz w:val="24"/>
          <w:szCs w:val="24"/>
        </w:rPr>
        <w:t xml:space="preserve"> session have a one grade reduction in their final grade, 3 sessions will result in an "FA" in the class.  Because our </w:t>
      </w:r>
      <w:proofErr w:type="spellStart"/>
      <w:r w:rsidRPr="003451FE">
        <w:rPr>
          <w:rFonts w:ascii="Times New Roman" w:eastAsia="Times New Roman" w:hAnsi="Times New Roman" w:cs="Times New Roman"/>
          <w:sz w:val="24"/>
          <w:szCs w:val="24"/>
        </w:rPr>
        <w:t>Tiger</w:t>
      </w:r>
      <w:r w:rsidRPr="003451FE">
        <w:rPr>
          <w:rFonts w:ascii="Times New Roman" w:eastAsia="Times New Roman" w:hAnsi="Times New Roman" w:cs="Times New Roman"/>
          <w:i/>
          <w:iCs/>
          <w:sz w:val="24"/>
          <w:szCs w:val="24"/>
        </w:rPr>
        <w:t>Fit</w:t>
      </w:r>
      <w:proofErr w:type="spellEnd"/>
      <w:r w:rsidRPr="003451FE">
        <w:rPr>
          <w:rFonts w:ascii="Times New Roman" w:eastAsia="Times New Roman" w:hAnsi="Times New Roman" w:cs="Times New Roman"/>
          <w:sz w:val="24"/>
          <w:szCs w:val="24"/>
        </w:rPr>
        <w:t xml:space="preserve"> clinics have clients with appointments you need to be at your assigned position ready to work before the appointment time, punctuality is paramount.  If you are late to your sche</w:t>
      </w:r>
      <w:r>
        <w:rPr>
          <w:rFonts w:ascii="Times New Roman" w:eastAsia="Times New Roman" w:hAnsi="Times New Roman" w:cs="Times New Roman"/>
          <w:sz w:val="24"/>
          <w:szCs w:val="24"/>
        </w:rPr>
        <w:t xml:space="preserve">duled work time you will lose </w:t>
      </w:r>
      <w:r w:rsidRPr="003451FE">
        <w:rPr>
          <w:rFonts w:ascii="Times New Roman" w:eastAsia="Times New Roman" w:hAnsi="Times New Roman" w:cs="Times New Roman"/>
          <w:sz w:val="24"/>
          <w:szCs w:val="24"/>
        </w:rPr>
        <w:t xml:space="preserve">6 points out of a possible 20 for the session.  Excused absences as defined in the Student Policy </w:t>
      </w:r>
      <w:proofErr w:type="spellStart"/>
      <w:r w:rsidRPr="003451FE">
        <w:rPr>
          <w:rFonts w:ascii="Times New Roman" w:eastAsia="Times New Roman" w:hAnsi="Times New Roman" w:cs="Times New Roman"/>
          <w:sz w:val="24"/>
          <w:szCs w:val="24"/>
        </w:rPr>
        <w:t>eHandbook</w:t>
      </w:r>
      <w:proofErr w:type="spellEnd"/>
      <w:r w:rsidRPr="003451FE">
        <w:rPr>
          <w:rFonts w:ascii="Times New Roman" w:eastAsia="Times New Roman" w:hAnsi="Times New Roman" w:cs="Times New Roman"/>
          <w:sz w:val="24"/>
          <w:szCs w:val="24"/>
        </w:rPr>
        <w:t xml:space="preserve">, </w:t>
      </w:r>
      <w:hyperlink r:id="rId7" w:tgtFrame="_blank" w:history="1">
        <w:r w:rsidRPr="003451FE">
          <w:rPr>
            <w:rFonts w:ascii="Times New Roman" w:eastAsia="Times New Roman" w:hAnsi="Times New Roman" w:cs="Times New Roman"/>
            <w:color w:val="0000FF"/>
            <w:sz w:val="24"/>
            <w:szCs w:val="24"/>
            <w:u w:val="single"/>
          </w:rPr>
          <w:t>www.auburn.edu/studentpolicies</w:t>
        </w:r>
      </w:hyperlink>
      <w:r w:rsidRPr="003451FE">
        <w:rPr>
          <w:rFonts w:ascii="Times New Roman" w:eastAsia="Times New Roman" w:hAnsi="Times New Roman" w:cs="Times New Roman"/>
          <w:sz w:val="24"/>
          <w:szCs w:val="24"/>
        </w:rPr>
        <w:t>, will not result in lost points.</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Accommodations:</w:t>
      </w:r>
      <w:r w:rsidR="00502208">
        <w:rPr>
          <w:rFonts w:ascii="Times New Roman" w:eastAsia="Times New Roman" w:hAnsi="Times New Roman" w:cs="Times New Roman"/>
          <w:sz w:val="24"/>
          <w:szCs w:val="24"/>
        </w:rPr>
        <w:t xml:space="preserve"> </w:t>
      </w:r>
      <w:r w:rsidRPr="003451FE">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lastRenderedPageBreak/>
        <w:t xml:space="preserve">Honesty Code: Students are expected to do their own work and cheating will not be tolerated.  Please see University policies at </w:t>
      </w:r>
      <w:hyperlink r:id="rId8" w:tgtFrame="_blank" w:history="1">
        <w:r w:rsidRPr="003451FE">
          <w:rPr>
            <w:rFonts w:ascii="Times New Roman" w:eastAsia="Times New Roman" w:hAnsi="Times New Roman" w:cs="Times New Roman"/>
            <w:color w:val="0000FF"/>
            <w:sz w:val="24"/>
            <w:szCs w:val="24"/>
            <w:u w:val="single"/>
          </w:rPr>
          <w:t>https://sites.auburn.edu/admin/universitypolicies/default.aspx</w:t>
        </w:r>
      </w:hyperlink>
    </w:p>
    <w:p w:rsidR="003451FE" w:rsidRPr="003451FE" w:rsidRDefault="003451FE" w:rsidP="003451FE">
      <w:pPr>
        <w:spacing w:before="100" w:beforeAutospacing="1" w:after="100" w:afterAutospacing="1"/>
        <w:ind w:left="0" w:firstLine="0"/>
        <w:jc w:val="left"/>
        <w:rPr>
          <w:rFonts w:ascii="Times New Roman" w:eastAsia="Times New Roman" w:hAnsi="Times New Roman" w:cs="Times New Roman"/>
          <w:sz w:val="24"/>
          <w:szCs w:val="24"/>
        </w:rPr>
      </w:pPr>
      <w:r w:rsidRPr="003451FE">
        <w:rPr>
          <w:rFonts w:ascii="Times New Roman" w:eastAsia="Times New Roman" w:hAnsi="Times New Roman" w:cs="Times New Roman"/>
          <w:sz w:val="24"/>
          <w:szCs w:val="24"/>
        </w:rPr>
        <w:t> </w:t>
      </w:r>
    </w:p>
    <w:p w:rsidR="005B34BF" w:rsidRDefault="005B34BF"/>
    <w:sectPr w:rsidR="005B3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D2085"/>
    <w:multiLevelType w:val="multilevel"/>
    <w:tmpl w:val="9E62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FE"/>
    <w:rsid w:val="001D3CE2"/>
    <w:rsid w:val="0031630A"/>
    <w:rsid w:val="003451FE"/>
    <w:rsid w:val="00502208"/>
    <w:rsid w:val="005B34BF"/>
    <w:rsid w:val="0079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51FE"/>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51FE"/>
    <w:rPr>
      <w:color w:val="0000FF"/>
      <w:u w:val="single"/>
    </w:rPr>
  </w:style>
  <w:style w:type="character" w:styleId="Strong">
    <w:name w:val="Strong"/>
    <w:basedOn w:val="DefaultParagraphFont"/>
    <w:uiPriority w:val="22"/>
    <w:qFormat/>
    <w:rsid w:val="003451FE"/>
    <w:rPr>
      <w:b/>
      <w:bCs/>
    </w:rPr>
  </w:style>
  <w:style w:type="character" w:styleId="Emphasis">
    <w:name w:val="Emphasis"/>
    <w:basedOn w:val="DefaultParagraphFont"/>
    <w:uiPriority w:val="20"/>
    <w:qFormat/>
    <w:rsid w:val="003451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51FE"/>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51FE"/>
    <w:rPr>
      <w:color w:val="0000FF"/>
      <w:u w:val="single"/>
    </w:rPr>
  </w:style>
  <w:style w:type="character" w:styleId="Strong">
    <w:name w:val="Strong"/>
    <w:basedOn w:val="DefaultParagraphFont"/>
    <w:uiPriority w:val="22"/>
    <w:qFormat/>
    <w:rsid w:val="003451FE"/>
    <w:rPr>
      <w:b/>
      <w:bCs/>
    </w:rPr>
  </w:style>
  <w:style w:type="character" w:styleId="Emphasis">
    <w:name w:val="Emphasis"/>
    <w:basedOn w:val="DefaultParagraphFont"/>
    <w:uiPriority w:val="20"/>
    <w:qFormat/>
    <w:rsid w:val="003451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3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bc06a9c32636407d8a7ce9284b94e692&amp;URL=https%3a%2f%2fsites.auburn.edu%2fadmin%2funiversitypolicies%2fdefault.aspx" TargetMode="External"/><Relationship Id="rId3" Type="http://schemas.microsoft.com/office/2007/relationships/stylesWithEffects" Target="stylesWithEffect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m0013@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McDonald</dc:creator>
  <cp:lastModifiedBy>James McDonald</cp:lastModifiedBy>
  <cp:revision>2</cp:revision>
  <dcterms:created xsi:type="dcterms:W3CDTF">2014-01-21T14:09:00Z</dcterms:created>
  <dcterms:modified xsi:type="dcterms:W3CDTF">2014-01-21T14:09:00Z</dcterms:modified>
</cp:coreProperties>
</file>