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12" w:rsidRPr="009D29E0" w:rsidRDefault="00710212" w:rsidP="00710212">
      <w:pPr>
        <w:jc w:val="center"/>
        <w:rPr>
          <w:color w:val="000000"/>
          <w:sz w:val="20"/>
          <w:szCs w:val="20"/>
          <w:lang w:val="fr-FR"/>
        </w:rPr>
      </w:pPr>
      <w:bookmarkStart w:id="0" w:name="_GoBack"/>
      <w:bookmarkEnd w:id="0"/>
      <w:r w:rsidRPr="009D29E0">
        <w:rPr>
          <w:rStyle w:val="Strong"/>
          <w:color w:val="000000"/>
          <w:sz w:val="20"/>
          <w:szCs w:val="20"/>
          <w:lang w:val="fr-FR"/>
        </w:rPr>
        <w:t>AUBURN UNIVERSITY</w:t>
      </w:r>
    </w:p>
    <w:p w:rsidR="00710212" w:rsidRPr="009D29E0" w:rsidRDefault="00710212" w:rsidP="00710212">
      <w:pPr>
        <w:jc w:val="center"/>
        <w:rPr>
          <w:color w:val="000000"/>
          <w:sz w:val="20"/>
          <w:szCs w:val="20"/>
          <w:lang w:val="fr-FR"/>
        </w:rPr>
      </w:pPr>
      <w:r w:rsidRPr="009D29E0">
        <w:rPr>
          <w:rStyle w:val="Strong"/>
          <w:color w:val="000000"/>
          <w:sz w:val="20"/>
          <w:szCs w:val="20"/>
          <w:lang w:val="fr-FR"/>
        </w:rPr>
        <w:t>SYLLABUS</w:t>
      </w:r>
    </w:p>
    <w:p w:rsidR="00710212" w:rsidRPr="009D29E0" w:rsidRDefault="00710212" w:rsidP="00710212">
      <w:pPr>
        <w:rPr>
          <w:color w:val="000000"/>
          <w:sz w:val="20"/>
          <w:szCs w:val="20"/>
          <w:lang w:val="fr-FR"/>
        </w:rPr>
      </w:pPr>
    </w:p>
    <w:p w:rsidR="005A6B0F" w:rsidRPr="009D29E0" w:rsidRDefault="005A6B0F" w:rsidP="005A6B0F">
      <w:pPr>
        <w:rPr>
          <w:sz w:val="20"/>
          <w:szCs w:val="20"/>
        </w:rPr>
      </w:pPr>
      <w:r w:rsidRPr="009D29E0">
        <w:rPr>
          <w:b/>
          <w:sz w:val="20"/>
          <w:szCs w:val="20"/>
        </w:rPr>
        <w:t>1.</w:t>
      </w:r>
      <w:r w:rsidRPr="009D29E0">
        <w:rPr>
          <w:b/>
          <w:sz w:val="20"/>
          <w:szCs w:val="20"/>
        </w:rPr>
        <w:tab/>
        <w:t>Course Number:</w:t>
      </w:r>
      <w:r w:rsidRPr="009D29E0">
        <w:rPr>
          <w:sz w:val="20"/>
          <w:szCs w:val="20"/>
        </w:rPr>
        <w:tab/>
      </w:r>
      <w:r w:rsidRPr="009D29E0">
        <w:rPr>
          <w:sz w:val="20"/>
          <w:szCs w:val="20"/>
        </w:rPr>
        <w:tab/>
      </w:r>
      <w:r w:rsidRPr="009D29E0">
        <w:rPr>
          <w:sz w:val="20"/>
          <w:szCs w:val="20"/>
        </w:rPr>
        <w:tab/>
        <w:t>COUN 8620</w:t>
      </w:r>
    </w:p>
    <w:p w:rsidR="005A6B0F" w:rsidRPr="009D29E0" w:rsidRDefault="005A6B0F" w:rsidP="005A6B0F">
      <w:pPr>
        <w:ind w:firstLine="720"/>
        <w:rPr>
          <w:sz w:val="20"/>
          <w:szCs w:val="20"/>
        </w:rPr>
      </w:pPr>
      <w:r w:rsidRPr="009D29E0">
        <w:rPr>
          <w:b/>
          <w:sz w:val="20"/>
          <w:szCs w:val="20"/>
        </w:rPr>
        <w:t>Course Title:</w:t>
      </w:r>
      <w:r w:rsidRPr="009D29E0">
        <w:rPr>
          <w:b/>
          <w:sz w:val="20"/>
          <w:szCs w:val="20"/>
        </w:rPr>
        <w:tab/>
      </w:r>
      <w:r w:rsidRPr="009D29E0">
        <w:rPr>
          <w:sz w:val="20"/>
          <w:szCs w:val="20"/>
        </w:rPr>
        <w:tab/>
      </w:r>
      <w:r w:rsidRPr="009D29E0">
        <w:rPr>
          <w:sz w:val="20"/>
          <w:szCs w:val="20"/>
        </w:rPr>
        <w:tab/>
        <w:t xml:space="preserve">Advanced Theories: Cognitive Behavioral </w:t>
      </w:r>
    </w:p>
    <w:p w:rsidR="005A6B0F" w:rsidRPr="009D29E0" w:rsidRDefault="005A6B0F" w:rsidP="005A6B0F">
      <w:pPr>
        <w:ind w:firstLine="720"/>
        <w:rPr>
          <w:sz w:val="20"/>
          <w:szCs w:val="20"/>
        </w:rPr>
      </w:pPr>
      <w:r w:rsidRPr="009D29E0">
        <w:rPr>
          <w:b/>
          <w:sz w:val="20"/>
          <w:szCs w:val="20"/>
        </w:rPr>
        <w:t>Credit Hours:</w:t>
      </w:r>
      <w:r w:rsidRPr="009D29E0">
        <w:rPr>
          <w:b/>
          <w:sz w:val="20"/>
          <w:szCs w:val="20"/>
        </w:rPr>
        <w:tab/>
      </w:r>
      <w:r w:rsidRPr="009D29E0">
        <w:rPr>
          <w:sz w:val="20"/>
          <w:szCs w:val="20"/>
        </w:rPr>
        <w:tab/>
      </w:r>
      <w:r w:rsidRPr="009D29E0">
        <w:rPr>
          <w:sz w:val="20"/>
          <w:szCs w:val="20"/>
        </w:rPr>
        <w:tab/>
        <w:t>3 Semester hours (Lecture 3)</w:t>
      </w:r>
    </w:p>
    <w:p w:rsidR="005A6B0F" w:rsidRPr="009D29E0" w:rsidRDefault="005A6B0F" w:rsidP="005A6B0F">
      <w:pPr>
        <w:ind w:firstLine="720"/>
        <w:rPr>
          <w:sz w:val="20"/>
          <w:szCs w:val="20"/>
        </w:rPr>
      </w:pPr>
      <w:r w:rsidRPr="009D29E0">
        <w:rPr>
          <w:b/>
          <w:sz w:val="20"/>
          <w:szCs w:val="20"/>
        </w:rPr>
        <w:t>Prerequisites:</w:t>
      </w:r>
      <w:r w:rsidRPr="009D29E0">
        <w:rPr>
          <w:sz w:val="20"/>
          <w:szCs w:val="20"/>
        </w:rPr>
        <w:tab/>
      </w:r>
      <w:r w:rsidRPr="009D29E0">
        <w:rPr>
          <w:sz w:val="20"/>
          <w:szCs w:val="20"/>
        </w:rPr>
        <w:tab/>
      </w:r>
      <w:r w:rsidRPr="009D29E0">
        <w:rPr>
          <w:sz w:val="20"/>
          <w:szCs w:val="20"/>
        </w:rPr>
        <w:tab/>
        <w:t>Graduate Standing</w:t>
      </w:r>
    </w:p>
    <w:p w:rsidR="005A6B0F" w:rsidRPr="009D29E0" w:rsidRDefault="005A6B0F" w:rsidP="005A6B0F">
      <w:pPr>
        <w:rPr>
          <w:sz w:val="20"/>
          <w:szCs w:val="20"/>
        </w:rPr>
      </w:pPr>
    </w:p>
    <w:p w:rsidR="005A6B0F" w:rsidRPr="009D29E0" w:rsidRDefault="005A6B0F" w:rsidP="005A6B0F">
      <w:pPr>
        <w:ind w:left="720" w:hanging="720"/>
        <w:rPr>
          <w:sz w:val="20"/>
          <w:szCs w:val="20"/>
        </w:rPr>
      </w:pPr>
      <w:r w:rsidRPr="009D29E0">
        <w:rPr>
          <w:b/>
          <w:sz w:val="20"/>
          <w:szCs w:val="20"/>
        </w:rPr>
        <w:t>2.</w:t>
      </w:r>
      <w:r w:rsidRPr="009D29E0">
        <w:rPr>
          <w:b/>
          <w:sz w:val="20"/>
          <w:szCs w:val="20"/>
        </w:rPr>
        <w:tab/>
        <w:t>Date Syllabus Prepared:</w:t>
      </w:r>
      <w:r w:rsidRPr="009D29E0">
        <w:rPr>
          <w:sz w:val="20"/>
          <w:szCs w:val="20"/>
        </w:rPr>
        <w:tab/>
      </w:r>
      <w:r w:rsidRPr="009D29E0">
        <w:rPr>
          <w:sz w:val="20"/>
          <w:szCs w:val="20"/>
        </w:rPr>
        <w:tab/>
        <w:t xml:space="preserve">Revised January 2015           </w:t>
      </w:r>
    </w:p>
    <w:p w:rsidR="005A6B0F" w:rsidRPr="009D29E0" w:rsidRDefault="005A6B0F" w:rsidP="005A6B0F">
      <w:pPr>
        <w:rPr>
          <w:b/>
          <w:sz w:val="20"/>
          <w:szCs w:val="20"/>
        </w:rPr>
      </w:pPr>
      <w:r w:rsidRPr="009D29E0">
        <w:rPr>
          <w:sz w:val="20"/>
          <w:szCs w:val="20"/>
        </w:rPr>
        <w:tab/>
      </w:r>
      <w:r w:rsidRPr="009D29E0">
        <w:rPr>
          <w:sz w:val="20"/>
          <w:szCs w:val="20"/>
        </w:rPr>
        <w:tab/>
        <w:t xml:space="preserve">          </w:t>
      </w:r>
    </w:p>
    <w:p w:rsidR="005A6B0F" w:rsidRPr="009D29E0" w:rsidRDefault="005A6B0F" w:rsidP="005A6B0F">
      <w:pPr>
        <w:rPr>
          <w:sz w:val="20"/>
          <w:szCs w:val="20"/>
        </w:rPr>
      </w:pPr>
      <w:r w:rsidRPr="009D29E0">
        <w:rPr>
          <w:b/>
          <w:sz w:val="20"/>
          <w:szCs w:val="20"/>
        </w:rPr>
        <w:t>3.</w:t>
      </w:r>
      <w:r w:rsidRPr="009D29E0">
        <w:rPr>
          <w:sz w:val="20"/>
          <w:szCs w:val="20"/>
        </w:rPr>
        <w:t xml:space="preserve"> </w:t>
      </w:r>
      <w:r w:rsidRPr="009D29E0">
        <w:rPr>
          <w:sz w:val="20"/>
          <w:szCs w:val="20"/>
        </w:rPr>
        <w:tab/>
      </w:r>
      <w:r w:rsidRPr="009D29E0">
        <w:rPr>
          <w:b/>
          <w:sz w:val="20"/>
          <w:szCs w:val="20"/>
        </w:rPr>
        <w:t>Text(s):</w:t>
      </w:r>
      <w:r w:rsidR="003167B0" w:rsidRPr="009D29E0">
        <w:rPr>
          <w:b/>
          <w:sz w:val="20"/>
          <w:szCs w:val="20"/>
        </w:rPr>
        <w:t xml:space="preserve"> Required </w:t>
      </w:r>
      <w:r w:rsidRPr="009D29E0">
        <w:rPr>
          <w:b/>
          <w:sz w:val="20"/>
          <w:szCs w:val="20"/>
        </w:rPr>
        <w:tab/>
        <w:t xml:space="preserve"> </w:t>
      </w:r>
    </w:p>
    <w:p w:rsidR="003167B0" w:rsidRPr="009D29E0" w:rsidRDefault="003167B0" w:rsidP="005A6B0F">
      <w:pPr>
        <w:ind w:left="360"/>
        <w:rPr>
          <w:b/>
          <w:sz w:val="20"/>
          <w:szCs w:val="20"/>
        </w:rPr>
      </w:pPr>
    </w:p>
    <w:p w:rsidR="005A6B0F" w:rsidRPr="009D29E0" w:rsidRDefault="005A6B0F" w:rsidP="005A6B0F">
      <w:pPr>
        <w:ind w:left="1440"/>
        <w:rPr>
          <w:sz w:val="20"/>
          <w:szCs w:val="20"/>
        </w:rPr>
      </w:pPr>
      <w:r w:rsidRPr="009D29E0">
        <w:rPr>
          <w:sz w:val="20"/>
          <w:szCs w:val="20"/>
        </w:rPr>
        <w:t>Beck, J. (2011). Cognitive behavior therapy (2</w:t>
      </w:r>
      <w:r w:rsidRPr="009D29E0">
        <w:rPr>
          <w:sz w:val="20"/>
          <w:szCs w:val="20"/>
          <w:vertAlign w:val="superscript"/>
        </w:rPr>
        <w:t>nd</w:t>
      </w:r>
      <w:r w:rsidRPr="009D29E0">
        <w:rPr>
          <w:sz w:val="20"/>
          <w:szCs w:val="20"/>
        </w:rPr>
        <w:t xml:space="preserve"> ed).  Guilford Press</w:t>
      </w:r>
    </w:p>
    <w:p w:rsidR="00B03D14" w:rsidRPr="009D29E0" w:rsidRDefault="00B03D14" w:rsidP="00B03D14">
      <w:pPr>
        <w:ind w:left="720" w:hanging="720"/>
        <w:rPr>
          <w:sz w:val="20"/>
          <w:szCs w:val="20"/>
        </w:rPr>
      </w:pPr>
    </w:p>
    <w:p w:rsidR="005A6B0F" w:rsidRPr="009D29E0" w:rsidRDefault="009D29E0" w:rsidP="00B03D14">
      <w:pPr>
        <w:ind w:left="720" w:hanging="720"/>
        <w:rPr>
          <w:color w:val="000000"/>
          <w:sz w:val="20"/>
          <w:szCs w:val="20"/>
          <w:u w:val="single"/>
        </w:rPr>
      </w:pPr>
      <w:r w:rsidRPr="009D29E0">
        <w:rPr>
          <w:color w:val="000000"/>
          <w:sz w:val="20"/>
          <w:szCs w:val="20"/>
        </w:rPr>
        <w:tab/>
      </w:r>
      <w:r w:rsidR="00B03D14" w:rsidRPr="009D29E0">
        <w:rPr>
          <w:color w:val="000000"/>
          <w:sz w:val="20"/>
          <w:szCs w:val="20"/>
          <w:u w:val="single"/>
        </w:rPr>
        <w:t>Recommended</w:t>
      </w:r>
      <w:r w:rsidR="005A6B0F" w:rsidRPr="009D29E0">
        <w:rPr>
          <w:color w:val="000000"/>
          <w:sz w:val="20"/>
          <w:szCs w:val="20"/>
          <w:u w:val="single"/>
        </w:rPr>
        <w:t xml:space="preserve"> on Reserve in 2084</w:t>
      </w:r>
      <w:r w:rsidR="00B03D14" w:rsidRPr="009D29E0">
        <w:rPr>
          <w:color w:val="000000"/>
          <w:sz w:val="20"/>
          <w:szCs w:val="20"/>
          <w:u w:val="single"/>
        </w:rPr>
        <w:t xml:space="preserve">: </w:t>
      </w:r>
    </w:p>
    <w:p w:rsidR="005A6B0F" w:rsidRPr="009D29E0" w:rsidRDefault="005A6B0F" w:rsidP="00B03D14">
      <w:pPr>
        <w:ind w:left="720" w:hanging="720"/>
        <w:rPr>
          <w:color w:val="000000"/>
          <w:sz w:val="20"/>
          <w:szCs w:val="20"/>
        </w:rPr>
      </w:pPr>
    </w:p>
    <w:p w:rsidR="005A6B0F" w:rsidRPr="009D29E0" w:rsidRDefault="005A6B0F" w:rsidP="00B03D14">
      <w:pPr>
        <w:ind w:left="720" w:hanging="720"/>
        <w:rPr>
          <w:color w:val="000000"/>
          <w:sz w:val="20"/>
          <w:szCs w:val="20"/>
        </w:rPr>
      </w:pPr>
      <w:r w:rsidRPr="009D29E0">
        <w:rPr>
          <w:color w:val="000000"/>
          <w:sz w:val="20"/>
          <w:szCs w:val="20"/>
        </w:rPr>
        <w:tab/>
      </w:r>
      <w:r w:rsidRPr="009D29E0">
        <w:rPr>
          <w:color w:val="000000"/>
          <w:sz w:val="20"/>
          <w:szCs w:val="20"/>
        </w:rPr>
        <w:tab/>
        <w:t>Knaus, W. J. (Ed.) (2014).  The Cognitive behavioral workbook for anxiety: A step by step program.   New Harbinger Publications.</w:t>
      </w:r>
    </w:p>
    <w:p w:rsidR="005A6B0F" w:rsidRPr="009D29E0" w:rsidRDefault="005A6B0F" w:rsidP="00B03D14">
      <w:pPr>
        <w:ind w:left="720" w:hanging="720"/>
        <w:rPr>
          <w:color w:val="000000"/>
          <w:sz w:val="20"/>
          <w:szCs w:val="20"/>
        </w:rPr>
      </w:pPr>
    </w:p>
    <w:p w:rsidR="005A6B0F" w:rsidRPr="009D29E0" w:rsidRDefault="005A6B0F" w:rsidP="005A6B0F">
      <w:pPr>
        <w:ind w:left="720" w:hanging="720"/>
        <w:rPr>
          <w:color w:val="000000"/>
          <w:sz w:val="20"/>
          <w:szCs w:val="20"/>
        </w:rPr>
      </w:pPr>
      <w:r w:rsidRPr="009D29E0">
        <w:rPr>
          <w:color w:val="000000"/>
          <w:sz w:val="20"/>
          <w:szCs w:val="20"/>
        </w:rPr>
        <w:tab/>
      </w:r>
      <w:r w:rsidRPr="009D29E0">
        <w:rPr>
          <w:color w:val="000000"/>
          <w:sz w:val="20"/>
          <w:szCs w:val="20"/>
        </w:rPr>
        <w:tab/>
        <w:t>Knaus, W. J. (Ed.) (2014).  The Cognitive behavioral workbook for depression: A step by step program.   New Harbinger Publications.</w:t>
      </w:r>
    </w:p>
    <w:p w:rsidR="005A6B0F" w:rsidRPr="009D29E0" w:rsidRDefault="005A6B0F" w:rsidP="005A6B0F">
      <w:pPr>
        <w:ind w:left="720" w:hanging="720"/>
        <w:rPr>
          <w:color w:val="000000"/>
          <w:sz w:val="20"/>
          <w:szCs w:val="20"/>
        </w:rPr>
      </w:pPr>
    </w:p>
    <w:p w:rsidR="005A6B0F" w:rsidRPr="009D29E0" w:rsidRDefault="009D29E0" w:rsidP="005A6B0F">
      <w:pPr>
        <w:ind w:left="720" w:hanging="720"/>
        <w:rPr>
          <w:color w:val="000000"/>
          <w:sz w:val="20"/>
          <w:szCs w:val="20"/>
          <w:u w:val="single"/>
        </w:rPr>
      </w:pPr>
      <w:r w:rsidRPr="009D29E0">
        <w:rPr>
          <w:color w:val="000000"/>
          <w:sz w:val="20"/>
          <w:szCs w:val="20"/>
        </w:rPr>
        <w:tab/>
      </w:r>
      <w:r w:rsidR="005A6B0F" w:rsidRPr="009D29E0">
        <w:rPr>
          <w:color w:val="000000"/>
          <w:sz w:val="20"/>
          <w:szCs w:val="20"/>
          <w:u w:val="single"/>
        </w:rPr>
        <w:t>Recommended:</w:t>
      </w:r>
    </w:p>
    <w:p w:rsidR="003167B0" w:rsidRPr="009D29E0" w:rsidRDefault="005A6B0F" w:rsidP="005A6B0F">
      <w:pPr>
        <w:ind w:left="720" w:hanging="720"/>
        <w:rPr>
          <w:color w:val="000000"/>
          <w:sz w:val="20"/>
          <w:szCs w:val="20"/>
        </w:rPr>
      </w:pPr>
      <w:r w:rsidRPr="009D29E0">
        <w:rPr>
          <w:color w:val="000000"/>
          <w:sz w:val="20"/>
          <w:szCs w:val="20"/>
        </w:rPr>
        <w:tab/>
      </w:r>
      <w:r w:rsidRPr="009D29E0">
        <w:rPr>
          <w:color w:val="000000"/>
          <w:sz w:val="20"/>
          <w:szCs w:val="20"/>
        </w:rPr>
        <w:tab/>
      </w:r>
      <w:r w:rsidR="003167B0" w:rsidRPr="009D29E0">
        <w:rPr>
          <w:color w:val="000000"/>
          <w:sz w:val="20"/>
          <w:szCs w:val="20"/>
        </w:rPr>
        <w:t xml:space="preserve">Wenzel, A. (2013). Strategic decision making in cognitive behavioral therapy. American Psychological Association.  </w:t>
      </w:r>
    </w:p>
    <w:p w:rsidR="005A6B0F" w:rsidRPr="009D29E0" w:rsidRDefault="005A6B0F" w:rsidP="00B03D14">
      <w:pPr>
        <w:ind w:left="720" w:hanging="720"/>
        <w:rPr>
          <w:color w:val="000000"/>
          <w:sz w:val="20"/>
          <w:szCs w:val="20"/>
        </w:rPr>
      </w:pPr>
    </w:p>
    <w:p w:rsidR="00710212" w:rsidRPr="009D29E0" w:rsidRDefault="005A6B0F" w:rsidP="00710212">
      <w:pPr>
        <w:rPr>
          <w:color w:val="000000"/>
          <w:sz w:val="20"/>
          <w:szCs w:val="20"/>
        </w:rPr>
      </w:pPr>
      <w:r w:rsidRPr="009D29E0">
        <w:rPr>
          <w:bCs/>
          <w:kern w:val="36"/>
          <w:sz w:val="20"/>
          <w:szCs w:val="20"/>
        </w:rPr>
        <w:tab/>
      </w:r>
      <w:r w:rsidRPr="009D29E0">
        <w:rPr>
          <w:bCs/>
          <w:kern w:val="36"/>
          <w:sz w:val="20"/>
          <w:szCs w:val="20"/>
        </w:rPr>
        <w:tab/>
      </w:r>
    </w:p>
    <w:p w:rsidR="00710212" w:rsidRPr="009D29E0" w:rsidRDefault="00710212" w:rsidP="00710212">
      <w:pPr>
        <w:rPr>
          <w:b/>
          <w:bCs/>
          <w:color w:val="000000"/>
          <w:sz w:val="20"/>
          <w:szCs w:val="20"/>
        </w:rPr>
      </w:pPr>
      <w:r w:rsidRPr="009D29E0">
        <w:rPr>
          <w:b/>
          <w:bCs/>
          <w:color w:val="000000"/>
          <w:sz w:val="20"/>
          <w:szCs w:val="20"/>
        </w:rPr>
        <w:t>4.         Course Description:</w:t>
      </w:r>
    </w:p>
    <w:p w:rsidR="003167B0" w:rsidRPr="009D29E0" w:rsidRDefault="003167B0" w:rsidP="003167B0">
      <w:pPr>
        <w:ind w:left="720"/>
        <w:jc w:val="both"/>
        <w:rPr>
          <w:sz w:val="20"/>
          <w:szCs w:val="20"/>
        </w:rPr>
      </w:pPr>
      <w:r w:rsidRPr="009D29E0">
        <w:rPr>
          <w:sz w:val="20"/>
          <w:szCs w:val="20"/>
        </w:rPr>
        <w:t>An intensive study of Cognitive and Cognitive Behavioral theories and their application to the counseling process as well as an examination of outcome research relating to the use and application of these theories and techniques. Class format will include lecture, group discussions, case and videotaped counseling practice analysis, class presentations and assignments designed to increase student’s knowledge and understanding of cognitive behavioral counseling theories and their application to counseling practice.</w:t>
      </w:r>
    </w:p>
    <w:p w:rsidR="00710212" w:rsidRPr="009D29E0" w:rsidRDefault="00710212" w:rsidP="00710212">
      <w:pPr>
        <w:rPr>
          <w:color w:val="000000"/>
          <w:sz w:val="20"/>
          <w:szCs w:val="20"/>
        </w:rPr>
      </w:pPr>
    </w:p>
    <w:p w:rsidR="003167B0" w:rsidRPr="009D29E0" w:rsidRDefault="003167B0" w:rsidP="003167B0">
      <w:pPr>
        <w:jc w:val="both"/>
        <w:rPr>
          <w:b/>
          <w:sz w:val="20"/>
          <w:szCs w:val="20"/>
        </w:rPr>
      </w:pPr>
      <w:r w:rsidRPr="009D29E0">
        <w:rPr>
          <w:b/>
          <w:sz w:val="20"/>
          <w:szCs w:val="20"/>
        </w:rPr>
        <w:t xml:space="preserve">5.  </w:t>
      </w:r>
      <w:r w:rsidRPr="009D29E0">
        <w:rPr>
          <w:b/>
          <w:sz w:val="20"/>
          <w:szCs w:val="20"/>
        </w:rPr>
        <w:tab/>
        <w:t>Course Objectives:</w:t>
      </w:r>
    </w:p>
    <w:p w:rsidR="003167B0" w:rsidRPr="009D29E0" w:rsidRDefault="003167B0" w:rsidP="003167B0">
      <w:pPr>
        <w:jc w:val="both"/>
        <w:rPr>
          <w:sz w:val="20"/>
          <w:szCs w:val="20"/>
        </w:rPr>
      </w:pPr>
    </w:p>
    <w:p w:rsidR="003167B0" w:rsidRPr="009D29E0" w:rsidRDefault="003167B0" w:rsidP="003167B0">
      <w:pPr>
        <w:jc w:val="both"/>
        <w:rPr>
          <w:sz w:val="20"/>
          <w:szCs w:val="20"/>
        </w:rPr>
      </w:pPr>
      <w:r w:rsidRPr="009D29E0">
        <w:rPr>
          <w:sz w:val="20"/>
          <w:szCs w:val="20"/>
        </w:rPr>
        <w:tab/>
        <w:t>Upon completion of this course, students will be able to:</w:t>
      </w:r>
    </w:p>
    <w:p w:rsidR="003167B0" w:rsidRPr="009D29E0" w:rsidRDefault="003167B0" w:rsidP="003167B0">
      <w:pPr>
        <w:numPr>
          <w:ilvl w:val="0"/>
          <w:numId w:val="24"/>
        </w:numPr>
        <w:jc w:val="both"/>
        <w:rPr>
          <w:sz w:val="20"/>
          <w:szCs w:val="20"/>
        </w:rPr>
      </w:pPr>
      <w:r w:rsidRPr="009D29E0">
        <w:rPr>
          <w:sz w:val="20"/>
          <w:szCs w:val="20"/>
        </w:rPr>
        <w:t>Demonstrate advance knowledge and skills related to cognitive behavioral theories and techniques;</w:t>
      </w:r>
    </w:p>
    <w:p w:rsidR="003167B0" w:rsidRPr="009D29E0" w:rsidRDefault="003167B0" w:rsidP="003167B0">
      <w:pPr>
        <w:numPr>
          <w:ilvl w:val="0"/>
          <w:numId w:val="24"/>
        </w:numPr>
        <w:jc w:val="both"/>
        <w:rPr>
          <w:sz w:val="20"/>
          <w:szCs w:val="20"/>
        </w:rPr>
      </w:pPr>
      <w:r w:rsidRPr="009D29E0">
        <w:rPr>
          <w:sz w:val="20"/>
          <w:szCs w:val="20"/>
        </w:rPr>
        <w:t>Ability to integrate cognitive behavioral theories and techniques into counseling practice;</w:t>
      </w:r>
    </w:p>
    <w:p w:rsidR="003167B0" w:rsidRPr="009D29E0" w:rsidRDefault="003167B0" w:rsidP="003167B0">
      <w:pPr>
        <w:numPr>
          <w:ilvl w:val="0"/>
          <w:numId w:val="24"/>
        </w:numPr>
        <w:jc w:val="both"/>
        <w:rPr>
          <w:sz w:val="20"/>
          <w:szCs w:val="20"/>
        </w:rPr>
      </w:pPr>
      <w:r w:rsidRPr="009D29E0">
        <w:rPr>
          <w:sz w:val="20"/>
          <w:szCs w:val="20"/>
        </w:rPr>
        <w:t>Demonstrate understanding of the principle tenets of cognitive behavioral theory;</w:t>
      </w:r>
    </w:p>
    <w:p w:rsidR="003167B0" w:rsidRPr="009D29E0" w:rsidRDefault="003167B0" w:rsidP="003167B0">
      <w:pPr>
        <w:numPr>
          <w:ilvl w:val="0"/>
          <w:numId w:val="24"/>
        </w:numPr>
        <w:jc w:val="both"/>
        <w:rPr>
          <w:sz w:val="20"/>
          <w:szCs w:val="20"/>
        </w:rPr>
      </w:pPr>
      <w:r w:rsidRPr="009D29E0">
        <w:rPr>
          <w:sz w:val="20"/>
          <w:szCs w:val="20"/>
        </w:rPr>
        <w:t>Describe and understand the assessment and evaluation measures and practices uses in cognitive behavioral theories;</w:t>
      </w:r>
    </w:p>
    <w:p w:rsidR="003167B0" w:rsidRPr="009D29E0" w:rsidRDefault="003167B0" w:rsidP="003167B0">
      <w:pPr>
        <w:numPr>
          <w:ilvl w:val="0"/>
          <w:numId w:val="24"/>
        </w:numPr>
        <w:jc w:val="both"/>
        <w:rPr>
          <w:sz w:val="20"/>
          <w:szCs w:val="20"/>
        </w:rPr>
      </w:pPr>
      <w:r w:rsidRPr="009D29E0">
        <w:rPr>
          <w:sz w:val="20"/>
          <w:szCs w:val="20"/>
        </w:rPr>
        <w:t>Identify outcome and related research examining the use of cognitive behavioral theories in counseling practice;</w:t>
      </w:r>
    </w:p>
    <w:p w:rsidR="003167B0" w:rsidRPr="009D29E0" w:rsidRDefault="003167B0" w:rsidP="003167B0">
      <w:pPr>
        <w:numPr>
          <w:ilvl w:val="0"/>
          <w:numId w:val="24"/>
        </w:numPr>
        <w:jc w:val="both"/>
        <w:rPr>
          <w:sz w:val="20"/>
          <w:szCs w:val="20"/>
        </w:rPr>
      </w:pPr>
      <w:r w:rsidRPr="009D29E0">
        <w:rPr>
          <w:sz w:val="20"/>
          <w:szCs w:val="20"/>
        </w:rPr>
        <w:t>Demonstrate an understanding of the implications of individual diversity in the practice and application of cognitive behavioral.</w:t>
      </w:r>
    </w:p>
    <w:p w:rsidR="00A30826" w:rsidRPr="009D29E0" w:rsidRDefault="00A30826" w:rsidP="00A30826">
      <w:pPr>
        <w:rPr>
          <w:b/>
          <w:bCs/>
          <w:color w:val="000000"/>
          <w:sz w:val="20"/>
          <w:szCs w:val="20"/>
        </w:rPr>
      </w:pPr>
    </w:p>
    <w:p w:rsidR="00A3655E" w:rsidRPr="009D29E0" w:rsidRDefault="00A3655E" w:rsidP="00A3655E">
      <w:pPr>
        <w:ind w:left="720" w:hanging="720"/>
        <w:jc w:val="both"/>
        <w:rPr>
          <w:sz w:val="20"/>
          <w:szCs w:val="20"/>
        </w:rPr>
      </w:pPr>
      <w:r w:rsidRPr="009D29E0">
        <w:rPr>
          <w:b/>
          <w:sz w:val="20"/>
          <w:szCs w:val="20"/>
        </w:rPr>
        <w:t>6.</w:t>
      </w:r>
      <w:r w:rsidRPr="009D29E0">
        <w:rPr>
          <w:sz w:val="20"/>
          <w:szCs w:val="20"/>
        </w:rPr>
        <w:tab/>
      </w:r>
      <w:r w:rsidRPr="009D29E0">
        <w:rPr>
          <w:b/>
          <w:sz w:val="20"/>
          <w:szCs w:val="20"/>
        </w:rPr>
        <w:t xml:space="preserve">Course Content:  </w:t>
      </w:r>
      <w:r w:rsidRPr="009D29E0">
        <w:rPr>
          <w:sz w:val="20"/>
          <w:szCs w:val="20"/>
        </w:rPr>
        <w:t>Readings will be assigned throughout the semester as they pertain to the specific content and nature of course lectures and activities.</w:t>
      </w:r>
    </w:p>
    <w:p w:rsidR="00A3655E" w:rsidRPr="009D29E0" w:rsidRDefault="00A3655E" w:rsidP="00A3655E">
      <w:pPr>
        <w:ind w:left="720" w:hanging="720"/>
        <w:jc w:val="both"/>
        <w:rPr>
          <w:sz w:val="20"/>
          <w:szCs w:val="20"/>
        </w:rPr>
      </w:pPr>
    </w:p>
    <w:p w:rsidR="00A3655E" w:rsidRPr="009D29E0" w:rsidRDefault="00A3655E" w:rsidP="00A3655E">
      <w:pPr>
        <w:jc w:val="both"/>
        <w:rPr>
          <w:b/>
          <w:sz w:val="20"/>
          <w:szCs w:val="20"/>
        </w:rPr>
      </w:pPr>
      <w:r w:rsidRPr="009D29E0">
        <w:rPr>
          <w:b/>
          <w:sz w:val="20"/>
          <w:szCs w:val="20"/>
        </w:rPr>
        <w:tab/>
        <w:t>1.  Class Orientation (1/26)</w:t>
      </w:r>
    </w:p>
    <w:p w:rsidR="00A3655E" w:rsidRPr="009D29E0" w:rsidRDefault="00A3655E" w:rsidP="00A3655E">
      <w:pPr>
        <w:jc w:val="both"/>
        <w:rPr>
          <w:b/>
          <w:sz w:val="20"/>
          <w:szCs w:val="20"/>
        </w:rPr>
      </w:pPr>
    </w:p>
    <w:p w:rsidR="00A3655E" w:rsidRPr="009D29E0" w:rsidRDefault="00A3655E" w:rsidP="00A3655E">
      <w:pPr>
        <w:jc w:val="both"/>
        <w:rPr>
          <w:b/>
          <w:sz w:val="20"/>
          <w:szCs w:val="20"/>
        </w:rPr>
      </w:pPr>
      <w:r w:rsidRPr="009D29E0">
        <w:rPr>
          <w:b/>
          <w:sz w:val="20"/>
          <w:szCs w:val="20"/>
        </w:rPr>
        <w:tab/>
        <w:t>2.  Case Conceptualization and Theoretical Identity Development</w:t>
      </w:r>
      <w:r w:rsidR="007E3C45" w:rsidRPr="009D29E0">
        <w:rPr>
          <w:b/>
          <w:sz w:val="20"/>
          <w:szCs w:val="20"/>
        </w:rPr>
        <w:t xml:space="preserve"> (2/2-</w:t>
      </w:r>
      <w:r w:rsidR="006746E4" w:rsidRPr="009D29E0">
        <w:rPr>
          <w:b/>
          <w:sz w:val="20"/>
          <w:szCs w:val="20"/>
        </w:rPr>
        <w:t>2/</w:t>
      </w:r>
      <w:r w:rsidR="007E3C45" w:rsidRPr="009D29E0">
        <w:rPr>
          <w:b/>
          <w:sz w:val="20"/>
          <w:szCs w:val="20"/>
        </w:rPr>
        <w:t>9)</w:t>
      </w:r>
    </w:p>
    <w:p w:rsidR="007E3C45" w:rsidRPr="009D29E0" w:rsidRDefault="007E3C45" w:rsidP="00A3655E">
      <w:pPr>
        <w:jc w:val="both"/>
        <w:rPr>
          <w:sz w:val="20"/>
          <w:szCs w:val="20"/>
        </w:rPr>
      </w:pPr>
      <w:r w:rsidRPr="009D29E0">
        <w:rPr>
          <w:b/>
          <w:sz w:val="20"/>
          <w:szCs w:val="20"/>
        </w:rPr>
        <w:tab/>
      </w:r>
      <w:r w:rsidRPr="009D29E0">
        <w:rPr>
          <w:b/>
          <w:sz w:val="20"/>
          <w:szCs w:val="20"/>
        </w:rPr>
        <w:tab/>
      </w:r>
      <w:r w:rsidRPr="009D29E0">
        <w:rPr>
          <w:sz w:val="20"/>
          <w:szCs w:val="20"/>
        </w:rPr>
        <w:t>a.  Case conceptualization</w:t>
      </w:r>
    </w:p>
    <w:p w:rsidR="007E3C45" w:rsidRPr="009D29E0" w:rsidRDefault="007E3C45" w:rsidP="00A3655E">
      <w:pPr>
        <w:jc w:val="both"/>
        <w:rPr>
          <w:sz w:val="20"/>
          <w:szCs w:val="20"/>
        </w:rPr>
      </w:pPr>
      <w:r w:rsidRPr="009D29E0">
        <w:rPr>
          <w:sz w:val="20"/>
          <w:szCs w:val="20"/>
        </w:rPr>
        <w:tab/>
      </w:r>
      <w:r w:rsidRPr="009D29E0">
        <w:rPr>
          <w:sz w:val="20"/>
          <w:szCs w:val="20"/>
        </w:rPr>
        <w:tab/>
        <w:t xml:space="preserve">b.  Theoretical identification </w:t>
      </w:r>
    </w:p>
    <w:p w:rsidR="007E3C45" w:rsidRPr="009D29E0" w:rsidRDefault="007E3C45" w:rsidP="00A3655E">
      <w:pPr>
        <w:jc w:val="both"/>
        <w:rPr>
          <w:sz w:val="20"/>
          <w:szCs w:val="20"/>
        </w:rPr>
      </w:pPr>
      <w:r w:rsidRPr="009D29E0">
        <w:rPr>
          <w:sz w:val="20"/>
          <w:szCs w:val="20"/>
        </w:rPr>
        <w:tab/>
      </w:r>
      <w:r w:rsidRPr="009D29E0">
        <w:rPr>
          <w:sz w:val="20"/>
          <w:szCs w:val="20"/>
        </w:rPr>
        <w:tab/>
        <w:t xml:space="preserve">c.  Theoretical integration </w:t>
      </w:r>
    </w:p>
    <w:p w:rsidR="00A3655E" w:rsidRPr="009D29E0" w:rsidRDefault="00A3655E" w:rsidP="00A3655E">
      <w:pPr>
        <w:jc w:val="both"/>
        <w:rPr>
          <w:b/>
          <w:sz w:val="20"/>
          <w:szCs w:val="20"/>
        </w:rPr>
      </w:pPr>
    </w:p>
    <w:p w:rsidR="00A3655E" w:rsidRPr="009D29E0" w:rsidRDefault="00A3655E" w:rsidP="00A3655E">
      <w:pPr>
        <w:jc w:val="both"/>
        <w:rPr>
          <w:b/>
          <w:sz w:val="20"/>
          <w:szCs w:val="20"/>
        </w:rPr>
      </w:pPr>
      <w:r w:rsidRPr="009D29E0">
        <w:rPr>
          <w:b/>
          <w:sz w:val="20"/>
          <w:szCs w:val="20"/>
        </w:rPr>
        <w:tab/>
        <w:t>3.  Orientation to Cognitive Theories</w:t>
      </w:r>
      <w:r w:rsidR="007E3C45" w:rsidRPr="009D29E0">
        <w:rPr>
          <w:b/>
          <w:sz w:val="20"/>
          <w:szCs w:val="20"/>
        </w:rPr>
        <w:t xml:space="preserve"> (2/16-</w:t>
      </w:r>
      <w:r w:rsidR="006746E4" w:rsidRPr="009D29E0">
        <w:rPr>
          <w:b/>
          <w:sz w:val="20"/>
          <w:szCs w:val="20"/>
        </w:rPr>
        <w:t>2/23</w:t>
      </w:r>
      <w:r w:rsidR="007E3C45" w:rsidRPr="009D29E0">
        <w:rPr>
          <w:b/>
          <w:sz w:val="20"/>
          <w:szCs w:val="20"/>
        </w:rPr>
        <w:t>)</w:t>
      </w:r>
    </w:p>
    <w:p w:rsidR="00A3655E" w:rsidRPr="009D29E0" w:rsidRDefault="00A3655E" w:rsidP="00A3655E">
      <w:pPr>
        <w:numPr>
          <w:ilvl w:val="1"/>
          <w:numId w:val="25"/>
        </w:numPr>
        <w:jc w:val="both"/>
        <w:rPr>
          <w:sz w:val="20"/>
          <w:szCs w:val="20"/>
        </w:rPr>
      </w:pPr>
      <w:r w:rsidRPr="009D29E0">
        <w:rPr>
          <w:sz w:val="20"/>
          <w:szCs w:val="20"/>
        </w:rPr>
        <w:t>Principles of Cognitive Therapy</w:t>
      </w:r>
    </w:p>
    <w:p w:rsidR="00A3655E" w:rsidRPr="009D29E0" w:rsidRDefault="00A3655E" w:rsidP="00A3655E">
      <w:pPr>
        <w:numPr>
          <w:ilvl w:val="1"/>
          <w:numId w:val="25"/>
        </w:numPr>
        <w:jc w:val="both"/>
        <w:rPr>
          <w:sz w:val="20"/>
          <w:szCs w:val="20"/>
        </w:rPr>
      </w:pPr>
      <w:r w:rsidRPr="009D29E0">
        <w:rPr>
          <w:sz w:val="20"/>
          <w:szCs w:val="20"/>
        </w:rPr>
        <w:t>Conceptualization in Cognitive Therapy</w:t>
      </w:r>
    </w:p>
    <w:p w:rsidR="00A3655E" w:rsidRPr="009D29E0" w:rsidRDefault="00A3655E" w:rsidP="00A3655E">
      <w:pPr>
        <w:numPr>
          <w:ilvl w:val="1"/>
          <w:numId w:val="25"/>
        </w:numPr>
        <w:jc w:val="both"/>
        <w:rPr>
          <w:sz w:val="20"/>
          <w:szCs w:val="20"/>
        </w:rPr>
      </w:pPr>
      <w:r w:rsidRPr="009D29E0">
        <w:rPr>
          <w:sz w:val="20"/>
          <w:szCs w:val="20"/>
        </w:rPr>
        <w:t>Assessment in Cognitive Therapy</w:t>
      </w:r>
    </w:p>
    <w:p w:rsidR="00A3655E" w:rsidRPr="009D29E0" w:rsidRDefault="00A3655E" w:rsidP="00A3655E">
      <w:pPr>
        <w:ind w:left="720"/>
        <w:jc w:val="both"/>
        <w:rPr>
          <w:sz w:val="20"/>
          <w:szCs w:val="20"/>
        </w:rPr>
      </w:pPr>
      <w:r w:rsidRPr="009D29E0">
        <w:rPr>
          <w:b/>
          <w:sz w:val="20"/>
          <w:szCs w:val="20"/>
        </w:rPr>
        <w:tab/>
      </w:r>
    </w:p>
    <w:p w:rsidR="006746E4" w:rsidRPr="009D29E0" w:rsidRDefault="00A3655E" w:rsidP="006746E4">
      <w:pPr>
        <w:ind w:left="720"/>
        <w:jc w:val="both"/>
        <w:rPr>
          <w:sz w:val="20"/>
          <w:szCs w:val="20"/>
        </w:rPr>
      </w:pPr>
      <w:r w:rsidRPr="009D29E0">
        <w:rPr>
          <w:b/>
          <w:sz w:val="20"/>
          <w:szCs w:val="20"/>
        </w:rPr>
        <w:t xml:space="preserve">4.  Initial Sessions: Applying Cognitive Therapy </w:t>
      </w:r>
      <w:r w:rsidR="007E3C45" w:rsidRPr="009D29E0">
        <w:rPr>
          <w:b/>
          <w:sz w:val="20"/>
          <w:szCs w:val="20"/>
        </w:rPr>
        <w:t>Approaches (3/</w:t>
      </w:r>
      <w:r w:rsidR="006746E4" w:rsidRPr="009D29E0">
        <w:rPr>
          <w:b/>
          <w:sz w:val="20"/>
          <w:szCs w:val="20"/>
        </w:rPr>
        <w:t>2</w:t>
      </w:r>
      <w:r w:rsidR="007E3C45" w:rsidRPr="009D29E0">
        <w:rPr>
          <w:b/>
          <w:sz w:val="20"/>
          <w:szCs w:val="20"/>
        </w:rPr>
        <w:t>-</w:t>
      </w:r>
      <w:r w:rsidR="006746E4" w:rsidRPr="009D29E0">
        <w:rPr>
          <w:b/>
          <w:sz w:val="20"/>
          <w:szCs w:val="20"/>
        </w:rPr>
        <w:t>3/9</w:t>
      </w:r>
      <w:r w:rsidR="007E3C45" w:rsidRPr="009D29E0">
        <w:rPr>
          <w:b/>
          <w:sz w:val="20"/>
          <w:szCs w:val="20"/>
        </w:rPr>
        <w:t>)</w:t>
      </w:r>
    </w:p>
    <w:p w:rsidR="006746E4" w:rsidRPr="009D29E0" w:rsidRDefault="006746E4" w:rsidP="006746E4">
      <w:pPr>
        <w:ind w:left="720"/>
        <w:jc w:val="both"/>
        <w:rPr>
          <w:sz w:val="20"/>
          <w:szCs w:val="20"/>
        </w:rPr>
      </w:pPr>
      <w:r w:rsidRPr="009D29E0">
        <w:rPr>
          <w:sz w:val="20"/>
          <w:szCs w:val="20"/>
        </w:rPr>
        <w:tab/>
        <w:t xml:space="preserve">a.   </w:t>
      </w:r>
      <w:r w:rsidR="00A3655E" w:rsidRPr="009D29E0">
        <w:rPr>
          <w:sz w:val="20"/>
          <w:szCs w:val="20"/>
        </w:rPr>
        <w:t>Structuring sessions</w:t>
      </w:r>
    </w:p>
    <w:p w:rsidR="006746E4" w:rsidRPr="009D29E0" w:rsidRDefault="006746E4" w:rsidP="006746E4">
      <w:pPr>
        <w:ind w:left="720"/>
        <w:jc w:val="both"/>
        <w:rPr>
          <w:sz w:val="20"/>
          <w:szCs w:val="20"/>
        </w:rPr>
      </w:pPr>
      <w:r w:rsidRPr="009D29E0">
        <w:rPr>
          <w:sz w:val="20"/>
          <w:szCs w:val="20"/>
        </w:rPr>
        <w:tab/>
        <w:t xml:space="preserve">b.   </w:t>
      </w:r>
      <w:r w:rsidR="00A3655E" w:rsidRPr="009D29E0">
        <w:rPr>
          <w:sz w:val="20"/>
          <w:szCs w:val="20"/>
        </w:rPr>
        <w:t xml:space="preserve">Counseling Interventions </w:t>
      </w:r>
    </w:p>
    <w:p w:rsidR="00A3655E" w:rsidRPr="009D29E0" w:rsidRDefault="006746E4" w:rsidP="006746E4">
      <w:pPr>
        <w:ind w:left="720"/>
        <w:jc w:val="both"/>
        <w:rPr>
          <w:sz w:val="20"/>
          <w:szCs w:val="20"/>
        </w:rPr>
      </w:pPr>
      <w:r w:rsidRPr="009D29E0">
        <w:rPr>
          <w:sz w:val="20"/>
          <w:szCs w:val="20"/>
        </w:rPr>
        <w:tab/>
        <w:t xml:space="preserve">c.   </w:t>
      </w:r>
      <w:r w:rsidR="00A3655E" w:rsidRPr="009D29E0">
        <w:rPr>
          <w:sz w:val="20"/>
          <w:szCs w:val="20"/>
        </w:rPr>
        <w:t xml:space="preserve">Assessment and Evaluation </w:t>
      </w:r>
    </w:p>
    <w:p w:rsidR="00A3655E" w:rsidRPr="009D29E0" w:rsidRDefault="00A3655E" w:rsidP="00A3655E">
      <w:pPr>
        <w:ind w:left="1440"/>
        <w:jc w:val="both"/>
        <w:rPr>
          <w:sz w:val="20"/>
          <w:szCs w:val="20"/>
        </w:rPr>
      </w:pPr>
    </w:p>
    <w:p w:rsidR="006746E4" w:rsidRPr="009D29E0" w:rsidRDefault="00A3655E" w:rsidP="006746E4">
      <w:pPr>
        <w:ind w:left="720"/>
        <w:jc w:val="both"/>
        <w:rPr>
          <w:b/>
          <w:sz w:val="20"/>
          <w:szCs w:val="20"/>
        </w:rPr>
      </w:pPr>
      <w:r w:rsidRPr="009D29E0">
        <w:rPr>
          <w:b/>
          <w:sz w:val="20"/>
          <w:szCs w:val="20"/>
        </w:rPr>
        <w:t>5.  Transition and Working Stages</w:t>
      </w:r>
      <w:r w:rsidR="007E3C45" w:rsidRPr="009D29E0">
        <w:rPr>
          <w:b/>
          <w:sz w:val="20"/>
          <w:szCs w:val="20"/>
        </w:rPr>
        <w:t xml:space="preserve"> (3/</w:t>
      </w:r>
      <w:r w:rsidR="006746E4" w:rsidRPr="009D29E0">
        <w:rPr>
          <w:b/>
          <w:sz w:val="20"/>
          <w:szCs w:val="20"/>
        </w:rPr>
        <w:t>16-3/30</w:t>
      </w:r>
      <w:r w:rsidR="007E3C45" w:rsidRPr="009D29E0">
        <w:rPr>
          <w:b/>
          <w:sz w:val="20"/>
          <w:szCs w:val="20"/>
        </w:rPr>
        <w:t>)</w:t>
      </w:r>
    </w:p>
    <w:p w:rsidR="006746E4" w:rsidRPr="009D29E0" w:rsidRDefault="006746E4" w:rsidP="006746E4">
      <w:pPr>
        <w:ind w:left="720"/>
        <w:jc w:val="both"/>
        <w:rPr>
          <w:sz w:val="20"/>
          <w:szCs w:val="20"/>
        </w:rPr>
      </w:pPr>
      <w:r w:rsidRPr="009D29E0">
        <w:rPr>
          <w:b/>
          <w:sz w:val="20"/>
          <w:szCs w:val="20"/>
        </w:rPr>
        <w:tab/>
      </w:r>
      <w:r w:rsidRPr="009D29E0">
        <w:rPr>
          <w:sz w:val="20"/>
          <w:szCs w:val="20"/>
        </w:rPr>
        <w:t xml:space="preserve">a.   </w:t>
      </w:r>
      <w:r w:rsidR="00A3655E" w:rsidRPr="009D29E0">
        <w:rPr>
          <w:sz w:val="20"/>
          <w:szCs w:val="20"/>
        </w:rPr>
        <w:t>Interventions</w:t>
      </w:r>
    </w:p>
    <w:p w:rsidR="006746E4" w:rsidRPr="009D29E0" w:rsidRDefault="006746E4" w:rsidP="006746E4">
      <w:pPr>
        <w:ind w:left="720"/>
        <w:jc w:val="both"/>
        <w:rPr>
          <w:sz w:val="20"/>
          <w:szCs w:val="20"/>
        </w:rPr>
      </w:pPr>
      <w:r w:rsidRPr="009D29E0">
        <w:rPr>
          <w:sz w:val="20"/>
          <w:szCs w:val="20"/>
        </w:rPr>
        <w:tab/>
        <w:t xml:space="preserve">b.   </w:t>
      </w:r>
      <w:r w:rsidR="00A3655E" w:rsidRPr="009D29E0">
        <w:rPr>
          <w:sz w:val="20"/>
          <w:szCs w:val="20"/>
        </w:rPr>
        <w:t>Session Planning</w:t>
      </w:r>
    </w:p>
    <w:p w:rsidR="006746E4" w:rsidRPr="009D29E0" w:rsidRDefault="006746E4" w:rsidP="006746E4">
      <w:pPr>
        <w:ind w:left="720"/>
        <w:jc w:val="both"/>
        <w:rPr>
          <w:sz w:val="20"/>
          <w:szCs w:val="20"/>
        </w:rPr>
      </w:pPr>
      <w:r w:rsidRPr="009D29E0">
        <w:rPr>
          <w:sz w:val="20"/>
          <w:szCs w:val="20"/>
        </w:rPr>
        <w:tab/>
        <w:t xml:space="preserve">c.   </w:t>
      </w:r>
      <w:r w:rsidR="00A3655E" w:rsidRPr="009D29E0">
        <w:rPr>
          <w:sz w:val="20"/>
          <w:szCs w:val="20"/>
        </w:rPr>
        <w:t>Transitions in practice</w:t>
      </w:r>
    </w:p>
    <w:p w:rsidR="00A3655E" w:rsidRPr="009D29E0" w:rsidRDefault="006746E4" w:rsidP="006746E4">
      <w:pPr>
        <w:ind w:left="720"/>
        <w:jc w:val="both"/>
        <w:rPr>
          <w:sz w:val="20"/>
          <w:szCs w:val="20"/>
        </w:rPr>
      </w:pPr>
      <w:r w:rsidRPr="009D29E0">
        <w:rPr>
          <w:sz w:val="20"/>
          <w:szCs w:val="20"/>
        </w:rPr>
        <w:tab/>
        <w:t xml:space="preserve">d.   </w:t>
      </w:r>
      <w:r w:rsidR="00A3655E" w:rsidRPr="009D29E0">
        <w:rPr>
          <w:sz w:val="20"/>
          <w:szCs w:val="20"/>
        </w:rPr>
        <w:t>Assessment and Evaluation</w:t>
      </w:r>
    </w:p>
    <w:p w:rsidR="006746E4" w:rsidRPr="009D29E0" w:rsidRDefault="006746E4" w:rsidP="006746E4">
      <w:pPr>
        <w:ind w:left="1800"/>
        <w:jc w:val="both"/>
        <w:rPr>
          <w:sz w:val="20"/>
          <w:szCs w:val="20"/>
        </w:rPr>
      </w:pPr>
    </w:p>
    <w:p w:rsidR="006746E4" w:rsidRPr="009D29E0" w:rsidRDefault="006746E4" w:rsidP="006746E4">
      <w:pPr>
        <w:ind w:left="1800"/>
        <w:jc w:val="both"/>
        <w:rPr>
          <w:sz w:val="20"/>
          <w:szCs w:val="20"/>
        </w:rPr>
      </w:pPr>
      <w:r w:rsidRPr="009D29E0">
        <w:rPr>
          <w:b/>
          <w:sz w:val="20"/>
          <w:szCs w:val="20"/>
        </w:rPr>
        <w:t>Spring Break Week 3/23-3/27</w:t>
      </w:r>
    </w:p>
    <w:p w:rsidR="00A3655E" w:rsidRPr="009D29E0" w:rsidRDefault="00A3655E" w:rsidP="00A3655E">
      <w:pPr>
        <w:ind w:left="1440"/>
        <w:jc w:val="both"/>
        <w:rPr>
          <w:sz w:val="20"/>
          <w:szCs w:val="20"/>
        </w:rPr>
      </w:pPr>
    </w:p>
    <w:p w:rsidR="00A3655E" w:rsidRPr="009D29E0" w:rsidRDefault="00A3655E" w:rsidP="00A3655E">
      <w:pPr>
        <w:ind w:left="720"/>
        <w:jc w:val="both"/>
        <w:rPr>
          <w:sz w:val="20"/>
          <w:szCs w:val="20"/>
        </w:rPr>
      </w:pPr>
      <w:r w:rsidRPr="009D29E0">
        <w:rPr>
          <w:b/>
          <w:sz w:val="20"/>
          <w:szCs w:val="20"/>
        </w:rPr>
        <w:t xml:space="preserve">6. Termination </w:t>
      </w:r>
      <w:r w:rsidR="007E3C45" w:rsidRPr="009D29E0">
        <w:rPr>
          <w:b/>
          <w:sz w:val="20"/>
          <w:szCs w:val="20"/>
        </w:rPr>
        <w:t>(4/</w:t>
      </w:r>
      <w:r w:rsidR="006746E4" w:rsidRPr="009D29E0">
        <w:rPr>
          <w:b/>
          <w:sz w:val="20"/>
          <w:szCs w:val="20"/>
        </w:rPr>
        <w:t>6</w:t>
      </w:r>
      <w:r w:rsidR="007E3C45" w:rsidRPr="009D29E0">
        <w:rPr>
          <w:b/>
          <w:sz w:val="20"/>
          <w:szCs w:val="20"/>
        </w:rPr>
        <w:t>-</w:t>
      </w:r>
      <w:r w:rsidR="006746E4" w:rsidRPr="009D29E0">
        <w:rPr>
          <w:b/>
          <w:sz w:val="20"/>
          <w:szCs w:val="20"/>
        </w:rPr>
        <w:t>4/</w:t>
      </w:r>
      <w:r w:rsidR="007E3C45" w:rsidRPr="009D29E0">
        <w:rPr>
          <w:b/>
          <w:sz w:val="20"/>
          <w:szCs w:val="20"/>
        </w:rPr>
        <w:t>13)</w:t>
      </w:r>
    </w:p>
    <w:p w:rsidR="00A3655E" w:rsidRPr="009D29E0" w:rsidRDefault="00A3655E" w:rsidP="00A3655E">
      <w:pPr>
        <w:ind w:left="720" w:firstLine="720"/>
        <w:jc w:val="both"/>
        <w:rPr>
          <w:sz w:val="20"/>
          <w:szCs w:val="20"/>
        </w:rPr>
      </w:pPr>
      <w:r w:rsidRPr="009D29E0">
        <w:rPr>
          <w:sz w:val="20"/>
          <w:szCs w:val="20"/>
        </w:rPr>
        <w:t>a.    Planning for termination</w:t>
      </w:r>
    </w:p>
    <w:p w:rsidR="00A3655E" w:rsidRPr="009D29E0" w:rsidRDefault="00A3655E" w:rsidP="00A3655E">
      <w:pPr>
        <w:jc w:val="both"/>
        <w:rPr>
          <w:sz w:val="20"/>
          <w:szCs w:val="20"/>
        </w:rPr>
      </w:pPr>
      <w:r w:rsidRPr="009D29E0">
        <w:rPr>
          <w:sz w:val="20"/>
          <w:szCs w:val="20"/>
        </w:rPr>
        <w:tab/>
      </w:r>
      <w:r w:rsidRPr="009D29E0">
        <w:rPr>
          <w:sz w:val="20"/>
          <w:szCs w:val="20"/>
        </w:rPr>
        <w:tab/>
        <w:t xml:space="preserve">b.    Transition and application of skills </w:t>
      </w:r>
    </w:p>
    <w:p w:rsidR="00A3655E" w:rsidRPr="009D29E0" w:rsidRDefault="00A3655E" w:rsidP="00A3655E">
      <w:pPr>
        <w:jc w:val="both"/>
        <w:rPr>
          <w:sz w:val="20"/>
          <w:szCs w:val="20"/>
        </w:rPr>
      </w:pPr>
      <w:r w:rsidRPr="009D29E0">
        <w:rPr>
          <w:sz w:val="20"/>
          <w:szCs w:val="20"/>
        </w:rPr>
        <w:tab/>
      </w:r>
      <w:r w:rsidRPr="009D29E0">
        <w:rPr>
          <w:sz w:val="20"/>
          <w:szCs w:val="20"/>
        </w:rPr>
        <w:tab/>
        <w:t>c.    Evaluation and termination processes</w:t>
      </w:r>
    </w:p>
    <w:p w:rsidR="00A3655E" w:rsidRPr="009D29E0" w:rsidRDefault="007E3C45" w:rsidP="00A3655E">
      <w:pPr>
        <w:jc w:val="both"/>
        <w:rPr>
          <w:sz w:val="20"/>
          <w:szCs w:val="20"/>
        </w:rPr>
      </w:pPr>
      <w:r w:rsidRPr="009D29E0">
        <w:rPr>
          <w:sz w:val="20"/>
          <w:szCs w:val="20"/>
        </w:rPr>
        <w:tab/>
      </w:r>
      <w:r w:rsidRPr="009D29E0">
        <w:rPr>
          <w:sz w:val="20"/>
          <w:szCs w:val="20"/>
        </w:rPr>
        <w:tab/>
        <w:t xml:space="preserve">d.    Addressing challenging clients </w:t>
      </w:r>
    </w:p>
    <w:p w:rsidR="00A3655E" w:rsidRPr="009D29E0" w:rsidRDefault="00A3655E" w:rsidP="00A3655E">
      <w:pPr>
        <w:jc w:val="both"/>
        <w:rPr>
          <w:sz w:val="20"/>
          <w:szCs w:val="20"/>
        </w:rPr>
      </w:pPr>
    </w:p>
    <w:p w:rsidR="00A3655E" w:rsidRPr="009D29E0" w:rsidRDefault="00A3655E" w:rsidP="00A3655E">
      <w:pPr>
        <w:jc w:val="both"/>
        <w:rPr>
          <w:b/>
          <w:sz w:val="20"/>
          <w:szCs w:val="20"/>
        </w:rPr>
      </w:pPr>
      <w:r w:rsidRPr="009D29E0">
        <w:rPr>
          <w:b/>
          <w:sz w:val="20"/>
          <w:szCs w:val="20"/>
        </w:rPr>
        <w:tab/>
        <w:t xml:space="preserve">7. Theoretical Integration </w:t>
      </w:r>
      <w:r w:rsidR="007E3C45" w:rsidRPr="009D29E0">
        <w:rPr>
          <w:b/>
          <w:sz w:val="20"/>
          <w:szCs w:val="20"/>
        </w:rPr>
        <w:t>(4/20-</w:t>
      </w:r>
      <w:r w:rsidR="006746E4" w:rsidRPr="009D29E0">
        <w:rPr>
          <w:b/>
          <w:sz w:val="20"/>
          <w:szCs w:val="20"/>
        </w:rPr>
        <w:t>4/</w:t>
      </w:r>
      <w:r w:rsidR="007E3C45" w:rsidRPr="009D29E0">
        <w:rPr>
          <w:b/>
          <w:sz w:val="20"/>
          <w:szCs w:val="20"/>
        </w:rPr>
        <w:t>27)</w:t>
      </w:r>
    </w:p>
    <w:p w:rsidR="00A3655E" w:rsidRPr="009D29E0" w:rsidRDefault="00A3655E" w:rsidP="00A3655E">
      <w:pPr>
        <w:jc w:val="both"/>
        <w:rPr>
          <w:b/>
          <w:sz w:val="20"/>
          <w:szCs w:val="20"/>
        </w:rPr>
      </w:pPr>
    </w:p>
    <w:p w:rsidR="00A3655E" w:rsidRPr="009D29E0" w:rsidRDefault="00A3655E" w:rsidP="00A3655E">
      <w:pPr>
        <w:jc w:val="both"/>
        <w:rPr>
          <w:b/>
          <w:sz w:val="20"/>
          <w:szCs w:val="20"/>
        </w:rPr>
      </w:pPr>
      <w:r w:rsidRPr="009D29E0">
        <w:rPr>
          <w:b/>
          <w:sz w:val="20"/>
          <w:szCs w:val="20"/>
        </w:rPr>
        <w:tab/>
      </w:r>
    </w:p>
    <w:p w:rsidR="00A3655E" w:rsidRPr="009D29E0" w:rsidRDefault="00A3655E" w:rsidP="00A3655E">
      <w:pPr>
        <w:jc w:val="both"/>
        <w:rPr>
          <w:sz w:val="20"/>
          <w:szCs w:val="20"/>
        </w:rPr>
      </w:pPr>
      <w:r w:rsidRPr="009D29E0">
        <w:rPr>
          <w:sz w:val="20"/>
          <w:szCs w:val="20"/>
        </w:rPr>
        <w:tab/>
      </w:r>
    </w:p>
    <w:p w:rsidR="00A3655E" w:rsidRPr="009D29E0" w:rsidRDefault="00A3655E" w:rsidP="00A3655E">
      <w:pPr>
        <w:jc w:val="both"/>
        <w:rPr>
          <w:sz w:val="20"/>
          <w:szCs w:val="20"/>
        </w:rPr>
      </w:pPr>
      <w:r w:rsidRPr="009D29E0">
        <w:rPr>
          <w:b/>
          <w:sz w:val="20"/>
          <w:szCs w:val="20"/>
        </w:rPr>
        <w:t xml:space="preserve">7.  </w:t>
      </w:r>
      <w:r w:rsidRPr="009D29E0">
        <w:rPr>
          <w:b/>
          <w:sz w:val="20"/>
          <w:szCs w:val="20"/>
        </w:rPr>
        <w:tab/>
        <w:t>Course Requirements:</w:t>
      </w:r>
    </w:p>
    <w:p w:rsidR="00A3655E" w:rsidRPr="009D29E0" w:rsidRDefault="00A3655E" w:rsidP="00A3655E">
      <w:pPr>
        <w:jc w:val="both"/>
        <w:rPr>
          <w:b/>
          <w:sz w:val="20"/>
          <w:szCs w:val="20"/>
        </w:rPr>
      </w:pPr>
      <w:r w:rsidRPr="009D29E0">
        <w:rPr>
          <w:b/>
          <w:sz w:val="20"/>
          <w:szCs w:val="20"/>
        </w:rPr>
        <w:tab/>
      </w:r>
    </w:p>
    <w:p w:rsidR="00A3655E" w:rsidRPr="009D29E0" w:rsidRDefault="00A3655E" w:rsidP="007E3C45">
      <w:pPr>
        <w:ind w:left="720"/>
        <w:jc w:val="both"/>
        <w:rPr>
          <w:sz w:val="20"/>
          <w:szCs w:val="20"/>
        </w:rPr>
      </w:pPr>
      <w:r w:rsidRPr="009D29E0">
        <w:rPr>
          <w:sz w:val="20"/>
          <w:szCs w:val="20"/>
        </w:rPr>
        <w:t xml:space="preserve">1.  </w:t>
      </w:r>
      <w:r w:rsidR="007E3C45" w:rsidRPr="009D29E0">
        <w:rPr>
          <w:sz w:val="20"/>
          <w:szCs w:val="20"/>
          <w:u w:val="single"/>
        </w:rPr>
        <w:t>Theoretical Reflection Response</w:t>
      </w:r>
      <w:r w:rsidR="007E3C45" w:rsidRPr="009D29E0">
        <w:rPr>
          <w:sz w:val="20"/>
          <w:szCs w:val="20"/>
        </w:rPr>
        <w:t xml:space="preserve">: based on the cues and stimulation questions provided in class you are asked to develop a </w:t>
      </w:r>
      <w:r w:rsidR="009D29E0">
        <w:rPr>
          <w:sz w:val="20"/>
          <w:szCs w:val="20"/>
        </w:rPr>
        <w:t>2-3</w:t>
      </w:r>
      <w:r w:rsidR="007E3C45" w:rsidRPr="009D29E0">
        <w:rPr>
          <w:sz w:val="20"/>
          <w:szCs w:val="20"/>
        </w:rPr>
        <w:t xml:space="preserve"> page reflection that addresses your theoretical foundation. (Due </w:t>
      </w:r>
      <w:r w:rsidR="00F17FBA" w:rsidRPr="009D29E0">
        <w:rPr>
          <w:sz w:val="20"/>
          <w:szCs w:val="20"/>
        </w:rPr>
        <w:t>2/16).</w:t>
      </w:r>
    </w:p>
    <w:p w:rsidR="00A3655E" w:rsidRPr="009D29E0" w:rsidRDefault="00A3655E" w:rsidP="00A3655E">
      <w:pPr>
        <w:ind w:left="720"/>
        <w:jc w:val="both"/>
        <w:rPr>
          <w:b/>
          <w:sz w:val="20"/>
          <w:szCs w:val="20"/>
        </w:rPr>
      </w:pPr>
    </w:p>
    <w:p w:rsidR="00A3655E" w:rsidRPr="009D29E0" w:rsidRDefault="00A3655E" w:rsidP="00A3655E">
      <w:pPr>
        <w:ind w:left="720"/>
        <w:jc w:val="both"/>
        <w:rPr>
          <w:sz w:val="20"/>
          <w:szCs w:val="20"/>
        </w:rPr>
      </w:pPr>
      <w:r w:rsidRPr="009D29E0">
        <w:rPr>
          <w:sz w:val="20"/>
          <w:szCs w:val="20"/>
        </w:rPr>
        <w:t xml:space="preserve">2.  </w:t>
      </w:r>
      <w:r w:rsidR="007E3C45" w:rsidRPr="009D29E0">
        <w:rPr>
          <w:sz w:val="20"/>
          <w:szCs w:val="20"/>
          <w:u w:val="single"/>
        </w:rPr>
        <w:t>Case Conceptualization:</w:t>
      </w:r>
      <w:r w:rsidR="007E3C45" w:rsidRPr="009D29E0">
        <w:rPr>
          <w:sz w:val="20"/>
          <w:szCs w:val="20"/>
        </w:rPr>
        <w:t xml:space="preserve"> You will be required to develop one case conceptualization module based on an actual counseling relationship or a case study approved by the instructor.   This module can follow the specific template provided in class or an approved template.   This conceptualization must </w:t>
      </w:r>
      <w:r w:rsidR="006746E4" w:rsidRPr="009D29E0">
        <w:rPr>
          <w:sz w:val="20"/>
          <w:szCs w:val="20"/>
        </w:rPr>
        <w:t>be founded in</w:t>
      </w:r>
      <w:r w:rsidR="007E3C45" w:rsidRPr="009D29E0">
        <w:rPr>
          <w:sz w:val="20"/>
          <w:szCs w:val="20"/>
        </w:rPr>
        <w:t xml:space="preserve"> cognitive theory or reflect an integrated approach with cognitive components.</w:t>
      </w:r>
      <w:r w:rsidR="006746E4" w:rsidRPr="009D29E0">
        <w:rPr>
          <w:sz w:val="20"/>
          <w:szCs w:val="20"/>
        </w:rPr>
        <w:t xml:space="preserve">  (Due </w:t>
      </w:r>
      <w:r w:rsidR="00F17FBA" w:rsidRPr="009D29E0">
        <w:rPr>
          <w:sz w:val="20"/>
          <w:szCs w:val="20"/>
        </w:rPr>
        <w:t>3/2)</w:t>
      </w:r>
    </w:p>
    <w:p w:rsidR="00A3655E" w:rsidRPr="009D29E0" w:rsidRDefault="00A3655E" w:rsidP="00A3655E">
      <w:pPr>
        <w:jc w:val="both"/>
        <w:rPr>
          <w:sz w:val="20"/>
          <w:szCs w:val="20"/>
        </w:rPr>
      </w:pPr>
    </w:p>
    <w:p w:rsidR="00A3655E" w:rsidRPr="009D29E0" w:rsidRDefault="00A3655E" w:rsidP="00A3655E">
      <w:pPr>
        <w:ind w:left="720"/>
        <w:jc w:val="both"/>
        <w:rPr>
          <w:sz w:val="20"/>
          <w:szCs w:val="20"/>
        </w:rPr>
      </w:pPr>
      <w:r w:rsidRPr="009D29E0">
        <w:rPr>
          <w:sz w:val="20"/>
          <w:szCs w:val="20"/>
        </w:rPr>
        <w:t>3</w:t>
      </w:r>
      <w:r w:rsidR="006746E4" w:rsidRPr="009D29E0">
        <w:rPr>
          <w:sz w:val="20"/>
          <w:szCs w:val="20"/>
        </w:rPr>
        <w:t xml:space="preserve">. </w:t>
      </w:r>
      <w:r w:rsidR="006746E4" w:rsidRPr="009D29E0">
        <w:rPr>
          <w:sz w:val="20"/>
          <w:szCs w:val="20"/>
          <w:u w:val="single"/>
        </w:rPr>
        <w:t>Theoretical Demonstration:</w:t>
      </w:r>
      <w:r w:rsidR="006746E4" w:rsidRPr="009D29E0">
        <w:rPr>
          <w:sz w:val="20"/>
          <w:szCs w:val="20"/>
        </w:rPr>
        <w:t xml:space="preserve"> </w:t>
      </w:r>
      <w:r w:rsidRPr="009D29E0">
        <w:rPr>
          <w:sz w:val="20"/>
          <w:szCs w:val="20"/>
        </w:rPr>
        <w:t xml:space="preserve">Students will be asked to participate in a theory/intervention demonstration, serving as the </w:t>
      </w:r>
      <w:r w:rsidR="006746E4" w:rsidRPr="009D29E0">
        <w:rPr>
          <w:sz w:val="20"/>
          <w:szCs w:val="20"/>
        </w:rPr>
        <w:t xml:space="preserve">counselor and </w:t>
      </w:r>
      <w:r w:rsidRPr="009D29E0">
        <w:rPr>
          <w:sz w:val="20"/>
          <w:szCs w:val="20"/>
        </w:rPr>
        <w:t>client.  Session demonstrations will be scheduled in class</w:t>
      </w:r>
      <w:r w:rsidR="006746E4" w:rsidRPr="009D29E0">
        <w:rPr>
          <w:sz w:val="20"/>
          <w:szCs w:val="20"/>
        </w:rPr>
        <w:t>, corresponding to stages of counseling (Initial, Working, Termination)</w:t>
      </w:r>
      <w:r w:rsidRPr="009D29E0">
        <w:rPr>
          <w:sz w:val="20"/>
          <w:szCs w:val="20"/>
        </w:rPr>
        <w:t xml:space="preserve">. </w:t>
      </w:r>
      <w:r w:rsidR="006746E4" w:rsidRPr="009D29E0">
        <w:rPr>
          <w:sz w:val="20"/>
          <w:szCs w:val="20"/>
        </w:rPr>
        <w:t xml:space="preserve">These are to be 10-15 minute demonstrations.   This demonstration should include a brief (1-2 minute) overview of the client conceptualization, short demonstration of an intervention, and then a brief overview of the goals, and limitations of the intervention.   Handouts for students should include the brief overview, goals, description of intervention with resources.   </w:t>
      </w:r>
      <w:r w:rsidRPr="009D29E0">
        <w:rPr>
          <w:sz w:val="20"/>
          <w:szCs w:val="20"/>
        </w:rPr>
        <w:t xml:space="preserve"> </w:t>
      </w:r>
      <w:r w:rsidRPr="009D29E0">
        <w:rPr>
          <w:sz w:val="20"/>
          <w:szCs w:val="20"/>
        </w:rPr>
        <w:tab/>
      </w:r>
    </w:p>
    <w:p w:rsidR="00F17FBA" w:rsidRPr="009D29E0" w:rsidRDefault="00F17FBA" w:rsidP="00A3655E">
      <w:pPr>
        <w:ind w:left="720"/>
        <w:jc w:val="both"/>
        <w:rPr>
          <w:sz w:val="20"/>
          <w:szCs w:val="20"/>
        </w:rPr>
      </w:pPr>
    </w:p>
    <w:p w:rsidR="00F17FBA" w:rsidRPr="009D29E0" w:rsidRDefault="00F17FBA" w:rsidP="00A3655E">
      <w:pPr>
        <w:ind w:left="720"/>
        <w:jc w:val="both"/>
        <w:rPr>
          <w:sz w:val="20"/>
          <w:szCs w:val="20"/>
        </w:rPr>
      </w:pPr>
      <w:r w:rsidRPr="009D29E0">
        <w:rPr>
          <w:sz w:val="20"/>
          <w:szCs w:val="20"/>
        </w:rPr>
        <w:t xml:space="preserve">4.  </w:t>
      </w:r>
      <w:r w:rsidRPr="009D29E0">
        <w:rPr>
          <w:sz w:val="20"/>
          <w:szCs w:val="20"/>
          <w:u w:val="single"/>
        </w:rPr>
        <w:t>Counseling Practice Module</w:t>
      </w:r>
      <w:r w:rsidRPr="009D29E0">
        <w:rPr>
          <w:sz w:val="20"/>
          <w:szCs w:val="20"/>
        </w:rPr>
        <w:t xml:space="preserve">:   This module will be submitted in two parts.  </w:t>
      </w:r>
    </w:p>
    <w:p w:rsidR="00F17FBA" w:rsidRPr="009D29E0" w:rsidRDefault="00F17FBA" w:rsidP="00A3655E">
      <w:pPr>
        <w:ind w:left="720"/>
        <w:jc w:val="both"/>
        <w:rPr>
          <w:sz w:val="20"/>
          <w:szCs w:val="20"/>
        </w:rPr>
      </w:pPr>
    </w:p>
    <w:p w:rsidR="00F17FBA" w:rsidRPr="009D29E0" w:rsidRDefault="00F17FBA" w:rsidP="00A3655E">
      <w:pPr>
        <w:ind w:left="720"/>
        <w:jc w:val="both"/>
        <w:rPr>
          <w:sz w:val="20"/>
          <w:szCs w:val="20"/>
        </w:rPr>
      </w:pPr>
      <w:r w:rsidRPr="009D29E0">
        <w:rPr>
          <w:sz w:val="20"/>
          <w:szCs w:val="20"/>
        </w:rPr>
        <w:t xml:space="preserve">The first part will be a discussion of your </w:t>
      </w:r>
      <w:r w:rsidRPr="009D29E0">
        <w:rPr>
          <w:sz w:val="20"/>
          <w:szCs w:val="20"/>
          <w:u w:val="single"/>
        </w:rPr>
        <w:t>theoretical orientation</w:t>
      </w:r>
      <w:r w:rsidRPr="009D29E0">
        <w:rPr>
          <w:sz w:val="20"/>
          <w:szCs w:val="20"/>
        </w:rPr>
        <w:t>, addressing: the major constructs of this theory and primary purpose and focus of this approach.   This will include references.  The stimulation questions and responses from your reflection can be used.  If an integrated approach consider how this approach is integrated. (3/30)</w:t>
      </w:r>
    </w:p>
    <w:p w:rsidR="00F17FBA" w:rsidRPr="009D29E0" w:rsidRDefault="00F17FBA" w:rsidP="00A3655E">
      <w:pPr>
        <w:ind w:left="720"/>
        <w:jc w:val="both"/>
        <w:rPr>
          <w:sz w:val="20"/>
          <w:szCs w:val="20"/>
        </w:rPr>
      </w:pPr>
    </w:p>
    <w:p w:rsidR="00F17FBA" w:rsidRPr="009D29E0" w:rsidRDefault="00F17FBA" w:rsidP="00A3655E">
      <w:pPr>
        <w:ind w:left="720"/>
        <w:jc w:val="both"/>
        <w:rPr>
          <w:sz w:val="20"/>
          <w:szCs w:val="20"/>
        </w:rPr>
      </w:pPr>
      <w:r w:rsidRPr="009D29E0">
        <w:rPr>
          <w:sz w:val="20"/>
          <w:szCs w:val="20"/>
        </w:rPr>
        <w:t xml:space="preserve">The second part is a </w:t>
      </w:r>
      <w:r w:rsidRPr="009D29E0">
        <w:rPr>
          <w:sz w:val="20"/>
          <w:szCs w:val="20"/>
          <w:u w:val="single"/>
        </w:rPr>
        <w:t>counseling demonstration module</w:t>
      </w:r>
      <w:r w:rsidRPr="009D29E0">
        <w:rPr>
          <w:sz w:val="20"/>
          <w:szCs w:val="20"/>
        </w:rPr>
        <w:t xml:space="preserve">.  This module will focus on the application of your theoretical approach.   You will be asked to briefly describe your approach, then discuss how this approach </w:t>
      </w:r>
      <w:r w:rsidRPr="009D29E0">
        <w:rPr>
          <w:sz w:val="20"/>
          <w:szCs w:val="20"/>
        </w:rPr>
        <w:lastRenderedPageBreak/>
        <w:t xml:space="preserve">is demonstrated in a counseling case (demonstration or instructor approved case).  This should include conceptualization, identification of counseling goals, assessment or intake processes or methods, interventions and outcomes.  </w:t>
      </w:r>
      <w:r w:rsidRPr="009D29E0">
        <w:rPr>
          <w:b/>
          <w:i/>
          <w:sz w:val="20"/>
          <w:szCs w:val="20"/>
        </w:rPr>
        <w:t>The primary goal of this assignment is to demonstrate how your counseling theoretical foundation is reflected in your counseling practice</w:t>
      </w:r>
      <w:r w:rsidRPr="009D29E0">
        <w:rPr>
          <w:sz w:val="20"/>
          <w:szCs w:val="20"/>
        </w:rPr>
        <w:t>.  (4/20)</w:t>
      </w:r>
    </w:p>
    <w:p w:rsidR="00F17FBA" w:rsidRPr="009D29E0" w:rsidRDefault="00F17FBA" w:rsidP="00A3655E">
      <w:pPr>
        <w:ind w:left="720"/>
        <w:jc w:val="both"/>
        <w:rPr>
          <w:sz w:val="20"/>
          <w:szCs w:val="20"/>
        </w:rPr>
      </w:pPr>
    </w:p>
    <w:p w:rsidR="00A3655E" w:rsidRPr="009D29E0" w:rsidRDefault="00A3655E" w:rsidP="00A3655E">
      <w:pPr>
        <w:jc w:val="both"/>
        <w:rPr>
          <w:sz w:val="20"/>
          <w:szCs w:val="20"/>
        </w:rPr>
      </w:pPr>
      <w:r w:rsidRPr="009D29E0">
        <w:rPr>
          <w:b/>
          <w:sz w:val="20"/>
          <w:szCs w:val="20"/>
        </w:rPr>
        <w:tab/>
      </w:r>
    </w:p>
    <w:p w:rsidR="00A3655E" w:rsidRPr="009D29E0" w:rsidRDefault="00A3655E" w:rsidP="00A3655E">
      <w:pPr>
        <w:rPr>
          <w:b/>
          <w:sz w:val="20"/>
          <w:szCs w:val="20"/>
        </w:rPr>
      </w:pPr>
      <w:r w:rsidRPr="009D29E0">
        <w:rPr>
          <w:b/>
          <w:sz w:val="20"/>
          <w:szCs w:val="20"/>
        </w:rPr>
        <w:t>8.</w:t>
      </w:r>
      <w:r w:rsidRPr="009D29E0">
        <w:rPr>
          <w:b/>
          <w:sz w:val="20"/>
          <w:szCs w:val="20"/>
        </w:rPr>
        <w:tab/>
        <w:t>Grading and Evaluation Procedures:</w:t>
      </w:r>
    </w:p>
    <w:p w:rsidR="00F17FBA" w:rsidRPr="009D29E0" w:rsidRDefault="00F17FBA" w:rsidP="00A3655E">
      <w:pPr>
        <w:ind w:firstLine="720"/>
        <w:rPr>
          <w:sz w:val="20"/>
          <w:szCs w:val="20"/>
        </w:rPr>
      </w:pPr>
      <w:r w:rsidRPr="009D29E0">
        <w:rPr>
          <w:sz w:val="20"/>
          <w:szCs w:val="20"/>
        </w:rPr>
        <w:t xml:space="preserve">Reflection </w:t>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t>10%</w:t>
      </w:r>
    </w:p>
    <w:p w:rsidR="00F17FBA" w:rsidRPr="009D29E0" w:rsidRDefault="00F17FBA" w:rsidP="00A3655E">
      <w:pPr>
        <w:ind w:firstLine="720"/>
        <w:rPr>
          <w:sz w:val="20"/>
          <w:szCs w:val="20"/>
        </w:rPr>
      </w:pPr>
      <w:r w:rsidRPr="009D29E0">
        <w:rPr>
          <w:sz w:val="20"/>
          <w:szCs w:val="20"/>
        </w:rPr>
        <w:t>Case Conceptualization</w:t>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r>
      <w:r w:rsidR="009D29E0" w:rsidRPr="009D29E0">
        <w:rPr>
          <w:sz w:val="20"/>
          <w:szCs w:val="20"/>
        </w:rPr>
        <w:t>20%</w:t>
      </w:r>
      <w:r w:rsidRPr="009D29E0">
        <w:rPr>
          <w:sz w:val="20"/>
          <w:szCs w:val="20"/>
        </w:rPr>
        <w:tab/>
      </w:r>
      <w:r w:rsidRPr="009D29E0">
        <w:rPr>
          <w:sz w:val="20"/>
          <w:szCs w:val="20"/>
        </w:rPr>
        <w:tab/>
      </w:r>
      <w:r w:rsidRPr="009D29E0">
        <w:rPr>
          <w:sz w:val="20"/>
          <w:szCs w:val="20"/>
        </w:rPr>
        <w:tab/>
      </w:r>
      <w:r w:rsidRPr="009D29E0">
        <w:rPr>
          <w:sz w:val="20"/>
          <w:szCs w:val="20"/>
        </w:rPr>
        <w:tab/>
      </w:r>
    </w:p>
    <w:p w:rsidR="00F17FBA" w:rsidRPr="009D29E0" w:rsidRDefault="00F17FBA" w:rsidP="00A3655E">
      <w:pPr>
        <w:ind w:firstLine="720"/>
        <w:rPr>
          <w:sz w:val="20"/>
          <w:szCs w:val="20"/>
        </w:rPr>
      </w:pPr>
      <w:r w:rsidRPr="009D29E0">
        <w:rPr>
          <w:sz w:val="20"/>
          <w:szCs w:val="20"/>
        </w:rPr>
        <w:t>Theoretical Demonstration</w:t>
      </w:r>
      <w:r w:rsidR="009D29E0" w:rsidRPr="009D29E0">
        <w:rPr>
          <w:sz w:val="20"/>
          <w:szCs w:val="20"/>
        </w:rPr>
        <w:tab/>
      </w:r>
      <w:r w:rsidR="009D29E0" w:rsidRPr="009D29E0">
        <w:rPr>
          <w:sz w:val="20"/>
          <w:szCs w:val="20"/>
        </w:rPr>
        <w:tab/>
      </w:r>
      <w:r w:rsidR="009D29E0" w:rsidRPr="009D29E0">
        <w:rPr>
          <w:sz w:val="20"/>
          <w:szCs w:val="20"/>
        </w:rPr>
        <w:tab/>
      </w:r>
      <w:r w:rsidR="009D29E0" w:rsidRPr="009D29E0">
        <w:rPr>
          <w:sz w:val="20"/>
          <w:szCs w:val="20"/>
        </w:rPr>
        <w:tab/>
      </w:r>
      <w:r w:rsidR="009D29E0" w:rsidRPr="009D29E0">
        <w:rPr>
          <w:sz w:val="20"/>
          <w:szCs w:val="20"/>
        </w:rPr>
        <w:tab/>
        <w:t>20%</w:t>
      </w:r>
      <w:r w:rsidR="009D29E0" w:rsidRPr="009D29E0">
        <w:rPr>
          <w:sz w:val="20"/>
          <w:szCs w:val="20"/>
        </w:rPr>
        <w:tab/>
      </w:r>
    </w:p>
    <w:p w:rsidR="00F17FBA" w:rsidRPr="009D29E0" w:rsidRDefault="00F17FBA" w:rsidP="00A3655E">
      <w:pPr>
        <w:ind w:firstLine="720"/>
        <w:rPr>
          <w:sz w:val="20"/>
          <w:szCs w:val="20"/>
        </w:rPr>
      </w:pPr>
      <w:r w:rsidRPr="009D29E0">
        <w:rPr>
          <w:sz w:val="20"/>
          <w:szCs w:val="20"/>
        </w:rPr>
        <w:t>Counseling Practice Module</w:t>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t>50%</w:t>
      </w:r>
    </w:p>
    <w:p w:rsidR="00F17FBA" w:rsidRPr="009D29E0" w:rsidRDefault="00F17FBA" w:rsidP="00A3655E">
      <w:pPr>
        <w:ind w:firstLine="720"/>
        <w:rPr>
          <w:sz w:val="20"/>
          <w:szCs w:val="20"/>
        </w:rPr>
      </w:pPr>
      <w:r w:rsidRPr="009D29E0">
        <w:rPr>
          <w:sz w:val="20"/>
          <w:szCs w:val="20"/>
        </w:rPr>
        <w:tab/>
        <w:t>Theoretical Orientation</w:t>
      </w:r>
      <w:r w:rsidRPr="009D29E0">
        <w:rPr>
          <w:sz w:val="20"/>
          <w:szCs w:val="20"/>
        </w:rPr>
        <w:tab/>
      </w:r>
      <w:r w:rsidRPr="009D29E0">
        <w:rPr>
          <w:sz w:val="20"/>
          <w:szCs w:val="20"/>
        </w:rPr>
        <w:tab/>
      </w:r>
      <w:r w:rsidRPr="009D29E0">
        <w:rPr>
          <w:sz w:val="20"/>
          <w:szCs w:val="20"/>
        </w:rPr>
        <w:tab/>
      </w:r>
      <w:r w:rsidRPr="009D29E0">
        <w:rPr>
          <w:sz w:val="20"/>
          <w:szCs w:val="20"/>
        </w:rPr>
        <w:tab/>
        <w:t>(25%)</w:t>
      </w:r>
    </w:p>
    <w:p w:rsidR="00A3655E" w:rsidRPr="009D29E0" w:rsidRDefault="00F17FBA" w:rsidP="009D29E0">
      <w:pPr>
        <w:ind w:firstLine="720"/>
        <w:rPr>
          <w:sz w:val="20"/>
          <w:szCs w:val="20"/>
        </w:rPr>
      </w:pPr>
      <w:r w:rsidRPr="009D29E0">
        <w:rPr>
          <w:sz w:val="20"/>
          <w:szCs w:val="20"/>
        </w:rPr>
        <w:tab/>
        <w:t>Counseling Demonstration Module</w:t>
      </w:r>
      <w:r w:rsidR="00A3655E" w:rsidRPr="009D29E0">
        <w:rPr>
          <w:sz w:val="20"/>
          <w:szCs w:val="20"/>
        </w:rPr>
        <w:tab/>
      </w:r>
      <w:r w:rsidRPr="009D29E0">
        <w:rPr>
          <w:sz w:val="20"/>
          <w:szCs w:val="20"/>
        </w:rPr>
        <w:tab/>
      </w:r>
      <w:r w:rsidRPr="009D29E0">
        <w:rPr>
          <w:sz w:val="20"/>
          <w:szCs w:val="20"/>
        </w:rPr>
        <w:tab/>
        <w:t>(25%)</w:t>
      </w:r>
      <w:r w:rsidR="009D29E0" w:rsidRPr="009D29E0">
        <w:rPr>
          <w:sz w:val="20"/>
          <w:szCs w:val="20"/>
        </w:rPr>
        <w:tab/>
      </w:r>
      <w:r w:rsidR="009D29E0" w:rsidRPr="009D29E0">
        <w:rPr>
          <w:sz w:val="20"/>
          <w:szCs w:val="20"/>
        </w:rPr>
        <w:tab/>
      </w:r>
      <w:r w:rsidR="009D29E0" w:rsidRPr="009D29E0">
        <w:rPr>
          <w:sz w:val="20"/>
          <w:szCs w:val="20"/>
        </w:rPr>
        <w:tab/>
      </w:r>
      <w:r w:rsidR="009D29E0" w:rsidRPr="009D29E0">
        <w:rPr>
          <w:sz w:val="20"/>
          <w:szCs w:val="20"/>
        </w:rPr>
        <w:tab/>
      </w:r>
    </w:p>
    <w:p w:rsidR="009D29E0" w:rsidRPr="009D29E0" w:rsidRDefault="009D29E0" w:rsidP="009D29E0">
      <w:pPr>
        <w:ind w:firstLine="720"/>
        <w:rPr>
          <w:sz w:val="20"/>
          <w:szCs w:val="20"/>
        </w:rPr>
      </w:pPr>
    </w:p>
    <w:p w:rsidR="00A3655E" w:rsidRPr="009D29E0" w:rsidRDefault="00A3655E" w:rsidP="00A3655E">
      <w:pPr>
        <w:rPr>
          <w:sz w:val="20"/>
          <w:szCs w:val="20"/>
        </w:rPr>
      </w:pP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t>Total</w:t>
      </w:r>
      <w:r w:rsidRPr="009D29E0">
        <w:rPr>
          <w:sz w:val="20"/>
          <w:szCs w:val="20"/>
        </w:rPr>
        <w:tab/>
        <w:t>100%</w:t>
      </w:r>
    </w:p>
    <w:p w:rsidR="00A3655E" w:rsidRPr="009D29E0" w:rsidRDefault="00A3655E" w:rsidP="00A3655E">
      <w:pPr>
        <w:rPr>
          <w:sz w:val="20"/>
          <w:szCs w:val="20"/>
        </w:rPr>
      </w:pPr>
      <w:r w:rsidRPr="009D29E0">
        <w:rPr>
          <w:sz w:val="20"/>
          <w:szCs w:val="20"/>
        </w:rPr>
        <w:tab/>
        <w:t xml:space="preserve"> The following scale will be used:</w:t>
      </w:r>
    </w:p>
    <w:p w:rsidR="00A3655E" w:rsidRPr="009D29E0" w:rsidRDefault="00A3655E" w:rsidP="00A3655E">
      <w:pPr>
        <w:rPr>
          <w:sz w:val="20"/>
          <w:szCs w:val="20"/>
        </w:rPr>
      </w:pPr>
    </w:p>
    <w:p w:rsidR="00A3655E" w:rsidRPr="009D29E0" w:rsidRDefault="00A3655E" w:rsidP="00A3655E">
      <w:pPr>
        <w:rPr>
          <w:sz w:val="20"/>
          <w:szCs w:val="20"/>
        </w:rPr>
      </w:pPr>
      <w:r w:rsidRPr="009D29E0">
        <w:rPr>
          <w:sz w:val="20"/>
          <w:szCs w:val="20"/>
        </w:rPr>
        <w:tab/>
        <w:t xml:space="preserve">90-100% </w:t>
      </w:r>
      <w:r w:rsidRPr="009D29E0">
        <w:rPr>
          <w:sz w:val="20"/>
          <w:szCs w:val="20"/>
        </w:rPr>
        <w:tab/>
        <w:t>= A</w:t>
      </w:r>
    </w:p>
    <w:p w:rsidR="00A3655E" w:rsidRPr="009D29E0" w:rsidRDefault="00A3655E" w:rsidP="00A3655E">
      <w:pPr>
        <w:rPr>
          <w:sz w:val="20"/>
          <w:szCs w:val="20"/>
        </w:rPr>
      </w:pPr>
      <w:r w:rsidRPr="009D29E0">
        <w:rPr>
          <w:sz w:val="20"/>
          <w:szCs w:val="20"/>
        </w:rPr>
        <w:tab/>
        <w:t xml:space="preserve">80-89.9% </w:t>
      </w:r>
      <w:r w:rsidRPr="009D29E0">
        <w:rPr>
          <w:sz w:val="20"/>
          <w:szCs w:val="20"/>
        </w:rPr>
        <w:tab/>
        <w:t>=B</w:t>
      </w:r>
    </w:p>
    <w:p w:rsidR="00A3655E" w:rsidRPr="009D29E0" w:rsidRDefault="00A3655E" w:rsidP="00A3655E">
      <w:pPr>
        <w:rPr>
          <w:sz w:val="20"/>
          <w:szCs w:val="20"/>
        </w:rPr>
      </w:pPr>
      <w:r w:rsidRPr="009D29E0">
        <w:rPr>
          <w:sz w:val="20"/>
          <w:szCs w:val="20"/>
        </w:rPr>
        <w:tab/>
        <w:t>70-79.9%</w:t>
      </w:r>
      <w:r w:rsidRPr="009D29E0">
        <w:rPr>
          <w:sz w:val="20"/>
          <w:szCs w:val="20"/>
        </w:rPr>
        <w:tab/>
        <w:t>=C</w:t>
      </w:r>
    </w:p>
    <w:p w:rsidR="00A3655E" w:rsidRPr="009D29E0" w:rsidRDefault="00A3655E" w:rsidP="00A3655E">
      <w:pPr>
        <w:rPr>
          <w:sz w:val="20"/>
          <w:szCs w:val="20"/>
        </w:rPr>
      </w:pPr>
      <w:r w:rsidRPr="009D29E0">
        <w:rPr>
          <w:sz w:val="20"/>
          <w:szCs w:val="20"/>
        </w:rPr>
        <w:tab/>
        <w:t>60-69.9%</w:t>
      </w:r>
      <w:r w:rsidRPr="009D29E0">
        <w:rPr>
          <w:sz w:val="20"/>
          <w:szCs w:val="20"/>
        </w:rPr>
        <w:tab/>
        <w:t>=D</w:t>
      </w:r>
    </w:p>
    <w:p w:rsidR="00A3655E" w:rsidRPr="009D29E0" w:rsidRDefault="00A3655E" w:rsidP="00A3655E">
      <w:pPr>
        <w:rPr>
          <w:sz w:val="20"/>
          <w:szCs w:val="20"/>
        </w:rPr>
      </w:pPr>
      <w:r w:rsidRPr="009D29E0">
        <w:rPr>
          <w:sz w:val="20"/>
          <w:szCs w:val="20"/>
        </w:rPr>
        <w:tab/>
        <w:t>Below 60%</w:t>
      </w:r>
      <w:r w:rsidRPr="009D29E0">
        <w:rPr>
          <w:sz w:val="20"/>
          <w:szCs w:val="20"/>
        </w:rPr>
        <w:tab/>
        <w:t>=F</w:t>
      </w:r>
    </w:p>
    <w:p w:rsidR="00C87E76" w:rsidRPr="009D29E0" w:rsidRDefault="00C87E76" w:rsidP="00C87E76">
      <w:pPr>
        <w:rPr>
          <w:sz w:val="20"/>
          <w:szCs w:val="20"/>
        </w:rPr>
      </w:pPr>
      <w:r w:rsidRPr="009D29E0">
        <w:rPr>
          <w:sz w:val="20"/>
          <w:szCs w:val="20"/>
        </w:rPr>
        <w:tab/>
      </w:r>
    </w:p>
    <w:p w:rsidR="00C87E76" w:rsidRPr="009D29E0" w:rsidRDefault="00C87E76" w:rsidP="00C87E76">
      <w:pPr>
        <w:rPr>
          <w:b/>
          <w:sz w:val="20"/>
          <w:szCs w:val="20"/>
        </w:rPr>
      </w:pPr>
      <w:r w:rsidRPr="009D29E0">
        <w:rPr>
          <w:b/>
          <w:sz w:val="20"/>
          <w:szCs w:val="20"/>
        </w:rPr>
        <w:t>9.  Class Policy Statements:</w:t>
      </w:r>
    </w:p>
    <w:p w:rsidR="00C87E76" w:rsidRPr="009D29E0" w:rsidRDefault="00C87E76" w:rsidP="00C87E76">
      <w:pPr>
        <w:numPr>
          <w:ilvl w:val="0"/>
          <w:numId w:val="11"/>
        </w:numPr>
        <w:rPr>
          <w:sz w:val="20"/>
          <w:szCs w:val="20"/>
        </w:rPr>
      </w:pPr>
      <w:r w:rsidRPr="009D29E0">
        <w:rPr>
          <w:sz w:val="20"/>
          <w:szCs w:val="20"/>
          <w:u w:val="single"/>
        </w:rPr>
        <w:t>Attendance:</w:t>
      </w:r>
      <w:r w:rsidRPr="009D29E0">
        <w:rPr>
          <w:sz w:val="20"/>
          <w:szCs w:val="20"/>
        </w:rPr>
        <w:t xml:space="preserve"> Although attendance is not required, students are expected to attend all classes, and will be held responsible for any content covered in the event of an absence.</w:t>
      </w:r>
    </w:p>
    <w:p w:rsidR="00C87E76" w:rsidRPr="009D29E0" w:rsidRDefault="00C87E76" w:rsidP="00C87E76">
      <w:pPr>
        <w:numPr>
          <w:ilvl w:val="0"/>
          <w:numId w:val="11"/>
        </w:numPr>
        <w:rPr>
          <w:sz w:val="20"/>
          <w:szCs w:val="20"/>
        </w:rPr>
      </w:pPr>
      <w:r w:rsidRPr="009D29E0">
        <w:rPr>
          <w:sz w:val="20"/>
          <w:szCs w:val="20"/>
          <w:u w:val="single"/>
        </w:rPr>
        <w:t>Excused absences:</w:t>
      </w:r>
      <w:r w:rsidRPr="009D29E0">
        <w:rPr>
          <w:sz w:val="20"/>
          <w:szCs w:val="20"/>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D29E0">
        <w:rPr>
          <w:i/>
          <w:sz w:val="20"/>
          <w:szCs w:val="20"/>
        </w:rPr>
        <w:t>Tiger Cub</w:t>
      </w:r>
      <w:r w:rsidRPr="009D29E0">
        <w:rPr>
          <w:sz w:val="20"/>
          <w:szCs w:val="20"/>
        </w:rPr>
        <w:t xml:space="preserve"> for more information on excused absences.  </w:t>
      </w:r>
    </w:p>
    <w:p w:rsidR="00C87E76" w:rsidRPr="009D29E0" w:rsidRDefault="00C87E76" w:rsidP="00C87E76">
      <w:pPr>
        <w:numPr>
          <w:ilvl w:val="0"/>
          <w:numId w:val="11"/>
        </w:numPr>
        <w:rPr>
          <w:sz w:val="20"/>
          <w:szCs w:val="20"/>
        </w:rPr>
      </w:pPr>
      <w:r w:rsidRPr="009D29E0">
        <w:rPr>
          <w:sz w:val="20"/>
          <w:szCs w:val="20"/>
          <w:u w:val="single"/>
        </w:rPr>
        <w:t>Make-Up Policy:</w:t>
      </w:r>
      <w:r w:rsidRPr="009D29E0">
        <w:rPr>
          <w:sz w:val="20"/>
          <w:szCs w:val="20"/>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C87E76" w:rsidRPr="009D29E0" w:rsidRDefault="00C87E76" w:rsidP="00C87E76">
      <w:pPr>
        <w:numPr>
          <w:ilvl w:val="0"/>
          <w:numId w:val="11"/>
        </w:numPr>
        <w:rPr>
          <w:sz w:val="20"/>
          <w:szCs w:val="20"/>
        </w:rPr>
      </w:pPr>
      <w:r w:rsidRPr="009D29E0">
        <w:rPr>
          <w:sz w:val="20"/>
          <w:szCs w:val="20"/>
          <w:u w:val="single"/>
        </w:rPr>
        <w:t>Academic Honesty Policy:</w:t>
      </w:r>
      <w:r w:rsidRPr="009D29E0">
        <w:rPr>
          <w:sz w:val="20"/>
          <w:szCs w:val="20"/>
        </w:rPr>
        <w:t xml:space="preserve"> All portions of the Auburn University student academic honesty code (Title XII) found in the </w:t>
      </w:r>
      <w:r w:rsidRPr="009D29E0">
        <w:rPr>
          <w:i/>
          <w:sz w:val="20"/>
          <w:szCs w:val="20"/>
        </w:rPr>
        <w:t>Tiger Cub</w:t>
      </w:r>
      <w:r w:rsidRPr="009D29E0">
        <w:rPr>
          <w:sz w:val="20"/>
          <w:szCs w:val="20"/>
        </w:rPr>
        <w:t xml:space="preserve"> will apply to university courses.  All academic honesty violations or alleged violations of the SGA Code of Laws will be reported to the Office of the Provost, which will then refer the case to the Academic Honesty Committee.</w:t>
      </w:r>
    </w:p>
    <w:p w:rsidR="00C87E76" w:rsidRPr="009D29E0" w:rsidRDefault="00C87E76" w:rsidP="00C87E76">
      <w:pPr>
        <w:numPr>
          <w:ilvl w:val="0"/>
          <w:numId w:val="11"/>
        </w:numPr>
        <w:rPr>
          <w:sz w:val="20"/>
          <w:szCs w:val="20"/>
        </w:rPr>
      </w:pPr>
      <w:r w:rsidRPr="009D29E0">
        <w:rPr>
          <w:sz w:val="20"/>
          <w:szCs w:val="20"/>
          <w:u w:val="single"/>
        </w:rPr>
        <w:t>Disability Accommodations:</w:t>
      </w:r>
      <w:r w:rsidRPr="009D29E0">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7E76" w:rsidRPr="009D29E0" w:rsidRDefault="00C87E76" w:rsidP="00C87E76">
      <w:pPr>
        <w:numPr>
          <w:ilvl w:val="0"/>
          <w:numId w:val="11"/>
        </w:numPr>
        <w:rPr>
          <w:sz w:val="20"/>
          <w:szCs w:val="20"/>
        </w:rPr>
      </w:pPr>
      <w:r w:rsidRPr="009D29E0">
        <w:rPr>
          <w:sz w:val="20"/>
          <w:szCs w:val="20"/>
          <w:u w:val="single"/>
        </w:rPr>
        <w:t>Course contingency:</w:t>
      </w:r>
      <w:r w:rsidRPr="009D29E0">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87E76" w:rsidRPr="009D29E0" w:rsidRDefault="00C87E76" w:rsidP="00C87E76">
      <w:pPr>
        <w:numPr>
          <w:ilvl w:val="0"/>
          <w:numId w:val="11"/>
        </w:numPr>
        <w:rPr>
          <w:sz w:val="20"/>
          <w:szCs w:val="20"/>
        </w:rPr>
      </w:pPr>
      <w:r w:rsidRPr="009D29E0">
        <w:rPr>
          <w:sz w:val="20"/>
          <w:szCs w:val="20"/>
          <w:u w:val="single"/>
        </w:rPr>
        <w:lastRenderedPageBreak/>
        <w:t>Professionalism:</w:t>
      </w:r>
      <w:r w:rsidRPr="009D29E0">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w:t>
      </w:r>
    </w:p>
    <w:p w:rsidR="00C87E76" w:rsidRPr="009D29E0" w:rsidRDefault="00C87E76" w:rsidP="00C87E76">
      <w:pPr>
        <w:numPr>
          <w:ilvl w:val="1"/>
          <w:numId w:val="11"/>
        </w:numPr>
        <w:rPr>
          <w:sz w:val="20"/>
          <w:szCs w:val="20"/>
        </w:rPr>
      </w:pPr>
      <w:r w:rsidRPr="009D29E0">
        <w:rPr>
          <w:sz w:val="20"/>
          <w:szCs w:val="20"/>
        </w:rPr>
        <w:t>Engage in responsible and ethical professional practices</w:t>
      </w:r>
    </w:p>
    <w:p w:rsidR="00C87E76" w:rsidRPr="009D29E0" w:rsidRDefault="00C87E76" w:rsidP="00C87E76">
      <w:pPr>
        <w:numPr>
          <w:ilvl w:val="1"/>
          <w:numId w:val="11"/>
        </w:numPr>
        <w:rPr>
          <w:sz w:val="20"/>
          <w:szCs w:val="20"/>
        </w:rPr>
      </w:pPr>
      <w:r w:rsidRPr="009D29E0">
        <w:rPr>
          <w:sz w:val="20"/>
          <w:szCs w:val="20"/>
        </w:rPr>
        <w:t xml:space="preserve">Contribute to collaborative learning communities </w:t>
      </w:r>
    </w:p>
    <w:p w:rsidR="00C87E76" w:rsidRPr="009D29E0" w:rsidRDefault="00C87E76" w:rsidP="00C87E76">
      <w:pPr>
        <w:numPr>
          <w:ilvl w:val="1"/>
          <w:numId w:val="11"/>
        </w:numPr>
        <w:rPr>
          <w:sz w:val="20"/>
          <w:szCs w:val="20"/>
        </w:rPr>
      </w:pPr>
      <w:r w:rsidRPr="009D29E0">
        <w:rPr>
          <w:sz w:val="20"/>
          <w:szCs w:val="20"/>
        </w:rPr>
        <w:t>Demonstrate a commitment to diversity</w:t>
      </w:r>
    </w:p>
    <w:p w:rsidR="00C87E76" w:rsidRPr="009D29E0" w:rsidRDefault="00C87E76" w:rsidP="00C87E76">
      <w:pPr>
        <w:numPr>
          <w:ilvl w:val="1"/>
          <w:numId w:val="11"/>
        </w:numPr>
        <w:rPr>
          <w:sz w:val="20"/>
          <w:szCs w:val="20"/>
        </w:rPr>
      </w:pPr>
      <w:r w:rsidRPr="009D29E0">
        <w:rPr>
          <w:sz w:val="20"/>
          <w:szCs w:val="20"/>
        </w:rPr>
        <w:t>Model and nurture intellectual vitality</w:t>
      </w:r>
    </w:p>
    <w:p w:rsidR="00C87E76" w:rsidRPr="009D29E0" w:rsidRDefault="00C87E76" w:rsidP="00C87E76">
      <w:pPr>
        <w:rPr>
          <w:b/>
          <w:sz w:val="20"/>
          <w:szCs w:val="20"/>
        </w:rPr>
      </w:pPr>
    </w:p>
    <w:p w:rsidR="00C87E76" w:rsidRPr="009D29E0" w:rsidRDefault="00C87E76" w:rsidP="00C87E76">
      <w:pPr>
        <w:rPr>
          <w:b/>
          <w:sz w:val="20"/>
          <w:szCs w:val="20"/>
        </w:rPr>
      </w:pPr>
    </w:p>
    <w:p w:rsidR="00C87E76" w:rsidRPr="009D29E0" w:rsidRDefault="00C87E76" w:rsidP="00C87E76">
      <w:pPr>
        <w:rPr>
          <w:b/>
          <w:sz w:val="20"/>
          <w:szCs w:val="20"/>
        </w:rPr>
      </w:pPr>
      <w:r w:rsidRPr="009D29E0">
        <w:rPr>
          <w:b/>
          <w:sz w:val="20"/>
          <w:szCs w:val="20"/>
        </w:rPr>
        <w:t xml:space="preserve">10.   Justification for Graduate Credit:  </w:t>
      </w:r>
    </w:p>
    <w:p w:rsidR="00C87E76" w:rsidRPr="009D29E0" w:rsidRDefault="00C87E76" w:rsidP="00C87E76">
      <w:pPr>
        <w:rPr>
          <w:b/>
          <w:sz w:val="20"/>
          <w:szCs w:val="20"/>
        </w:rPr>
      </w:pPr>
    </w:p>
    <w:p w:rsidR="00C87E76" w:rsidRPr="009D29E0" w:rsidRDefault="00C87E76" w:rsidP="00C87E76">
      <w:pPr>
        <w:ind w:left="720"/>
        <w:rPr>
          <w:sz w:val="20"/>
          <w:szCs w:val="20"/>
        </w:rPr>
      </w:pPr>
      <w:r w:rsidRPr="009D29E0">
        <w:rPr>
          <w:sz w:val="20"/>
          <w:szCs w:val="20"/>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710212" w:rsidRPr="009D29E0" w:rsidRDefault="00710212" w:rsidP="00710212">
      <w:pPr>
        <w:rPr>
          <w:b/>
          <w:bCs/>
          <w:color w:val="000000"/>
          <w:sz w:val="20"/>
          <w:szCs w:val="20"/>
        </w:rPr>
      </w:pPr>
    </w:p>
    <w:p w:rsidR="00710212" w:rsidRPr="009D29E0" w:rsidRDefault="00710212" w:rsidP="00710212">
      <w:pPr>
        <w:rPr>
          <w:b/>
          <w:bCs/>
          <w:color w:val="000000"/>
          <w:sz w:val="20"/>
          <w:szCs w:val="20"/>
        </w:rPr>
      </w:pPr>
      <w:r w:rsidRPr="009D29E0">
        <w:rPr>
          <w:b/>
          <w:bCs/>
          <w:color w:val="000000"/>
          <w:sz w:val="20"/>
          <w:szCs w:val="20"/>
        </w:rPr>
        <w:t>9.  Class Policy Statements:</w:t>
      </w:r>
    </w:p>
    <w:p w:rsidR="00710212" w:rsidRPr="009D29E0" w:rsidRDefault="00710212" w:rsidP="00710212">
      <w:pPr>
        <w:rPr>
          <w:color w:val="000000"/>
          <w:sz w:val="20"/>
          <w:szCs w:val="20"/>
        </w:rPr>
      </w:pPr>
      <w:r w:rsidRPr="009D29E0">
        <w:rPr>
          <w:color w:val="000000"/>
          <w:sz w:val="20"/>
          <w:szCs w:val="20"/>
        </w:rPr>
        <w:t> </w:t>
      </w:r>
    </w:p>
    <w:p w:rsidR="00710212" w:rsidRPr="009D29E0" w:rsidRDefault="00710212" w:rsidP="00710212">
      <w:pPr>
        <w:ind w:left="1080" w:hanging="360"/>
        <w:rPr>
          <w:color w:val="000000"/>
          <w:sz w:val="20"/>
          <w:szCs w:val="20"/>
        </w:rPr>
      </w:pPr>
      <w:r w:rsidRPr="009D29E0">
        <w:rPr>
          <w:color w:val="000000"/>
          <w:sz w:val="20"/>
          <w:szCs w:val="20"/>
        </w:rPr>
        <w:t>A.     Students are expected to attend all class meetings and participate in all classroom exercises (</w:t>
      </w:r>
      <w:r w:rsidRPr="009D29E0">
        <w:rPr>
          <w:color w:val="000000"/>
          <w:sz w:val="20"/>
          <w:szCs w:val="20"/>
          <w:u w:val="single"/>
        </w:rPr>
        <w:t>Tiger Cub</w:t>
      </w:r>
      <w:r w:rsidRPr="009D29E0">
        <w:rPr>
          <w:color w:val="000000"/>
          <w:sz w:val="20"/>
          <w:szCs w:val="20"/>
        </w:rPr>
        <w:t>, p. 73).  Should students need to be absent for any reasons, please contact the course instructor before missing that class meeting.</w:t>
      </w:r>
    </w:p>
    <w:p w:rsidR="00710212" w:rsidRPr="009D29E0" w:rsidRDefault="00710212" w:rsidP="00710212">
      <w:pPr>
        <w:rPr>
          <w:color w:val="000000"/>
          <w:sz w:val="20"/>
          <w:szCs w:val="20"/>
        </w:rPr>
      </w:pPr>
    </w:p>
    <w:p w:rsidR="00710212" w:rsidRPr="009D29E0" w:rsidRDefault="00710212" w:rsidP="00710212">
      <w:pPr>
        <w:ind w:left="1080" w:hanging="360"/>
        <w:rPr>
          <w:color w:val="000000"/>
          <w:sz w:val="20"/>
          <w:szCs w:val="20"/>
        </w:rPr>
      </w:pPr>
      <w:r w:rsidRPr="009D29E0">
        <w:rPr>
          <w:color w:val="000000"/>
          <w:sz w:val="20"/>
          <w:szCs w:val="20"/>
        </w:rPr>
        <w:t>B.     Students who need special accommodations should make an appointment to discuss the Accommodation Memo during office hours as soon as possible.  If you do not have an Accommodation Memo, contact Dr. Kelly Haynes, Director, Program for Students with Disabilities, in 1244 Haley Center as soon as possible.  Telephone 334-844-5943 (Voice T/O).</w:t>
      </w:r>
    </w:p>
    <w:p w:rsidR="00710212" w:rsidRPr="009D29E0" w:rsidRDefault="00710212" w:rsidP="00710212">
      <w:pPr>
        <w:spacing w:before="100" w:beforeAutospacing="1" w:after="100" w:afterAutospacing="1"/>
        <w:rPr>
          <w:rFonts w:ascii="Verdana" w:hAnsi="Verdana" w:cs="Arial"/>
          <w:color w:val="000000"/>
          <w:sz w:val="20"/>
          <w:szCs w:val="20"/>
        </w:rPr>
      </w:pPr>
      <w:r w:rsidRPr="009D29E0">
        <w:rPr>
          <w:rFonts w:ascii="Verdana" w:hAnsi="Verdana" w:cs="Arial"/>
          <w:color w:val="000000"/>
          <w:sz w:val="20"/>
          <w:szCs w:val="20"/>
        </w:rPr>
        <w:t> </w:t>
      </w:r>
    </w:p>
    <w:p w:rsidR="001579AF" w:rsidRPr="009D29E0" w:rsidRDefault="001579AF">
      <w:pPr>
        <w:rPr>
          <w:sz w:val="20"/>
          <w:szCs w:val="20"/>
        </w:rPr>
      </w:pPr>
    </w:p>
    <w:sectPr w:rsidR="001579AF" w:rsidRPr="009D29E0" w:rsidSect="00C70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F6" w:rsidRDefault="004144F6" w:rsidP="00A3655E">
      <w:r>
        <w:separator/>
      </w:r>
    </w:p>
  </w:endnote>
  <w:endnote w:type="continuationSeparator" w:id="0">
    <w:p w:rsidR="004144F6" w:rsidRDefault="004144F6" w:rsidP="00A3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F6" w:rsidRDefault="004144F6" w:rsidP="00A3655E">
      <w:r>
        <w:separator/>
      </w:r>
    </w:p>
  </w:footnote>
  <w:footnote w:type="continuationSeparator" w:id="0">
    <w:p w:rsidR="004144F6" w:rsidRDefault="004144F6" w:rsidP="00A36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D77"/>
    <w:multiLevelType w:val="hybridMultilevel"/>
    <w:tmpl w:val="7B46936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347799"/>
    <w:multiLevelType w:val="hybridMultilevel"/>
    <w:tmpl w:val="1AC0A37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08747194"/>
    <w:multiLevelType w:val="hybridMultilevel"/>
    <w:tmpl w:val="7DB88DF0"/>
    <w:lvl w:ilvl="0" w:tplc="C2B8BE1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15E7730E"/>
    <w:multiLevelType w:val="hybridMultilevel"/>
    <w:tmpl w:val="84B6A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3274FF"/>
    <w:multiLevelType w:val="hybridMultilevel"/>
    <w:tmpl w:val="84505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3B50643"/>
    <w:multiLevelType w:val="hybridMultilevel"/>
    <w:tmpl w:val="E6B8CAF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3C5BF2"/>
    <w:multiLevelType w:val="hybridMultilevel"/>
    <w:tmpl w:val="C7B871A4"/>
    <w:lvl w:ilvl="0" w:tplc="B64E86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9BB7191"/>
    <w:multiLevelType w:val="hybridMultilevel"/>
    <w:tmpl w:val="01EE744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nsid w:val="403F641C"/>
    <w:multiLevelType w:val="hybridMultilevel"/>
    <w:tmpl w:val="93DC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65118"/>
    <w:multiLevelType w:val="hybridMultilevel"/>
    <w:tmpl w:val="83AC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3140BC8"/>
    <w:multiLevelType w:val="hybridMultilevel"/>
    <w:tmpl w:val="2F4601D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0F">
      <w:start w:val="1"/>
      <w:numFmt w:val="decimal"/>
      <w:lvlText w:val="%3."/>
      <w:lvlJc w:val="left"/>
      <w:pPr>
        <w:ind w:left="504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BF6AFF"/>
    <w:multiLevelType w:val="hybridMultilevel"/>
    <w:tmpl w:val="403C99A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nsid w:val="54410DBC"/>
    <w:multiLevelType w:val="hybridMultilevel"/>
    <w:tmpl w:val="AF9EE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7B22087"/>
    <w:multiLevelType w:val="hybridMultilevel"/>
    <w:tmpl w:val="4C34D1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5">
    <w:nsid w:val="5A27547E"/>
    <w:multiLevelType w:val="hybridMultilevel"/>
    <w:tmpl w:val="05CE1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B8667A2"/>
    <w:multiLevelType w:val="hybridMultilevel"/>
    <w:tmpl w:val="0442A6B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C2836DE"/>
    <w:multiLevelType w:val="hybridMultilevel"/>
    <w:tmpl w:val="4B627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ED7268B"/>
    <w:multiLevelType w:val="hybridMultilevel"/>
    <w:tmpl w:val="92F09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9C90611"/>
    <w:multiLevelType w:val="hybridMultilevel"/>
    <w:tmpl w:val="3D704704"/>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02E5397"/>
    <w:multiLevelType w:val="hybridMultilevel"/>
    <w:tmpl w:val="243A077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nsid w:val="776643AF"/>
    <w:multiLevelType w:val="hybridMultilevel"/>
    <w:tmpl w:val="99C23F2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8"/>
  </w:num>
  <w:num w:numId="6">
    <w:abstractNumId w:val="0"/>
  </w:num>
  <w:num w:numId="7">
    <w:abstractNumId w:val="21"/>
  </w:num>
  <w:num w:numId="8">
    <w:abstractNumId w:val="12"/>
  </w:num>
  <w:num w:numId="9">
    <w:abstractNumId w:val="22"/>
  </w:num>
  <w:num w:numId="10">
    <w:abstractNumId w:val="14"/>
  </w:num>
  <w:num w:numId="11">
    <w:abstractNumId w:val="20"/>
  </w:num>
  <w:num w:numId="12">
    <w:abstractNumId w:val="2"/>
  </w:num>
  <w:num w:numId="13">
    <w:abstractNumId w:val="3"/>
  </w:num>
  <w:num w:numId="14">
    <w:abstractNumId w:val="5"/>
  </w:num>
  <w:num w:numId="15">
    <w:abstractNumId w:val="15"/>
  </w:num>
  <w:num w:numId="16">
    <w:abstractNumId w:val="18"/>
  </w:num>
  <w:num w:numId="17">
    <w:abstractNumId w:val="10"/>
  </w:num>
  <w:num w:numId="18">
    <w:abstractNumId w:val="17"/>
  </w:num>
  <w:num w:numId="19">
    <w:abstractNumId w:val="9"/>
  </w:num>
  <w:num w:numId="20">
    <w:abstractNumId w:val="13"/>
  </w:num>
  <w:num w:numId="21">
    <w:abstractNumId w:val="4"/>
  </w:num>
  <w:num w:numId="22">
    <w:abstractNumId w:val="6"/>
  </w:num>
  <w:num w:numId="23">
    <w:abstractNumId w:val="11"/>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12"/>
    <w:rsid w:val="000D3AF2"/>
    <w:rsid w:val="00134168"/>
    <w:rsid w:val="001579AF"/>
    <w:rsid w:val="00175729"/>
    <w:rsid w:val="00181C72"/>
    <w:rsid w:val="003167B0"/>
    <w:rsid w:val="004144F6"/>
    <w:rsid w:val="004217CE"/>
    <w:rsid w:val="00431D87"/>
    <w:rsid w:val="0049696D"/>
    <w:rsid w:val="004D73AE"/>
    <w:rsid w:val="00587DC1"/>
    <w:rsid w:val="005A04F6"/>
    <w:rsid w:val="005A6B0F"/>
    <w:rsid w:val="00634DD4"/>
    <w:rsid w:val="006746E4"/>
    <w:rsid w:val="006E42D8"/>
    <w:rsid w:val="00704291"/>
    <w:rsid w:val="00710212"/>
    <w:rsid w:val="007E3C45"/>
    <w:rsid w:val="007E7CE2"/>
    <w:rsid w:val="00814853"/>
    <w:rsid w:val="009C4B08"/>
    <w:rsid w:val="009D29E0"/>
    <w:rsid w:val="009E3C32"/>
    <w:rsid w:val="00A30826"/>
    <w:rsid w:val="00A3655E"/>
    <w:rsid w:val="00A51DD8"/>
    <w:rsid w:val="00B03D14"/>
    <w:rsid w:val="00C70228"/>
    <w:rsid w:val="00C8716C"/>
    <w:rsid w:val="00C87E76"/>
    <w:rsid w:val="00CB6B6C"/>
    <w:rsid w:val="00D62B56"/>
    <w:rsid w:val="00DA06F9"/>
    <w:rsid w:val="00DA6AE0"/>
    <w:rsid w:val="00E4102F"/>
    <w:rsid w:val="00F17FBA"/>
    <w:rsid w:val="00F45BC0"/>
    <w:rsid w:val="00F9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 w:type="paragraph" w:styleId="Header">
    <w:name w:val="header"/>
    <w:basedOn w:val="Normal"/>
    <w:link w:val="HeaderChar"/>
    <w:uiPriority w:val="99"/>
    <w:semiHidden/>
    <w:unhideWhenUsed/>
    <w:rsid w:val="00A3655E"/>
    <w:pPr>
      <w:tabs>
        <w:tab w:val="center" w:pos="4680"/>
        <w:tab w:val="right" w:pos="9360"/>
      </w:tabs>
    </w:pPr>
  </w:style>
  <w:style w:type="character" w:customStyle="1" w:styleId="HeaderChar">
    <w:name w:val="Header Char"/>
    <w:basedOn w:val="DefaultParagraphFont"/>
    <w:link w:val="Header"/>
    <w:uiPriority w:val="99"/>
    <w:semiHidden/>
    <w:rsid w:val="00A3655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3655E"/>
    <w:pPr>
      <w:tabs>
        <w:tab w:val="center" w:pos="4680"/>
        <w:tab w:val="right" w:pos="9360"/>
      </w:tabs>
    </w:pPr>
  </w:style>
  <w:style w:type="character" w:customStyle="1" w:styleId="FooterChar">
    <w:name w:val="Footer Char"/>
    <w:basedOn w:val="DefaultParagraphFont"/>
    <w:link w:val="Footer"/>
    <w:uiPriority w:val="99"/>
    <w:semiHidden/>
    <w:rsid w:val="00A365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 w:type="paragraph" w:styleId="Header">
    <w:name w:val="header"/>
    <w:basedOn w:val="Normal"/>
    <w:link w:val="HeaderChar"/>
    <w:uiPriority w:val="99"/>
    <w:semiHidden/>
    <w:unhideWhenUsed/>
    <w:rsid w:val="00A3655E"/>
    <w:pPr>
      <w:tabs>
        <w:tab w:val="center" w:pos="4680"/>
        <w:tab w:val="right" w:pos="9360"/>
      </w:tabs>
    </w:pPr>
  </w:style>
  <w:style w:type="character" w:customStyle="1" w:styleId="HeaderChar">
    <w:name w:val="Header Char"/>
    <w:basedOn w:val="DefaultParagraphFont"/>
    <w:link w:val="Header"/>
    <w:uiPriority w:val="99"/>
    <w:semiHidden/>
    <w:rsid w:val="00A3655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3655E"/>
    <w:pPr>
      <w:tabs>
        <w:tab w:val="center" w:pos="4680"/>
        <w:tab w:val="right" w:pos="9360"/>
      </w:tabs>
    </w:pPr>
  </w:style>
  <w:style w:type="character" w:customStyle="1" w:styleId="FooterChar">
    <w:name w:val="Footer Char"/>
    <w:basedOn w:val="DefaultParagraphFont"/>
    <w:link w:val="Footer"/>
    <w:uiPriority w:val="99"/>
    <w:semiHidden/>
    <w:rsid w:val="00A365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Jamie Carney</cp:lastModifiedBy>
  <cp:revision>2</cp:revision>
  <cp:lastPrinted>2015-01-19T15:38:00Z</cp:lastPrinted>
  <dcterms:created xsi:type="dcterms:W3CDTF">2015-01-20T17:14:00Z</dcterms:created>
  <dcterms:modified xsi:type="dcterms:W3CDTF">2015-01-20T17:14:00Z</dcterms:modified>
</cp:coreProperties>
</file>