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FC" w:rsidRDefault="004C6AFC" w:rsidP="004C6AFC">
      <w:pPr>
        <w:jc w:val="center"/>
      </w:pPr>
      <w:r w:rsidRPr="004C6AFC">
        <w:t>HISTORY OF AMERICAN PHYSICAL CULTURE</w:t>
      </w:r>
      <w:bookmarkStart w:id="0" w:name="_GoBack"/>
      <w:bookmarkEnd w:id="0"/>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Lancet, vol. 380 (July 21, 2012), 210-11;  Harvey Green, Fit for America, Health, Fitness, Sport and American Society (Pantheon Books, 1986); Mark Adams, Mr. America, How Muscular Millionaire </w:t>
      </w:r>
      <w:proofErr w:type="spellStart"/>
      <w:r w:rsidRPr="004C6AFC">
        <w:t>Bernarr</w:t>
      </w:r>
      <w:proofErr w:type="spellEnd"/>
      <w:r w:rsidRPr="004C6AFC">
        <w:t xml:space="preserve"> </w:t>
      </w:r>
      <w:proofErr w:type="spellStart"/>
      <w:r w:rsidRPr="004C6AFC">
        <w:t>Macfadden</w:t>
      </w:r>
      <w:proofErr w:type="spellEnd"/>
      <w:r w:rsidRPr="004C6AFC">
        <w:t xml:space="preserve"> Transformed the Nation through Sex, Salad, and the Ultimate Starvation Diet; (Harper Collins, 2009); and Shelly McKenzie, Getting Physical, The Rise of Fitness Culture in America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 by power point which will include pictures and short You-Tube videos.  These presentations, which emphasize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Two—“Recreation and the Strongman Era” and Green #1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w:t>
      </w:r>
      <w:proofErr w:type="spellStart"/>
      <w:r>
        <w:t>CrossFit</w:t>
      </w:r>
      <w:proofErr w:type="spellEnd"/>
      <w:r>
        <w:t xml:space="preserve">”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C1698F">
        <w:t>during finals week</w:t>
      </w:r>
      <w:r w:rsidRPr="004C6AFC">
        <w:t>.</w:t>
      </w:r>
    </w:p>
    <w:p w:rsidR="004C6AFC" w:rsidRPr="004C6AFC" w:rsidRDefault="004C6AFC" w:rsidP="004C6AFC">
      <w:pPr>
        <w:jc w:val="both"/>
      </w:pPr>
    </w:p>
    <w:p w:rsidR="004C6AFC" w:rsidRPr="004C6AFC" w:rsidRDefault="004C6AFC" w:rsidP="004C6AFC">
      <w:pPr>
        <w:jc w:val="both"/>
      </w:pPr>
      <w:r w:rsidRPr="004C6AFC">
        <w:t xml:space="preserve">Weekly Discussions: </w:t>
      </w:r>
      <w:r w:rsidR="00701D72" w:rsidRPr="00701D72">
        <w:t>Each week students are required to participate in a two-part on-line discussion on questions relating to the lectures and readings submitted by the instructor.  Responses of 150-250 words are required for each question.  There will be two questions for which responses are required each week, each worth a possible 10 points.  At least one quotation is required for each response, but quotations may not exceed 15 words and must be referenced with date of lecture (</w:t>
      </w:r>
      <w:proofErr w:type="spellStart"/>
      <w:r w:rsidR="00701D72" w:rsidRPr="00701D72">
        <w:t>ie</w:t>
      </w:r>
      <w:proofErr w:type="spellEnd"/>
      <w:r w:rsidR="00701D72" w:rsidRPr="00701D72">
        <w:t xml:space="preserve">. </w:t>
      </w:r>
      <w:proofErr w:type="gramStart"/>
      <w:r w:rsidR="00701D72" w:rsidRPr="00701D72">
        <w:t>Week 3B or page number (p. 129) in parentheses.</w:t>
      </w:r>
      <w:proofErr w:type="gramEnd"/>
      <w:r w:rsidR="00701D72" w:rsidRPr="00701D72">
        <w:t xml:space="preserve">  Quality, not quantity, of responses as well as accurate information and critical thinking are important. All responses are due by Saturday midnight.  No late submissions will be accepted. (15 x 20 possible weekly points = 300 possible total points)</w:t>
      </w:r>
      <w:r w:rsidR="00701D72">
        <w:t xml:space="preserve"> </w:t>
      </w:r>
    </w:p>
    <w:p w:rsidR="004C6AFC" w:rsidRPr="004C6AFC" w:rsidRDefault="004C6AFC" w:rsidP="004C6AFC">
      <w:pPr>
        <w:jc w:val="both"/>
      </w:pPr>
    </w:p>
    <w:p w:rsidR="00701D72" w:rsidRP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 of the material covered during the previous three weeks.  Sources may include hardcopy or online publications as well as pictures and brief You Tube illustrations.  Power point presentations, each worth a possible 60 points, must last for 12-15 minutes.  Presentations will be evaluated on content, grammar, style, and originality.  No late submissions will be accepted. (5 x 60 possible points = 300 possible total points for this tri-weekly exercise)</w:t>
      </w:r>
    </w:p>
    <w:p w:rsidR="004C6AFC" w:rsidRPr="004C6AFC" w:rsidRDefault="004C6AF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 current and past generations.  A minimum of ten double-spaced pages with one inch margins is required.  Quotations</w:t>
      </w:r>
      <w:r w:rsidR="00CC03C3">
        <w:t xml:space="preserve"> and illustrations</w:t>
      </w:r>
      <w:r w:rsidR="00701D72" w:rsidRPr="00701D72">
        <w:t xml:space="preserve"> may be used, and all material used must be referenced at the end of the ten pages.  Grading criteria will be based on content, grammar, and style.  Draft essays submitted at least a week prior to the deadline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  Late work will not be accepted. However, the lowest grade any student can receive for any activity (either for submitted or not-submitted work) will be half the maximum number of points possible for the assignment.  In other words, 5 of a possible 10 points for each discussion question,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4C6AFC" w:rsidP="004C6AFC">
      <w:pPr>
        <w:jc w:val="both"/>
      </w:pPr>
      <w:r w:rsidRPr="004C6AFC">
        <w:t>Discussions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Course Work and Evaluation: Students should check Canvas daily for discussion postings, 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4C6AFC" w:rsidP="004C6AFC">
      <w:pPr>
        <w:jc w:val="both"/>
      </w:pPr>
      <w:r w:rsidRPr="004C6AFC">
        <w:t xml:space="preserve">Discussions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Pr="004C6AFC">
        <w:t>eHandbook</w:t>
      </w:r>
      <w:proofErr w:type="spellEnd"/>
      <w:r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lastRenderedPageBreak/>
        <w:t>Make-up work for excused absences must be completed within 7 calendar days.  All questions with regard to assignments must be communicated to the instructor by e-mail at least two days prior to the deadline.</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benefit of any outside resources or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4C6AFC" w:rsidRDefault="004C6AFC" w:rsidP="004C6AFC">
      <w:pPr>
        <w:jc w:val="both"/>
      </w:pPr>
      <w:r w:rsidRPr="004C6AFC">
        <w:t xml:space="preserve">Accommodations: Students who need accommodations are asked to submit their approved accommodations electronically through AU Access and to make arrangements with the instructor during the first week of classes.  Arrangements may also be made through the Office of Accessibility, 1228 Haley Center, </w:t>
      </w:r>
      <w:proofErr w:type="gramStart"/>
      <w:r w:rsidRPr="004C6AFC">
        <w:t>334</w:t>
      </w:r>
      <w:proofErr w:type="gramEnd"/>
      <w:r w:rsidRPr="004C6AFC">
        <w:t>-844-2096.</w:t>
      </w:r>
    </w:p>
    <w:p w:rsidR="004C6AFC" w:rsidRDefault="004C6AFC" w:rsidP="00441680">
      <w:pPr>
        <w:jc w:val="center"/>
        <w:rPr>
          <w:b/>
        </w:rPr>
      </w:pPr>
    </w:p>
    <w:p w:rsidR="004C6AFC" w:rsidRDefault="004C6AFC" w:rsidP="00441680">
      <w:pPr>
        <w:jc w:val="center"/>
        <w:rPr>
          <w:b/>
        </w:rPr>
      </w:pPr>
    </w:p>
    <w:sectPr w:rsidR="004C6AFC" w:rsidSect="00827B1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2E123C">
          <w:rPr>
            <w:noProof/>
          </w:rPr>
          <w:t>2</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80"/>
    <w:rsid w:val="00037D3A"/>
    <w:rsid w:val="000445FD"/>
    <w:rsid w:val="000D3EC7"/>
    <w:rsid w:val="000E3E7E"/>
    <w:rsid w:val="0013368E"/>
    <w:rsid w:val="00192DF0"/>
    <w:rsid w:val="001E2DCC"/>
    <w:rsid w:val="001F7DD9"/>
    <w:rsid w:val="00214B2A"/>
    <w:rsid w:val="002233A9"/>
    <w:rsid w:val="00257A3F"/>
    <w:rsid w:val="00294FAB"/>
    <w:rsid w:val="002E123C"/>
    <w:rsid w:val="002F11C4"/>
    <w:rsid w:val="00331936"/>
    <w:rsid w:val="003517ED"/>
    <w:rsid w:val="00361146"/>
    <w:rsid w:val="00384D31"/>
    <w:rsid w:val="003C6FCF"/>
    <w:rsid w:val="0044110A"/>
    <w:rsid w:val="00441680"/>
    <w:rsid w:val="00476272"/>
    <w:rsid w:val="004C6AFC"/>
    <w:rsid w:val="004D6113"/>
    <w:rsid w:val="00503191"/>
    <w:rsid w:val="00530676"/>
    <w:rsid w:val="00590C94"/>
    <w:rsid w:val="005C280D"/>
    <w:rsid w:val="00613E38"/>
    <w:rsid w:val="00641F13"/>
    <w:rsid w:val="0064232A"/>
    <w:rsid w:val="006D78B1"/>
    <w:rsid w:val="006F681B"/>
    <w:rsid w:val="00701D72"/>
    <w:rsid w:val="00763D9B"/>
    <w:rsid w:val="00777C35"/>
    <w:rsid w:val="00784587"/>
    <w:rsid w:val="007B6EF7"/>
    <w:rsid w:val="007E7F35"/>
    <w:rsid w:val="0080261B"/>
    <w:rsid w:val="008150DB"/>
    <w:rsid w:val="00816BE2"/>
    <w:rsid w:val="00820ED4"/>
    <w:rsid w:val="00827B17"/>
    <w:rsid w:val="008E5ADE"/>
    <w:rsid w:val="008F1D79"/>
    <w:rsid w:val="009027F0"/>
    <w:rsid w:val="00922101"/>
    <w:rsid w:val="00932EA6"/>
    <w:rsid w:val="00984F67"/>
    <w:rsid w:val="00A3030C"/>
    <w:rsid w:val="00A63894"/>
    <w:rsid w:val="00A7489F"/>
    <w:rsid w:val="00A8500A"/>
    <w:rsid w:val="00AC4EAA"/>
    <w:rsid w:val="00B2270F"/>
    <w:rsid w:val="00B722FC"/>
    <w:rsid w:val="00B7401C"/>
    <w:rsid w:val="00BD60A1"/>
    <w:rsid w:val="00BF02D6"/>
    <w:rsid w:val="00C014AC"/>
    <w:rsid w:val="00C1698F"/>
    <w:rsid w:val="00C32563"/>
    <w:rsid w:val="00C63768"/>
    <w:rsid w:val="00C73FBA"/>
    <w:rsid w:val="00C97151"/>
    <w:rsid w:val="00CC03C3"/>
    <w:rsid w:val="00CE19FE"/>
    <w:rsid w:val="00D1039B"/>
    <w:rsid w:val="00D12088"/>
    <w:rsid w:val="00D1240E"/>
    <w:rsid w:val="00D13483"/>
    <w:rsid w:val="00D52C34"/>
    <w:rsid w:val="00D7362F"/>
    <w:rsid w:val="00D83765"/>
    <w:rsid w:val="00DB0D14"/>
    <w:rsid w:val="00DC7D0E"/>
    <w:rsid w:val="00E3069D"/>
    <w:rsid w:val="00E57A95"/>
    <w:rsid w:val="00E60992"/>
    <w:rsid w:val="00EE168F"/>
    <w:rsid w:val="00F12B28"/>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27</cp:revision>
  <dcterms:created xsi:type="dcterms:W3CDTF">2014-04-27T00:30:00Z</dcterms:created>
  <dcterms:modified xsi:type="dcterms:W3CDTF">2015-01-21T15:11:00Z</dcterms:modified>
</cp:coreProperties>
</file>