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7C" w:rsidRDefault="00095006">
      <w:r>
        <w:t>Leslie Cordie</w:t>
      </w:r>
    </w:p>
    <w:p w:rsidR="00095006" w:rsidRDefault="00095006">
      <w:r>
        <w:t>Did not have students for this course – covered by Jane Teel, Clinical Professor.</w:t>
      </w:r>
      <w:bookmarkStart w:id="0" w:name="_GoBack"/>
      <w:bookmarkEnd w:id="0"/>
    </w:p>
    <w:sectPr w:rsidR="00095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06"/>
    <w:rsid w:val="00095006"/>
    <w:rsid w:val="00BA0A6D"/>
    <w:rsid w:val="00C0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4F77"/>
  <w15:chartTrackingRefBased/>
  <w15:docId w15:val="{35FD7EA7-3369-43BE-8D6F-76F7E1D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Cordie</dc:creator>
  <cp:keywords/>
  <dc:description/>
  <cp:lastModifiedBy>Leslie Cordie</cp:lastModifiedBy>
  <cp:revision>1</cp:revision>
  <dcterms:created xsi:type="dcterms:W3CDTF">2018-01-13T17:27:00Z</dcterms:created>
  <dcterms:modified xsi:type="dcterms:W3CDTF">2018-01-13T17:28:00Z</dcterms:modified>
</cp:coreProperties>
</file>