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22530" w14:textId="77777777" w:rsidR="003429F3" w:rsidRPr="003429F3" w:rsidRDefault="515FD5F7" w:rsidP="00C52389">
      <w:pPr>
        <w:spacing w:after="0" w:line="240" w:lineRule="auto"/>
        <w:jc w:val="center"/>
        <w:rPr>
          <w:rFonts w:ascii="Times New Roman" w:eastAsia="Times New Roman" w:hAnsi="Times New Roman" w:cs="Times New Roman"/>
          <w:sz w:val="24"/>
          <w:szCs w:val="24"/>
        </w:rPr>
      </w:pPr>
      <w:bookmarkStart w:id="0" w:name="_GoBack"/>
      <w:bookmarkEnd w:id="0"/>
      <w:r w:rsidRPr="515FD5F7">
        <w:rPr>
          <w:rFonts w:ascii="Times New Roman" w:eastAsia="Times New Roman" w:hAnsi="Times New Roman" w:cs="Times New Roman"/>
          <w:b/>
          <w:bCs/>
          <w:sz w:val="24"/>
          <w:szCs w:val="24"/>
        </w:rPr>
        <w:t>AUBURN UNIVERSITY</w:t>
      </w:r>
    </w:p>
    <w:p w14:paraId="34095C6C" w14:textId="02BB7F56" w:rsidR="003429F3" w:rsidRPr="003429F3" w:rsidRDefault="515FD5F7" w:rsidP="00C52389">
      <w:pPr>
        <w:spacing w:after="0" w:line="240" w:lineRule="auto"/>
        <w:jc w:val="center"/>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SYLLABUS</w:t>
      </w:r>
      <w:r w:rsidR="003429F3">
        <w:br/>
      </w:r>
    </w:p>
    <w:p w14:paraId="662B7C74" w14:textId="46185654" w:rsidR="003429F3" w:rsidRDefault="003429F3" w:rsidP="00C52389">
      <w:pPr>
        <w:spacing w:after="0" w:line="240" w:lineRule="auto"/>
        <w:rPr>
          <w:rFonts w:ascii="Times New Roman" w:eastAsia="Times New Roman" w:hAnsi="Times New Roman" w:cs="Times New Roman"/>
          <w:b/>
          <w:bCs/>
          <w:sz w:val="24"/>
          <w:szCs w:val="24"/>
        </w:rPr>
      </w:pPr>
      <w:r w:rsidRPr="003429F3">
        <w:rPr>
          <w:rFonts w:ascii="Times New Roman" w:eastAsia="Times New Roman" w:hAnsi="Times New Roman" w:cs="Times New Roman"/>
          <w:sz w:val="24"/>
          <w:szCs w:val="24"/>
        </w:rPr>
        <w:t> </w:t>
      </w:r>
      <w:r w:rsidRPr="003429F3">
        <w:rPr>
          <w:rFonts w:ascii="Times New Roman" w:eastAsia="Times New Roman" w:hAnsi="Times New Roman" w:cs="Times New Roman"/>
          <w:b/>
          <w:bCs/>
          <w:sz w:val="24"/>
          <w:szCs w:val="24"/>
        </w:rPr>
        <w:t>1.   </w:t>
      </w:r>
      <w:r w:rsidR="00C30499">
        <w:rPr>
          <w:rFonts w:ascii="Times New Roman" w:eastAsia="Times New Roman" w:hAnsi="Times New Roman" w:cs="Times New Roman"/>
          <w:b/>
          <w:bCs/>
          <w:sz w:val="24"/>
          <w:szCs w:val="24"/>
        </w:rPr>
        <w:t>    Course Number:          </w:t>
      </w:r>
      <w:r w:rsidR="00832EED">
        <w:rPr>
          <w:rFonts w:ascii="Times New Roman" w:eastAsia="Times New Roman" w:hAnsi="Times New Roman" w:cs="Times New Roman"/>
          <w:b/>
          <w:bCs/>
          <w:sz w:val="24"/>
          <w:szCs w:val="24"/>
        </w:rPr>
        <w:t xml:space="preserve">CTSE </w:t>
      </w:r>
      <w:r w:rsidRPr="003429F3">
        <w:rPr>
          <w:rFonts w:ascii="Times New Roman" w:eastAsia="Times New Roman" w:hAnsi="Times New Roman" w:cs="Times New Roman"/>
          <w:b/>
          <w:bCs/>
          <w:sz w:val="24"/>
          <w:szCs w:val="24"/>
        </w:rPr>
        <w:t>6000</w:t>
      </w:r>
    </w:p>
    <w:p w14:paraId="5C2D93AD" w14:textId="2EB4A4D7" w:rsidR="00C30499" w:rsidRPr="003429F3" w:rsidRDefault="00C30499"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832EED">
        <w:rPr>
          <w:rFonts w:ascii="Times New Roman" w:eastAsia="Times New Roman" w:hAnsi="Times New Roman" w:cs="Times New Roman"/>
          <w:b/>
          <w:bCs/>
          <w:sz w:val="24"/>
          <w:szCs w:val="24"/>
        </w:rPr>
        <w:t>Spring 2018</w:t>
      </w:r>
      <w:r>
        <w:rPr>
          <w:rFonts w:ascii="Times New Roman" w:eastAsia="Times New Roman" w:hAnsi="Times New Roman" w:cs="Times New Roman"/>
          <w:b/>
          <w:bCs/>
          <w:sz w:val="24"/>
          <w:szCs w:val="24"/>
        </w:rPr>
        <w:t xml:space="preserve"> </w:t>
      </w:r>
      <w:r w:rsidR="00832EE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Room </w:t>
      </w:r>
      <w:proofErr w:type="gramStart"/>
      <w:r>
        <w:rPr>
          <w:rFonts w:ascii="Times New Roman" w:eastAsia="Times New Roman" w:hAnsi="Times New Roman" w:cs="Times New Roman"/>
          <w:b/>
          <w:bCs/>
          <w:sz w:val="24"/>
          <w:szCs w:val="24"/>
        </w:rPr>
        <w:t xml:space="preserve">2462  </w:t>
      </w:r>
      <w:r w:rsidR="00832EED">
        <w:rPr>
          <w:rFonts w:ascii="Times New Roman" w:eastAsia="Times New Roman" w:hAnsi="Times New Roman" w:cs="Times New Roman"/>
          <w:b/>
          <w:bCs/>
          <w:sz w:val="24"/>
          <w:szCs w:val="24"/>
        </w:rPr>
        <w:t>3</w:t>
      </w:r>
      <w:proofErr w:type="gramEnd"/>
      <w:r w:rsidR="00832EED">
        <w:rPr>
          <w:rFonts w:ascii="Times New Roman" w:eastAsia="Times New Roman" w:hAnsi="Times New Roman" w:cs="Times New Roman"/>
          <w:b/>
          <w:bCs/>
          <w:sz w:val="24"/>
          <w:szCs w:val="24"/>
        </w:rPr>
        <w:t xml:space="preserve">-5pm </w:t>
      </w:r>
      <w:r>
        <w:rPr>
          <w:rFonts w:ascii="Times New Roman" w:eastAsia="Times New Roman" w:hAnsi="Times New Roman" w:cs="Times New Roman"/>
          <w:b/>
          <w:bCs/>
          <w:sz w:val="24"/>
          <w:szCs w:val="24"/>
        </w:rPr>
        <w:t xml:space="preserve"> Mondays</w:t>
      </w:r>
    </w:p>
    <w:p w14:paraId="2D524ED6"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Course Title:                 Technology and Applications in Science</w:t>
      </w:r>
    </w:p>
    <w:p w14:paraId="49A73E0F"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Credit Hours:                2 Semester Hours</w:t>
      </w:r>
    </w:p>
    <w:p w14:paraId="3004A8E1" w14:textId="27306D1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Prerequisites:              </w:t>
      </w:r>
      <w:r w:rsidR="00C30499">
        <w:rPr>
          <w:rFonts w:ascii="Times New Roman" w:eastAsia="Times New Roman" w:hAnsi="Times New Roman" w:cs="Times New Roman"/>
          <w:sz w:val="24"/>
          <w:szCs w:val="24"/>
        </w:rPr>
        <w:t xml:space="preserve"> </w:t>
      </w:r>
      <w:r w:rsidRPr="003429F3">
        <w:rPr>
          <w:rFonts w:ascii="Times New Roman" w:eastAsia="Times New Roman" w:hAnsi="Times New Roman" w:cs="Times New Roman"/>
          <w:sz w:val="24"/>
          <w:szCs w:val="24"/>
        </w:rPr>
        <w:t xml:space="preserve"> None</w:t>
      </w:r>
    </w:p>
    <w:p w14:paraId="3DCF9B00" w14:textId="77777777"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roofErr w:type="spellStart"/>
      <w:r w:rsidRPr="003429F3">
        <w:rPr>
          <w:rFonts w:ascii="Times New Roman" w:eastAsia="Times New Roman" w:hAnsi="Times New Roman" w:cs="Times New Roman"/>
          <w:sz w:val="24"/>
          <w:szCs w:val="24"/>
        </w:rPr>
        <w:t>Corequisites</w:t>
      </w:r>
      <w:proofErr w:type="spellEnd"/>
      <w:r w:rsidRPr="003429F3">
        <w:rPr>
          <w:rFonts w:ascii="Times New Roman" w:eastAsia="Times New Roman" w:hAnsi="Times New Roman" w:cs="Times New Roman"/>
          <w:sz w:val="24"/>
          <w:szCs w:val="24"/>
        </w:rPr>
        <w:t>:                 None</w:t>
      </w:r>
    </w:p>
    <w:p w14:paraId="607A31FB" w14:textId="0F84D062"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r w:rsidRPr="003429F3">
        <w:rPr>
          <w:rFonts w:ascii="Times New Roman" w:eastAsia="Times New Roman" w:hAnsi="Times New Roman" w:cs="Times New Roman"/>
          <w:b/>
          <w:bCs/>
          <w:sz w:val="24"/>
          <w:szCs w:val="24"/>
        </w:rPr>
        <w:t>2.        </w:t>
      </w:r>
      <w:r w:rsidR="00C30499">
        <w:rPr>
          <w:rFonts w:ascii="Times New Roman" w:eastAsia="Times New Roman" w:hAnsi="Times New Roman" w:cs="Times New Roman"/>
          <w:b/>
          <w:bCs/>
          <w:sz w:val="24"/>
          <w:szCs w:val="24"/>
        </w:rPr>
        <w:t>Instructors</w:t>
      </w:r>
      <w:r w:rsidRPr="003429F3">
        <w:rPr>
          <w:rFonts w:ascii="Times New Roman" w:eastAsia="Times New Roman" w:hAnsi="Times New Roman" w:cs="Times New Roman"/>
          <w:b/>
          <w:bCs/>
          <w:sz w:val="24"/>
          <w:szCs w:val="24"/>
        </w:rPr>
        <w:t> </w:t>
      </w:r>
    </w:p>
    <w:p w14:paraId="7EDCCF57" w14:textId="7B78EA82" w:rsidR="003429F3" w:rsidRDefault="00C30499"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29F3" w:rsidRPr="003429F3">
        <w:rPr>
          <w:rFonts w:ascii="Times New Roman" w:eastAsia="Times New Roman" w:hAnsi="Times New Roman" w:cs="Times New Roman"/>
          <w:sz w:val="24"/>
          <w:szCs w:val="24"/>
        </w:rPr>
        <w:t>Instructor: Dr. Christine Schnittka</w:t>
      </w:r>
      <w:r w:rsidR="003429F3">
        <w:rPr>
          <w:rFonts w:ascii="Times New Roman" w:eastAsia="Times New Roman" w:hAnsi="Times New Roman" w:cs="Times New Roman"/>
          <w:sz w:val="24"/>
          <w:szCs w:val="24"/>
        </w:rPr>
        <w:t xml:space="preserve"> </w:t>
      </w:r>
    </w:p>
    <w:p w14:paraId="07D67BF4" w14:textId="35C5FA9E" w:rsidR="00C30499" w:rsidRDefault="003429F3" w:rsidP="00C52389">
      <w:pPr>
        <w:spacing w:after="0" w:line="240" w:lineRule="auto"/>
        <w:ind w:firstLine="720"/>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Contact Information: </w:t>
      </w:r>
      <w:hyperlink r:id="rId6" w:history="1">
        <w:r w:rsidRPr="003429F3">
          <w:rPr>
            <w:rFonts w:ascii="Times New Roman" w:eastAsia="Times New Roman" w:hAnsi="Times New Roman" w:cs="Times New Roman"/>
            <w:color w:val="0000FF"/>
            <w:sz w:val="24"/>
            <w:szCs w:val="24"/>
            <w:u w:val="single"/>
          </w:rPr>
          <w:t>schnittka@auburn.edu</w:t>
        </w:r>
      </w:hyperlink>
      <w:r w:rsidRPr="003429F3">
        <w:rPr>
          <w:rFonts w:ascii="Times New Roman" w:eastAsia="Times New Roman" w:hAnsi="Times New Roman" w:cs="Times New Roman"/>
          <w:sz w:val="24"/>
          <w:szCs w:val="24"/>
        </w:rPr>
        <w:t xml:space="preserve"> or (334) 844-8277</w:t>
      </w:r>
    </w:p>
    <w:p w14:paraId="1C8834F1" w14:textId="393FA858" w:rsidR="00C30499" w:rsidRDefault="00C30499" w:rsidP="00C3049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515FD5F7">
        <w:rPr>
          <w:rFonts w:ascii="Times New Roman" w:eastAsia="Times New Roman" w:hAnsi="Times New Roman" w:cs="Times New Roman"/>
          <w:sz w:val="24"/>
          <w:szCs w:val="24"/>
        </w:rPr>
        <w:t>Preferred method of contact: Email</w:t>
      </w:r>
      <w:r>
        <w:br/>
      </w:r>
      <w:r>
        <w:rPr>
          <w:rFonts w:ascii="Times New Roman" w:eastAsia="Times New Roman" w:hAnsi="Times New Roman" w:cs="Times New Roman"/>
          <w:sz w:val="24"/>
          <w:szCs w:val="24"/>
        </w:rPr>
        <w:tab/>
        <w:t xml:space="preserve">Office Hours: M and T from 3-5 and by appointment. Check schnittadoor.tumblr.com to </w:t>
      </w:r>
    </w:p>
    <w:p w14:paraId="780B3889" w14:textId="2B126C21" w:rsidR="00832EED" w:rsidRDefault="00C30499" w:rsidP="00832EED">
      <w:pPr>
        <w:spacing w:after="0" w:line="240" w:lineRule="auto"/>
        <w:ind w:firstLine="720"/>
      </w:pPr>
      <w:r>
        <w:rPr>
          <w:rFonts w:ascii="Times New Roman" w:eastAsia="Times New Roman" w:hAnsi="Times New Roman" w:cs="Times New Roman"/>
          <w:sz w:val="24"/>
          <w:szCs w:val="24"/>
        </w:rPr>
        <w:t>see if office hours have changed.</w:t>
      </w:r>
    </w:p>
    <w:p w14:paraId="15E65DEB" w14:textId="63249B27" w:rsidR="003429F3" w:rsidRPr="003429F3" w:rsidRDefault="003429F3" w:rsidP="00C52389">
      <w:pPr>
        <w:spacing w:after="0" w:line="240" w:lineRule="auto"/>
        <w:rPr>
          <w:rFonts w:ascii="Times New Roman" w:eastAsia="Times New Roman" w:hAnsi="Times New Roman" w:cs="Times New Roman"/>
          <w:sz w:val="24"/>
          <w:szCs w:val="24"/>
        </w:rPr>
      </w:pPr>
      <w:r>
        <w:br/>
      </w:r>
    </w:p>
    <w:p w14:paraId="41ADBCD7"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 xml:space="preserve">3.       Texts:        None required. Readings will be provided through </w:t>
      </w:r>
      <w:r w:rsidRPr="003429F3">
        <w:rPr>
          <w:rFonts w:ascii="Times New Roman" w:eastAsia="Times New Roman" w:hAnsi="Times New Roman" w:cs="Times New Roman"/>
          <w:b/>
          <w:bCs/>
          <w:i/>
          <w:iCs/>
          <w:sz w:val="24"/>
          <w:szCs w:val="24"/>
        </w:rPr>
        <w:t>Canvas</w:t>
      </w:r>
      <w:r w:rsidRPr="003429F3">
        <w:rPr>
          <w:rFonts w:ascii="Times New Roman" w:eastAsia="Times New Roman" w:hAnsi="Times New Roman" w:cs="Times New Roman"/>
          <w:b/>
          <w:bCs/>
          <w:sz w:val="24"/>
          <w:szCs w:val="24"/>
        </w:rPr>
        <w:t>.</w:t>
      </w:r>
    </w:p>
    <w:p w14:paraId="41324DFC"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This course will require the use of the learning management system, </w:t>
      </w:r>
      <w:r w:rsidRPr="003429F3">
        <w:rPr>
          <w:rFonts w:ascii="Times New Roman" w:eastAsia="Times New Roman" w:hAnsi="Times New Roman" w:cs="Times New Roman"/>
          <w:b/>
          <w:bCs/>
          <w:i/>
          <w:iCs/>
          <w:sz w:val="24"/>
          <w:szCs w:val="24"/>
        </w:rPr>
        <w:t>Canvas</w:t>
      </w:r>
      <w:r w:rsidRPr="003429F3">
        <w:rPr>
          <w:rFonts w:ascii="Times New Roman" w:eastAsia="Times New Roman" w:hAnsi="Times New Roman" w:cs="Times New Roman"/>
          <w:sz w:val="24"/>
          <w:szCs w:val="24"/>
        </w:rPr>
        <w:t xml:space="preserve"> which can be accessed from the Auburn University website (</w:t>
      </w:r>
      <w:r w:rsidRPr="003429F3">
        <w:rPr>
          <w:rFonts w:ascii="Times New Roman" w:eastAsia="Times New Roman" w:hAnsi="Times New Roman" w:cs="Times New Roman"/>
          <w:sz w:val="24"/>
          <w:szCs w:val="24"/>
          <w:u w:val="single"/>
        </w:rPr>
        <w:t>www.auburn.edu</w:t>
      </w:r>
      <w:r w:rsidRPr="003429F3">
        <w:rPr>
          <w:rFonts w:ascii="Times New Roman" w:eastAsia="Times New Roman" w:hAnsi="Times New Roman" w:cs="Times New Roman"/>
          <w:sz w:val="24"/>
          <w:szCs w:val="24"/>
        </w:rPr>
        <w:t>). An orientation can be provided by the Secondary Education Program if requested.</w:t>
      </w:r>
    </w:p>
    <w:p w14:paraId="41E69A22" w14:textId="1141CF4D" w:rsidR="003429F3" w:rsidRPr="003429F3" w:rsidRDefault="515FD5F7" w:rsidP="00C5238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Computer requirement:</w:t>
      </w:r>
      <w:r w:rsidRPr="515FD5F7">
        <w:rPr>
          <w:rFonts w:ascii="Times New Roman" w:eastAsia="Times New Roman" w:hAnsi="Times New Roman" w:cs="Times New Roman"/>
          <w:sz w:val="24"/>
          <w:szCs w:val="24"/>
        </w:rPr>
        <w:t xml:space="preserve"> You need a laptop computer you can bring to class (Mac or PC) and install software on for use. </w:t>
      </w:r>
      <w:r w:rsidRPr="515FD5F7">
        <w:rPr>
          <w:rFonts w:ascii="Times New Roman" w:eastAsia="Times New Roman" w:hAnsi="Times New Roman" w:cs="Times New Roman"/>
          <w:sz w:val="24"/>
          <w:szCs w:val="24"/>
          <w:u w:val="single"/>
        </w:rPr>
        <w:t>Please see your instructor if you do not have a laptop computer that you can bring to class and install software on.</w:t>
      </w:r>
      <w:r w:rsidR="00C52389">
        <w:rPr>
          <w:rFonts w:ascii="Times New Roman" w:eastAsia="Times New Roman" w:hAnsi="Times New Roman" w:cs="Times New Roman"/>
          <w:sz w:val="24"/>
          <w:szCs w:val="24"/>
          <w:u w:val="single"/>
        </w:rPr>
        <w:t xml:space="preserve">  iPads or tables </w:t>
      </w:r>
      <w:r w:rsidR="00C52389" w:rsidRPr="00C52389">
        <w:rPr>
          <w:rFonts w:ascii="Times New Roman" w:eastAsia="Times New Roman" w:hAnsi="Times New Roman" w:cs="Times New Roman"/>
          <w:i/>
          <w:sz w:val="24"/>
          <w:szCs w:val="24"/>
          <w:u w:val="single"/>
        </w:rPr>
        <w:t>may</w:t>
      </w:r>
      <w:r w:rsidR="00C52389">
        <w:rPr>
          <w:rFonts w:ascii="Times New Roman" w:eastAsia="Times New Roman" w:hAnsi="Times New Roman" w:cs="Times New Roman"/>
          <w:sz w:val="24"/>
          <w:szCs w:val="24"/>
          <w:u w:val="single"/>
        </w:rPr>
        <w:t xml:space="preserve"> work, but then again, they may not.</w:t>
      </w:r>
      <w:r w:rsidR="003429F3">
        <w:br/>
      </w:r>
    </w:p>
    <w:p w14:paraId="46B3DF2C"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4.          Course Description:</w:t>
      </w:r>
    </w:p>
    <w:p w14:paraId="7D856622" w14:textId="300776CF" w:rsidR="003429F3" w:rsidRPr="003429F3" w:rsidRDefault="515FD5F7" w:rsidP="00C5238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This course serves as an introduction and application of current and emerging instruction and communication technologies for integration in the secondary science program.  It is an introduction to technology tools supporting inquiry, the Alabama Course of Study, the Next Generation Science Standards, and the National Science Education Standards in the secondary science classroom.</w:t>
      </w:r>
      <w:r w:rsidR="003429F3">
        <w:br/>
      </w:r>
    </w:p>
    <w:p w14:paraId="4560FB1F" w14:textId="6D68127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5.         Course Objectives</w:t>
      </w:r>
    </w:p>
    <w:p w14:paraId="61919A6B" w14:textId="4750682F"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 Facilitate and inspire student learning and creativity by providing a variety of learning environments that foster collaboration and innovative thinking to solve real world issues and authentic problems using digital tools and resources. 290-3-3-.42 (4)(b)1.</w:t>
      </w:r>
    </w:p>
    <w:p w14:paraId="42356DC0" w14:textId="55D299B5"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B. 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290-3-3-.42 (4)(b)2.</w:t>
      </w:r>
    </w:p>
    <w:p w14:paraId="65D21B56" w14:textId="6E77D1A9"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C.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290-3-3-.42 (4)(b)3.</w:t>
      </w:r>
    </w:p>
    <w:p w14:paraId="7FD89430" w14:textId="4718927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lastRenderedPageBreak/>
        <w:t>D. 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290-3-3-.42 (4)(b)4.</w:t>
      </w:r>
    </w:p>
    <w:p w14:paraId="2093430A" w14:textId="083B5736" w:rsidR="003429F3" w:rsidRPr="006856B8" w:rsidRDefault="006856B8"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3429F3" w:rsidRPr="003429F3">
        <w:rPr>
          <w:rFonts w:ascii="Times New Roman" w:eastAsia="Times New Roman" w:hAnsi="Times New Roman" w:cs="Times New Roman"/>
          <w:sz w:val="24"/>
          <w:szCs w:val="24"/>
        </w:rPr>
        <w:t xml:space="preserve">The role, nature, limitations, and use of media and technology for instruction and scientific investigation, including the use of virtual labs, computers, </w:t>
      </w:r>
      <w:proofErr w:type="spellStart"/>
      <w:r w:rsidR="003429F3" w:rsidRPr="003429F3">
        <w:rPr>
          <w:rFonts w:ascii="Times New Roman" w:eastAsia="Times New Roman" w:hAnsi="Times New Roman" w:cs="Times New Roman"/>
          <w:sz w:val="24"/>
          <w:szCs w:val="24"/>
        </w:rPr>
        <w:t>probeware</w:t>
      </w:r>
      <w:proofErr w:type="spellEnd"/>
      <w:r w:rsidR="003429F3" w:rsidRPr="003429F3">
        <w:rPr>
          <w:rFonts w:ascii="Times New Roman" w:eastAsia="Times New Roman" w:hAnsi="Times New Roman" w:cs="Times New Roman"/>
          <w:sz w:val="24"/>
          <w:szCs w:val="24"/>
        </w:rPr>
        <w:t>, and other emerging technologies. 290-3-3-.14 (2)(</w:t>
      </w:r>
      <w:proofErr w:type="gramStart"/>
      <w:r w:rsidR="003429F3" w:rsidRPr="003429F3">
        <w:rPr>
          <w:rFonts w:ascii="Times New Roman" w:eastAsia="Times New Roman" w:hAnsi="Times New Roman" w:cs="Times New Roman"/>
          <w:sz w:val="24"/>
          <w:szCs w:val="24"/>
        </w:rPr>
        <w:t>e)2</w:t>
      </w:r>
      <w:proofErr w:type="gramEnd"/>
      <w:r w:rsidR="003429F3" w:rsidRPr="003429F3">
        <w:rPr>
          <w:rFonts w:ascii="Times New Roman" w:eastAsia="Times New Roman" w:hAnsi="Times New Roman" w:cs="Times New Roman"/>
          <w:sz w:val="24"/>
          <w:szCs w:val="24"/>
        </w:rPr>
        <w:t>.(ii) </w:t>
      </w:r>
    </w:p>
    <w:p w14:paraId="4C7F8AC8" w14:textId="573E240D" w:rsidR="003429F3" w:rsidRPr="003429F3" w:rsidRDefault="006856B8"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003429F3" w:rsidRPr="003429F3">
        <w:rPr>
          <w:rFonts w:ascii="Times New Roman" w:eastAsia="Times New Roman" w:hAnsi="Times New Roman" w:cs="Times New Roman"/>
          <w:sz w:val="24"/>
          <w:szCs w:val="24"/>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290-3-3-.42 (4)(b)5.</w:t>
      </w:r>
      <w:r>
        <w:br/>
      </w:r>
    </w:p>
    <w:p w14:paraId="20884BA1" w14:textId="65EF8CB8" w:rsidR="00C52389" w:rsidRDefault="515FD5F7" w:rsidP="00C52389">
      <w:pPr>
        <w:spacing w:after="0" w:line="240" w:lineRule="auto"/>
        <w:ind w:hanging="720"/>
        <w:rPr>
          <w:rFonts w:ascii="Times New Roman" w:eastAsia="Times New Roman" w:hAnsi="Times New Roman" w:cs="Times New Roman"/>
          <w:b/>
          <w:bCs/>
          <w:sz w:val="24"/>
          <w:szCs w:val="24"/>
        </w:rPr>
      </w:pPr>
      <w:r w:rsidRPr="515FD5F7">
        <w:rPr>
          <w:rFonts w:ascii="Times New Roman" w:eastAsia="Times New Roman" w:hAnsi="Times New Roman" w:cs="Times New Roman"/>
          <w:b/>
          <w:bCs/>
          <w:sz w:val="24"/>
          <w:szCs w:val="24"/>
        </w:rPr>
        <w:t xml:space="preserve">6.      Course Content Outline </w:t>
      </w:r>
    </w:p>
    <w:p w14:paraId="0ED33912" w14:textId="77777777" w:rsidR="00C52389" w:rsidRDefault="00C52389" w:rsidP="00C52389">
      <w:pPr>
        <w:spacing w:after="0" w:line="240" w:lineRule="auto"/>
        <w:ind w:hanging="720"/>
        <w:rPr>
          <w:rFonts w:ascii="Times New Roman" w:eastAsia="Times New Roman" w:hAnsi="Times New Roman" w:cs="Times New Roman"/>
          <w:b/>
          <w:bCs/>
          <w:sz w:val="24"/>
          <w:szCs w:val="24"/>
        </w:rPr>
      </w:pPr>
    </w:p>
    <w:tbl>
      <w:tblPr>
        <w:tblStyle w:val="TableGrid"/>
        <w:tblW w:w="7668" w:type="dxa"/>
        <w:tblLayout w:type="fixed"/>
        <w:tblLook w:val="04A0" w:firstRow="1" w:lastRow="0" w:firstColumn="1" w:lastColumn="0" w:noHBand="0" w:noVBand="1"/>
      </w:tblPr>
      <w:tblGrid>
        <w:gridCol w:w="1278"/>
        <w:gridCol w:w="2880"/>
        <w:gridCol w:w="3510"/>
      </w:tblGrid>
      <w:tr w:rsidR="00832EED" w14:paraId="6F6F5C0D" w14:textId="77777777" w:rsidTr="00832EED">
        <w:tc>
          <w:tcPr>
            <w:tcW w:w="1278" w:type="dxa"/>
          </w:tcPr>
          <w:p w14:paraId="2D8F12F8" w14:textId="2D6C6787" w:rsidR="00832EED" w:rsidRDefault="00832EED" w:rsidP="008B08BF">
            <w:r>
              <w:t>Module #</w:t>
            </w:r>
          </w:p>
        </w:tc>
        <w:tc>
          <w:tcPr>
            <w:tcW w:w="2880" w:type="dxa"/>
          </w:tcPr>
          <w:p w14:paraId="2B47A3B8" w14:textId="77777777" w:rsidR="00832EED" w:rsidRDefault="00832EED" w:rsidP="008B08BF">
            <w:r>
              <w:t>In-Class Activities</w:t>
            </w:r>
          </w:p>
        </w:tc>
        <w:tc>
          <w:tcPr>
            <w:tcW w:w="3510" w:type="dxa"/>
          </w:tcPr>
          <w:p w14:paraId="76608230" w14:textId="77777777" w:rsidR="00832EED" w:rsidRDefault="00832EED" w:rsidP="008B08BF">
            <w:pPr>
              <w:ind w:left="29" w:right="162"/>
            </w:pPr>
            <w:r>
              <w:t>Homework due that day at 6:00</w:t>
            </w:r>
          </w:p>
        </w:tc>
      </w:tr>
      <w:tr w:rsidR="00832EED" w14:paraId="305DB49B" w14:textId="77777777" w:rsidTr="00832EED">
        <w:tc>
          <w:tcPr>
            <w:tcW w:w="1278" w:type="dxa"/>
          </w:tcPr>
          <w:p w14:paraId="1E2B5F3A" w14:textId="77777777" w:rsidR="00832EED" w:rsidRDefault="00832EED" w:rsidP="008B08BF">
            <w:r>
              <w:t>1</w:t>
            </w:r>
          </w:p>
        </w:tc>
        <w:tc>
          <w:tcPr>
            <w:tcW w:w="2880" w:type="dxa"/>
          </w:tcPr>
          <w:p w14:paraId="72D62BDD" w14:textId="30B5976E" w:rsidR="00832EED" w:rsidRDefault="00832EED" w:rsidP="00202D07"/>
        </w:tc>
        <w:tc>
          <w:tcPr>
            <w:tcW w:w="3510" w:type="dxa"/>
          </w:tcPr>
          <w:p w14:paraId="1D5DBE64" w14:textId="1F623FAE" w:rsidR="00832EED" w:rsidRDefault="00832EED" w:rsidP="008B08BF">
            <w:r>
              <w:t>Formative Assessment</w:t>
            </w:r>
          </w:p>
        </w:tc>
      </w:tr>
      <w:tr w:rsidR="00832EED" w14:paraId="33D0D8F1" w14:textId="77777777" w:rsidTr="00832EED">
        <w:tc>
          <w:tcPr>
            <w:tcW w:w="1278" w:type="dxa"/>
          </w:tcPr>
          <w:p w14:paraId="15E67394" w14:textId="77777777" w:rsidR="00832EED" w:rsidRDefault="00832EED" w:rsidP="008B08BF">
            <w:r>
              <w:t>2</w:t>
            </w:r>
          </w:p>
        </w:tc>
        <w:tc>
          <w:tcPr>
            <w:tcW w:w="2880" w:type="dxa"/>
          </w:tcPr>
          <w:p w14:paraId="3A6FA2BB" w14:textId="77777777" w:rsidR="00832EED" w:rsidRDefault="00832EED" w:rsidP="00202D07"/>
        </w:tc>
        <w:tc>
          <w:tcPr>
            <w:tcW w:w="3510" w:type="dxa"/>
          </w:tcPr>
          <w:p w14:paraId="67C2B619" w14:textId="67811405" w:rsidR="00832EED" w:rsidRDefault="00832EED" w:rsidP="008B08BF">
            <w:proofErr w:type="spellStart"/>
            <w:r>
              <w:t>TinkerCAD</w:t>
            </w:r>
            <w:proofErr w:type="spellEnd"/>
          </w:p>
        </w:tc>
      </w:tr>
      <w:tr w:rsidR="00832EED" w14:paraId="68EF8539" w14:textId="77777777" w:rsidTr="00832EED">
        <w:tc>
          <w:tcPr>
            <w:tcW w:w="1278" w:type="dxa"/>
          </w:tcPr>
          <w:p w14:paraId="6E1F52B1" w14:textId="77777777" w:rsidR="00832EED" w:rsidRDefault="00832EED" w:rsidP="008B08BF">
            <w:r>
              <w:t>3</w:t>
            </w:r>
          </w:p>
        </w:tc>
        <w:tc>
          <w:tcPr>
            <w:tcW w:w="2880" w:type="dxa"/>
          </w:tcPr>
          <w:p w14:paraId="2FF3AEE8" w14:textId="417F1B85" w:rsidR="00832EED" w:rsidRDefault="00832EED" w:rsidP="008B08BF"/>
        </w:tc>
        <w:tc>
          <w:tcPr>
            <w:tcW w:w="3510" w:type="dxa"/>
          </w:tcPr>
          <w:p w14:paraId="3289BB9F" w14:textId="5DE9FDE0" w:rsidR="00832EED" w:rsidRDefault="00832EED" w:rsidP="008B08BF">
            <w:r>
              <w:t>Best Practices</w:t>
            </w:r>
          </w:p>
        </w:tc>
      </w:tr>
      <w:tr w:rsidR="00832EED" w14:paraId="4744F82F" w14:textId="77777777" w:rsidTr="00832EED">
        <w:tc>
          <w:tcPr>
            <w:tcW w:w="1278" w:type="dxa"/>
          </w:tcPr>
          <w:p w14:paraId="47D6B9F7" w14:textId="77777777" w:rsidR="00832EED" w:rsidRDefault="00832EED" w:rsidP="008B08BF">
            <w:r>
              <w:t>4</w:t>
            </w:r>
          </w:p>
        </w:tc>
        <w:tc>
          <w:tcPr>
            <w:tcW w:w="2880" w:type="dxa"/>
          </w:tcPr>
          <w:p w14:paraId="30ADE8D3" w14:textId="77777777" w:rsidR="00832EED" w:rsidRDefault="00832EED" w:rsidP="00202D07"/>
        </w:tc>
        <w:tc>
          <w:tcPr>
            <w:tcW w:w="3510" w:type="dxa"/>
          </w:tcPr>
          <w:p w14:paraId="0358700C" w14:textId="7C908724" w:rsidR="00832EED" w:rsidRDefault="00832EED" w:rsidP="008B08BF">
            <w:r>
              <w:t>3D Printing</w:t>
            </w:r>
          </w:p>
          <w:p w14:paraId="13733F02" w14:textId="77777777" w:rsidR="00832EED" w:rsidRDefault="00832EED" w:rsidP="00832EED"/>
        </w:tc>
      </w:tr>
      <w:tr w:rsidR="00832EED" w14:paraId="79BDEBFA" w14:textId="77777777" w:rsidTr="00832EED">
        <w:tc>
          <w:tcPr>
            <w:tcW w:w="1278" w:type="dxa"/>
          </w:tcPr>
          <w:p w14:paraId="3BF1EF5A" w14:textId="77777777" w:rsidR="00832EED" w:rsidRDefault="00832EED" w:rsidP="008B08BF">
            <w:r>
              <w:t>5</w:t>
            </w:r>
          </w:p>
        </w:tc>
        <w:tc>
          <w:tcPr>
            <w:tcW w:w="2880" w:type="dxa"/>
          </w:tcPr>
          <w:p w14:paraId="7BD8FF23" w14:textId="4ED6755C" w:rsidR="00202D07" w:rsidRDefault="00832EED" w:rsidP="00202D07">
            <w:proofErr w:type="spellStart"/>
            <w:r>
              <w:t>Stellarium</w:t>
            </w:r>
            <w:proofErr w:type="spellEnd"/>
            <w:r>
              <w:t xml:space="preserve"> </w:t>
            </w:r>
          </w:p>
          <w:p w14:paraId="70C3B105" w14:textId="444F9EE0" w:rsidR="00832EED" w:rsidRDefault="00832EED" w:rsidP="008B08BF"/>
        </w:tc>
        <w:tc>
          <w:tcPr>
            <w:tcW w:w="3510" w:type="dxa"/>
          </w:tcPr>
          <w:p w14:paraId="0A65AD81" w14:textId="67E05558" w:rsidR="00832EED" w:rsidRDefault="00832EED" w:rsidP="008B08BF">
            <w:proofErr w:type="spellStart"/>
            <w:r>
              <w:t>Versal</w:t>
            </w:r>
            <w:proofErr w:type="spellEnd"/>
          </w:p>
        </w:tc>
      </w:tr>
      <w:tr w:rsidR="00832EED" w14:paraId="7206D8C7" w14:textId="77777777" w:rsidTr="00832EED">
        <w:tc>
          <w:tcPr>
            <w:tcW w:w="1278" w:type="dxa"/>
          </w:tcPr>
          <w:p w14:paraId="0612C5EB" w14:textId="77777777" w:rsidR="00832EED" w:rsidRDefault="00832EED" w:rsidP="008B08BF">
            <w:r>
              <w:t>6</w:t>
            </w:r>
          </w:p>
        </w:tc>
        <w:tc>
          <w:tcPr>
            <w:tcW w:w="2880" w:type="dxa"/>
          </w:tcPr>
          <w:p w14:paraId="159ABE20" w14:textId="77777777" w:rsidR="00832EED" w:rsidRDefault="00832EED" w:rsidP="008B08BF">
            <w:r>
              <w:t>Effective use of PPT lesson</w:t>
            </w:r>
          </w:p>
          <w:p w14:paraId="3ECFF08F" w14:textId="14613067" w:rsidR="00832EED" w:rsidRDefault="00832EED" w:rsidP="008B08BF"/>
        </w:tc>
        <w:tc>
          <w:tcPr>
            <w:tcW w:w="3510" w:type="dxa"/>
          </w:tcPr>
          <w:p w14:paraId="4A4C73E4" w14:textId="32C37273" w:rsidR="00832EED" w:rsidRDefault="00D31298" w:rsidP="008B08BF">
            <w:proofErr w:type="spellStart"/>
            <w:r>
              <w:t>ExploreLearning</w:t>
            </w:r>
            <w:proofErr w:type="spellEnd"/>
            <w:r w:rsidR="00832EED">
              <w:t xml:space="preserve"> lesson plan.</w:t>
            </w:r>
          </w:p>
        </w:tc>
      </w:tr>
      <w:tr w:rsidR="00832EED" w14:paraId="2168982F" w14:textId="77777777" w:rsidTr="00832EED">
        <w:tc>
          <w:tcPr>
            <w:tcW w:w="1278" w:type="dxa"/>
          </w:tcPr>
          <w:p w14:paraId="0BB73A2A" w14:textId="77777777" w:rsidR="00832EED" w:rsidRDefault="00832EED" w:rsidP="008B08BF">
            <w:r>
              <w:t>7</w:t>
            </w:r>
          </w:p>
        </w:tc>
        <w:tc>
          <w:tcPr>
            <w:tcW w:w="2880" w:type="dxa"/>
          </w:tcPr>
          <w:p w14:paraId="3CEC05C5" w14:textId="6F8A9B0F" w:rsidR="00832EED" w:rsidRDefault="00832EED" w:rsidP="008B08BF"/>
        </w:tc>
        <w:tc>
          <w:tcPr>
            <w:tcW w:w="3510" w:type="dxa"/>
          </w:tcPr>
          <w:p w14:paraId="119F255A" w14:textId="172E95B7" w:rsidR="00832EED" w:rsidRDefault="00D31298" w:rsidP="00D31298">
            <w:r>
              <w:t>Jing Intro</w:t>
            </w:r>
          </w:p>
        </w:tc>
      </w:tr>
      <w:tr w:rsidR="00832EED" w14:paraId="2995895C" w14:textId="77777777" w:rsidTr="00832EED">
        <w:tc>
          <w:tcPr>
            <w:tcW w:w="1278" w:type="dxa"/>
          </w:tcPr>
          <w:p w14:paraId="44A2F62D" w14:textId="77777777" w:rsidR="00832EED" w:rsidRDefault="00832EED" w:rsidP="008B08BF">
            <w:r>
              <w:t>8</w:t>
            </w:r>
          </w:p>
        </w:tc>
        <w:tc>
          <w:tcPr>
            <w:tcW w:w="2880" w:type="dxa"/>
          </w:tcPr>
          <w:p w14:paraId="3FB3A357" w14:textId="336B7EC5" w:rsidR="00832EED" w:rsidRDefault="00832EED" w:rsidP="008B08BF"/>
        </w:tc>
        <w:tc>
          <w:tcPr>
            <w:tcW w:w="3510" w:type="dxa"/>
          </w:tcPr>
          <w:p w14:paraId="77C16056" w14:textId="77777777" w:rsidR="00D31298" w:rsidRDefault="00D31298" w:rsidP="00D31298">
            <w:r>
              <w:t>Simulations</w:t>
            </w:r>
          </w:p>
          <w:p w14:paraId="53E8EB3E" w14:textId="77777777" w:rsidR="00832EED" w:rsidRDefault="00832EED" w:rsidP="00D31298"/>
        </w:tc>
      </w:tr>
      <w:tr w:rsidR="00832EED" w14:paraId="10EE2359" w14:textId="77777777" w:rsidTr="00D31298">
        <w:trPr>
          <w:trHeight w:val="1214"/>
        </w:trPr>
        <w:tc>
          <w:tcPr>
            <w:tcW w:w="1278" w:type="dxa"/>
          </w:tcPr>
          <w:p w14:paraId="68C34E1C" w14:textId="77777777" w:rsidR="00832EED" w:rsidRDefault="00832EED" w:rsidP="008B08BF">
            <w:r>
              <w:t>9</w:t>
            </w:r>
          </w:p>
        </w:tc>
        <w:tc>
          <w:tcPr>
            <w:tcW w:w="2880" w:type="dxa"/>
          </w:tcPr>
          <w:p w14:paraId="6F23B0E1" w14:textId="7CE5080B" w:rsidR="00832EED" w:rsidRDefault="00202D07" w:rsidP="008B08BF">
            <w:r>
              <w:t>QR Codes</w:t>
            </w:r>
          </w:p>
        </w:tc>
        <w:tc>
          <w:tcPr>
            <w:tcW w:w="3510" w:type="dxa"/>
          </w:tcPr>
          <w:p w14:paraId="568D9731" w14:textId="5DBD5768" w:rsidR="00832EED" w:rsidRDefault="00D31298" w:rsidP="00D31298">
            <w:proofErr w:type="spellStart"/>
            <w:r>
              <w:t>SMARTboard</w:t>
            </w:r>
            <w:proofErr w:type="spellEnd"/>
            <w:r>
              <w:t xml:space="preserve"> Research</w:t>
            </w:r>
          </w:p>
        </w:tc>
      </w:tr>
      <w:tr w:rsidR="00832EED" w14:paraId="20EB7E90" w14:textId="77777777" w:rsidTr="00832EED">
        <w:tc>
          <w:tcPr>
            <w:tcW w:w="1278" w:type="dxa"/>
          </w:tcPr>
          <w:p w14:paraId="1ACEBA11" w14:textId="77777777" w:rsidR="00832EED" w:rsidRDefault="00832EED" w:rsidP="008B08BF">
            <w:r>
              <w:t>10</w:t>
            </w:r>
          </w:p>
        </w:tc>
        <w:tc>
          <w:tcPr>
            <w:tcW w:w="2880" w:type="dxa"/>
          </w:tcPr>
          <w:p w14:paraId="58A18565" w14:textId="79727BC3" w:rsidR="00832EED" w:rsidRDefault="00832EED" w:rsidP="008B08BF"/>
        </w:tc>
        <w:tc>
          <w:tcPr>
            <w:tcW w:w="3510" w:type="dxa"/>
          </w:tcPr>
          <w:p w14:paraId="2C1AF310" w14:textId="2313A83D" w:rsidR="00832EED" w:rsidRDefault="00D31298" w:rsidP="008B08BF">
            <w:r>
              <w:t>Vernier</w:t>
            </w:r>
          </w:p>
        </w:tc>
      </w:tr>
      <w:tr w:rsidR="00832EED" w14:paraId="5C3CCDDF" w14:textId="77777777" w:rsidTr="00832EED">
        <w:tc>
          <w:tcPr>
            <w:tcW w:w="1278" w:type="dxa"/>
          </w:tcPr>
          <w:p w14:paraId="05631450" w14:textId="77777777" w:rsidR="00832EED" w:rsidRDefault="00832EED" w:rsidP="008B08BF">
            <w:r>
              <w:t>11</w:t>
            </w:r>
          </w:p>
        </w:tc>
        <w:tc>
          <w:tcPr>
            <w:tcW w:w="2880" w:type="dxa"/>
          </w:tcPr>
          <w:p w14:paraId="484F9230" w14:textId="3802EC17" w:rsidR="00832EED" w:rsidRDefault="00832EED" w:rsidP="008B08BF"/>
        </w:tc>
        <w:tc>
          <w:tcPr>
            <w:tcW w:w="3510" w:type="dxa"/>
          </w:tcPr>
          <w:p w14:paraId="2FA807B7" w14:textId="466691AE" w:rsidR="00832EED" w:rsidRDefault="00D31298" w:rsidP="008B08BF">
            <w:r>
              <w:t>Flipping Classroom</w:t>
            </w:r>
          </w:p>
        </w:tc>
      </w:tr>
      <w:tr w:rsidR="00832EED" w14:paraId="28FA8F67" w14:textId="77777777" w:rsidTr="00832EED">
        <w:tc>
          <w:tcPr>
            <w:tcW w:w="1278" w:type="dxa"/>
          </w:tcPr>
          <w:p w14:paraId="23B2CE69" w14:textId="77777777" w:rsidR="00832EED" w:rsidRDefault="00832EED" w:rsidP="008B08BF">
            <w:r>
              <w:t>12</w:t>
            </w:r>
          </w:p>
        </w:tc>
        <w:tc>
          <w:tcPr>
            <w:tcW w:w="2880" w:type="dxa"/>
          </w:tcPr>
          <w:p w14:paraId="6BFAFE8F" w14:textId="6327F8C2" w:rsidR="00832EED" w:rsidRDefault="00832EED" w:rsidP="008B08BF"/>
        </w:tc>
        <w:tc>
          <w:tcPr>
            <w:tcW w:w="3510" w:type="dxa"/>
          </w:tcPr>
          <w:p w14:paraId="1704AA00" w14:textId="3B43073D" w:rsidR="00832EED" w:rsidRDefault="00D31298" w:rsidP="008B08BF">
            <w:r>
              <w:t>Google Docs</w:t>
            </w:r>
          </w:p>
        </w:tc>
      </w:tr>
      <w:tr w:rsidR="00832EED" w14:paraId="4184CE37" w14:textId="77777777" w:rsidTr="00832EED">
        <w:tc>
          <w:tcPr>
            <w:tcW w:w="1278" w:type="dxa"/>
          </w:tcPr>
          <w:p w14:paraId="2F5C2E3F" w14:textId="77777777" w:rsidR="00832EED" w:rsidRDefault="00832EED" w:rsidP="008B08BF">
            <w:r>
              <w:t>13</w:t>
            </w:r>
          </w:p>
        </w:tc>
        <w:tc>
          <w:tcPr>
            <w:tcW w:w="2880" w:type="dxa"/>
          </w:tcPr>
          <w:p w14:paraId="2BB56320" w14:textId="7E29EACE" w:rsidR="00202D07" w:rsidRDefault="00832EED" w:rsidP="00202D07">
            <w:r>
              <w:t xml:space="preserve">Google Earth </w:t>
            </w:r>
          </w:p>
          <w:p w14:paraId="68A87C51" w14:textId="0F7F127B" w:rsidR="00832EED" w:rsidRDefault="00832EED" w:rsidP="008B08BF"/>
        </w:tc>
        <w:tc>
          <w:tcPr>
            <w:tcW w:w="3510" w:type="dxa"/>
          </w:tcPr>
          <w:p w14:paraId="22B62A63" w14:textId="6617ECAC" w:rsidR="00832EED" w:rsidRDefault="00D31298" w:rsidP="008B08BF">
            <w:r>
              <w:t>Research Analysis</w:t>
            </w:r>
          </w:p>
        </w:tc>
      </w:tr>
      <w:tr w:rsidR="00832EED" w14:paraId="1CF204D4" w14:textId="77777777" w:rsidTr="00832EED">
        <w:tc>
          <w:tcPr>
            <w:tcW w:w="1278" w:type="dxa"/>
          </w:tcPr>
          <w:p w14:paraId="1EE7DAF1" w14:textId="77777777" w:rsidR="00832EED" w:rsidRDefault="00832EED" w:rsidP="008B08BF">
            <w:r>
              <w:t>14</w:t>
            </w:r>
          </w:p>
        </w:tc>
        <w:tc>
          <w:tcPr>
            <w:tcW w:w="2880" w:type="dxa"/>
          </w:tcPr>
          <w:p w14:paraId="7948F427" w14:textId="2921CF82" w:rsidR="00832EED" w:rsidRDefault="00832EED" w:rsidP="008B08BF"/>
        </w:tc>
        <w:tc>
          <w:tcPr>
            <w:tcW w:w="3510" w:type="dxa"/>
          </w:tcPr>
          <w:p w14:paraId="5F60BAFA" w14:textId="145A9C8A" w:rsidR="00832EED" w:rsidRDefault="00202D07" w:rsidP="008B08BF">
            <w:r>
              <w:t>Extra Stuff</w:t>
            </w:r>
          </w:p>
        </w:tc>
      </w:tr>
      <w:tr w:rsidR="00832EED" w14:paraId="666C5B18" w14:textId="77777777" w:rsidTr="00832EED">
        <w:tc>
          <w:tcPr>
            <w:tcW w:w="1278" w:type="dxa"/>
          </w:tcPr>
          <w:p w14:paraId="0BB00419" w14:textId="77777777" w:rsidR="00832EED" w:rsidRDefault="00832EED" w:rsidP="008B08BF">
            <w:r>
              <w:t>15</w:t>
            </w:r>
          </w:p>
        </w:tc>
        <w:tc>
          <w:tcPr>
            <w:tcW w:w="2880" w:type="dxa"/>
          </w:tcPr>
          <w:p w14:paraId="641FF9EE" w14:textId="11226CA5" w:rsidR="00832EED" w:rsidRDefault="00832EED" w:rsidP="008B08BF"/>
        </w:tc>
        <w:tc>
          <w:tcPr>
            <w:tcW w:w="3510" w:type="dxa"/>
          </w:tcPr>
          <w:p w14:paraId="3261A10E" w14:textId="3255D2C3" w:rsidR="00832EED" w:rsidRDefault="00D31298" w:rsidP="008B08BF">
            <w:r>
              <w:t>Final Projects</w:t>
            </w:r>
          </w:p>
        </w:tc>
      </w:tr>
    </w:tbl>
    <w:p w14:paraId="53FC04AE" w14:textId="27CA16A3" w:rsidR="003429F3" w:rsidRPr="003429F3" w:rsidRDefault="003429F3" w:rsidP="00C52389">
      <w:pPr>
        <w:spacing w:after="0" w:line="240" w:lineRule="auto"/>
        <w:ind w:hanging="720"/>
        <w:rPr>
          <w:rFonts w:ascii="Times New Roman" w:eastAsia="Times New Roman" w:hAnsi="Times New Roman" w:cs="Times New Roman"/>
          <w:sz w:val="24"/>
          <w:szCs w:val="24"/>
        </w:rPr>
      </w:pPr>
      <w:r>
        <w:br/>
      </w:r>
    </w:p>
    <w:p w14:paraId="3D83A792" w14:textId="63967D5A" w:rsidR="0099650D" w:rsidRPr="003429F3" w:rsidRDefault="0099650D" w:rsidP="00C52389">
      <w:pPr>
        <w:spacing w:after="0" w:line="240" w:lineRule="auto"/>
        <w:rPr>
          <w:rFonts w:ascii="Times New Roman" w:eastAsia="Times New Roman" w:hAnsi="Times New Roman" w:cs="Times New Roman"/>
          <w:b/>
          <w:sz w:val="24"/>
          <w:szCs w:val="24"/>
        </w:rPr>
      </w:pPr>
    </w:p>
    <w:p w14:paraId="5F4FF682" w14:textId="291E3CB1" w:rsidR="003429F3" w:rsidRDefault="003429F3" w:rsidP="00C52389">
      <w:pPr>
        <w:spacing w:after="0" w:line="240" w:lineRule="auto"/>
        <w:rPr>
          <w:rFonts w:ascii="Times New Roman" w:eastAsia="Times New Roman" w:hAnsi="Times New Roman" w:cs="Times New Roman"/>
          <w:sz w:val="24"/>
          <w:szCs w:val="24"/>
        </w:rPr>
      </w:pPr>
      <w:r>
        <w:br/>
      </w:r>
    </w:p>
    <w:p w14:paraId="0C23432E" w14:textId="3FD4F82E"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8. </w:t>
      </w:r>
      <w:r w:rsidRPr="00C52389">
        <w:rPr>
          <w:rFonts w:ascii="Times New Roman" w:eastAsia="Times New Roman" w:hAnsi="Times New Roman" w:cs="Times New Roman"/>
          <w:b/>
          <w:sz w:val="24"/>
          <w:szCs w:val="24"/>
        </w:rPr>
        <w:t>Grading</w:t>
      </w:r>
    </w:p>
    <w:p w14:paraId="6088FFDE" w14:textId="1D7D2378" w:rsidR="00C52389" w:rsidRDefault="00202D07"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 Assignments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4</w:t>
      </w:r>
      <w:r w:rsidR="00C52389">
        <w:rPr>
          <w:rFonts w:ascii="Times New Roman" w:eastAsia="Times New Roman" w:hAnsi="Times New Roman" w:cs="Times New Roman"/>
          <w:b/>
          <w:sz w:val="24"/>
          <w:szCs w:val="24"/>
        </w:rPr>
        <w:t>0%</w:t>
      </w:r>
    </w:p>
    <w:p w14:paraId="07B40138" w14:textId="2EB03F63" w:rsidR="00C52389" w:rsidRDefault="00202D07"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Reading assignments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r w:rsidR="00C52389">
        <w:rPr>
          <w:rFonts w:ascii="Times New Roman" w:eastAsia="Times New Roman" w:hAnsi="Times New Roman" w:cs="Times New Roman"/>
          <w:b/>
          <w:sz w:val="24"/>
          <w:szCs w:val="24"/>
        </w:rPr>
        <w:t>0%</w:t>
      </w:r>
    </w:p>
    <w:p w14:paraId="4390C21C" w14:textId="733661E6" w:rsidR="00C52389" w:rsidRDefault="00202D07"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Assignments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r w:rsidR="00C52389">
        <w:rPr>
          <w:rFonts w:ascii="Times New Roman" w:eastAsia="Times New Roman" w:hAnsi="Times New Roman" w:cs="Times New Roman"/>
          <w:b/>
          <w:sz w:val="24"/>
          <w:szCs w:val="24"/>
        </w:rPr>
        <w:t>0%</w:t>
      </w:r>
    </w:p>
    <w:p w14:paraId="3A424B17" w14:textId="7CE24F4B"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exam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w:t>
      </w:r>
    </w:p>
    <w:p w14:paraId="748B3608" w14:textId="77777777" w:rsidR="00535736" w:rsidRDefault="00535736" w:rsidP="00C52389">
      <w:pPr>
        <w:spacing w:after="0" w:line="240" w:lineRule="auto"/>
        <w:rPr>
          <w:rFonts w:ascii="Times New Roman" w:eastAsia="Times New Roman" w:hAnsi="Times New Roman" w:cs="Times New Roman"/>
          <w:b/>
          <w:sz w:val="24"/>
          <w:szCs w:val="24"/>
        </w:rPr>
      </w:pPr>
    </w:p>
    <w:p w14:paraId="1C477864" w14:textId="77777777" w:rsidR="00C52389" w:rsidRPr="003429F3" w:rsidRDefault="00C52389" w:rsidP="00C52389">
      <w:pPr>
        <w:spacing w:after="0" w:line="240" w:lineRule="auto"/>
        <w:rPr>
          <w:rFonts w:ascii="Times New Roman" w:eastAsia="Times New Roman" w:hAnsi="Times New Roman" w:cs="Times New Roman"/>
          <w:sz w:val="24"/>
          <w:szCs w:val="24"/>
        </w:rPr>
      </w:pPr>
    </w:p>
    <w:p w14:paraId="2C0BB6C1" w14:textId="09A751AE"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 = </w:t>
      </w:r>
      <w:r w:rsidR="00535736">
        <w:rPr>
          <w:rFonts w:ascii="Times New Roman" w:eastAsia="Times New Roman" w:hAnsi="Times New Roman" w:cs="Times New Roman"/>
          <w:sz w:val="24"/>
          <w:szCs w:val="24"/>
        </w:rPr>
        <w:t>90% or higher</w:t>
      </w:r>
      <w:r w:rsidR="00C52389">
        <w:rPr>
          <w:rFonts w:ascii="Times New Roman" w:eastAsia="Times New Roman" w:hAnsi="Times New Roman" w:cs="Times New Roman"/>
          <w:sz w:val="24"/>
          <w:szCs w:val="24"/>
        </w:rPr>
        <w:tab/>
      </w:r>
    </w:p>
    <w:p w14:paraId="586EC84D" w14:textId="1AB76B9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B = </w:t>
      </w:r>
      <w:r w:rsidR="00535736">
        <w:rPr>
          <w:rFonts w:ascii="Times New Roman" w:eastAsia="Times New Roman" w:hAnsi="Times New Roman" w:cs="Times New Roman"/>
          <w:sz w:val="24"/>
          <w:szCs w:val="24"/>
        </w:rPr>
        <w:t>80%  - 89%</w:t>
      </w:r>
      <w:r w:rsidR="00C52389">
        <w:rPr>
          <w:rFonts w:ascii="Times New Roman" w:eastAsia="Times New Roman" w:hAnsi="Times New Roman" w:cs="Times New Roman"/>
          <w:sz w:val="24"/>
          <w:szCs w:val="24"/>
        </w:rPr>
        <w:tab/>
      </w:r>
    </w:p>
    <w:p w14:paraId="2D072909" w14:textId="0E241E9F"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 = </w:t>
      </w:r>
      <w:r w:rsidR="00535736">
        <w:rPr>
          <w:rFonts w:ascii="Times New Roman" w:eastAsia="Times New Roman" w:hAnsi="Times New Roman" w:cs="Times New Roman"/>
          <w:sz w:val="24"/>
          <w:szCs w:val="24"/>
        </w:rPr>
        <w:t>70% - 79%</w:t>
      </w:r>
      <w:r w:rsidR="00C52389">
        <w:rPr>
          <w:rFonts w:ascii="Times New Roman" w:eastAsia="Times New Roman" w:hAnsi="Times New Roman" w:cs="Times New Roman"/>
          <w:sz w:val="24"/>
          <w:szCs w:val="24"/>
        </w:rPr>
        <w:tab/>
      </w:r>
    </w:p>
    <w:p w14:paraId="06BE09CD" w14:textId="26CC7EA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D = </w:t>
      </w:r>
      <w:r w:rsidR="00535736">
        <w:rPr>
          <w:rFonts w:ascii="Times New Roman" w:eastAsia="Times New Roman" w:hAnsi="Times New Roman" w:cs="Times New Roman"/>
          <w:sz w:val="24"/>
          <w:szCs w:val="24"/>
        </w:rPr>
        <w:t>65% - 69%</w:t>
      </w:r>
      <w:r w:rsidR="00C52389">
        <w:rPr>
          <w:rFonts w:ascii="Times New Roman" w:eastAsia="Times New Roman" w:hAnsi="Times New Roman" w:cs="Times New Roman"/>
          <w:sz w:val="24"/>
          <w:szCs w:val="24"/>
        </w:rPr>
        <w:tab/>
      </w:r>
    </w:p>
    <w:p w14:paraId="3B3D25BE" w14:textId="22FB893C"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F = below </w:t>
      </w:r>
      <w:r w:rsidR="00535736">
        <w:rPr>
          <w:rFonts w:ascii="Times New Roman" w:eastAsia="Times New Roman" w:hAnsi="Times New Roman" w:cs="Times New Roman"/>
          <w:sz w:val="24"/>
          <w:szCs w:val="24"/>
        </w:rPr>
        <w:t>65%</w:t>
      </w:r>
      <w:r w:rsidRPr="003429F3">
        <w:rPr>
          <w:rFonts w:ascii="Times New Roman" w:eastAsia="Times New Roman" w:hAnsi="Times New Roman" w:cs="Times New Roman"/>
          <w:sz w:val="24"/>
          <w:szCs w:val="24"/>
        </w:rPr>
        <w:t xml:space="preserve"> </w:t>
      </w:r>
      <w:r w:rsidR="00C52389">
        <w:rPr>
          <w:rFonts w:ascii="Times New Roman" w:eastAsia="Times New Roman" w:hAnsi="Times New Roman" w:cs="Times New Roman"/>
          <w:sz w:val="24"/>
          <w:szCs w:val="24"/>
        </w:rPr>
        <w:tab/>
      </w:r>
      <w:r>
        <w:br/>
      </w:r>
    </w:p>
    <w:p w14:paraId="2FC8EBCC" w14:textId="5116E247" w:rsidR="003429F3" w:rsidRPr="003429F3" w:rsidRDefault="515FD5F7" w:rsidP="00535736">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Any assignment presented or turned in late will be penalized 10% for each day late. Late assignments presented or turned in late after two days will not be accepted without prior approval of the instructor.</w:t>
      </w:r>
      <w:r w:rsidR="003429F3">
        <w:br/>
      </w:r>
    </w:p>
    <w:p w14:paraId="4A0AC57A" w14:textId="77777777"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AU </w:t>
      </w:r>
      <w:proofErr w:type="spellStart"/>
      <w:r w:rsidRPr="003429F3">
        <w:rPr>
          <w:rFonts w:ascii="Times New Roman" w:eastAsia="Times New Roman" w:hAnsi="Times New Roman" w:cs="Times New Roman"/>
          <w:sz w:val="24"/>
          <w:szCs w:val="24"/>
        </w:rPr>
        <w:t>eValuate</w:t>
      </w:r>
      <w:proofErr w:type="spellEnd"/>
      <w:r w:rsidRPr="003429F3">
        <w:rPr>
          <w:rFonts w:ascii="Times New Roman" w:eastAsia="Times New Roman" w:hAnsi="Times New Roman" w:cs="Times New Roman"/>
          <w:sz w:val="24"/>
          <w:szCs w:val="24"/>
        </w:rPr>
        <w:t xml:space="preserve"> Fall Semester evaluation dates: TBA</w:t>
      </w:r>
    </w:p>
    <w:p w14:paraId="75F39395" w14:textId="520CDEF9" w:rsidR="00535736" w:rsidRPr="003429F3" w:rsidRDefault="00535736"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Extra Credit if evidence of AU </w:t>
      </w:r>
      <w:proofErr w:type="spellStart"/>
      <w:r>
        <w:rPr>
          <w:rFonts w:ascii="Times New Roman" w:eastAsia="Times New Roman" w:hAnsi="Times New Roman" w:cs="Times New Roman"/>
          <w:sz w:val="24"/>
          <w:szCs w:val="24"/>
        </w:rPr>
        <w:t>eValuate</w:t>
      </w:r>
      <w:proofErr w:type="spellEnd"/>
      <w:r>
        <w:rPr>
          <w:rFonts w:ascii="Times New Roman" w:eastAsia="Times New Roman" w:hAnsi="Times New Roman" w:cs="Times New Roman"/>
          <w:sz w:val="24"/>
          <w:szCs w:val="24"/>
        </w:rPr>
        <w:t xml:space="preserve"> is turned in (printed copy of end of survey)</w:t>
      </w:r>
    </w:p>
    <w:p w14:paraId="1A46C765"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285C1AA6"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70772B8B"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8.   Class Policy Statements:</w:t>
      </w:r>
    </w:p>
    <w:p w14:paraId="26CE5A26" w14:textId="7E7C9313" w:rsidR="003429F3" w:rsidRPr="00C52389" w:rsidRDefault="003429F3" w:rsidP="00C52389">
      <w:pPr>
        <w:spacing w:after="0" w:line="240" w:lineRule="auto"/>
        <w:rPr>
          <w:rFonts w:ascii="Times New Roman" w:eastAsia="Times New Roman" w:hAnsi="Times New Roman" w:cs="Times New Roman"/>
          <w:sz w:val="24"/>
          <w:szCs w:val="24"/>
          <w:u w:val="single"/>
        </w:rPr>
      </w:pPr>
      <w:r w:rsidRPr="003429F3">
        <w:rPr>
          <w:rFonts w:ascii="Times New Roman" w:eastAsia="Times New Roman" w:hAnsi="Times New Roman" w:cs="Times New Roman"/>
          <w:sz w:val="24"/>
          <w:szCs w:val="24"/>
          <w:u w:val="single"/>
        </w:rPr>
        <w:t>Participation:</w:t>
      </w:r>
      <w:r w:rsidRPr="003429F3">
        <w:rPr>
          <w:rFonts w:ascii="Times New Roman" w:eastAsia="Times New Roman" w:hAnsi="Times New Roman" w:cs="Times New Roman"/>
          <w:sz w:val="24"/>
          <w:szCs w:val="24"/>
        </w:rPr>
        <w:t>  Students are expected to attend class, bring required materials, and participate in all class discussions and participate in all activities.  It is the student’s responsibility to contact the instructor if assignment deadlines are not met.  Students are responsible for initiating arrangements for missed work.</w:t>
      </w:r>
      <w:r w:rsidR="00C52389">
        <w:rPr>
          <w:rFonts w:ascii="Times New Roman" w:eastAsia="Times New Roman" w:hAnsi="Times New Roman" w:cs="Times New Roman"/>
          <w:sz w:val="24"/>
          <w:szCs w:val="24"/>
        </w:rPr>
        <w:t xml:space="preserve"> </w:t>
      </w:r>
      <w:r w:rsidR="00C52389" w:rsidRPr="00C52389">
        <w:rPr>
          <w:rFonts w:ascii="Times New Roman" w:eastAsia="Times New Roman" w:hAnsi="Times New Roman" w:cs="Times New Roman"/>
          <w:sz w:val="24"/>
          <w:szCs w:val="24"/>
          <w:u w:val="single"/>
        </w:rPr>
        <w:t>Non-class activities on computers, phones, or laptops will result in deductions from the participation grade.</w:t>
      </w:r>
    </w:p>
    <w:p w14:paraId="556537F3" w14:textId="2E4C5E3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Attendance/Absences</w:t>
      </w:r>
      <w:r w:rsidRPr="003429F3">
        <w:rPr>
          <w:rFonts w:ascii="Times New Roman" w:eastAsia="Times New Roman" w:hAnsi="Times New Roman" w:cs="Times New Roman"/>
          <w:sz w:val="24"/>
          <w:szCs w:val="24"/>
        </w:rPr>
        <w:t xml:space="preserve">:  Attendance is required at each class meeting.  Contact the instructor as soon as you know that you have to miss class for any reason. If an exam is missed, a make-up exam will be given only for University-approved excuses as outlined in the Student Policy Handbook </w:t>
      </w:r>
      <w:hyperlink r:id="rId7" w:history="1">
        <w:r w:rsidR="004D2E1E" w:rsidRPr="00D0050F">
          <w:rPr>
            <w:rStyle w:val="Hyperlink"/>
            <w:rFonts w:ascii="Times New Roman" w:eastAsia="Times New Roman" w:hAnsi="Times New Roman" w:cs="Times New Roman"/>
            <w:sz w:val="24"/>
            <w:szCs w:val="24"/>
          </w:rPr>
          <w:t>www.auburn.edu/studentpolicies</w:t>
        </w:r>
      </w:hyperlink>
      <w:r w:rsidR="004D2E1E">
        <w:rPr>
          <w:rFonts w:ascii="Times New Roman" w:eastAsia="Times New Roman" w:hAnsi="Times New Roman" w:cs="Times New Roman"/>
          <w:sz w:val="24"/>
          <w:szCs w:val="24"/>
          <w:u w:val="single"/>
        </w:rPr>
        <w:t xml:space="preserve"> </w:t>
      </w:r>
      <w:r w:rsidRPr="003429F3">
        <w:rPr>
          <w:rFonts w:ascii="Times New Roman" w:eastAsia="Times New Roman" w:hAnsi="Times New Roman" w:cs="Times New Roman"/>
          <w:sz w:val="24"/>
          <w:szCs w:val="24"/>
        </w:rPr>
        <w:t xml:space="preserve"> .  Arrangement to take the make-up exam must be made in advance.  Students who miss an exam because of illness need a doctor’s statement for verification of sickness and should clear the absence with the instructor the day they return to class.  All absences must be documented and cleared with the instructor </w:t>
      </w:r>
      <w:r w:rsidRPr="003429F3">
        <w:rPr>
          <w:rFonts w:ascii="Times New Roman" w:eastAsia="Times New Roman" w:hAnsi="Times New Roman" w:cs="Times New Roman"/>
          <w:b/>
          <w:bCs/>
          <w:sz w:val="24"/>
          <w:szCs w:val="24"/>
        </w:rPr>
        <w:t>in advance</w:t>
      </w:r>
      <w:r w:rsidRPr="003429F3">
        <w:rPr>
          <w:rFonts w:ascii="Times New Roman" w:eastAsia="Times New Roman" w:hAnsi="Times New Roman" w:cs="Times New Roman"/>
          <w:sz w:val="24"/>
          <w:szCs w:val="24"/>
        </w:rPr>
        <w:t>. All work missed, even class work, will need to be made up and turned in within one week. Homework is always due on the due-date, even if class is missed. Do not wait until the night before class to complete your assignments!</w:t>
      </w:r>
    </w:p>
    <w:p w14:paraId="27203E72"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Unannounced quizzes</w:t>
      </w:r>
      <w:r w:rsidRPr="003429F3">
        <w:rPr>
          <w:rFonts w:ascii="Times New Roman" w:eastAsia="Times New Roman" w:hAnsi="Times New Roman" w:cs="Times New Roman"/>
          <w:sz w:val="24"/>
          <w:szCs w:val="24"/>
        </w:rPr>
        <w:t>:  There may be unannounced quizzes covering assigned readings.</w:t>
      </w:r>
    </w:p>
    <w:p w14:paraId="1B0854BD"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Accommodations</w:t>
      </w:r>
      <w:r w:rsidRPr="003429F3">
        <w:rPr>
          <w:rFonts w:ascii="Times New Roman" w:eastAsia="Times New Roman" w:hAnsi="Times New Roman" w:cs="Times New Roman"/>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9A7886A"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lastRenderedPageBreak/>
        <w:t>Honesty Code</w:t>
      </w:r>
      <w:r w:rsidRPr="003429F3">
        <w:rPr>
          <w:rFonts w:ascii="Times New Roman" w:eastAsia="Times New Roman" w:hAnsi="Times New Roman" w:cs="Times New Roman"/>
          <w:sz w:val="24"/>
          <w:szCs w:val="24"/>
        </w:rPr>
        <w:t xml:space="preserve">:  The University Academic Honesty Code and the Student Policy Handbook Rules and Regulations pertaining to </w:t>
      </w:r>
      <w:r w:rsidRPr="003429F3">
        <w:rPr>
          <w:rFonts w:ascii="Times New Roman" w:eastAsia="Times New Roman" w:hAnsi="Times New Roman" w:cs="Times New Roman"/>
          <w:sz w:val="24"/>
          <w:szCs w:val="24"/>
          <w:u w:val="single"/>
        </w:rPr>
        <w:t>Cheating</w:t>
      </w:r>
      <w:r w:rsidRPr="003429F3">
        <w:rPr>
          <w:rFonts w:ascii="Times New Roman" w:eastAsia="Times New Roman" w:hAnsi="Times New Roman" w:cs="Times New Roman"/>
          <w:sz w:val="24"/>
          <w:szCs w:val="24"/>
        </w:rPr>
        <w:t xml:space="preserve"> will apply to this class. All work must be original. All infractions of the Academic Honesty Code will be reported to the Provost. (Note: All written work will be scanned for plagiarism. Be sure you know what plagiarism is.) Cheating will likely result in dismissal from the Teacher Education Program, and may result in dismissal from the university.</w:t>
      </w:r>
    </w:p>
    <w:p w14:paraId="1B29155D"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Professionalism</w:t>
      </w:r>
      <w:r w:rsidRPr="003429F3">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22555DF"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Engage in responsible and ethical professional practices</w:t>
      </w:r>
    </w:p>
    <w:p w14:paraId="3D5C119F"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Contribute to collaborative learning communities</w:t>
      </w:r>
    </w:p>
    <w:p w14:paraId="101CD0CA"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Demonstrate a commitment to diversity</w:t>
      </w:r>
    </w:p>
    <w:p w14:paraId="3C82888F"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Model and nurture intellectual vitality</w:t>
      </w:r>
    </w:p>
    <w:p w14:paraId="76BDB21C"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6666C60B"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9. Justification for offering CTSE 6000 as a graduate course:</w:t>
      </w:r>
    </w:p>
    <w:p w14:paraId="0FC8872A"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This course is designed to give the beginning teacher practical experience learning about and using educational technology to teach science. However, it gives the more advanced learner experience reviewing research related to the use of educational technology, and the opportunity to reflect upon his or her own teaching practice and analyze student results. The extra assignments for graduate students scaffolds them in the process of reading literature, carrying out a lesson with educational technology, collecting student data and analyzing the results. The graduate student will complete the course not only with the basic knowledge of implementing technology tools in the classroom, but with the more advanced application of reading, analyzing, and conducting research.</w:t>
      </w:r>
    </w:p>
    <w:p w14:paraId="1AF610B4" w14:textId="77777777" w:rsidR="006D635E" w:rsidRDefault="006D635E" w:rsidP="00C52389">
      <w:pPr>
        <w:spacing w:after="0" w:line="240" w:lineRule="auto"/>
      </w:pPr>
    </w:p>
    <w:sectPr w:rsidR="006D6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Tahoma Bold"/>
    <w:charset w:val="00"/>
    <w:family w:val="swiss"/>
    <w:pitch w:val="variable"/>
    <w:sig w:usb0="E10022FF" w:usb1="C000E47F" w:usb2="00000029" w:usb3="00000000" w:csb0="000001D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0566A"/>
    <w:multiLevelType w:val="multilevel"/>
    <w:tmpl w:val="D17E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823520"/>
    <w:multiLevelType w:val="multilevel"/>
    <w:tmpl w:val="7E7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537650"/>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A0546B"/>
    <w:multiLevelType w:val="multilevel"/>
    <w:tmpl w:val="C94A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B30618"/>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F3"/>
    <w:rsid w:val="0001407B"/>
    <w:rsid w:val="00043F68"/>
    <w:rsid w:val="00084E31"/>
    <w:rsid w:val="000B7696"/>
    <w:rsid w:val="00202D07"/>
    <w:rsid w:val="00290F35"/>
    <w:rsid w:val="00311849"/>
    <w:rsid w:val="003429F3"/>
    <w:rsid w:val="00381DE3"/>
    <w:rsid w:val="00397081"/>
    <w:rsid w:val="00472974"/>
    <w:rsid w:val="004A22B8"/>
    <w:rsid w:val="004D2E1E"/>
    <w:rsid w:val="004F4C14"/>
    <w:rsid w:val="00502ACC"/>
    <w:rsid w:val="0052027A"/>
    <w:rsid w:val="00535736"/>
    <w:rsid w:val="00560B3F"/>
    <w:rsid w:val="006722B9"/>
    <w:rsid w:val="006856B8"/>
    <w:rsid w:val="006D635E"/>
    <w:rsid w:val="007A76C2"/>
    <w:rsid w:val="007F7A78"/>
    <w:rsid w:val="008148CF"/>
    <w:rsid w:val="00832EED"/>
    <w:rsid w:val="00864F4F"/>
    <w:rsid w:val="009244B3"/>
    <w:rsid w:val="00944800"/>
    <w:rsid w:val="0099650D"/>
    <w:rsid w:val="00A40B24"/>
    <w:rsid w:val="00C03A81"/>
    <w:rsid w:val="00C30499"/>
    <w:rsid w:val="00C52389"/>
    <w:rsid w:val="00D31298"/>
    <w:rsid w:val="00D674F1"/>
    <w:rsid w:val="00D90D4B"/>
    <w:rsid w:val="00E57989"/>
    <w:rsid w:val="00E768EE"/>
    <w:rsid w:val="515FD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DA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9F3"/>
    <w:rPr>
      <w:b/>
      <w:bCs/>
    </w:rPr>
  </w:style>
  <w:style w:type="character" w:styleId="Hyperlink">
    <w:name w:val="Hyperlink"/>
    <w:basedOn w:val="DefaultParagraphFont"/>
    <w:uiPriority w:val="99"/>
    <w:unhideWhenUsed/>
    <w:rsid w:val="003429F3"/>
    <w:rPr>
      <w:color w:val="0000FF"/>
      <w:u w:val="single"/>
    </w:rPr>
  </w:style>
  <w:style w:type="character" w:styleId="Emphasis">
    <w:name w:val="Emphasis"/>
    <w:basedOn w:val="DefaultParagraphFont"/>
    <w:uiPriority w:val="20"/>
    <w:qFormat/>
    <w:rsid w:val="003429F3"/>
    <w:rPr>
      <w:i/>
      <w:iCs/>
    </w:rPr>
  </w:style>
  <w:style w:type="character" w:styleId="CommentReference">
    <w:name w:val="annotation reference"/>
    <w:basedOn w:val="DefaultParagraphFont"/>
    <w:uiPriority w:val="99"/>
    <w:semiHidden/>
    <w:unhideWhenUsed/>
    <w:rsid w:val="00A40B24"/>
    <w:rPr>
      <w:sz w:val="16"/>
      <w:szCs w:val="16"/>
    </w:rPr>
  </w:style>
  <w:style w:type="paragraph" w:styleId="CommentText">
    <w:name w:val="annotation text"/>
    <w:basedOn w:val="Normal"/>
    <w:link w:val="CommentTextChar"/>
    <w:uiPriority w:val="99"/>
    <w:semiHidden/>
    <w:unhideWhenUsed/>
    <w:rsid w:val="00A40B24"/>
    <w:pPr>
      <w:spacing w:line="240" w:lineRule="auto"/>
    </w:pPr>
    <w:rPr>
      <w:sz w:val="20"/>
      <w:szCs w:val="20"/>
    </w:rPr>
  </w:style>
  <w:style w:type="character" w:customStyle="1" w:styleId="CommentTextChar">
    <w:name w:val="Comment Text Char"/>
    <w:basedOn w:val="DefaultParagraphFont"/>
    <w:link w:val="CommentText"/>
    <w:uiPriority w:val="99"/>
    <w:semiHidden/>
    <w:rsid w:val="00A40B24"/>
    <w:rPr>
      <w:sz w:val="20"/>
      <w:szCs w:val="20"/>
    </w:rPr>
  </w:style>
  <w:style w:type="paragraph" w:styleId="CommentSubject">
    <w:name w:val="annotation subject"/>
    <w:basedOn w:val="CommentText"/>
    <w:next w:val="CommentText"/>
    <w:link w:val="CommentSubjectChar"/>
    <w:uiPriority w:val="99"/>
    <w:semiHidden/>
    <w:unhideWhenUsed/>
    <w:rsid w:val="00A40B24"/>
    <w:rPr>
      <w:b/>
      <w:bCs/>
    </w:rPr>
  </w:style>
  <w:style w:type="character" w:customStyle="1" w:styleId="CommentSubjectChar">
    <w:name w:val="Comment Subject Char"/>
    <w:basedOn w:val="CommentTextChar"/>
    <w:link w:val="CommentSubject"/>
    <w:uiPriority w:val="99"/>
    <w:semiHidden/>
    <w:rsid w:val="00A40B24"/>
    <w:rPr>
      <w:b/>
      <w:bCs/>
      <w:sz w:val="20"/>
      <w:szCs w:val="20"/>
    </w:rPr>
  </w:style>
  <w:style w:type="paragraph" w:styleId="BalloonText">
    <w:name w:val="Balloon Text"/>
    <w:basedOn w:val="Normal"/>
    <w:link w:val="BalloonTextChar"/>
    <w:uiPriority w:val="99"/>
    <w:semiHidden/>
    <w:unhideWhenUsed/>
    <w:rsid w:val="00A40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24"/>
    <w:rPr>
      <w:rFonts w:ascii="Segoe UI" w:hAnsi="Segoe UI" w:cs="Segoe UI"/>
      <w:sz w:val="18"/>
      <w:szCs w:val="18"/>
    </w:rPr>
  </w:style>
  <w:style w:type="table" w:styleId="TableGrid">
    <w:name w:val="Table Grid"/>
    <w:basedOn w:val="TableNormal"/>
    <w:uiPriority w:val="59"/>
    <w:rsid w:val="00C52389"/>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9F3"/>
    <w:rPr>
      <w:b/>
      <w:bCs/>
    </w:rPr>
  </w:style>
  <w:style w:type="character" w:styleId="Hyperlink">
    <w:name w:val="Hyperlink"/>
    <w:basedOn w:val="DefaultParagraphFont"/>
    <w:uiPriority w:val="99"/>
    <w:unhideWhenUsed/>
    <w:rsid w:val="003429F3"/>
    <w:rPr>
      <w:color w:val="0000FF"/>
      <w:u w:val="single"/>
    </w:rPr>
  </w:style>
  <w:style w:type="character" w:styleId="Emphasis">
    <w:name w:val="Emphasis"/>
    <w:basedOn w:val="DefaultParagraphFont"/>
    <w:uiPriority w:val="20"/>
    <w:qFormat/>
    <w:rsid w:val="003429F3"/>
    <w:rPr>
      <w:i/>
      <w:iCs/>
    </w:rPr>
  </w:style>
  <w:style w:type="character" w:styleId="CommentReference">
    <w:name w:val="annotation reference"/>
    <w:basedOn w:val="DefaultParagraphFont"/>
    <w:uiPriority w:val="99"/>
    <w:semiHidden/>
    <w:unhideWhenUsed/>
    <w:rsid w:val="00A40B24"/>
    <w:rPr>
      <w:sz w:val="16"/>
      <w:szCs w:val="16"/>
    </w:rPr>
  </w:style>
  <w:style w:type="paragraph" w:styleId="CommentText">
    <w:name w:val="annotation text"/>
    <w:basedOn w:val="Normal"/>
    <w:link w:val="CommentTextChar"/>
    <w:uiPriority w:val="99"/>
    <w:semiHidden/>
    <w:unhideWhenUsed/>
    <w:rsid w:val="00A40B24"/>
    <w:pPr>
      <w:spacing w:line="240" w:lineRule="auto"/>
    </w:pPr>
    <w:rPr>
      <w:sz w:val="20"/>
      <w:szCs w:val="20"/>
    </w:rPr>
  </w:style>
  <w:style w:type="character" w:customStyle="1" w:styleId="CommentTextChar">
    <w:name w:val="Comment Text Char"/>
    <w:basedOn w:val="DefaultParagraphFont"/>
    <w:link w:val="CommentText"/>
    <w:uiPriority w:val="99"/>
    <w:semiHidden/>
    <w:rsid w:val="00A40B24"/>
    <w:rPr>
      <w:sz w:val="20"/>
      <w:szCs w:val="20"/>
    </w:rPr>
  </w:style>
  <w:style w:type="paragraph" w:styleId="CommentSubject">
    <w:name w:val="annotation subject"/>
    <w:basedOn w:val="CommentText"/>
    <w:next w:val="CommentText"/>
    <w:link w:val="CommentSubjectChar"/>
    <w:uiPriority w:val="99"/>
    <w:semiHidden/>
    <w:unhideWhenUsed/>
    <w:rsid w:val="00A40B24"/>
    <w:rPr>
      <w:b/>
      <w:bCs/>
    </w:rPr>
  </w:style>
  <w:style w:type="character" w:customStyle="1" w:styleId="CommentSubjectChar">
    <w:name w:val="Comment Subject Char"/>
    <w:basedOn w:val="CommentTextChar"/>
    <w:link w:val="CommentSubject"/>
    <w:uiPriority w:val="99"/>
    <w:semiHidden/>
    <w:rsid w:val="00A40B24"/>
    <w:rPr>
      <w:b/>
      <w:bCs/>
      <w:sz w:val="20"/>
      <w:szCs w:val="20"/>
    </w:rPr>
  </w:style>
  <w:style w:type="paragraph" w:styleId="BalloonText">
    <w:name w:val="Balloon Text"/>
    <w:basedOn w:val="Normal"/>
    <w:link w:val="BalloonTextChar"/>
    <w:uiPriority w:val="99"/>
    <w:semiHidden/>
    <w:unhideWhenUsed/>
    <w:rsid w:val="00A40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24"/>
    <w:rPr>
      <w:rFonts w:ascii="Segoe UI" w:hAnsi="Segoe UI" w:cs="Segoe UI"/>
      <w:sz w:val="18"/>
      <w:szCs w:val="18"/>
    </w:rPr>
  </w:style>
  <w:style w:type="table" w:styleId="TableGrid">
    <w:name w:val="Table Grid"/>
    <w:basedOn w:val="TableNormal"/>
    <w:uiPriority w:val="59"/>
    <w:rsid w:val="00C52389"/>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528097">
      <w:bodyDiv w:val="1"/>
      <w:marLeft w:val="0"/>
      <w:marRight w:val="0"/>
      <w:marTop w:val="0"/>
      <w:marBottom w:val="0"/>
      <w:divBdr>
        <w:top w:val="none" w:sz="0" w:space="0" w:color="auto"/>
        <w:left w:val="none" w:sz="0" w:space="0" w:color="auto"/>
        <w:bottom w:val="none" w:sz="0" w:space="0" w:color="auto"/>
        <w:right w:val="none" w:sz="0" w:space="0" w:color="auto"/>
      </w:divBdr>
    </w:div>
    <w:div w:id="1925845297">
      <w:bodyDiv w:val="1"/>
      <w:marLeft w:val="0"/>
      <w:marRight w:val="0"/>
      <w:marTop w:val="0"/>
      <w:marBottom w:val="0"/>
      <w:divBdr>
        <w:top w:val="none" w:sz="0" w:space="0" w:color="auto"/>
        <w:left w:val="none" w:sz="0" w:space="0" w:color="auto"/>
        <w:bottom w:val="none" w:sz="0" w:space="0" w:color="auto"/>
        <w:right w:val="none" w:sz="0" w:space="0" w:color="auto"/>
      </w:divBdr>
      <w:divsChild>
        <w:div w:id="121001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chnittka@auburn.edu" TargetMode="External"/><Relationship Id="rId7" Type="http://schemas.openxmlformats.org/officeDocument/2006/relationships/hyperlink" Target="http://www.auburn.edu/studentpolic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7298</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Bales</dc:creator>
  <cp:keywords/>
  <dc:description/>
  <cp:lastModifiedBy>Christine Schnittka</cp:lastModifiedBy>
  <cp:revision>2</cp:revision>
  <cp:lastPrinted>2016-08-14T15:15:00Z</cp:lastPrinted>
  <dcterms:created xsi:type="dcterms:W3CDTF">2018-01-16T21:06:00Z</dcterms:created>
  <dcterms:modified xsi:type="dcterms:W3CDTF">2018-01-16T21:06:00Z</dcterms:modified>
</cp:coreProperties>
</file>