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7288EE89"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E20199">
        <w:rPr>
          <w:rFonts w:eastAsia="Calibri"/>
          <w:spacing w:val="-1"/>
        </w:rPr>
        <w:t>00</w:t>
      </w:r>
      <w:r w:rsidR="00642A4B">
        <w:rPr>
          <w:rFonts w:eastAsia="Calibri"/>
          <w:spacing w:val="-1"/>
        </w:rPr>
        <w:t>9</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6C5FDD14" w:rsidR="002F10C7" w:rsidRPr="00CF4635" w:rsidRDefault="002F10C7" w:rsidP="00571E62">
      <w:pPr>
        <w:rPr>
          <w:rFonts w:eastAsia="Calibri"/>
        </w:rPr>
      </w:pPr>
      <w:r w:rsidRPr="00CF4635">
        <w:rPr>
          <w:rFonts w:eastAsia="Calibri"/>
        </w:rPr>
        <w:t>Instructor:</w:t>
      </w:r>
      <w:r w:rsidR="004827AE">
        <w:rPr>
          <w:rFonts w:eastAsia="Calibri"/>
        </w:rPr>
        <w:t xml:space="preserve"> </w:t>
      </w:r>
      <w:r w:rsidR="00E20199">
        <w:rPr>
          <w:rFonts w:eastAsia="Calibri"/>
        </w:rPr>
        <w:t>Benjamin Miedema</w:t>
      </w:r>
      <w:r w:rsidR="004827AE">
        <w:rPr>
          <w:rFonts w:eastAsia="Calibri"/>
        </w:rPr>
        <w:t xml:space="preserve"> </w:t>
      </w:r>
    </w:p>
    <w:p w14:paraId="5BCE095A" w14:textId="2C2A6026"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E20199">
        <w:rPr>
          <w:rFonts w:eastAsia="Calibri"/>
        </w:rPr>
        <w:t>#106</w:t>
      </w:r>
    </w:p>
    <w:p w14:paraId="0A49B9F5" w14:textId="4AC335B4"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E20199">
        <w:rPr>
          <w:rFonts w:eastAsia="Calibri"/>
          <w:spacing w:val="-14"/>
        </w:rPr>
        <w:t>bjm0023</w:t>
      </w:r>
      <w:r w:rsidR="002F64A3" w:rsidRPr="000F490A">
        <w:rPr>
          <w:rFonts w:eastAsia="Calibri"/>
          <w:spacing w:val="-14"/>
        </w:rPr>
        <w:t>@auburn.edu</w:t>
      </w:r>
    </w:p>
    <w:p w14:paraId="496FB3EF" w14:textId="17AAA719"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E20199">
        <w:rPr>
          <w:rFonts w:eastAsia="Calibri"/>
          <w:spacing w:val="-5"/>
        </w:rPr>
        <w:t>Tuesday/Thursday 10-12</w:t>
      </w:r>
      <w:r w:rsidR="002E5203">
        <w:rPr>
          <w:rFonts w:eastAsia="Calibri"/>
          <w:spacing w:val="-5"/>
        </w:rPr>
        <w:t xml:space="preserve"> (</w:t>
      </w:r>
      <w:r w:rsidR="00636465">
        <w:rPr>
          <w:rFonts w:eastAsia="Calibri"/>
          <w:spacing w:val="-5"/>
        </w:rPr>
        <w:t>Additionally, email to schedule an alternate time</w:t>
      </w:r>
      <w:r w:rsidR="002E5203">
        <w:rPr>
          <w:rFonts w:eastAsia="Calibri"/>
          <w:spacing w:val="-5"/>
        </w:rPr>
        <w:t>)</w:t>
      </w:r>
    </w:p>
    <w:p w14:paraId="22F8184E" w14:textId="7E88C57A" w:rsidR="00AF2A94" w:rsidRDefault="00AF2A94" w:rsidP="00571E62">
      <w:pPr>
        <w:rPr>
          <w:rFonts w:eastAsia="Calibri"/>
        </w:rPr>
      </w:pPr>
      <w:r>
        <w:rPr>
          <w:rFonts w:eastAsia="Calibri"/>
        </w:rPr>
        <w:t>On-Campus Movband Technician</w:t>
      </w:r>
      <w:r w:rsidRPr="00CF4635">
        <w:rPr>
          <w:rFonts w:eastAsia="Calibri"/>
        </w:rPr>
        <w:t xml:space="preserve">: </w:t>
      </w:r>
      <w:r w:rsidR="006513FE">
        <w:rPr>
          <w:rFonts w:eastAsia="Calibri"/>
        </w:rPr>
        <w:t>Nikki Hollett nlh0014@auburn.edu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8510A6"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0693DADF" w:rsidR="000C2A53" w:rsidRDefault="00F310B6" w:rsidP="000C2A53">
      <w:pPr>
        <w:ind w:left="1440" w:firstLine="720"/>
      </w:pPr>
      <w:r>
        <w:t xml:space="preserve">provided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lastRenderedPageBreak/>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lastRenderedPageBreak/>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load the HealthSpective app on</w:t>
      </w:r>
      <w:r>
        <w:t xml:space="preserve"> your smartphone.</w:t>
      </w:r>
    </w:p>
    <w:p w14:paraId="37C81D8C" w14:textId="244D72BC" w:rsidR="00E87DCA" w:rsidRDefault="00E87DCA" w:rsidP="00E20199">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E20199" w:rsidRPr="00E20199">
        <w:rPr>
          <w:b/>
          <w:highlight w:val="magenta"/>
        </w:rPr>
        <w:t>Sect</w:t>
      </w:r>
      <w:r w:rsidR="00642A4B">
        <w:rPr>
          <w:b/>
          <w:highlight w:val="magenta"/>
        </w:rPr>
        <w:t>9</w:t>
      </w:r>
      <w:bookmarkStart w:id="0" w:name="_GoBack"/>
      <w:bookmarkEnd w:id="0"/>
      <w:r w:rsidR="00E20199" w:rsidRPr="00E20199">
        <w:rPr>
          <w:b/>
          <w:highlight w:val="magenta"/>
        </w:rPr>
        <w:t>sp18</w:t>
      </w:r>
    </w:p>
    <w:p w14:paraId="71AAA9F9" w14:textId="59750D62" w:rsidR="003574E5" w:rsidRDefault="003574E5" w:rsidP="00C8153C">
      <w:pPr>
        <w:pStyle w:val="ListParagraph"/>
        <w:numPr>
          <w:ilvl w:val="0"/>
          <w:numId w:val="25"/>
        </w:numPr>
      </w:pPr>
      <w:r>
        <w:t>After you are successfully registered, select Movband 4 as the device you want 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lastRenderedPageBreak/>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within one week from the end of the period </w:t>
      </w:r>
      <w:r w:rsidRPr="00CF4635">
        <w:rPr>
          <w:rFonts w:eastAsia="Calibri"/>
        </w:rPr>
        <w:lastRenderedPageBreak/>
        <w:t>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27A9" w14:textId="77777777" w:rsidR="008510A6" w:rsidRDefault="008510A6" w:rsidP="00DB2D4E">
      <w:r>
        <w:separator/>
      </w:r>
    </w:p>
  </w:endnote>
  <w:endnote w:type="continuationSeparator" w:id="0">
    <w:p w14:paraId="1DF6863C" w14:textId="77777777" w:rsidR="008510A6" w:rsidRDefault="008510A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A493E" w14:textId="77777777" w:rsidR="008510A6" w:rsidRDefault="008510A6" w:rsidP="00DB2D4E">
      <w:r>
        <w:separator/>
      </w:r>
    </w:p>
  </w:footnote>
  <w:footnote w:type="continuationSeparator" w:id="0">
    <w:p w14:paraId="1CF71F4B" w14:textId="77777777" w:rsidR="008510A6" w:rsidRDefault="008510A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6C5FCC52" w:rsidR="00A00446" w:rsidRDefault="00A00446">
    <w:pPr>
      <w:pStyle w:val="Header"/>
    </w:pPr>
    <w:r>
      <w:tab/>
    </w:r>
    <w:r>
      <w:tab/>
    </w:r>
    <w:r>
      <w:fldChar w:fldCharType="begin"/>
    </w:r>
    <w:r>
      <w:instrText xml:space="preserve"> PAGE   \* MERGEFORMAT </w:instrText>
    </w:r>
    <w:r>
      <w:fldChar w:fldCharType="separate"/>
    </w:r>
    <w:r w:rsidR="00642A4B">
      <w:rPr>
        <w:noProof/>
      </w:rPr>
      <w:t>9</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A0NDMzMTcyNzIzNbJQ0lEKTi0uzszPAykwrAUAMGUkESwAAAA="/>
  </w:docVars>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133F0"/>
    <w:rsid w:val="004202BD"/>
    <w:rsid w:val="00456FFA"/>
    <w:rsid w:val="00457B52"/>
    <w:rsid w:val="0046063C"/>
    <w:rsid w:val="0047658E"/>
    <w:rsid w:val="0047773C"/>
    <w:rsid w:val="004827AE"/>
    <w:rsid w:val="00482E14"/>
    <w:rsid w:val="004B1ECA"/>
    <w:rsid w:val="004B3B72"/>
    <w:rsid w:val="004B5EE0"/>
    <w:rsid w:val="004C4CDE"/>
    <w:rsid w:val="004D77EB"/>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2A4B"/>
    <w:rsid w:val="00644A21"/>
    <w:rsid w:val="006513FE"/>
    <w:rsid w:val="00654A9F"/>
    <w:rsid w:val="00654F6C"/>
    <w:rsid w:val="00655778"/>
    <w:rsid w:val="00674291"/>
    <w:rsid w:val="00686548"/>
    <w:rsid w:val="00695C98"/>
    <w:rsid w:val="006A3A6B"/>
    <w:rsid w:val="006B1DDB"/>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10A6"/>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811BA"/>
    <w:rsid w:val="00D8567E"/>
    <w:rsid w:val="00D85FCB"/>
    <w:rsid w:val="00D97CB2"/>
    <w:rsid w:val="00DA1887"/>
    <w:rsid w:val="00DA2D07"/>
    <w:rsid w:val="00DB2D4E"/>
    <w:rsid w:val="00DE096B"/>
    <w:rsid w:val="00DE1687"/>
    <w:rsid w:val="00DE76D0"/>
    <w:rsid w:val="00DF5FAF"/>
    <w:rsid w:val="00E20199"/>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B9BCDD21-5589-484F-92C5-F12FCCB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297568217">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3AAC-18F3-4DAD-B2B1-63340CB8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19271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Miedema</cp:lastModifiedBy>
  <cp:revision>2</cp:revision>
  <cp:lastPrinted>2017-07-07T15:34:00Z</cp:lastPrinted>
  <dcterms:created xsi:type="dcterms:W3CDTF">2017-12-19T00:29:00Z</dcterms:created>
  <dcterms:modified xsi:type="dcterms:W3CDTF">2017-12-19T00:29:00Z</dcterms:modified>
</cp:coreProperties>
</file>