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522" w:type="dxa"/>
        <w:tblLook w:val="04A0" w:firstRow="1" w:lastRow="0" w:firstColumn="1" w:lastColumn="0" w:noHBand="0" w:noVBand="1"/>
      </w:tblPr>
      <w:tblGrid>
        <w:gridCol w:w="5130"/>
        <w:gridCol w:w="5400"/>
      </w:tblGrid>
      <w:tr w:rsidR="00D45391" w:rsidRPr="004A6A82" w14:paraId="7B917E79" w14:textId="77777777" w:rsidTr="00F80105">
        <w:trPr>
          <w:trHeight w:val="350"/>
        </w:trPr>
        <w:tc>
          <w:tcPr>
            <w:tcW w:w="5130" w:type="dxa"/>
            <w:shd w:val="clear" w:color="auto" w:fill="auto"/>
          </w:tcPr>
          <w:p w14:paraId="14AF9724" w14:textId="77777777" w:rsidR="00D45391" w:rsidRPr="004A6A82" w:rsidRDefault="00D45391" w:rsidP="00F80105">
            <w:pPr>
              <w:jc w:val="center"/>
              <w:rPr>
                <w:b/>
                <w:sz w:val="22"/>
                <w:szCs w:val="22"/>
              </w:rPr>
            </w:pPr>
          </w:p>
          <w:p w14:paraId="2F45EFA9" w14:textId="77777777" w:rsidR="00D45391" w:rsidRPr="004A6A82" w:rsidRDefault="00D45391" w:rsidP="00F80105">
            <w:pPr>
              <w:jc w:val="center"/>
              <w:rPr>
                <w:b/>
                <w:sz w:val="22"/>
                <w:szCs w:val="22"/>
              </w:rPr>
            </w:pPr>
          </w:p>
          <w:p w14:paraId="2907E6FC" w14:textId="77777777" w:rsidR="00D45391" w:rsidRPr="004A6A82" w:rsidRDefault="00D45391" w:rsidP="00F80105">
            <w:pPr>
              <w:jc w:val="center"/>
              <w:rPr>
                <w:b/>
                <w:sz w:val="22"/>
                <w:szCs w:val="22"/>
              </w:rPr>
            </w:pPr>
          </w:p>
          <w:p w14:paraId="2F351B0E" w14:textId="77777777" w:rsidR="00D45391" w:rsidRPr="004A6A82" w:rsidRDefault="00D45391" w:rsidP="00F80105">
            <w:pPr>
              <w:jc w:val="center"/>
              <w:rPr>
                <w:b/>
                <w:sz w:val="22"/>
                <w:szCs w:val="22"/>
              </w:rPr>
            </w:pPr>
          </w:p>
          <w:p w14:paraId="235BA2D5" w14:textId="77777777" w:rsidR="00D45391" w:rsidRPr="004A6A82" w:rsidRDefault="00D45391" w:rsidP="00F80105">
            <w:pPr>
              <w:jc w:val="center"/>
              <w:rPr>
                <w:b/>
                <w:sz w:val="22"/>
                <w:szCs w:val="22"/>
              </w:rPr>
            </w:pPr>
          </w:p>
          <w:p w14:paraId="0D828871" w14:textId="77777777" w:rsidR="00D45391" w:rsidRPr="004A6A82" w:rsidRDefault="00D45391" w:rsidP="00F80105">
            <w:pPr>
              <w:widowControl w:val="0"/>
              <w:tabs>
                <w:tab w:val="center" w:pos="4680"/>
              </w:tabs>
              <w:spacing w:line="235" w:lineRule="auto"/>
              <w:jc w:val="center"/>
              <w:rPr>
                <w:bCs/>
                <w:sz w:val="22"/>
                <w:szCs w:val="22"/>
              </w:rPr>
            </w:pPr>
          </w:p>
          <w:p w14:paraId="63B92054" w14:textId="77777777" w:rsidR="004556FB" w:rsidRDefault="004556FB" w:rsidP="00F80105">
            <w:pPr>
              <w:widowControl w:val="0"/>
              <w:tabs>
                <w:tab w:val="center" w:pos="4680"/>
              </w:tabs>
              <w:spacing w:line="235" w:lineRule="auto"/>
              <w:jc w:val="center"/>
              <w:rPr>
                <w:b/>
                <w:bCs/>
                <w:sz w:val="22"/>
                <w:szCs w:val="22"/>
              </w:rPr>
            </w:pPr>
          </w:p>
          <w:p w14:paraId="501A2915" w14:textId="77777777" w:rsidR="004556FB" w:rsidRDefault="004556FB" w:rsidP="00F80105">
            <w:pPr>
              <w:widowControl w:val="0"/>
              <w:tabs>
                <w:tab w:val="center" w:pos="4680"/>
              </w:tabs>
              <w:spacing w:line="235" w:lineRule="auto"/>
              <w:jc w:val="center"/>
              <w:rPr>
                <w:b/>
                <w:bCs/>
                <w:sz w:val="22"/>
                <w:szCs w:val="22"/>
              </w:rPr>
            </w:pPr>
          </w:p>
          <w:p w14:paraId="16A6DA0E" w14:textId="77777777" w:rsidR="004556FB" w:rsidRDefault="004556FB" w:rsidP="00F80105">
            <w:pPr>
              <w:widowControl w:val="0"/>
              <w:tabs>
                <w:tab w:val="center" w:pos="4680"/>
              </w:tabs>
              <w:spacing w:line="235" w:lineRule="auto"/>
              <w:jc w:val="center"/>
              <w:rPr>
                <w:b/>
                <w:bCs/>
                <w:sz w:val="22"/>
                <w:szCs w:val="22"/>
              </w:rPr>
            </w:pPr>
          </w:p>
          <w:p w14:paraId="1A08133F" w14:textId="77777777" w:rsidR="004556FB" w:rsidRDefault="004556FB" w:rsidP="00F80105">
            <w:pPr>
              <w:widowControl w:val="0"/>
              <w:tabs>
                <w:tab w:val="center" w:pos="4680"/>
              </w:tabs>
              <w:spacing w:line="235" w:lineRule="auto"/>
              <w:jc w:val="center"/>
              <w:rPr>
                <w:b/>
                <w:bCs/>
                <w:sz w:val="22"/>
                <w:szCs w:val="22"/>
              </w:rPr>
            </w:pPr>
          </w:p>
          <w:p w14:paraId="42D7084A" w14:textId="77777777" w:rsidR="004556FB" w:rsidRDefault="004556FB" w:rsidP="00F80105">
            <w:pPr>
              <w:widowControl w:val="0"/>
              <w:tabs>
                <w:tab w:val="center" w:pos="4680"/>
              </w:tabs>
              <w:spacing w:line="235" w:lineRule="auto"/>
              <w:jc w:val="center"/>
              <w:rPr>
                <w:b/>
                <w:bCs/>
                <w:sz w:val="22"/>
                <w:szCs w:val="22"/>
              </w:rPr>
            </w:pPr>
          </w:p>
          <w:p w14:paraId="4E65E5C2" w14:textId="77777777" w:rsidR="004556FB" w:rsidRDefault="004556FB" w:rsidP="00F80105">
            <w:pPr>
              <w:widowControl w:val="0"/>
              <w:tabs>
                <w:tab w:val="center" w:pos="4680"/>
              </w:tabs>
              <w:spacing w:line="235" w:lineRule="auto"/>
              <w:jc w:val="center"/>
              <w:rPr>
                <w:b/>
                <w:bCs/>
                <w:sz w:val="22"/>
                <w:szCs w:val="22"/>
              </w:rPr>
            </w:pPr>
          </w:p>
          <w:p w14:paraId="362C2C61" w14:textId="78C5744D" w:rsidR="00D45391" w:rsidRPr="004A6A82" w:rsidRDefault="00E50930" w:rsidP="00F80105">
            <w:pPr>
              <w:widowControl w:val="0"/>
              <w:tabs>
                <w:tab w:val="center" w:pos="4680"/>
              </w:tabs>
              <w:spacing w:line="235" w:lineRule="auto"/>
              <w:jc w:val="center"/>
              <w:rPr>
                <w:b/>
                <w:bCs/>
                <w:sz w:val="22"/>
                <w:szCs w:val="22"/>
              </w:rPr>
            </w:pPr>
            <w:r>
              <w:rPr>
                <w:b/>
                <w:bCs/>
                <w:sz w:val="22"/>
                <w:szCs w:val="22"/>
              </w:rPr>
              <w:t>RSED 5140, 6140, and 614</w:t>
            </w:r>
            <w:r w:rsidR="00D45391" w:rsidRPr="004A6A82">
              <w:rPr>
                <w:b/>
                <w:bCs/>
                <w:sz w:val="22"/>
                <w:szCs w:val="22"/>
              </w:rPr>
              <w:t xml:space="preserve">6 </w:t>
            </w:r>
          </w:p>
          <w:p w14:paraId="57AF441A" w14:textId="6861E6A7" w:rsidR="00D45391" w:rsidRPr="004A6A82" w:rsidRDefault="00E50930" w:rsidP="00F80105">
            <w:pPr>
              <w:jc w:val="center"/>
              <w:rPr>
                <w:b/>
                <w:bCs/>
                <w:sz w:val="22"/>
                <w:szCs w:val="22"/>
              </w:rPr>
            </w:pPr>
            <w:r>
              <w:rPr>
                <w:b/>
                <w:bCs/>
                <w:sz w:val="22"/>
                <w:szCs w:val="22"/>
              </w:rPr>
              <w:t>Curriculum in Severe Disabilities</w:t>
            </w:r>
          </w:p>
          <w:p w14:paraId="79D4827E" w14:textId="77777777" w:rsidR="00D45391" w:rsidRPr="004A6A82" w:rsidRDefault="00D45391" w:rsidP="00F80105">
            <w:pPr>
              <w:jc w:val="center"/>
              <w:rPr>
                <w:b/>
                <w:bCs/>
                <w:sz w:val="22"/>
                <w:szCs w:val="22"/>
              </w:rPr>
            </w:pPr>
          </w:p>
          <w:p w14:paraId="689F0EF0" w14:textId="18F98008" w:rsidR="00D45391" w:rsidRDefault="00E50930" w:rsidP="00F80105">
            <w:pPr>
              <w:jc w:val="center"/>
              <w:rPr>
                <w:b/>
                <w:bCs/>
                <w:i/>
                <w:iCs/>
                <w:sz w:val="22"/>
                <w:szCs w:val="22"/>
              </w:rPr>
            </w:pPr>
            <w:r>
              <w:rPr>
                <w:b/>
                <w:bCs/>
                <w:i/>
                <w:iCs/>
                <w:sz w:val="22"/>
                <w:szCs w:val="22"/>
              </w:rPr>
              <w:t>Spring 2018</w:t>
            </w:r>
          </w:p>
          <w:p w14:paraId="390CEE12" w14:textId="77777777" w:rsidR="00F47D34" w:rsidRPr="004A6A82" w:rsidRDefault="00F47D34" w:rsidP="00F80105">
            <w:pPr>
              <w:jc w:val="center"/>
              <w:rPr>
                <w:b/>
                <w:bCs/>
                <w:sz w:val="22"/>
                <w:szCs w:val="22"/>
              </w:rPr>
            </w:pPr>
          </w:p>
          <w:p w14:paraId="4015FD0F" w14:textId="77777777" w:rsidR="00D45391" w:rsidRPr="004A6A82" w:rsidRDefault="00D45391" w:rsidP="00F80105">
            <w:pPr>
              <w:jc w:val="center"/>
              <w:rPr>
                <w:b/>
                <w:bCs/>
                <w:sz w:val="22"/>
                <w:szCs w:val="22"/>
              </w:rPr>
            </w:pPr>
            <w:r w:rsidRPr="004A6A82">
              <w:rPr>
                <w:b/>
                <w:bCs/>
                <w:sz w:val="22"/>
                <w:szCs w:val="22"/>
              </w:rPr>
              <w:t>-  -  -  -  -  -  -  -  -  -</w:t>
            </w:r>
          </w:p>
          <w:p w14:paraId="2699FE18" w14:textId="77777777" w:rsidR="00D45391" w:rsidRPr="004A6A82" w:rsidRDefault="00D45391" w:rsidP="00F80105">
            <w:pPr>
              <w:jc w:val="center"/>
              <w:rPr>
                <w:b/>
                <w:bCs/>
                <w:sz w:val="22"/>
                <w:szCs w:val="22"/>
              </w:rPr>
            </w:pPr>
            <w:r w:rsidRPr="004A6A82">
              <w:rPr>
                <w:b/>
                <w:bCs/>
                <w:sz w:val="22"/>
                <w:szCs w:val="22"/>
              </w:rPr>
              <w:t xml:space="preserve">Department of Special Education, </w:t>
            </w:r>
          </w:p>
          <w:p w14:paraId="7CB5A9CB" w14:textId="77777777" w:rsidR="00D45391" w:rsidRPr="004A6A82" w:rsidRDefault="00D45391" w:rsidP="00F80105">
            <w:pPr>
              <w:jc w:val="center"/>
              <w:rPr>
                <w:b/>
                <w:bCs/>
                <w:sz w:val="22"/>
                <w:szCs w:val="22"/>
              </w:rPr>
            </w:pPr>
            <w:r w:rsidRPr="004A6A82">
              <w:rPr>
                <w:b/>
                <w:bCs/>
                <w:sz w:val="22"/>
                <w:szCs w:val="22"/>
              </w:rPr>
              <w:t>Rehabilitation, and Counseling</w:t>
            </w:r>
          </w:p>
          <w:p w14:paraId="603FD119" w14:textId="77777777" w:rsidR="00D45391" w:rsidRPr="004A6A82" w:rsidRDefault="00D45391" w:rsidP="00F80105">
            <w:pPr>
              <w:jc w:val="center"/>
              <w:rPr>
                <w:b/>
                <w:bCs/>
                <w:sz w:val="22"/>
                <w:szCs w:val="22"/>
              </w:rPr>
            </w:pPr>
          </w:p>
          <w:p w14:paraId="0B458BC5" w14:textId="77777777" w:rsidR="00D45391" w:rsidRDefault="00D45391" w:rsidP="00F80105">
            <w:pPr>
              <w:jc w:val="center"/>
              <w:rPr>
                <w:b/>
                <w:bCs/>
                <w:sz w:val="22"/>
                <w:szCs w:val="22"/>
              </w:rPr>
            </w:pPr>
            <w:r w:rsidRPr="004A6A82">
              <w:rPr>
                <w:b/>
                <w:bCs/>
                <w:sz w:val="22"/>
                <w:szCs w:val="22"/>
              </w:rPr>
              <w:t>College of Education</w:t>
            </w:r>
          </w:p>
          <w:p w14:paraId="060FB653" w14:textId="77777777" w:rsidR="00D45391" w:rsidRPr="004A6A82" w:rsidRDefault="00D45391" w:rsidP="00F80105">
            <w:pPr>
              <w:jc w:val="center"/>
              <w:rPr>
                <w:b/>
                <w:bCs/>
                <w:sz w:val="22"/>
                <w:szCs w:val="22"/>
              </w:rPr>
            </w:pPr>
          </w:p>
          <w:p w14:paraId="23D232A5" w14:textId="08531F88" w:rsidR="00D45391" w:rsidRDefault="007F1A1A" w:rsidP="00F80105">
            <w:pPr>
              <w:jc w:val="center"/>
              <w:rPr>
                <w:smallCaps/>
                <w:sz w:val="22"/>
                <w:szCs w:val="22"/>
              </w:rPr>
            </w:pPr>
            <w:r>
              <w:rPr>
                <w:smallCaps/>
                <w:sz w:val="22"/>
                <w:szCs w:val="22"/>
              </w:rPr>
              <w:t>Professor</w:t>
            </w:r>
            <w:r w:rsidR="00D45391" w:rsidRPr="004A6A82">
              <w:rPr>
                <w:smallCaps/>
                <w:sz w:val="22"/>
                <w:szCs w:val="22"/>
              </w:rPr>
              <w:t xml:space="preserve"> information:</w:t>
            </w:r>
          </w:p>
          <w:p w14:paraId="035BE343" w14:textId="77777777" w:rsidR="00D462A5" w:rsidRPr="004A6A82" w:rsidRDefault="00D462A5" w:rsidP="00F80105">
            <w:pPr>
              <w:jc w:val="center"/>
              <w:rPr>
                <w:smallCaps/>
                <w:sz w:val="22"/>
                <w:szCs w:val="22"/>
              </w:rPr>
            </w:pPr>
          </w:p>
          <w:p w14:paraId="51EDA906" w14:textId="2AEB1412" w:rsidR="00D45391" w:rsidRPr="004A6A82" w:rsidRDefault="004A5D98" w:rsidP="00F80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Pr>
                <w:b/>
                <w:bCs/>
                <w:sz w:val="22"/>
                <w:szCs w:val="22"/>
              </w:rPr>
              <w:t>Betty Schiffer</w:t>
            </w:r>
            <w:r w:rsidR="00D45391" w:rsidRPr="004A6A82">
              <w:rPr>
                <w:b/>
                <w:bCs/>
                <w:sz w:val="22"/>
                <w:szCs w:val="22"/>
              </w:rPr>
              <w:t xml:space="preserve">, </w:t>
            </w:r>
            <w:r w:rsidR="00D462A5">
              <w:rPr>
                <w:b/>
                <w:bCs/>
                <w:sz w:val="22"/>
                <w:szCs w:val="22"/>
              </w:rPr>
              <w:t>Ph.</w:t>
            </w:r>
            <w:r w:rsidR="00D45391" w:rsidRPr="004A6A82">
              <w:rPr>
                <w:b/>
                <w:bCs/>
                <w:sz w:val="22"/>
                <w:szCs w:val="22"/>
              </w:rPr>
              <w:t>D.</w:t>
            </w:r>
          </w:p>
          <w:p w14:paraId="257A3727" w14:textId="3D1F5640" w:rsidR="00D45391" w:rsidRPr="004A6A82" w:rsidRDefault="00D45391" w:rsidP="00F80105">
            <w:pPr>
              <w:jc w:val="center"/>
              <w:rPr>
                <w:sz w:val="22"/>
                <w:szCs w:val="22"/>
              </w:rPr>
            </w:pPr>
            <w:r w:rsidRPr="004A6A82">
              <w:rPr>
                <w:sz w:val="22"/>
                <w:szCs w:val="22"/>
              </w:rPr>
              <w:t xml:space="preserve">Office: </w:t>
            </w:r>
            <w:r w:rsidR="002F35B8">
              <w:rPr>
                <w:sz w:val="22"/>
                <w:szCs w:val="22"/>
              </w:rPr>
              <w:t xml:space="preserve">1232 </w:t>
            </w:r>
            <w:r w:rsidR="00E50930">
              <w:rPr>
                <w:sz w:val="22"/>
                <w:szCs w:val="22"/>
              </w:rPr>
              <w:t>G</w:t>
            </w:r>
            <w:r>
              <w:rPr>
                <w:sz w:val="22"/>
                <w:szCs w:val="22"/>
              </w:rPr>
              <w:t xml:space="preserve"> </w:t>
            </w:r>
            <w:r w:rsidRPr="004A6A82">
              <w:rPr>
                <w:sz w:val="22"/>
                <w:szCs w:val="22"/>
              </w:rPr>
              <w:t>Haley Center</w:t>
            </w:r>
          </w:p>
          <w:p w14:paraId="5CA2A331" w14:textId="0FCBDBA8" w:rsidR="00D45391" w:rsidRDefault="00511B58" w:rsidP="00F80105">
            <w:pPr>
              <w:jc w:val="center"/>
              <w:rPr>
                <w:rStyle w:val="Hyperlink"/>
                <w:sz w:val="22"/>
                <w:szCs w:val="22"/>
              </w:rPr>
            </w:pPr>
            <w:hyperlink r:id="rId7" w:history="1">
              <w:r w:rsidR="00D462A5">
                <w:rPr>
                  <w:rStyle w:val="Hyperlink"/>
                  <w:sz w:val="22"/>
                  <w:szCs w:val="22"/>
                </w:rPr>
                <w:t>bj</w:t>
              </w:r>
              <w:r w:rsidR="004A5D98" w:rsidRPr="0058250E">
                <w:rPr>
                  <w:rStyle w:val="Hyperlink"/>
                  <w:sz w:val="22"/>
                  <w:szCs w:val="22"/>
                </w:rPr>
                <w:t>s0017@auburn.edu</w:t>
              </w:r>
            </w:hyperlink>
          </w:p>
          <w:p w14:paraId="1AB66D56" w14:textId="77777777" w:rsidR="00D462A5" w:rsidRDefault="00D462A5" w:rsidP="00D462A5">
            <w:pPr>
              <w:rPr>
                <w:sz w:val="22"/>
                <w:szCs w:val="22"/>
              </w:rPr>
            </w:pPr>
          </w:p>
          <w:p w14:paraId="665B6857" w14:textId="77777777" w:rsidR="004A5D98" w:rsidRDefault="004A5D98" w:rsidP="00F80105">
            <w:pPr>
              <w:jc w:val="center"/>
              <w:rPr>
                <w:sz w:val="22"/>
                <w:szCs w:val="22"/>
              </w:rPr>
            </w:pPr>
          </w:p>
          <w:p w14:paraId="5BBEADC4" w14:textId="77777777" w:rsidR="00D45391" w:rsidRPr="004A6A82" w:rsidRDefault="00D45391" w:rsidP="00D45391">
            <w:pPr>
              <w:rPr>
                <w:sz w:val="22"/>
                <w:szCs w:val="22"/>
              </w:rPr>
            </w:pPr>
          </w:p>
          <w:p w14:paraId="3D1D2214" w14:textId="77777777" w:rsidR="00D45391" w:rsidRPr="004A6A82" w:rsidRDefault="00D45391" w:rsidP="00F80105">
            <w:pPr>
              <w:jc w:val="center"/>
              <w:rPr>
                <w:sz w:val="22"/>
                <w:szCs w:val="22"/>
              </w:rPr>
            </w:pPr>
          </w:p>
          <w:p w14:paraId="21B125FF" w14:textId="77777777" w:rsidR="00D45391" w:rsidRPr="004A6A82" w:rsidRDefault="00D45391" w:rsidP="00F80105">
            <w:pPr>
              <w:jc w:val="center"/>
              <w:rPr>
                <w:sz w:val="22"/>
                <w:szCs w:val="22"/>
              </w:rPr>
            </w:pPr>
          </w:p>
          <w:p w14:paraId="240B5B1D" w14:textId="77777777" w:rsidR="00D45391" w:rsidRPr="004A6A82" w:rsidRDefault="00D45391" w:rsidP="00F80105">
            <w:pPr>
              <w:jc w:val="center"/>
              <w:rPr>
                <w:sz w:val="22"/>
                <w:szCs w:val="22"/>
              </w:rPr>
            </w:pPr>
          </w:p>
          <w:p w14:paraId="62B33935" w14:textId="77777777" w:rsidR="00D45391" w:rsidRPr="004A6A82" w:rsidRDefault="00D45391" w:rsidP="00F80105">
            <w:pPr>
              <w:jc w:val="center"/>
              <w:rPr>
                <w:smallCaps/>
                <w:sz w:val="22"/>
                <w:szCs w:val="22"/>
              </w:rPr>
            </w:pPr>
          </w:p>
          <w:p w14:paraId="10A67FA6" w14:textId="77777777" w:rsidR="00D45391" w:rsidRPr="004A6A82" w:rsidRDefault="00D45391" w:rsidP="00F80105">
            <w:pPr>
              <w:rPr>
                <w:smallCaps/>
                <w:sz w:val="22"/>
                <w:szCs w:val="22"/>
              </w:rPr>
            </w:pPr>
          </w:p>
          <w:p w14:paraId="5E7BAB2A" w14:textId="77777777" w:rsidR="00D45391" w:rsidRPr="004A6A82" w:rsidRDefault="00D45391" w:rsidP="00F80105">
            <w:pPr>
              <w:jc w:val="center"/>
              <w:rPr>
                <w:b/>
                <w:sz w:val="22"/>
                <w:szCs w:val="22"/>
              </w:rPr>
            </w:pPr>
          </w:p>
        </w:tc>
        <w:tc>
          <w:tcPr>
            <w:tcW w:w="5400" w:type="dxa"/>
            <w:shd w:val="clear" w:color="auto" w:fill="auto"/>
          </w:tcPr>
          <w:p w14:paraId="49625C60" w14:textId="77777777" w:rsidR="00D45391" w:rsidRPr="004A6A82" w:rsidRDefault="00D45391" w:rsidP="00F80105">
            <w:pPr>
              <w:rPr>
                <w:sz w:val="22"/>
                <w:szCs w:val="22"/>
              </w:rPr>
            </w:pPr>
          </w:p>
          <w:p w14:paraId="5D7E9ADA" w14:textId="77777777" w:rsidR="00D45391" w:rsidRPr="004A6A82" w:rsidRDefault="00D45391" w:rsidP="00F80105">
            <w:pPr>
              <w:rPr>
                <w:sz w:val="22"/>
                <w:szCs w:val="22"/>
              </w:rPr>
            </w:pPr>
          </w:p>
          <w:p w14:paraId="5D077E13" w14:textId="77777777" w:rsidR="00D45391" w:rsidRPr="004A6A82" w:rsidRDefault="00D45391" w:rsidP="00F80105">
            <w:pPr>
              <w:rPr>
                <w:sz w:val="22"/>
                <w:szCs w:val="22"/>
              </w:rPr>
            </w:pPr>
          </w:p>
          <w:p w14:paraId="037C99CA" w14:textId="77777777" w:rsidR="00D45391" w:rsidRPr="004A6A82" w:rsidRDefault="00D45391" w:rsidP="00F80105">
            <w:pPr>
              <w:rPr>
                <w:sz w:val="22"/>
                <w:szCs w:val="22"/>
              </w:rPr>
            </w:pPr>
          </w:p>
          <w:p w14:paraId="5E2489A9" w14:textId="77777777" w:rsidR="00D45391" w:rsidRPr="004A6A82" w:rsidRDefault="00D45391" w:rsidP="00F80105">
            <w:pPr>
              <w:rPr>
                <w:sz w:val="22"/>
                <w:szCs w:val="22"/>
              </w:rPr>
            </w:pPr>
          </w:p>
          <w:p w14:paraId="3AC209D6" w14:textId="77777777" w:rsidR="00D45391" w:rsidRPr="004A6A82" w:rsidRDefault="00D45391" w:rsidP="00F80105">
            <w:pPr>
              <w:jc w:val="center"/>
              <w:rPr>
                <w:sz w:val="22"/>
                <w:szCs w:val="22"/>
              </w:rPr>
            </w:pPr>
          </w:p>
          <w:p w14:paraId="410030BB" w14:textId="77777777" w:rsidR="00D45391" w:rsidRPr="004A6A82" w:rsidRDefault="00D45391" w:rsidP="00F80105">
            <w:pPr>
              <w:jc w:val="center"/>
              <w:rPr>
                <w:sz w:val="22"/>
                <w:szCs w:val="22"/>
              </w:rPr>
            </w:pPr>
            <w:r w:rsidRPr="004A6A82">
              <w:rPr>
                <w:noProof/>
                <w:sz w:val="22"/>
                <w:szCs w:val="22"/>
              </w:rPr>
              <w:drawing>
                <wp:inline distT="0" distB="0" distL="0" distR="0" wp14:anchorId="0FF3079A" wp14:editId="79775A83">
                  <wp:extent cx="3204210" cy="479869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F5A558B" w14:textId="77777777" w:rsidR="00D45391" w:rsidRPr="004A6A82" w:rsidRDefault="00D45391" w:rsidP="00F80105">
            <w:pPr>
              <w:jc w:val="center"/>
              <w:rPr>
                <w:sz w:val="22"/>
                <w:szCs w:val="22"/>
              </w:rPr>
            </w:pPr>
          </w:p>
          <w:p w14:paraId="079086A6" w14:textId="77777777" w:rsidR="00D45391" w:rsidRPr="004A6A82" w:rsidRDefault="00D45391" w:rsidP="00F80105">
            <w:pPr>
              <w:jc w:val="center"/>
              <w:rPr>
                <w:sz w:val="22"/>
                <w:szCs w:val="22"/>
              </w:rPr>
            </w:pPr>
          </w:p>
          <w:p w14:paraId="4E8A36EA" w14:textId="77777777" w:rsidR="00D45391" w:rsidRPr="004A6A82" w:rsidRDefault="00D45391" w:rsidP="00F80105">
            <w:pPr>
              <w:jc w:val="center"/>
              <w:rPr>
                <w:sz w:val="22"/>
                <w:szCs w:val="22"/>
              </w:rPr>
            </w:pPr>
          </w:p>
          <w:p w14:paraId="27699A15" w14:textId="77777777" w:rsidR="00D45391" w:rsidRPr="004A6A82" w:rsidRDefault="00D45391" w:rsidP="00F80105">
            <w:pPr>
              <w:jc w:val="center"/>
              <w:rPr>
                <w:sz w:val="22"/>
                <w:szCs w:val="22"/>
              </w:rPr>
            </w:pPr>
          </w:p>
          <w:p w14:paraId="1948E0C3" w14:textId="77777777" w:rsidR="00D45391" w:rsidRPr="004A6A82" w:rsidRDefault="00D45391" w:rsidP="00F80105">
            <w:pPr>
              <w:jc w:val="center"/>
              <w:rPr>
                <w:sz w:val="22"/>
                <w:szCs w:val="22"/>
              </w:rPr>
            </w:pPr>
          </w:p>
          <w:p w14:paraId="1BE3571C" w14:textId="77777777" w:rsidR="00D45391" w:rsidRPr="004A6A82" w:rsidRDefault="00D45391" w:rsidP="00F80105">
            <w:pPr>
              <w:jc w:val="center"/>
              <w:rPr>
                <w:b/>
                <w:sz w:val="22"/>
                <w:szCs w:val="22"/>
              </w:rPr>
            </w:pPr>
          </w:p>
        </w:tc>
      </w:tr>
    </w:tbl>
    <w:p w14:paraId="17ADD5BB" w14:textId="77777777" w:rsidR="00D45391" w:rsidRPr="004A6A82" w:rsidRDefault="00D45391" w:rsidP="00D45391">
      <w:pPr>
        <w:spacing w:after="200" w:line="276" w:lineRule="auto"/>
        <w:rPr>
          <w:b/>
          <w:sz w:val="22"/>
          <w:szCs w:val="22"/>
        </w:rPr>
      </w:pPr>
    </w:p>
    <w:p w14:paraId="02ED1E76" w14:textId="77777777" w:rsidR="00D45391" w:rsidRPr="004A6A82" w:rsidRDefault="00D45391" w:rsidP="00D45391">
      <w:pPr>
        <w:spacing w:after="200" w:line="276" w:lineRule="auto"/>
        <w:rPr>
          <w:b/>
          <w:sz w:val="22"/>
          <w:szCs w:val="22"/>
        </w:rPr>
      </w:pPr>
      <w:r w:rsidRPr="004A6A82">
        <w:rPr>
          <w:b/>
          <w:sz w:val="22"/>
          <w:szCs w:val="22"/>
        </w:rPr>
        <w:br w:type="page"/>
      </w:r>
    </w:p>
    <w:p w14:paraId="5DB638D5" w14:textId="77777777" w:rsidR="00DA76EC" w:rsidRPr="00D45D18" w:rsidRDefault="00DA76EC" w:rsidP="00DA76EC">
      <w:pPr>
        <w:ind w:left="-720" w:right="-720"/>
        <w:jc w:val="center"/>
        <w:rPr>
          <w:b/>
          <w:sz w:val="23"/>
          <w:szCs w:val="23"/>
        </w:rPr>
      </w:pPr>
      <w:r w:rsidRPr="00D45D18">
        <w:rPr>
          <w:b/>
          <w:sz w:val="23"/>
          <w:szCs w:val="23"/>
        </w:rPr>
        <w:lastRenderedPageBreak/>
        <w:t>AUBURN UNIVERSITY</w:t>
      </w:r>
    </w:p>
    <w:p w14:paraId="32AF246A" w14:textId="77777777" w:rsidR="00DA76EC" w:rsidRPr="00D45D18" w:rsidRDefault="00DA76EC" w:rsidP="00DA76EC">
      <w:pPr>
        <w:ind w:left="-720" w:right="-720"/>
        <w:jc w:val="center"/>
        <w:rPr>
          <w:b/>
          <w:sz w:val="23"/>
          <w:szCs w:val="23"/>
        </w:rPr>
      </w:pPr>
      <w:r w:rsidRPr="00D45D18">
        <w:rPr>
          <w:b/>
          <w:sz w:val="23"/>
          <w:szCs w:val="23"/>
        </w:rPr>
        <w:t>SYLLABUS</w:t>
      </w:r>
    </w:p>
    <w:p w14:paraId="0414C99B" w14:textId="77777777" w:rsidR="00DA76EC" w:rsidRPr="00D45D18" w:rsidRDefault="00DA76EC" w:rsidP="00DA76EC">
      <w:pPr>
        <w:ind w:left="-720" w:right="-720"/>
        <w:jc w:val="center"/>
        <w:rPr>
          <w:b/>
          <w:sz w:val="23"/>
          <w:szCs w:val="23"/>
        </w:rPr>
      </w:pPr>
    </w:p>
    <w:p w14:paraId="2C8703A5" w14:textId="4009CE39" w:rsidR="00DA76EC" w:rsidRPr="00D45D18" w:rsidRDefault="00DA76EC" w:rsidP="00DA76EC">
      <w:pPr>
        <w:numPr>
          <w:ilvl w:val="0"/>
          <w:numId w:val="1"/>
        </w:numPr>
        <w:rPr>
          <w:b/>
          <w:sz w:val="23"/>
          <w:szCs w:val="23"/>
        </w:rPr>
      </w:pPr>
      <w:r w:rsidRPr="00D45D18">
        <w:rPr>
          <w:b/>
          <w:sz w:val="23"/>
          <w:szCs w:val="23"/>
        </w:rPr>
        <w:t xml:space="preserve">Course Number: </w:t>
      </w:r>
      <w:r w:rsidRPr="00D45D18">
        <w:rPr>
          <w:sz w:val="23"/>
          <w:szCs w:val="23"/>
        </w:rPr>
        <w:t>RSED 51</w:t>
      </w:r>
      <w:r w:rsidR="00E50930">
        <w:rPr>
          <w:sz w:val="23"/>
          <w:szCs w:val="23"/>
        </w:rPr>
        <w:t>4</w:t>
      </w:r>
      <w:r w:rsidRPr="00D45D18">
        <w:rPr>
          <w:sz w:val="23"/>
          <w:szCs w:val="23"/>
        </w:rPr>
        <w:t>0/61</w:t>
      </w:r>
      <w:r w:rsidR="00E50930">
        <w:rPr>
          <w:sz w:val="23"/>
          <w:szCs w:val="23"/>
        </w:rPr>
        <w:t>4</w:t>
      </w:r>
      <w:r w:rsidRPr="00D45D18">
        <w:rPr>
          <w:sz w:val="23"/>
          <w:szCs w:val="23"/>
        </w:rPr>
        <w:t>0/61</w:t>
      </w:r>
      <w:r w:rsidR="00E50930">
        <w:rPr>
          <w:sz w:val="23"/>
          <w:szCs w:val="23"/>
        </w:rPr>
        <w:t>4</w:t>
      </w:r>
      <w:r w:rsidRPr="00D45D18">
        <w:rPr>
          <w:sz w:val="23"/>
          <w:szCs w:val="23"/>
        </w:rPr>
        <w:t>6</w:t>
      </w:r>
      <w:r w:rsidRPr="00D45D18">
        <w:rPr>
          <w:b/>
          <w:sz w:val="23"/>
          <w:szCs w:val="23"/>
        </w:rPr>
        <w:t xml:space="preserve"> </w:t>
      </w:r>
    </w:p>
    <w:p w14:paraId="52A39D98" w14:textId="4092050B" w:rsidR="00DA76EC" w:rsidRPr="00D45D18" w:rsidRDefault="00DA76EC" w:rsidP="00DA76EC">
      <w:pPr>
        <w:ind w:left="360"/>
        <w:rPr>
          <w:b/>
          <w:sz w:val="23"/>
          <w:szCs w:val="23"/>
        </w:rPr>
      </w:pPr>
      <w:r w:rsidRPr="00D45D18">
        <w:rPr>
          <w:b/>
          <w:sz w:val="23"/>
          <w:szCs w:val="23"/>
        </w:rPr>
        <w:t xml:space="preserve">Course Title: </w:t>
      </w:r>
      <w:r w:rsidR="00E50930">
        <w:rPr>
          <w:sz w:val="23"/>
          <w:szCs w:val="23"/>
        </w:rPr>
        <w:t xml:space="preserve">Curriculum in Severe Disabilities </w:t>
      </w:r>
    </w:p>
    <w:p w14:paraId="69E1A316" w14:textId="77777777" w:rsidR="00DA76EC" w:rsidRPr="00D45D18" w:rsidRDefault="00DA76EC" w:rsidP="00DA76EC">
      <w:pPr>
        <w:ind w:left="360"/>
        <w:rPr>
          <w:b/>
          <w:sz w:val="23"/>
          <w:szCs w:val="23"/>
        </w:rPr>
      </w:pPr>
      <w:r w:rsidRPr="00D45D18">
        <w:rPr>
          <w:b/>
          <w:sz w:val="23"/>
          <w:szCs w:val="23"/>
        </w:rPr>
        <w:t xml:space="preserve">Credit Hours: </w:t>
      </w:r>
      <w:r w:rsidRPr="00D45D18">
        <w:rPr>
          <w:sz w:val="23"/>
          <w:szCs w:val="23"/>
        </w:rPr>
        <w:t>3</w:t>
      </w:r>
    </w:p>
    <w:p w14:paraId="103A7F27" w14:textId="77777777" w:rsidR="00DA76EC" w:rsidRPr="00D45D18" w:rsidRDefault="00DA76EC" w:rsidP="00DA76EC">
      <w:pPr>
        <w:pStyle w:val="FootnoteText"/>
        <w:ind w:left="360"/>
        <w:rPr>
          <w:sz w:val="23"/>
          <w:szCs w:val="23"/>
        </w:rPr>
      </w:pPr>
      <w:r w:rsidRPr="00D45D18">
        <w:rPr>
          <w:b/>
          <w:sz w:val="23"/>
          <w:szCs w:val="23"/>
        </w:rPr>
        <w:t>Prerequisites:</w:t>
      </w:r>
      <w:r w:rsidRPr="00D45D18">
        <w:rPr>
          <w:sz w:val="23"/>
          <w:szCs w:val="23"/>
        </w:rPr>
        <w:t xml:space="preserve"> none</w:t>
      </w:r>
    </w:p>
    <w:p w14:paraId="2F2CADD2" w14:textId="77777777" w:rsidR="00DA76EC" w:rsidRPr="00D45D18" w:rsidRDefault="00DA76EC" w:rsidP="00DA76EC">
      <w:pPr>
        <w:ind w:firstLine="360"/>
        <w:rPr>
          <w:b/>
          <w:sz w:val="23"/>
          <w:szCs w:val="23"/>
        </w:rPr>
      </w:pPr>
      <w:r w:rsidRPr="00D45D18">
        <w:rPr>
          <w:b/>
          <w:sz w:val="23"/>
          <w:szCs w:val="23"/>
        </w:rPr>
        <w:t xml:space="preserve">Co-requisites: </w:t>
      </w:r>
      <w:r w:rsidRPr="00D45D18">
        <w:rPr>
          <w:sz w:val="23"/>
          <w:szCs w:val="23"/>
        </w:rPr>
        <w:t>none</w:t>
      </w:r>
    </w:p>
    <w:p w14:paraId="60152309" w14:textId="77777777" w:rsidR="00DA76EC" w:rsidRPr="00D45D18" w:rsidRDefault="00DA76EC" w:rsidP="00DA76EC">
      <w:pPr>
        <w:ind w:left="360"/>
        <w:rPr>
          <w:sz w:val="23"/>
          <w:szCs w:val="23"/>
        </w:rPr>
      </w:pPr>
    </w:p>
    <w:p w14:paraId="25EDF0A1" w14:textId="072FA2A5" w:rsidR="00D45391" w:rsidRPr="00D45D18" w:rsidRDefault="00DA76EC" w:rsidP="00D45391">
      <w:pPr>
        <w:numPr>
          <w:ilvl w:val="0"/>
          <w:numId w:val="1"/>
        </w:numPr>
        <w:rPr>
          <w:sz w:val="23"/>
          <w:szCs w:val="23"/>
        </w:rPr>
      </w:pPr>
      <w:r w:rsidRPr="00D45D18">
        <w:rPr>
          <w:b/>
          <w:sz w:val="23"/>
          <w:szCs w:val="23"/>
        </w:rPr>
        <w:t xml:space="preserve">Term: </w:t>
      </w:r>
      <w:r w:rsidR="00E50930">
        <w:rPr>
          <w:sz w:val="23"/>
          <w:szCs w:val="23"/>
        </w:rPr>
        <w:t>Spring 2018</w:t>
      </w:r>
    </w:p>
    <w:p w14:paraId="34351A98" w14:textId="1900D6D5" w:rsidR="00DA76EC" w:rsidRDefault="00DA76EC" w:rsidP="00DA76EC">
      <w:pPr>
        <w:ind w:left="360"/>
        <w:rPr>
          <w:sz w:val="23"/>
          <w:szCs w:val="23"/>
        </w:rPr>
      </w:pPr>
      <w:r w:rsidRPr="00D45D18">
        <w:rPr>
          <w:b/>
          <w:sz w:val="23"/>
          <w:szCs w:val="23"/>
        </w:rPr>
        <w:t>Day/Time:</w:t>
      </w:r>
      <w:r w:rsidRPr="00D45D18">
        <w:rPr>
          <w:sz w:val="23"/>
          <w:szCs w:val="23"/>
        </w:rPr>
        <w:t xml:space="preserve"> </w:t>
      </w:r>
      <w:r w:rsidR="00E50930">
        <w:rPr>
          <w:sz w:val="23"/>
          <w:szCs w:val="23"/>
        </w:rPr>
        <w:t>Thursdays</w:t>
      </w:r>
      <w:r w:rsidR="00F47D34">
        <w:rPr>
          <w:sz w:val="23"/>
          <w:szCs w:val="23"/>
        </w:rPr>
        <w:t xml:space="preserve">, </w:t>
      </w:r>
      <w:r w:rsidRPr="00D45D18">
        <w:rPr>
          <w:sz w:val="23"/>
          <w:szCs w:val="23"/>
        </w:rPr>
        <w:t>4:00-6:30</w:t>
      </w:r>
    </w:p>
    <w:p w14:paraId="503E5CA1" w14:textId="46585BA4" w:rsidR="00E50930" w:rsidRDefault="00E50930" w:rsidP="00DA76EC">
      <w:pPr>
        <w:ind w:left="360"/>
        <w:rPr>
          <w:sz w:val="23"/>
          <w:szCs w:val="23"/>
        </w:rPr>
      </w:pPr>
      <w:r>
        <w:rPr>
          <w:b/>
          <w:sz w:val="23"/>
          <w:szCs w:val="23"/>
        </w:rPr>
        <w:t>Location On-Campus Students:</w:t>
      </w:r>
      <w:r>
        <w:rPr>
          <w:sz w:val="23"/>
          <w:szCs w:val="23"/>
        </w:rPr>
        <w:t xml:space="preserve"> 1218 Haley Center </w:t>
      </w:r>
    </w:p>
    <w:p w14:paraId="46C08D5A" w14:textId="31CFE063" w:rsidR="00E50930" w:rsidRPr="00D45D18" w:rsidRDefault="00E50930" w:rsidP="00DA76EC">
      <w:pPr>
        <w:ind w:left="360"/>
        <w:rPr>
          <w:sz w:val="23"/>
          <w:szCs w:val="23"/>
        </w:rPr>
      </w:pPr>
      <w:r>
        <w:rPr>
          <w:b/>
          <w:sz w:val="23"/>
          <w:szCs w:val="23"/>
        </w:rPr>
        <w:t>Location Distance Education Students:</w:t>
      </w:r>
      <w:r>
        <w:rPr>
          <w:sz w:val="23"/>
          <w:szCs w:val="23"/>
        </w:rPr>
        <w:t xml:space="preserve"> Class Recording Live or Archived by Fridays at 8:00 am </w:t>
      </w:r>
    </w:p>
    <w:p w14:paraId="744A0558" w14:textId="77777777" w:rsidR="00DA76EC" w:rsidRPr="00D45D18" w:rsidRDefault="00DA76EC" w:rsidP="00DA76EC">
      <w:pPr>
        <w:ind w:left="360"/>
        <w:rPr>
          <w:b/>
          <w:sz w:val="23"/>
          <w:szCs w:val="23"/>
        </w:rPr>
      </w:pPr>
      <w:r w:rsidRPr="00D45D18">
        <w:rPr>
          <w:b/>
          <w:sz w:val="23"/>
          <w:szCs w:val="23"/>
        </w:rPr>
        <w:t>Instructor:</w:t>
      </w:r>
      <w:r w:rsidRPr="00D45D18">
        <w:rPr>
          <w:sz w:val="23"/>
          <w:szCs w:val="23"/>
        </w:rPr>
        <w:t xml:space="preserve"> </w:t>
      </w:r>
      <w:r w:rsidR="004A5D98">
        <w:rPr>
          <w:sz w:val="23"/>
          <w:szCs w:val="23"/>
        </w:rPr>
        <w:t>Betty Schiffer, Ph.D.</w:t>
      </w:r>
    </w:p>
    <w:p w14:paraId="56BBEFC9" w14:textId="302596AE" w:rsidR="00DA76EC" w:rsidRPr="00D45D18" w:rsidRDefault="00DA76EC" w:rsidP="00DA76EC">
      <w:pPr>
        <w:ind w:left="360"/>
        <w:rPr>
          <w:b/>
          <w:sz w:val="23"/>
          <w:szCs w:val="23"/>
        </w:rPr>
      </w:pPr>
      <w:r w:rsidRPr="00D45D18">
        <w:rPr>
          <w:b/>
          <w:sz w:val="23"/>
          <w:szCs w:val="23"/>
        </w:rPr>
        <w:t xml:space="preserve">Office Address: </w:t>
      </w:r>
      <w:r w:rsidR="002F35B8">
        <w:rPr>
          <w:sz w:val="23"/>
          <w:szCs w:val="23"/>
        </w:rPr>
        <w:t>1232</w:t>
      </w:r>
      <w:r w:rsidR="004A5D98">
        <w:rPr>
          <w:sz w:val="23"/>
          <w:szCs w:val="23"/>
        </w:rPr>
        <w:t xml:space="preserve"> </w:t>
      </w:r>
      <w:r w:rsidR="00E50930">
        <w:rPr>
          <w:sz w:val="23"/>
          <w:szCs w:val="23"/>
        </w:rPr>
        <w:t>G</w:t>
      </w:r>
      <w:r w:rsidRPr="00D45D18">
        <w:rPr>
          <w:sz w:val="23"/>
          <w:szCs w:val="23"/>
        </w:rPr>
        <w:t xml:space="preserve"> HC</w:t>
      </w:r>
      <w:r w:rsidR="008B185A" w:rsidRPr="00D45D18">
        <w:rPr>
          <w:sz w:val="23"/>
          <w:szCs w:val="23"/>
        </w:rPr>
        <w:tab/>
      </w:r>
      <w:r w:rsidR="008B185A" w:rsidRPr="00D45D18">
        <w:rPr>
          <w:sz w:val="23"/>
          <w:szCs w:val="23"/>
        </w:rPr>
        <w:tab/>
      </w:r>
      <w:r w:rsidR="008B185A" w:rsidRPr="00D45D18">
        <w:rPr>
          <w:sz w:val="23"/>
          <w:szCs w:val="23"/>
        </w:rPr>
        <w:tab/>
      </w:r>
      <w:r w:rsidR="008B185A" w:rsidRPr="00D45D18">
        <w:rPr>
          <w:sz w:val="23"/>
          <w:szCs w:val="23"/>
        </w:rPr>
        <w:tab/>
        <w:t xml:space="preserve">  </w:t>
      </w:r>
      <w:r w:rsidR="00D45391" w:rsidRPr="00D45D18">
        <w:rPr>
          <w:sz w:val="23"/>
          <w:szCs w:val="23"/>
        </w:rPr>
        <w:t xml:space="preserve"> </w:t>
      </w:r>
    </w:p>
    <w:p w14:paraId="02EAE4BD" w14:textId="77777777" w:rsidR="00DA76EC" w:rsidRPr="00D45D18" w:rsidRDefault="00DA76EC" w:rsidP="00D45391">
      <w:pPr>
        <w:ind w:left="360"/>
        <w:rPr>
          <w:color w:val="0000FF"/>
          <w:sz w:val="23"/>
          <w:szCs w:val="23"/>
        </w:rPr>
      </w:pPr>
      <w:r w:rsidRPr="00D45D18">
        <w:rPr>
          <w:b/>
          <w:sz w:val="23"/>
          <w:szCs w:val="23"/>
        </w:rPr>
        <w:t xml:space="preserve">Contact Information: </w:t>
      </w:r>
      <w:r w:rsidR="004A5D98">
        <w:rPr>
          <w:sz w:val="23"/>
          <w:szCs w:val="23"/>
        </w:rPr>
        <w:t>bjs0017@auburn.edu</w:t>
      </w:r>
      <w:r w:rsidR="00D45391" w:rsidRPr="00D45D18">
        <w:rPr>
          <w:rStyle w:val="Hyperlink"/>
          <w:sz w:val="23"/>
          <w:szCs w:val="23"/>
          <w:u w:val="none"/>
        </w:rPr>
        <w:tab/>
        <w:t xml:space="preserve"> </w:t>
      </w:r>
    </w:p>
    <w:p w14:paraId="0855DDA9" w14:textId="77777777" w:rsidR="00DA76EC" w:rsidRPr="00D45D18" w:rsidRDefault="00DA76EC" w:rsidP="00DA76EC">
      <w:pPr>
        <w:ind w:left="360"/>
        <w:rPr>
          <w:b/>
          <w:sz w:val="23"/>
          <w:szCs w:val="23"/>
        </w:rPr>
      </w:pPr>
      <w:r w:rsidRPr="00D45D18">
        <w:rPr>
          <w:sz w:val="23"/>
          <w:szCs w:val="23"/>
        </w:rPr>
        <w:t xml:space="preserve">                                     </w:t>
      </w:r>
    </w:p>
    <w:p w14:paraId="61255C4F" w14:textId="47F3FE95" w:rsidR="00DA76EC" w:rsidRPr="00D45D18" w:rsidRDefault="00DA76EC" w:rsidP="00DA76EC">
      <w:pPr>
        <w:ind w:left="360"/>
        <w:rPr>
          <w:sz w:val="23"/>
          <w:szCs w:val="23"/>
        </w:rPr>
      </w:pPr>
      <w:r w:rsidRPr="00D45D18">
        <w:rPr>
          <w:b/>
          <w:sz w:val="23"/>
          <w:szCs w:val="23"/>
        </w:rPr>
        <w:t>Office Hours:</w:t>
      </w:r>
      <w:r w:rsidRPr="00D45D18">
        <w:rPr>
          <w:sz w:val="23"/>
          <w:szCs w:val="23"/>
        </w:rPr>
        <w:t xml:space="preserve"> </w:t>
      </w:r>
      <w:r w:rsidR="008F7BD3">
        <w:rPr>
          <w:sz w:val="23"/>
          <w:szCs w:val="23"/>
        </w:rPr>
        <w:t>T</w:t>
      </w:r>
      <w:r w:rsidR="00E50930">
        <w:rPr>
          <w:sz w:val="23"/>
          <w:szCs w:val="23"/>
        </w:rPr>
        <w:t>h</w:t>
      </w:r>
      <w:r w:rsidR="008F7BD3">
        <w:rPr>
          <w:sz w:val="23"/>
          <w:szCs w:val="23"/>
        </w:rPr>
        <w:t xml:space="preserve"> </w:t>
      </w:r>
      <w:r w:rsidR="004A5D98">
        <w:rPr>
          <w:sz w:val="23"/>
          <w:szCs w:val="23"/>
        </w:rPr>
        <w:t xml:space="preserve">6:30-7:30 </w:t>
      </w:r>
      <w:r w:rsidRPr="00D45D18">
        <w:rPr>
          <w:sz w:val="23"/>
          <w:szCs w:val="23"/>
        </w:rPr>
        <w:t>or by appointment</w:t>
      </w:r>
      <w:r w:rsidR="00E50930">
        <w:rPr>
          <w:sz w:val="23"/>
          <w:szCs w:val="23"/>
        </w:rPr>
        <w:t>; DE students can make phone conference or Zoom appointments</w:t>
      </w:r>
    </w:p>
    <w:p w14:paraId="71533135" w14:textId="77777777" w:rsidR="00DA76EC" w:rsidRPr="00D45D18" w:rsidRDefault="00DA76EC" w:rsidP="00DA76EC">
      <w:pPr>
        <w:rPr>
          <w:sz w:val="23"/>
          <w:szCs w:val="23"/>
        </w:rPr>
      </w:pPr>
    </w:p>
    <w:p w14:paraId="1F93AC1A" w14:textId="77777777" w:rsidR="00DA76EC" w:rsidRPr="00D45D18" w:rsidRDefault="00DA76EC" w:rsidP="00DA76EC">
      <w:pPr>
        <w:numPr>
          <w:ilvl w:val="0"/>
          <w:numId w:val="1"/>
        </w:numPr>
        <w:rPr>
          <w:sz w:val="23"/>
          <w:szCs w:val="23"/>
        </w:rPr>
      </w:pPr>
      <w:r w:rsidRPr="00D45D18">
        <w:rPr>
          <w:b/>
          <w:sz w:val="23"/>
          <w:szCs w:val="23"/>
        </w:rPr>
        <w:t>Textbooks</w:t>
      </w:r>
    </w:p>
    <w:p w14:paraId="0D5EE045" w14:textId="16ECF08E" w:rsidR="00DA76EC" w:rsidRPr="00D45D18" w:rsidRDefault="00E50930" w:rsidP="00120F71">
      <w:pPr>
        <w:ind w:left="810" w:hanging="450"/>
        <w:rPr>
          <w:sz w:val="23"/>
          <w:szCs w:val="23"/>
        </w:rPr>
      </w:pPr>
      <w:r>
        <w:rPr>
          <w:sz w:val="23"/>
          <w:szCs w:val="23"/>
        </w:rPr>
        <w:t>Browder, D. M. and Spooner, F. (2011</w:t>
      </w:r>
      <w:r w:rsidR="00DA76EC" w:rsidRPr="00D45D18">
        <w:rPr>
          <w:sz w:val="23"/>
          <w:szCs w:val="23"/>
        </w:rPr>
        <w:t xml:space="preserve">). </w:t>
      </w:r>
      <w:r>
        <w:rPr>
          <w:i/>
          <w:sz w:val="23"/>
          <w:szCs w:val="23"/>
        </w:rPr>
        <w:t>Teaching students with moderate and severe disabilities</w:t>
      </w:r>
      <w:r w:rsidR="00DA76EC" w:rsidRPr="00D45D18">
        <w:rPr>
          <w:i/>
          <w:sz w:val="23"/>
          <w:szCs w:val="23"/>
        </w:rPr>
        <w:t>.</w:t>
      </w:r>
      <w:r w:rsidR="00DA76EC" w:rsidRPr="00D45D18">
        <w:rPr>
          <w:sz w:val="23"/>
          <w:szCs w:val="23"/>
        </w:rPr>
        <w:t xml:space="preserve"> (</w:t>
      </w:r>
      <w:r>
        <w:rPr>
          <w:sz w:val="23"/>
          <w:szCs w:val="23"/>
        </w:rPr>
        <w:t>1</w:t>
      </w:r>
      <w:r w:rsidRPr="00E50930">
        <w:rPr>
          <w:sz w:val="23"/>
          <w:szCs w:val="23"/>
          <w:vertAlign w:val="superscript"/>
        </w:rPr>
        <w:t>st</w:t>
      </w:r>
      <w:r>
        <w:rPr>
          <w:sz w:val="23"/>
          <w:szCs w:val="23"/>
        </w:rPr>
        <w:t xml:space="preserve"> </w:t>
      </w:r>
      <w:r w:rsidR="00DA76EC" w:rsidRPr="00D45D18">
        <w:rPr>
          <w:sz w:val="23"/>
          <w:szCs w:val="23"/>
        </w:rPr>
        <w:t xml:space="preserve">ed.) </w:t>
      </w:r>
      <w:r>
        <w:rPr>
          <w:sz w:val="23"/>
          <w:szCs w:val="23"/>
        </w:rPr>
        <w:t>New York</w:t>
      </w:r>
      <w:r w:rsidR="00DA76EC" w:rsidRPr="00D45D18">
        <w:rPr>
          <w:sz w:val="23"/>
          <w:szCs w:val="23"/>
        </w:rPr>
        <w:t xml:space="preserve">, </w:t>
      </w:r>
      <w:r>
        <w:rPr>
          <w:sz w:val="23"/>
          <w:szCs w:val="23"/>
        </w:rPr>
        <w:t>NY</w:t>
      </w:r>
      <w:r w:rsidR="00DA76EC" w:rsidRPr="00D45D18">
        <w:rPr>
          <w:sz w:val="23"/>
          <w:szCs w:val="23"/>
        </w:rPr>
        <w:t xml:space="preserve">: </w:t>
      </w:r>
      <w:r>
        <w:rPr>
          <w:sz w:val="23"/>
          <w:szCs w:val="23"/>
        </w:rPr>
        <w:t>Guilford</w:t>
      </w:r>
      <w:r w:rsidR="00DA76EC" w:rsidRPr="00D45D18">
        <w:rPr>
          <w:sz w:val="23"/>
          <w:szCs w:val="23"/>
        </w:rPr>
        <w:t>.</w:t>
      </w:r>
      <w:r>
        <w:rPr>
          <w:sz w:val="23"/>
          <w:szCs w:val="23"/>
        </w:rPr>
        <w:t xml:space="preserve"> ISBN #: 978-1-60623-991-9 (Available through the bookstore)</w:t>
      </w:r>
    </w:p>
    <w:p w14:paraId="0BCE6E24" w14:textId="77777777" w:rsidR="00DA76EC" w:rsidRPr="00D45D18" w:rsidRDefault="00DA76EC" w:rsidP="00DA76EC">
      <w:pPr>
        <w:ind w:left="1350" w:hanging="990"/>
        <w:rPr>
          <w:sz w:val="23"/>
          <w:szCs w:val="23"/>
        </w:rPr>
      </w:pPr>
    </w:p>
    <w:p w14:paraId="6177ADC3" w14:textId="58968B5F" w:rsidR="00DA76EC" w:rsidRPr="00D45D18" w:rsidRDefault="00E50930" w:rsidP="00CF18B8">
      <w:pPr>
        <w:ind w:left="810" w:hanging="450"/>
        <w:rPr>
          <w:sz w:val="23"/>
          <w:szCs w:val="23"/>
        </w:rPr>
      </w:pPr>
      <w:r>
        <w:rPr>
          <w:sz w:val="23"/>
          <w:szCs w:val="23"/>
        </w:rPr>
        <w:t>Brown, F., McDonnell, J., and Snell, M. E. (2016).</w:t>
      </w:r>
      <w:r w:rsidR="00F15587">
        <w:rPr>
          <w:sz w:val="23"/>
          <w:szCs w:val="23"/>
        </w:rPr>
        <w:t xml:space="preserve"> </w:t>
      </w:r>
      <w:r w:rsidR="00F15587">
        <w:rPr>
          <w:i/>
          <w:sz w:val="23"/>
          <w:szCs w:val="23"/>
        </w:rPr>
        <w:t xml:space="preserve">Instruction of students with severe disabilities </w:t>
      </w:r>
      <w:r w:rsidR="00F15587">
        <w:rPr>
          <w:sz w:val="23"/>
          <w:szCs w:val="23"/>
        </w:rPr>
        <w:t>(8</w:t>
      </w:r>
      <w:r w:rsidR="00F15587" w:rsidRPr="00F15587">
        <w:rPr>
          <w:sz w:val="23"/>
          <w:szCs w:val="23"/>
          <w:vertAlign w:val="superscript"/>
        </w:rPr>
        <w:t>th</w:t>
      </w:r>
      <w:r w:rsidR="00F15587">
        <w:rPr>
          <w:sz w:val="23"/>
          <w:szCs w:val="23"/>
        </w:rPr>
        <w:t xml:space="preserve"> ed</w:t>
      </w:r>
      <w:r w:rsidR="008F13D4" w:rsidRPr="00D45D18">
        <w:rPr>
          <w:i/>
          <w:sz w:val="23"/>
          <w:szCs w:val="23"/>
        </w:rPr>
        <w:t>.</w:t>
      </w:r>
      <w:r w:rsidR="00F15587">
        <w:rPr>
          <w:sz w:val="23"/>
          <w:szCs w:val="23"/>
        </w:rPr>
        <w:t>)</w:t>
      </w:r>
      <w:r w:rsidR="00DA76EC" w:rsidRPr="00D45D18">
        <w:rPr>
          <w:sz w:val="23"/>
          <w:szCs w:val="23"/>
        </w:rPr>
        <w:t xml:space="preserve"> </w:t>
      </w:r>
      <w:r w:rsidR="00F15587">
        <w:rPr>
          <w:sz w:val="23"/>
          <w:szCs w:val="23"/>
        </w:rPr>
        <w:t>New York</w:t>
      </w:r>
      <w:r w:rsidR="00DA76EC" w:rsidRPr="00D45D18">
        <w:rPr>
          <w:sz w:val="23"/>
          <w:szCs w:val="23"/>
        </w:rPr>
        <w:t xml:space="preserve">, </w:t>
      </w:r>
      <w:r w:rsidR="00F15587">
        <w:rPr>
          <w:sz w:val="23"/>
          <w:szCs w:val="23"/>
        </w:rPr>
        <w:t>NY</w:t>
      </w:r>
      <w:r w:rsidR="00DA76EC" w:rsidRPr="00D45D18">
        <w:rPr>
          <w:sz w:val="23"/>
          <w:szCs w:val="23"/>
        </w:rPr>
        <w:t xml:space="preserve">: </w:t>
      </w:r>
      <w:r w:rsidR="00F15587">
        <w:rPr>
          <w:sz w:val="23"/>
          <w:szCs w:val="23"/>
        </w:rPr>
        <w:t>Pearson</w:t>
      </w:r>
      <w:r w:rsidR="00DA76EC" w:rsidRPr="00D45D18">
        <w:rPr>
          <w:sz w:val="23"/>
          <w:szCs w:val="23"/>
        </w:rPr>
        <w:t>.</w:t>
      </w:r>
      <w:r>
        <w:rPr>
          <w:sz w:val="23"/>
          <w:szCs w:val="23"/>
        </w:rPr>
        <w:t xml:space="preserve"> (Available through E-TEXT subscription or loose leaf version in bookstore)</w:t>
      </w:r>
      <w:r w:rsidR="00120F71">
        <w:rPr>
          <w:sz w:val="23"/>
          <w:szCs w:val="23"/>
        </w:rPr>
        <w:t xml:space="preserve"> </w:t>
      </w:r>
      <w:r>
        <w:rPr>
          <w:sz w:val="23"/>
          <w:szCs w:val="23"/>
        </w:rPr>
        <w:t>E-Text ISBN #:</w:t>
      </w:r>
      <w:r w:rsidR="00120F71">
        <w:rPr>
          <w:sz w:val="23"/>
          <w:szCs w:val="23"/>
        </w:rPr>
        <w:t xml:space="preserve">10: 013404796-6 and </w:t>
      </w:r>
      <w:r>
        <w:rPr>
          <w:sz w:val="23"/>
          <w:szCs w:val="23"/>
        </w:rPr>
        <w:t>Loose Leaf ISBN#:</w:t>
      </w:r>
      <w:r w:rsidR="00120F71">
        <w:rPr>
          <w:sz w:val="23"/>
          <w:szCs w:val="23"/>
        </w:rPr>
        <w:t xml:space="preserve"> 10-0-13-3827-X</w:t>
      </w:r>
    </w:p>
    <w:p w14:paraId="2DBF98E4" w14:textId="77777777" w:rsidR="00DA76EC" w:rsidRPr="00D45D18" w:rsidRDefault="00DA76EC" w:rsidP="00DA76EC">
      <w:pPr>
        <w:ind w:firstLine="360"/>
        <w:rPr>
          <w:b/>
          <w:sz w:val="23"/>
          <w:szCs w:val="23"/>
        </w:rPr>
      </w:pPr>
    </w:p>
    <w:p w14:paraId="53DAC0D4" w14:textId="3EC23405" w:rsidR="00077F3E" w:rsidRPr="00D45D18" w:rsidRDefault="00DA76EC" w:rsidP="006F2D1F">
      <w:pPr>
        <w:ind w:left="360"/>
        <w:rPr>
          <w:b/>
          <w:sz w:val="23"/>
          <w:szCs w:val="23"/>
        </w:rPr>
      </w:pPr>
      <w:r w:rsidRPr="00D45D18">
        <w:rPr>
          <w:b/>
          <w:sz w:val="23"/>
          <w:szCs w:val="23"/>
        </w:rPr>
        <w:t>Other Resources</w:t>
      </w:r>
    </w:p>
    <w:p w14:paraId="0A246D18" w14:textId="6A66E5CF" w:rsidR="00807DF9" w:rsidRPr="006F2D1F" w:rsidRDefault="00E30BA7" w:rsidP="006F2D1F">
      <w:pPr>
        <w:pStyle w:val="ListParagraph"/>
        <w:numPr>
          <w:ilvl w:val="0"/>
          <w:numId w:val="14"/>
        </w:numPr>
        <w:rPr>
          <w:sz w:val="23"/>
          <w:szCs w:val="23"/>
        </w:rPr>
      </w:pPr>
      <w:r w:rsidRPr="006F2D1F">
        <w:rPr>
          <w:sz w:val="23"/>
          <w:szCs w:val="23"/>
        </w:rPr>
        <w:t xml:space="preserve">Alabama </w:t>
      </w:r>
      <w:r w:rsidR="00D74ACD">
        <w:rPr>
          <w:sz w:val="23"/>
          <w:szCs w:val="23"/>
        </w:rPr>
        <w:t>Alternate Achievement</w:t>
      </w:r>
      <w:r w:rsidRPr="006F2D1F">
        <w:rPr>
          <w:sz w:val="23"/>
          <w:szCs w:val="23"/>
        </w:rPr>
        <w:t xml:space="preserve"> Standards</w:t>
      </w:r>
    </w:p>
    <w:p w14:paraId="3279F0A9" w14:textId="77777777" w:rsidR="00E30BA7" w:rsidRDefault="00511B58" w:rsidP="00807DF9">
      <w:pPr>
        <w:ind w:firstLine="360"/>
        <w:rPr>
          <w:sz w:val="23"/>
          <w:szCs w:val="23"/>
        </w:rPr>
      </w:pPr>
      <w:hyperlink r:id="rId9" w:history="1">
        <w:r w:rsidR="00807DF9" w:rsidRPr="000C6553">
          <w:rPr>
            <w:rStyle w:val="Hyperlink"/>
            <w:sz w:val="23"/>
            <w:szCs w:val="23"/>
          </w:rPr>
          <w:t>https://www.alsde.edu/sec/ses/Transition/Alabama%20Transition%20Standards-2014.pdf</w:t>
        </w:r>
      </w:hyperlink>
      <w:r w:rsidR="00807DF9" w:rsidRPr="00807DF9">
        <w:rPr>
          <w:sz w:val="23"/>
          <w:szCs w:val="23"/>
        </w:rPr>
        <w:t xml:space="preserve"> </w:t>
      </w:r>
    </w:p>
    <w:p w14:paraId="5822B467" w14:textId="77777777" w:rsidR="00DA76EC" w:rsidRPr="006F2D1F" w:rsidRDefault="00DA76EC" w:rsidP="006F2D1F">
      <w:pPr>
        <w:pStyle w:val="ListParagraph"/>
        <w:numPr>
          <w:ilvl w:val="0"/>
          <w:numId w:val="14"/>
        </w:numPr>
        <w:rPr>
          <w:sz w:val="23"/>
          <w:szCs w:val="23"/>
        </w:rPr>
      </w:pPr>
      <w:r w:rsidRPr="006F2D1F">
        <w:rPr>
          <w:sz w:val="23"/>
          <w:szCs w:val="23"/>
        </w:rPr>
        <w:t>Mastering the Maze</w:t>
      </w:r>
    </w:p>
    <w:p w14:paraId="466FB49A" w14:textId="7192FD39" w:rsidR="00DA76EC" w:rsidRDefault="00DA76EC" w:rsidP="00DA76EC">
      <w:pPr>
        <w:ind w:left="360"/>
        <w:rPr>
          <w:sz w:val="23"/>
          <w:szCs w:val="23"/>
        </w:rPr>
      </w:pPr>
      <w:r w:rsidRPr="00D45D18">
        <w:rPr>
          <w:sz w:val="23"/>
          <w:szCs w:val="23"/>
        </w:rPr>
        <w:t>(</w:t>
      </w:r>
      <w:hyperlink r:id="rId10" w:history="1">
        <w:r w:rsidRPr="00D45D18">
          <w:rPr>
            <w:rStyle w:val="Hyperlink"/>
            <w:sz w:val="23"/>
            <w:szCs w:val="23"/>
          </w:rPr>
          <w:t>https://www.alsde.edu/sec/ses/Policy/Mastering%20the%20Maze.pdf</w:t>
        </w:r>
      </w:hyperlink>
      <w:r w:rsidRPr="00D45D18">
        <w:rPr>
          <w:sz w:val="23"/>
          <w:szCs w:val="23"/>
        </w:rPr>
        <w:t>)</w:t>
      </w:r>
    </w:p>
    <w:p w14:paraId="2F0974A9" w14:textId="516D04D7" w:rsidR="00D74ACD" w:rsidRDefault="00D74ACD" w:rsidP="00D74ACD">
      <w:pPr>
        <w:pStyle w:val="ListParagraph"/>
        <w:numPr>
          <w:ilvl w:val="0"/>
          <w:numId w:val="14"/>
        </w:numPr>
        <w:rPr>
          <w:sz w:val="23"/>
          <w:szCs w:val="23"/>
        </w:rPr>
      </w:pPr>
      <w:r>
        <w:rPr>
          <w:sz w:val="23"/>
          <w:szCs w:val="23"/>
        </w:rPr>
        <w:t xml:space="preserve">Evidence-Based Practices for Students with Severe Disabilities </w:t>
      </w:r>
    </w:p>
    <w:p w14:paraId="55A7B297" w14:textId="64821B21" w:rsidR="00D74ACD" w:rsidRPr="00AF6906" w:rsidRDefault="00511B58" w:rsidP="00AF6906">
      <w:pPr>
        <w:pStyle w:val="ListParagraph"/>
        <w:ind w:left="360"/>
        <w:rPr>
          <w:sz w:val="23"/>
          <w:szCs w:val="23"/>
        </w:rPr>
      </w:pPr>
      <w:hyperlink r:id="rId11" w:history="1">
        <w:r w:rsidR="00D74ACD" w:rsidRPr="00093219">
          <w:rPr>
            <w:rStyle w:val="Hyperlink"/>
            <w:sz w:val="23"/>
            <w:szCs w:val="23"/>
          </w:rPr>
          <w:t>http://ceedar.education.ufl.edu/wp-content/uploads/2014/09/IC-3_FINAL_03-03-15.pdf</w:t>
        </w:r>
      </w:hyperlink>
    </w:p>
    <w:p w14:paraId="4CBDD9C1" w14:textId="77777777" w:rsidR="006F2D1F" w:rsidRPr="00D45D18" w:rsidRDefault="006F2D1F" w:rsidP="00F47D34">
      <w:pPr>
        <w:rPr>
          <w:sz w:val="23"/>
          <w:szCs w:val="23"/>
        </w:rPr>
      </w:pPr>
    </w:p>
    <w:p w14:paraId="374994C8" w14:textId="77777777" w:rsidR="00F15587" w:rsidRDefault="00DA76EC" w:rsidP="00F15587">
      <w:pPr>
        <w:pStyle w:val="BodyTextIndent2"/>
        <w:numPr>
          <w:ilvl w:val="0"/>
          <w:numId w:val="1"/>
        </w:numPr>
      </w:pPr>
      <w:r w:rsidRPr="00D45D18">
        <w:rPr>
          <w:b/>
          <w:sz w:val="23"/>
          <w:szCs w:val="23"/>
        </w:rPr>
        <w:t>Course Description:</w:t>
      </w:r>
      <w:r w:rsidR="00F15587">
        <w:rPr>
          <w:sz w:val="23"/>
          <w:szCs w:val="23"/>
        </w:rPr>
        <w:t xml:space="preserve"> </w:t>
      </w:r>
      <w:r w:rsidR="00F15587" w:rsidRPr="00C27A71">
        <w:t>Understanding of a functional/developmental approach to the selection, development, implementation, and evaluation of appropriate curriculum activities for the instructio</w:t>
      </w:r>
      <w:r w:rsidR="00F15587">
        <w:t>n of students who have</w:t>
      </w:r>
      <w:r w:rsidR="00F15587" w:rsidRPr="00C27A71">
        <w:t xml:space="preserve"> severe or profound disabilities</w:t>
      </w:r>
      <w:r w:rsidR="00F15587">
        <w:t>,</w:t>
      </w:r>
      <w:r w:rsidR="00F15587" w:rsidRPr="00C27A71">
        <w:t xml:space="preserve"> behavior disorders, learning disabilities, mental retardation, and multiple disabilities (physical, sensory, communication, cognitive and behavioral) with concomitant disabilities; emphasis on education grades </w:t>
      </w:r>
      <w:r w:rsidR="00F15587" w:rsidRPr="001B160C">
        <w:t>N-12.</w:t>
      </w:r>
      <w:r w:rsidR="00F15587" w:rsidRPr="00C27A71">
        <w:t xml:space="preserve"> Content includes extensive exploration of various curricular theories focusing on individual and group approaches.</w:t>
      </w:r>
    </w:p>
    <w:p w14:paraId="61A82294" w14:textId="77777777" w:rsidR="00F15587" w:rsidRDefault="00F15587" w:rsidP="00F15587">
      <w:pPr>
        <w:pStyle w:val="BodyTextIndent2"/>
        <w:ind w:firstLine="0"/>
        <w:rPr>
          <w:b/>
          <w:sz w:val="23"/>
          <w:szCs w:val="23"/>
        </w:rPr>
      </w:pPr>
    </w:p>
    <w:p w14:paraId="51FD6FF0" w14:textId="0C34D3A5" w:rsidR="00DA76EC" w:rsidRPr="00F15587" w:rsidRDefault="00F15587" w:rsidP="00F15587">
      <w:pPr>
        <w:pStyle w:val="BodyTextIndent2"/>
        <w:ind w:firstLine="0"/>
      </w:pPr>
      <w:r w:rsidRPr="00C27A71">
        <w:t xml:space="preserve"> </w:t>
      </w:r>
    </w:p>
    <w:p w14:paraId="2A04F70A" w14:textId="21525EB7" w:rsidR="00F15587" w:rsidRDefault="00F15587" w:rsidP="00F15587">
      <w:pPr>
        <w:rPr>
          <w:b/>
          <w:sz w:val="23"/>
          <w:szCs w:val="23"/>
        </w:rPr>
      </w:pPr>
    </w:p>
    <w:p w14:paraId="700868F2" w14:textId="77777777" w:rsidR="00CF18B8" w:rsidRDefault="00CF18B8" w:rsidP="00F15587">
      <w:pPr>
        <w:rPr>
          <w:b/>
          <w:sz w:val="23"/>
          <w:szCs w:val="23"/>
        </w:rPr>
      </w:pPr>
    </w:p>
    <w:p w14:paraId="3E9C4640" w14:textId="77777777" w:rsidR="00F15587" w:rsidRPr="00F15587" w:rsidRDefault="00E82E8E" w:rsidP="00F15587">
      <w:pPr>
        <w:pStyle w:val="ListParagraph"/>
        <w:numPr>
          <w:ilvl w:val="0"/>
          <w:numId w:val="1"/>
        </w:numPr>
      </w:pPr>
      <w:r w:rsidRPr="00F15587">
        <w:rPr>
          <w:b/>
          <w:sz w:val="23"/>
          <w:szCs w:val="23"/>
        </w:rPr>
        <w:lastRenderedPageBreak/>
        <w:t xml:space="preserve">Course Objectives </w:t>
      </w:r>
    </w:p>
    <w:p w14:paraId="7B3EB6BC" w14:textId="77777777" w:rsidR="00F15587" w:rsidRDefault="00F15587" w:rsidP="00553099">
      <w:pPr>
        <w:pStyle w:val="ListParagraph"/>
      </w:pPr>
    </w:p>
    <w:p w14:paraId="757AFB91" w14:textId="003DD9B6" w:rsidR="00F15587" w:rsidRPr="0069673F" w:rsidRDefault="00F15587" w:rsidP="00553099">
      <w:pPr>
        <w:pStyle w:val="ListParagraph"/>
        <w:numPr>
          <w:ilvl w:val="0"/>
          <w:numId w:val="15"/>
        </w:numPr>
        <w:rPr>
          <w:sz w:val="22"/>
          <w:szCs w:val="22"/>
        </w:rPr>
      </w:pPr>
      <w:r w:rsidRPr="0069673F">
        <w:rPr>
          <w:sz w:val="22"/>
          <w:szCs w:val="22"/>
        </w:rPr>
        <w:t>Demonstrate knowledge of the characteristics and service needs of individuals of varying ages and a variety of types of severe/profound behavior disorders, learning disabilities, mental retardation, and multiple disabilities.</w:t>
      </w:r>
    </w:p>
    <w:p w14:paraId="0A11DA39" w14:textId="77777777" w:rsidR="00F15587" w:rsidRPr="0069673F" w:rsidRDefault="00F15587" w:rsidP="00553099">
      <w:pPr>
        <w:pStyle w:val="BodyTextIndent2"/>
        <w:tabs>
          <w:tab w:val="clear" w:pos="720"/>
        </w:tabs>
        <w:ind w:left="720" w:firstLine="0"/>
        <w:rPr>
          <w:szCs w:val="22"/>
        </w:rPr>
      </w:pPr>
    </w:p>
    <w:p w14:paraId="69ED6996" w14:textId="77777777" w:rsidR="00F15587" w:rsidRPr="0069673F" w:rsidRDefault="00F15587" w:rsidP="00553099">
      <w:pPr>
        <w:pStyle w:val="BodyTextIndent2"/>
        <w:numPr>
          <w:ilvl w:val="0"/>
          <w:numId w:val="15"/>
        </w:numPr>
        <w:rPr>
          <w:szCs w:val="22"/>
        </w:rPr>
      </w:pPr>
      <w:r w:rsidRPr="0069673F">
        <w:rPr>
          <w:szCs w:val="22"/>
        </w:rPr>
        <w:t>Demonstrate knowledge of administrative arrangements, service delivery systems, school-care giver relationships, and curricular content bases related to educational services for individuals’ birth through 21 years of age who have severe/profound behavior disorders, learning disabilities, mental retardation, and multiple disabilities.</w:t>
      </w:r>
    </w:p>
    <w:p w14:paraId="53F89820" w14:textId="77777777" w:rsidR="00F15587" w:rsidRPr="0069673F" w:rsidRDefault="00F15587" w:rsidP="00553099">
      <w:pPr>
        <w:pStyle w:val="BodyTextIndent2"/>
        <w:tabs>
          <w:tab w:val="clear" w:pos="720"/>
        </w:tabs>
        <w:ind w:left="720" w:firstLine="0"/>
        <w:rPr>
          <w:szCs w:val="22"/>
        </w:rPr>
      </w:pPr>
    </w:p>
    <w:p w14:paraId="02F0EE67" w14:textId="77777777" w:rsidR="00F15587" w:rsidRPr="0069673F" w:rsidRDefault="00F15587" w:rsidP="00553099">
      <w:pPr>
        <w:pStyle w:val="BodyTextIndent2"/>
        <w:numPr>
          <w:ilvl w:val="0"/>
          <w:numId w:val="15"/>
        </w:numPr>
        <w:rPr>
          <w:i/>
          <w:szCs w:val="22"/>
        </w:rPr>
      </w:pPr>
      <w:r w:rsidRPr="0069673F">
        <w:rPr>
          <w:szCs w:val="22"/>
        </w:rPr>
        <w:t xml:space="preserve">Describe the impact of cognitive and affective manifestations on learning, curriculum and program development, and needed services and supports for students with severe/profound behavior disorders, learning disabilities, mental retardation, and multiple disabilities. </w:t>
      </w:r>
      <w:r w:rsidRPr="0069673F">
        <w:rPr>
          <w:i/>
          <w:szCs w:val="22"/>
        </w:rPr>
        <w:t>Rules 35(1)(a)1, 36(1)(a)1.</w:t>
      </w:r>
    </w:p>
    <w:p w14:paraId="6FF692AC" w14:textId="77777777" w:rsidR="00F15587" w:rsidRPr="0069673F" w:rsidRDefault="00F15587" w:rsidP="00553099">
      <w:pPr>
        <w:pStyle w:val="BodyTextIndent2"/>
        <w:tabs>
          <w:tab w:val="clear" w:pos="720"/>
        </w:tabs>
        <w:ind w:left="720" w:firstLine="0"/>
        <w:rPr>
          <w:i/>
          <w:szCs w:val="22"/>
        </w:rPr>
      </w:pPr>
    </w:p>
    <w:p w14:paraId="6165C599" w14:textId="77777777" w:rsidR="00F15587" w:rsidRPr="0069673F" w:rsidRDefault="00F15587" w:rsidP="00553099">
      <w:pPr>
        <w:pStyle w:val="BodyTextIndent2"/>
        <w:numPr>
          <w:ilvl w:val="0"/>
          <w:numId w:val="15"/>
        </w:numPr>
        <w:rPr>
          <w:szCs w:val="22"/>
        </w:rPr>
      </w:pPr>
      <w:r w:rsidRPr="0069673F">
        <w:rPr>
          <w:szCs w:val="22"/>
        </w:rPr>
        <w:t>Identify the array of residential, vocational, and leisure services available for students with severe/profound behavior disorders, learning disabilities, mental retardation, and multiple disabilities.</w:t>
      </w:r>
    </w:p>
    <w:p w14:paraId="185A6BC1" w14:textId="77777777" w:rsidR="00F15587" w:rsidRPr="0069673F" w:rsidRDefault="00F15587" w:rsidP="00553099">
      <w:pPr>
        <w:pStyle w:val="BodyTextIndent2"/>
        <w:tabs>
          <w:tab w:val="clear" w:pos="720"/>
        </w:tabs>
        <w:ind w:left="720" w:firstLine="0"/>
        <w:rPr>
          <w:szCs w:val="22"/>
        </w:rPr>
      </w:pPr>
    </w:p>
    <w:p w14:paraId="5FE4978A" w14:textId="77777777" w:rsidR="00F15587" w:rsidRPr="0069673F" w:rsidRDefault="00F15587" w:rsidP="00553099">
      <w:pPr>
        <w:pStyle w:val="BodyTextIndent2"/>
        <w:numPr>
          <w:ilvl w:val="0"/>
          <w:numId w:val="15"/>
        </w:numPr>
        <w:rPr>
          <w:szCs w:val="22"/>
        </w:rPr>
      </w:pPr>
      <w:r w:rsidRPr="0069673F">
        <w:rPr>
          <w:szCs w:val="22"/>
        </w:rPr>
        <w:t xml:space="preserve">Demonstrate knowledge of assessment and intervention procedures appropriate for evaluation and </w:t>
      </w:r>
    </w:p>
    <w:p w14:paraId="5F966D76" w14:textId="77777777" w:rsidR="00F15587" w:rsidRPr="0069673F" w:rsidRDefault="00F15587" w:rsidP="00553099">
      <w:pPr>
        <w:pStyle w:val="BodyTextIndent2"/>
        <w:tabs>
          <w:tab w:val="clear" w:pos="720"/>
        </w:tabs>
        <w:ind w:left="720" w:firstLine="0"/>
        <w:rPr>
          <w:szCs w:val="22"/>
        </w:rPr>
      </w:pPr>
      <w:r w:rsidRPr="0069673F">
        <w:rPr>
          <w:szCs w:val="22"/>
        </w:rPr>
        <w:t>educational programming with infant, toddler, preschool children, school-aged children, and youth who have severe/profound behavior disorders, learning disabilities, mental retardation, and multiple disabilities.</w:t>
      </w:r>
    </w:p>
    <w:p w14:paraId="28F22A06" w14:textId="77777777" w:rsidR="00F15587" w:rsidRPr="0069673F" w:rsidRDefault="00F15587" w:rsidP="00553099">
      <w:pPr>
        <w:pStyle w:val="BodyTextIndent2"/>
        <w:tabs>
          <w:tab w:val="clear" w:pos="720"/>
        </w:tabs>
        <w:ind w:left="720" w:firstLine="0"/>
        <w:rPr>
          <w:szCs w:val="22"/>
        </w:rPr>
      </w:pPr>
    </w:p>
    <w:p w14:paraId="6D430011" w14:textId="77777777" w:rsidR="00F15587" w:rsidRPr="0069673F" w:rsidRDefault="00F15587" w:rsidP="00553099">
      <w:pPr>
        <w:pStyle w:val="BodyTextIndent2"/>
        <w:numPr>
          <w:ilvl w:val="0"/>
          <w:numId w:val="15"/>
        </w:numPr>
        <w:rPr>
          <w:i/>
          <w:szCs w:val="22"/>
        </w:rPr>
      </w:pPr>
      <w:r w:rsidRPr="0069673F">
        <w:rPr>
          <w:szCs w:val="22"/>
        </w:rPr>
        <w:t xml:space="preserve">Describe technological advances and their impact on individuals with severe/profound levels behavior disorders, learning disabilities, mental retardation, and multiple disabilities. </w:t>
      </w:r>
      <w:r w:rsidRPr="0069673F">
        <w:rPr>
          <w:i/>
          <w:szCs w:val="22"/>
        </w:rPr>
        <w:t>Rule 34(1)(a)12.</w:t>
      </w:r>
    </w:p>
    <w:p w14:paraId="3E668EDA" w14:textId="77777777" w:rsidR="00F15587" w:rsidRPr="0069673F" w:rsidRDefault="00F15587" w:rsidP="00553099">
      <w:pPr>
        <w:pStyle w:val="BodyTextIndent2"/>
        <w:tabs>
          <w:tab w:val="clear" w:pos="720"/>
        </w:tabs>
        <w:ind w:left="720" w:firstLine="0"/>
        <w:rPr>
          <w:i/>
          <w:szCs w:val="22"/>
        </w:rPr>
      </w:pPr>
    </w:p>
    <w:p w14:paraId="03E973D0" w14:textId="03E08CD8" w:rsidR="00F15587" w:rsidRPr="0069673F" w:rsidRDefault="00F15587" w:rsidP="00553099">
      <w:pPr>
        <w:pStyle w:val="BodyTextIndent2"/>
        <w:numPr>
          <w:ilvl w:val="0"/>
          <w:numId w:val="15"/>
        </w:numPr>
        <w:rPr>
          <w:szCs w:val="22"/>
        </w:rPr>
      </w:pPr>
      <w:r w:rsidRPr="0069673F">
        <w:rPr>
          <w:szCs w:val="22"/>
        </w:rPr>
        <w:t xml:space="preserve">Identify the mandates of PL 94-142 and other legislation and their impact on services provided to individuals with severe/profound behavior disorders, learning disabilities, mental retardation, and multiple disabilities. </w:t>
      </w:r>
      <w:r w:rsidRPr="0069673F">
        <w:rPr>
          <w:i/>
          <w:szCs w:val="22"/>
        </w:rPr>
        <w:t>Rule 34(1)(a)1.</w:t>
      </w:r>
    </w:p>
    <w:p w14:paraId="2E0C9A80" w14:textId="77777777" w:rsidR="00F15587" w:rsidRPr="0069673F" w:rsidRDefault="00F15587" w:rsidP="00553099">
      <w:pPr>
        <w:pStyle w:val="BodyTextIndent2"/>
        <w:tabs>
          <w:tab w:val="clear" w:pos="720"/>
        </w:tabs>
        <w:ind w:left="720" w:firstLine="0"/>
        <w:rPr>
          <w:szCs w:val="22"/>
        </w:rPr>
      </w:pPr>
    </w:p>
    <w:p w14:paraId="348FF339" w14:textId="77777777" w:rsidR="00F15587" w:rsidRPr="0069673F" w:rsidRDefault="00F15587" w:rsidP="00553099">
      <w:pPr>
        <w:pStyle w:val="BodyTextIndent2"/>
        <w:numPr>
          <w:ilvl w:val="0"/>
          <w:numId w:val="15"/>
        </w:numPr>
        <w:rPr>
          <w:szCs w:val="22"/>
        </w:rPr>
      </w:pPr>
      <w:r w:rsidRPr="0069673F">
        <w:rPr>
          <w:szCs w:val="22"/>
        </w:rPr>
        <w:t>Describe various curricula, teaching techniques/methods, and materials of instruction for students with severe/profound behavior disorders, learning disabilities, mental retardation, and multiple disabilities.</w:t>
      </w:r>
    </w:p>
    <w:p w14:paraId="11729991" w14:textId="77777777" w:rsidR="00F15587" w:rsidRPr="0069673F" w:rsidRDefault="00F15587" w:rsidP="00553099">
      <w:pPr>
        <w:pStyle w:val="BodyTextIndent2"/>
        <w:tabs>
          <w:tab w:val="clear" w:pos="720"/>
        </w:tabs>
        <w:ind w:left="720" w:firstLine="0"/>
        <w:rPr>
          <w:szCs w:val="22"/>
        </w:rPr>
      </w:pPr>
    </w:p>
    <w:p w14:paraId="747A0A91" w14:textId="77777777" w:rsidR="00F15587" w:rsidRPr="0069673F" w:rsidRDefault="00F15587" w:rsidP="00553099">
      <w:pPr>
        <w:pStyle w:val="BodyTextIndent2"/>
        <w:numPr>
          <w:ilvl w:val="0"/>
          <w:numId w:val="15"/>
        </w:numPr>
        <w:rPr>
          <w:szCs w:val="22"/>
        </w:rPr>
      </w:pPr>
      <w:r w:rsidRPr="0069673F">
        <w:rPr>
          <w:szCs w:val="22"/>
        </w:rPr>
        <w:t xml:space="preserve">Identify resource agencies that provide personnel and services for improving and strengthening educational programs for individuals with severe/profound behavior disorders, learning disabilities, mental retardation, and multiple disabilities. </w:t>
      </w:r>
      <w:r w:rsidRPr="0069673F">
        <w:rPr>
          <w:i/>
          <w:szCs w:val="22"/>
        </w:rPr>
        <w:t>Rule 34(1)(a)8.</w:t>
      </w:r>
    </w:p>
    <w:p w14:paraId="08F4540A" w14:textId="77777777" w:rsidR="00F15587" w:rsidRPr="0069673F" w:rsidRDefault="00F15587" w:rsidP="00553099">
      <w:pPr>
        <w:pStyle w:val="BodyTextIndent2"/>
        <w:tabs>
          <w:tab w:val="clear" w:pos="720"/>
        </w:tabs>
        <w:ind w:left="720" w:firstLine="0"/>
        <w:rPr>
          <w:szCs w:val="22"/>
        </w:rPr>
      </w:pPr>
    </w:p>
    <w:p w14:paraId="2048C4BF" w14:textId="77777777" w:rsidR="00F15587" w:rsidRPr="0069673F" w:rsidRDefault="00F15587" w:rsidP="00553099">
      <w:pPr>
        <w:pStyle w:val="BodyTextIndent2"/>
        <w:numPr>
          <w:ilvl w:val="0"/>
          <w:numId w:val="15"/>
        </w:numPr>
        <w:rPr>
          <w:szCs w:val="22"/>
        </w:rPr>
      </w:pPr>
      <w:r w:rsidRPr="0069673F">
        <w:rPr>
          <w:szCs w:val="22"/>
        </w:rPr>
        <w:t xml:space="preserve">Develop and implement appropriate school healthcare plans and specialized instruction and therapeutic techniques including physical and behavior management. </w:t>
      </w:r>
      <w:r w:rsidRPr="0069673F">
        <w:rPr>
          <w:i/>
          <w:szCs w:val="22"/>
        </w:rPr>
        <w:t>Rules 35(1)(b)9, 36(1)(b)9.</w:t>
      </w:r>
    </w:p>
    <w:p w14:paraId="22B0A74F" w14:textId="77777777" w:rsidR="00F15587" w:rsidRPr="0069673F" w:rsidRDefault="00F15587" w:rsidP="00553099">
      <w:pPr>
        <w:pStyle w:val="BodyTextIndent2"/>
        <w:tabs>
          <w:tab w:val="clear" w:pos="720"/>
        </w:tabs>
        <w:ind w:left="720" w:firstLine="0"/>
        <w:rPr>
          <w:szCs w:val="22"/>
        </w:rPr>
      </w:pPr>
    </w:p>
    <w:p w14:paraId="6E0F45F5" w14:textId="77777777" w:rsidR="00F15587" w:rsidRPr="0069673F" w:rsidRDefault="00F15587" w:rsidP="00553099">
      <w:pPr>
        <w:pStyle w:val="BodyTextIndent2"/>
        <w:numPr>
          <w:ilvl w:val="0"/>
          <w:numId w:val="15"/>
        </w:numPr>
        <w:rPr>
          <w:szCs w:val="22"/>
        </w:rPr>
      </w:pPr>
      <w:r w:rsidRPr="0069673F">
        <w:rPr>
          <w:szCs w:val="22"/>
        </w:rPr>
        <w:t xml:space="preserve">Supply the most common definitions and characteristics of children with severe/profound affective/social/behavioral disorders as well as how those characteristics impact learning, curriculum development and needed services and supports. </w:t>
      </w:r>
      <w:r w:rsidRPr="0069673F">
        <w:rPr>
          <w:i/>
          <w:szCs w:val="22"/>
        </w:rPr>
        <w:t>Rule 35(1)(a)1, 36(1)(a)1.</w:t>
      </w:r>
    </w:p>
    <w:p w14:paraId="5AFBB40D" w14:textId="77777777" w:rsidR="00F15587" w:rsidRPr="0069673F" w:rsidRDefault="00F15587" w:rsidP="00553099">
      <w:pPr>
        <w:pStyle w:val="BodyTextIndent2"/>
        <w:tabs>
          <w:tab w:val="clear" w:pos="720"/>
        </w:tabs>
        <w:ind w:left="720" w:firstLine="0"/>
        <w:rPr>
          <w:szCs w:val="22"/>
        </w:rPr>
      </w:pPr>
    </w:p>
    <w:p w14:paraId="05372DDE" w14:textId="77777777" w:rsidR="00F15587" w:rsidRPr="0069673F" w:rsidRDefault="00F15587" w:rsidP="00553099">
      <w:pPr>
        <w:pStyle w:val="BodyTextIndent2"/>
        <w:numPr>
          <w:ilvl w:val="0"/>
          <w:numId w:val="15"/>
        </w:numPr>
        <w:rPr>
          <w:szCs w:val="22"/>
        </w:rPr>
      </w:pPr>
      <w:r w:rsidRPr="0069673F">
        <w:rPr>
          <w:szCs w:val="22"/>
        </w:rPr>
        <w:t xml:space="preserve">Describe the most common theories and educational approaches used with children with severe/profound affective/social/behavioral disorders. </w:t>
      </w:r>
      <w:r w:rsidRPr="0069673F">
        <w:rPr>
          <w:i/>
          <w:szCs w:val="22"/>
        </w:rPr>
        <w:t>Rule 35(1)(a)1, 36(1)(a)1</w:t>
      </w:r>
    </w:p>
    <w:p w14:paraId="30E75AA4" w14:textId="77777777" w:rsidR="00F15587" w:rsidRPr="0069673F" w:rsidRDefault="00F15587" w:rsidP="00553099">
      <w:pPr>
        <w:pStyle w:val="BodyTextIndent2"/>
        <w:tabs>
          <w:tab w:val="clear" w:pos="720"/>
        </w:tabs>
        <w:ind w:left="720" w:firstLine="0"/>
        <w:rPr>
          <w:szCs w:val="22"/>
        </w:rPr>
      </w:pPr>
    </w:p>
    <w:p w14:paraId="368D19E0" w14:textId="77777777" w:rsidR="00F15587" w:rsidRPr="0069673F" w:rsidRDefault="00F15587" w:rsidP="00553099">
      <w:pPr>
        <w:pStyle w:val="BodyTextIndent2"/>
        <w:numPr>
          <w:ilvl w:val="0"/>
          <w:numId w:val="15"/>
        </w:numPr>
        <w:rPr>
          <w:i/>
          <w:szCs w:val="22"/>
        </w:rPr>
      </w:pPr>
      <w:r w:rsidRPr="0069673F">
        <w:rPr>
          <w:szCs w:val="22"/>
        </w:rPr>
        <w:t xml:space="preserve">Identify cultural and socioeconomic factors and their impact on eligibility and programming. </w:t>
      </w:r>
      <w:r w:rsidRPr="0069673F">
        <w:rPr>
          <w:i/>
          <w:szCs w:val="22"/>
        </w:rPr>
        <w:t>Rule (1)(a)9.</w:t>
      </w:r>
    </w:p>
    <w:p w14:paraId="5E26671D" w14:textId="77777777" w:rsidR="00F15587" w:rsidRPr="0069673F" w:rsidRDefault="00F15587" w:rsidP="00553099">
      <w:pPr>
        <w:pStyle w:val="BodyTextIndent2"/>
        <w:tabs>
          <w:tab w:val="clear" w:pos="720"/>
        </w:tabs>
        <w:ind w:left="720" w:firstLine="0"/>
        <w:rPr>
          <w:i/>
          <w:szCs w:val="22"/>
        </w:rPr>
      </w:pPr>
    </w:p>
    <w:p w14:paraId="024E9AFB" w14:textId="77777777" w:rsidR="00F15587" w:rsidRPr="0069673F" w:rsidRDefault="00F15587" w:rsidP="00553099">
      <w:pPr>
        <w:pStyle w:val="BodyTextIndent2"/>
        <w:numPr>
          <w:ilvl w:val="0"/>
          <w:numId w:val="15"/>
        </w:numPr>
        <w:rPr>
          <w:szCs w:val="22"/>
        </w:rPr>
      </w:pPr>
      <w:r w:rsidRPr="0069673F">
        <w:rPr>
          <w:szCs w:val="22"/>
        </w:rPr>
        <w:t xml:space="preserve">Identify resource agencies that provide personnel and services for improving and strengthening educational programs for individuals with severe/profound learning disabilities. </w:t>
      </w:r>
      <w:r w:rsidRPr="0069673F">
        <w:rPr>
          <w:i/>
          <w:szCs w:val="22"/>
        </w:rPr>
        <w:t>Rule 34(1)(a)8.</w:t>
      </w:r>
    </w:p>
    <w:p w14:paraId="1C9C41B0" w14:textId="77777777" w:rsidR="00F15587" w:rsidRPr="0069673F" w:rsidRDefault="00F15587" w:rsidP="00553099">
      <w:pPr>
        <w:pStyle w:val="BodyTextIndent2"/>
        <w:tabs>
          <w:tab w:val="clear" w:pos="720"/>
        </w:tabs>
        <w:ind w:left="720" w:firstLine="0"/>
        <w:rPr>
          <w:szCs w:val="22"/>
        </w:rPr>
      </w:pPr>
    </w:p>
    <w:p w14:paraId="3190C0C0" w14:textId="77777777" w:rsidR="00F15587" w:rsidRPr="0069673F" w:rsidRDefault="00F15587" w:rsidP="00553099">
      <w:pPr>
        <w:pStyle w:val="BodyTextIndent2"/>
        <w:numPr>
          <w:ilvl w:val="0"/>
          <w:numId w:val="15"/>
        </w:numPr>
        <w:rPr>
          <w:szCs w:val="22"/>
        </w:rPr>
      </w:pPr>
      <w:r w:rsidRPr="0069673F">
        <w:rPr>
          <w:szCs w:val="22"/>
        </w:rPr>
        <w:t>Observe, interact with, and respond to infants, toddlers, preschoolers, elementary-school, middle-school, and high-school individuals who have severe/multiple disabilities.</w:t>
      </w:r>
    </w:p>
    <w:p w14:paraId="193F5EFE" w14:textId="77777777" w:rsidR="00F15587" w:rsidRPr="0069673F" w:rsidRDefault="00F15587" w:rsidP="00553099">
      <w:pPr>
        <w:pStyle w:val="BodyTextIndent2"/>
        <w:tabs>
          <w:tab w:val="clear" w:pos="720"/>
        </w:tabs>
        <w:ind w:left="720" w:firstLine="0"/>
        <w:rPr>
          <w:szCs w:val="22"/>
        </w:rPr>
      </w:pPr>
    </w:p>
    <w:p w14:paraId="14971855" w14:textId="77777777" w:rsidR="00143736" w:rsidRPr="0069673F" w:rsidRDefault="00143736" w:rsidP="00553099">
      <w:pPr>
        <w:pStyle w:val="Level2"/>
        <w:tabs>
          <w:tab w:val="left" w:pos="720"/>
          <w:tab w:val="left" w:pos="810"/>
          <w:tab w:val="left" w:pos="2880"/>
          <w:tab w:val="left" w:pos="3600"/>
          <w:tab w:val="left" w:pos="4320"/>
          <w:tab w:val="left" w:pos="5040"/>
          <w:tab w:val="left" w:pos="5760"/>
          <w:tab w:val="left" w:pos="6480"/>
          <w:tab w:val="left" w:pos="7200"/>
          <w:tab w:val="left" w:pos="7920"/>
        </w:tabs>
        <w:rPr>
          <w:i/>
          <w:color w:val="000000"/>
          <w:sz w:val="22"/>
          <w:szCs w:val="22"/>
        </w:rPr>
      </w:pPr>
    </w:p>
    <w:p w14:paraId="038D3DF0" w14:textId="61B26411" w:rsidR="00143736" w:rsidRPr="0069673F" w:rsidRDefault="00B32FCA" w:rsidP="00553099">
      <w:pPr>
        <w:pStyle w:val="Level2"/>
        <w:tabs>
          <w:tab w:val="left" w:pos="720"/>
          <w:tab w:val="left" w:pos="810"/>
          <w:tab w:val="left" w:pos="2880"/>
          <w:tab w:val="left" w:pos="3600"/>
          <w:tab w:val="left" w:pos="4320"/>
          <w:tab w:val="left" w:pos="5040"/>
          <w:tab w:val="left" w:pos="5760"/>
          <w:tab w:val="left" w:pos="6480"/>
          <w:tab w:val="left" w:pos="7200"/>
          <w:tab w:val="left" w:pos="7920"/>
        </w:tabs>
        <w:ind w:hanging="720"/>
        <w:rPr>
          <w:i/>
          <w:color w:val="000000"/>
          <w:sz w:val="22"/>
          <w:szCs w:val="22"/>
        </w:rPr>
      </w:pPr>
      <w:r w:rsidRPr="0069673F">
        <w:rPr>
          <w:bCs/>
          <w:i/>
          <w:color w:val="000000"/>
          <w:sz w:val="22"/>
          <w:szCs w:val="22"/>
        </w:rPr>
        <w:t>This syllabus</w:t>
      </w:r>
      <w:r w:rsidR="00896BD5" w:rsidRPr="0069673F">
        <w:rPr>
          <w:bCs/>
          <w:i/>
          <w:color w:val="000000"/>
          <w:sz w:val="22"/>
          <w:szCs w:val="22"/>
        </w:rPr>
        <w:t xml:space="preserve"> i</w:t>
      </w:r>
      <w:r w:rsidR="00F47D34" w:rsidRPr="0069673F">
        <w:rPr>
          <w:bCs/>
          <w:i/>
          <w:color w:val="000000"/>
          <w:sz w:val="22"/>
          <w:szCs w:val="22"/>
        </w:rPr>
        <w:t xml:space="preserve">s a tentative outline for </w:t>
      </w:r>
      <w:r w:rsidR="00F15587" w:rsidRPr="0069673F">
        <w:rPr>
          <w:bCs/>
          <w:i/>
          <w:color w:val="000000"/>
          <w:sz w:val="22"/>
          <w:szCs w:val="22"/>
        </w:rPr>
        <w:t>the Spring</w:t>
      </w:r>
      <w:r w:rsidRPr="0069673F">
        <w:rPr>
          <w:bCs/>
          <w:i/>
          <w:color w:val="000000"/>
          <w:sz w:val="22"/>
          <w:szCs w:val="22"/>
        </w:rPr>
        <w:t xml:space="preserve"> </w:t>
      </w:r>
      <w:r w:rsidR="00F15587" w:rsidRPr="0069673F">
        <w:rPr>
          <w:bCs/>
          <w:i/>
          <w:color w:val="000000"/>
          <w:sz w:val="22"/>
          <w:szCs w:val="22"/>
        </w:rPr>
        <w:t>2018</w:t>
      </w:r>
      <w:r w:rsidRPr="0069673F">
        <w:rPr>
          <w:bCs/>
          <w:i/>
          <w:color w:val="000000"/>
          <w:sz w:val="22"/>
          <w:szCs w:val="22"/>
        </w:rPr>
        <w:t xml:space="preserve"> semester and </w:t>
      </w:r>
      <w:r w:rsidRPr="0069673F">
        <w:rPr>
          <w:b/>
          <w:bCs/>
          <w:i/>
          <w:color w:val="000000"/>
          <w:sz w:val="22"/>
          <w:szCs w:val="22"/>
          <w:u w:val="single"/>
        </w:rPr>
        <w:t>is subject to change</w:t>
      </w:r>
      <w:r w:rsidRPr="0069673F">
        <w:rPr>
          <w:b/>
          <w:bCs/>
          <w:i/>
          <w:color w:val="000000"/>
          <w:sz w:val="22"/>
          <w:szCs w:val="22"/>
        </w:rPr>
        <w:t>.</w:t>
      </w:r>
    </w:p>
    <w:p w14:paraId="5C8DD77C" w14:textId="77777777" w:rsidR="00DA76EC" w:rsidRPr="00D45D18" w:rsidRDefault="00DA76EC" w:rsidP="00DA76EC">
      <w:pPr>
        <w:rPr>
          <w:sz w:val="23"/>
          <w:szCs w:val="23"/>
        </w:rPr>
      </w:pPr>
    </w:p>
    <w:p w14:paraId="48908BD5" w14:textId="77777777" w:rsidR="00DA76EC" w:rsidRPr="00D45D18" w:rsidRDefault="00DA76EC" w:rsidP="00DA76EC">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3"/>
          <w:szCs w:val="23"/>
        </w:rPr>
        <w:sectPr w:rsidR="00DA76EC" w:rsidRPr="00D45D18" w:rsidSect="00530ECF">
          <w:headerReference w:type="even" r:id="rId12"/>
          <w:headerReference w:type="default" r:id="rId13"/>
          <w:footerReference w:type="default" r:id="rId14"/>
          <w:pgSz w:w="12240" w:h="15840"/>
          <w:pgMar w:top="1440" w:right="1170" w:bottom="1440" w:left="1440" w:header="720" w:footer="720" w:gutter="0"/>
          <w:cols w:space="720"/>
          <w:docGrid w:linePitch="360"/>
        </w:sectPr>
      </w:pPr>
    </w:p>
    <w:p w14:paraId="6C5157C6" w14:textId="77777777" w:rsidR="00DA76EC" w:rsidRPr="00F47D34"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b/>
          <w:sz w:val="23"/>
          <w:szCs w:val="23"/>
        </w:rPr>
        <w:lastRenderedPageBreak/>
        <w:t xml:space="preserve">Course Content &amp; Schedule:  </w:t>
      </w:r>
    </w:p>
    <w:p w14:paraId="07A12844" w14:textId="77777777" w:rsidR="00F47D34" w:rsidRDefault="00F47D34" w:rsidP="00F47D34">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b/>
          <w:sz w:val="23"/>
          <w:szCs w:val="23"/>
        </w:rPr>
      </w:pPr>
    </w:p>
    <w:tbl>
      <w:tblPr>
        <w:tblpPr w:leftFromText="180" w:rightFromText="180" w:vertAnchor="text" w:tblpX="54" w:tblpY="1"/>
        <w:tblOverlap w:val="neve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46"/>
        <w:gridCol w:w="2248"/>
        <w:gridCol w:w="3695"/>
        <w:gridCol w:w="5648"/>
      </w:tblGrid>
      <w:tr w:rsidR="00E97D41" w:rsidRPr="00CF18B8" w14:paraId="6FF8F507" w14:textId="77777777" w:rsidTr="00ED28C5">
        <w:trPr>
          <w:trHeight w:val="710"/>
          <w:tblHeader/>
        </w:trPr>
        <w:tc>
          <w:tcPr>
            <w:tcW w:w="520" w:type="pct"/>
            <w:tcBorders>
              <w:bottom w:val="single" w:sz="4" w:space="0" w:color="auto"/>
            </w:tcBorders>
            <w:shd w:val="clear" w:color="auto" w:fill="D9D9D9" w:themeFill="background1" w:themeFillShade="D9"/>
          </w:tcPr>
          <w:p w14:paraId="4C926A61" w14:textId="77777777" w:rsidR="004A5D98" w:rsidRPr="00CF18B8" w:rsidRDefault="004A5D98" w:rsidP="00E97D41">
            <w:pPr>
              <w:jc w:val="center"/>
              <w:rPr>
                <w:b/>
                <w:sz w:val="22"/>
                <w:szCs w:val="22"/>
              </w:rPr>
            </w:pPr>
            <w:bookmarkStart w:id="0" w:name="_GoBack"/>
            <w:r w:rsidRPr="00CF18B8">
              <w:rPr>
                <w:b/>
                <w:sz w:val="22"/>
                <w:szCs w:val="22"/>
              </w:rPr>
              <w:t>Week</w:t>
            </w:r>
          </w:p>
          <w:p w14:paraId="2807F57D" w14:textId="77777777" w:rsidR="004A5D98" w:rsidRPr="00CF18B8" w:rsidRDefault="004A5D98" w:rsidP="00E97D41">
            <w:pPr>
              <w:jc w:val="center"/>
              <w:rPr>
                <w:b/>
                <w:i/>
                <w:sz w:val="22"/>
                <w:szCs w:val="22"/>
              </w:rPr>
            </w:pPr>
            <w:r w:rsidRPr="00CF18B8">
              <w:rPr>
                <w:b/>
                <w:i/>
                <w:sz w:val="22"/>
                <w:szCs w:val="22"/>
              </w:rPr>
              <w:t>(Course Objectives)</w:t>
            </w:r>
          </w:p>
        </w:tc>
        <w:tc>
          <w:tcPr>
            <w:tcW w:w="869" w:type="pct"/>
            <w:tcBorders>
              <w:bottom w:val="single" w:sz="4" w:space="0" w:color="auto"/>
            </w:tcBorders>
            <w:shd w:val="clear" w:color="auto" w:fill="D9D9D9" w:themeFill="background1" w:themeFillShade="D9"/>
          </w:tcPr>
          <w:p w14:paraId="5461859D" w14:textId="77777777" w:rsidR="004A5D98" w:rsidRPr="00CF18B8" w:rsidRDefault="004A5D98" w:rsidP="00E97D41">
            <w:pPr>
              <w:jc w:val="center"/>
              <w:rPr>
                <w:b/>
                <w:sz w:val="22"/>
                <w:szCs w:val="22"/>
              </w:rPr>
            </w:pPr>
            <w:r w:rsidRPr="00CF18B8">
              <w:rPr>
                <w:b/>
                <w:sz w:val="22"/>
                <w:szCs w:val="22"/>
              </w:rPr>
              <w:t>Weekly Topic</w:t>
            </w:r>
          </w:p>
        </w:tc>
        <w:tc>
          <w:tcPr>
            <w:tcW w:w="1428" w:type="pct"/>
            <w:tcBorders>
              <w:bottom w:val="single" w:sz="4" w:space="0" w:color="auto"/>
            </w:tcBorders>
            <w:shd w:val="clear" w:color="auto" w:fill="D9D9D9" w:themeFill="background1" w:themeFillShade="D9"/>
          </w:tcPr>
          <w:p w14:paraId="3C4FC3A2" w14:textId="77777777" w:rsidR="004A5D98" w:rsidRPr="00CF18B8" w:rsidRDefault="004A5D98" w:rsidP="00E97D41">
            <w:pPr>
              <w:jc w:val="center"/>
              <w:rPr>
                <w:b/>
                <w:sz w:val="22"/>
                <w:szCs w:val="22"/>
              </w:rPr>
            </w:pPr>
            <w:r w:rsidRPr="00CF18B8">
              <w:rPr>
                <w:b/>
                <w:sz w:val="22"/>
                <w:szCs w:val="22"/>
              </w:rPr>
              <w:t>In-Class Activities</w:t>
            </w:r>
          </w:p>
          <w:p w14:paraId="5B10F165" w14:textId="77777777" w:rsidR="004A5D98" w:rsidRPr="00CF18B8" w:rsidRDefault="004A5D98" w:rsidP="00E97D41">
            <w:pPr>
              <w:jc w:val="center"/>
              <w:rPr>
                <w:b/>
                <w:sz w:val="22"/>
                <w:szCs w:val="22"/>
              </w:rPr>
            </w:pPr>
          </w:p>
        </w:tc>
        <w:tc>
          <w:tcPr>
            <w:tcW w:w="2183" w:type="pct"/>
            <w:tcBorders>
              <w:bottom w:val="single" w:sz="4" w:space="0" w:color="auto"/>
            </w:tcBorders>
            <w:shd w:val="clear" w:color="auto" w:fill="D9D9D9" w:themeFill="background1" w:themeFillShade="D9"/>
          </w:tcPr>
          <w:p w14:paraId="34099DD6" w14:textId="77777777" w:rsidR="004A5D98" w:rsidRPr="00CF18B8" w:rsidRDefault="004A5D98" w:rsidP="00E97D41">
            <w:pPr>
              <w:jc w:val="center"/>
              <w:rPr>
                <w:b/>
                <w:sz w:val="22"/>
                <w:szCs w:val="22"/>
              </w:rPr>
            </w:pPr>
            <w:r w:rsidRPr="00CF18B8">
              <w:rPr>
                <w:b/>
                <w:sz w:val="22"/>
                <w:szCs w:val="22"/>
              </w:rPr>
              <w:t xml:space="preserve">Due Today </w:t>
            </w:r>
          </w:p>
        </w:tc>
      </w:tr>
      <w:tr w:rsidR="00E97D41" w:rsidRPr="00CF18B8" w14:paraId="341F53CA" w14:textId="77777777" w:rsidTr="00ED28C5">
        <w:trPr>
          <w:trHeight w:val="2368"/>
        </w:trPr>
        <w:tc>
          <w:tcPr>
            <w:tcW w:w="520" w:type="pct"/>
            <w:tcBorders>
              <w:bottom w:val="single" w:sz="4" w:space="0" w:color="auto"/>
            </w:tcBorders>
            <w:shd w:val="clear" w:color="auto" w:fill="D9D9D9" w:themeFill="background1" w:themeFillShade="D9"/>
            <w:vAlign w:val="center"/>
          </w:tcPr>
          <w:p w14:paraId="06B01236" w14:textId="4B975B8C" w:rsidR="004A5D98" w:rsidRPr="00CF18B8" w:rsidRDefault="00E51FE6" w:rsidP="00E97D41">
            <w:pPr>
              <w:jc w:val="center"/>
              <w:rPr>
                <w:b/>
                <w:sz w:val="22"/>
                <w:szCs w:val="22"/>
              </w:rPr>
            </w:pPr>
            <w:r w:rsidRPr="00CF18B8">
              <w:rPr>
                <w:b/>
                <w:sz w:val="22"/>
                <w:szCs w:val="22"/>
              </w:rPr>
              <w:t>Week 1</w:t>
            </w:r>
          </w:p>
          <w:p w14:paraId="0248B4C3" w14:textId="77777777" w:rsidR="004A5D98" w:rsidRPr="00CF18B8" w:rsidRDefault="00E51FE6" w:rsidP="00E97D41">
            <w:pPr>
              <w:jc w:val="center"/>
              <w:rPr>
                <w:b/>
                <w:sz w:val="22"/>
                <w:szCs w:val="22"/>
              </w:rPr>
            </w:pPr>
            <w:r w:rsidRPr="00CF18B8">
              <w:rPr>
                <w:b/>
                <w:sz w:val="22"/>
                <w:szCs w:val="22"/>
              </w:rPr>
              <w:t>Jan 11</w:t>
            </w:r>
          </w:p>
          <w:p w14:paraId="52730B2E" w14:textId="77777777" w:rsidR="00E07360" w:rsidRPr="00CF18B8" w:rsidRDefault="00E07360" w:rsidP="00E97D41">
            <w:pPr>
              <w:jc w:val="center"/>
              <w:rPr>
                <w:b/>
                <w:sz w:val="22"/>
                <w:szCs w:val="22"/>
              </w:rPr>
            </w:pPr>
          </w:p>
          <w:p w14:paraId="2BB74BBA" w14:textId="6A1AD66E" w:rsidR="00E07360" w:rsidRPr="00CF18B8" w:rsidRDefault="008F015C" w:rsidP="00E97D41">
            <w:pPr>
              <w:jc w:val="center"/>
              <w:rPr>
                <w:b/>
                <w:i/>
                <w:sz w:val="22"/>
                <w:szCs w:val="22"/>
              </w:rPr>
            </w:pPr>
            <w:r w:rsidRPr="00CF18B8">
              <w:rPr>
                <w:b/>
                <w:i/>
                <w:sz w:val="22"/>
                <w:szCs w:val="22"/>
              </w:rPr>
              <w:t>A, K</w:t>
            </w:r>
          </w:p>
        </w:tc>
        <w:tc>
          <w:tcPr>
            <w:tcW w:w="869" w:type="pct"/>
            <w:tcBorders>
              <w:bottom w:val="single" w:sz="4" w:space="0" w:color="auto"/>
            </w:tcBorders>
            <w:shd w:val="clear" w:color="auto" w:fill="FFFFFF"/>
            <w:vAlign w:val="center"/>
          </w:tcPr>
          <w:p w14:paraId="31E0FB8F" w14:textId="13E93D6F" w:rsidR="004A5D98" w:rsidRPr="00CF18B8" w:rsidRDefault="00F15587" w:rsidP="00E97D41">
            <w:pPr>
              <w:tabs>
                <w:tab w:val="left" w:pos="690"/>
              </w:tabs>
              <w:rPr>
                <w:sz w:val="22"/>
                <w:szCs w:val="22"/>
              </w:rPr>
            </w:pPr>
            <w:r w:rsidRPr="00CF18B8">
              <w:rPr>
                <w:sz w:val="22"/>
                <w:szCs w:val="22"/>
              </w:rPr>
              <w:t xml:space="preserve">Introductions, </w:t>
            </w:r>
            <w:r w:rsidR="004A5D98" w:rsidRPr="00CF18B8">
              <w:rPr>
                <w:sz w:val="22"/>
                <w:szCs w:val="22"/>
              </w:rPr>
              <w:t>Course Overview</w:t>
            </w:r>
            <w:r w:rsidRPr="00CF18B8">
              <w:rPr>
                <w:sz w:val="22"/>
                <w:szCs w:val="22"/>
              </w:rPr>
              <w:t xml:space="preserve">, </w:t>
            </w:r>
            <w:r w:rsidR="00922789" w:rsidRPr="00CF18B8">
              <w:rPr>
                <w:sz w:val="22"/>
                <w:szCs w:val="22"/>
              </w:rPr>
              <w:t xml:space="preserve">Syllabus </w:t>
            </w:r>
            <w:r w:rsidRPr="00CF18B8">
              <w:rPr>
                <w:sz w:val="22"/>
                <w:szCs w:val="22"/>
              </w:rPr>
              <w:t>and Textbook Tutorial</w:t>
            </w:r>
          </w:p>
        </w:tc>
        <w:tc>
          <w:tcPr>
            <w:tcW w:w="1428" w:type="pct"/>
            <w:tcBorders>
              <w:bottom w:val="single" w:sz="4" w:space="0" w:color="auto"/>
            </w:tcBorders>
            <w:shd w:val="clear" w:color="auto" w:fill="FFFFFF"/>
          </w:tcPr>
          <w:p w14:paraId="311F08A0" w14:textId="52A1D484" w:rsidR="009543F5" w:rsidRPr="00CF18B8" w:rsidRDefault="009543F5" w:rsidP="00E97D41">
            <w:pPr>
              <w:rPr>
                <w:sz w:val="22"/>
                <w:szCs w:val="22"/>
              </w:rPr>
            </w:pPr>
          </w:p>
          <w:p w14:paraId="553CD549" w14:textId="569ADC6D" w:rsidR="00AF6906" w:rsidRPr="00CF18B8" w:rsidRDefault="00AF6906" w:rsidP="00AF6906">
            <w:pPr>
              <w:tabs>
                <w:tab w:val="left" w:pos="259"/>
              </w:tabs>
              <w:rPr>
                <w:sz w:val="22"/>
                <w:szCs w:val="22"/>
              </w:rPr>
            </w:pPr>
            <w:r w:rsidRPr="00CF18B8">
              <w:rPr>
                <w:sz w:val="22"/>
                <w:szCs w:val="22"/>
              </w:rPr>
              <w:t>10- hour lab explained</w:t>
            </w:r>
          </w:p>
          <w:p w14:paraId="0E071DC3" w14:textId="1D3CC6A2" w:rsidR="009543F5" w:rsidRPr="00CF18B8" w:rsidRDefault="009543F5" w:rsidP="00AF6906">
            <w:pPr>
              <w:tabs>
                <w:tab w:val="left" w:pos="259"/>
              </w:tabs>
              <w:rPr>
                <w:sz w:val="22"/>
                <w:szCs w:val="22"/>
              </w:rPr>
            </w:pPr>
          </w:p>
          <w:p w14:paraId="3F9CFD4F" w14:textId="1BE3CBEA" w:rsidR="007765FB" w:rsidRPr="00CF18B8" w:rsidRDefault="007765FB" w:rsidP="00AF6906">
            <w:pPr>
              <w:tabs>
                <w:tab w:val="left" w:pos="259"/>
              </w:tabs>
              <w:rPr>
                <w:sz w:val="22"/>
                <w:szCs w:val="22"/>
              </w:rPr>
            </w:pPr>
            <w:r w:rsidRPr="00CF18B8">
              <w:rPr>
                <w:sz w:val="22"/>
                <w:szCs w:val="22"/>
              </w:rPr>
              <w:t xml:space="preserve">Mini Quizzes Explained </w:t>
            </w:r>
          </w:p>
          <w:p w14:paraId="0D129E63" w14:textId="77777777" w:rsidR="007765FB" w:rsidRPr="00CF18B8" w:rsidRDefault="007765FB" w:rsidP="00AF6906">
            <w:pPr>
              <w:tabs>
                <w:tab w:val="left" w:pos="259"/>
              </w:tabs>
              <w:rPr>
                <w:sz w:val="22"/>
                <w:szCs w:val="22"/>
              </w:rPr>
            </w:pPr>
          </w:p>
          <w:p w14:paraId="19CF3C4C" w14:textId="2A29111E" w:rsidR="00AF6906" w:rsidRPr="00CF18B8" w:rsidRDefault="00AF6906" w:rsidP="00AF6906">
            <w:pPr>
              <w:tabs>
                <w:tab w:val="left" w:pos="259"/>
              </w:tabs>
              <w:rPr>
                <w:sz w:val="22"/>
                <w:szCs w:val="22"/>
              </w:rPr>
            </w:pPr>
            <w:r w:rsidRPr="00CF18B8">
              <w:rPr>
                <w:sz w:val="22"/>
                <w:szCs w:val="22"/>
              </w:rPr>
              <w:t>Graduate presentations selected</w:t>
            </w:r>
          </w:p>
          <w:p w14:paraId="048263B9" w14:textId="638999BC" w:rsidR="00922789" w:rsidRPr="00CF18B8" w:rsidRDefault="00922789" w:rsidP="00AF6906">
            <w:pPr>
              <w:tabs>
                <w:tab w:val="left" w:pos="259"/>
              </w:tabs>
              <w:rPr>
                <w:sz w:val="22"/>
                <w:szCs w:val="22"/>
              </w:rPr>
            </w:pPr>
          </w:p>
          <w:p w14:paraId="4EF329D0" w14:textId="669A6272" w:rsidR="00AF6906" w:rsidRPr="00CF18B8" w:rsidRDefault="00922789" w:rsidP="00ED28C5">
            <w:pPr>
              <w:tabs>
                <w:tab w:val="left" w:pos="259"/>
              </w:tabs>
              <w:rPr>
                <w:sz w:val="22"/>
                <w:szCs w:val="22"/>
              </w:rPr>
            </w:pPr>
            <w:r w:rsidRPr="00CF18B8">
              <w:rPr>
                <w:sz w:val="22"/>
                <w:szCs w:val="22"/>
              </w:rPr>
              <w:t>Understanding the Past to Provide a Better Future</w:t>
            </w:r>
          </w:p>
          <w:p w14:paraId="11C17BBA" w14:textId="64B69E51" w:rsidR="004A5D98" w:rsidRPr="00CF18B8" w:rsidRDefault="004A5D98" w:rsidP="00E97D41">
            <w:pPr>
              <w:rPr>
                <w:sz w:val="22"/>
                <w:szCs w:val="22"/>
              </w:rPr>
            </w:pPr>
          </w:p>
          <w:p w14:paraId="46B4462B" w14:textId="77777777" w:rsidR="004A5D98" w:rsidRPr="00CF18B8" w:rsidRDefault="004A5D98" w:rsidP="00E97D41">
            <w:pPr>
              <w:rPr>
                <w:sz w:val="22"/>
                <w:szCs w:val="22"/>
              </w:rPr>
            </w:pPr>
          </w:p>
        </w:tc>
        <w:tc>
          <w:tcPr>
            <w:tcW w:w="2183" w:type="pct"/>
            <w:tcBorders>
              <w:bottom w:val="single" w:sz="4" w:space="0" w:color="auto"/>
            </w:tcBorders>
            <w:shd w:val="clear" w:color="auto" w:fill="FFFFFF"/>
            <w:vAlign w:val="center"/>
          </w:tcPr>
          <w:p w14:paraId="77E73D27" w14:textId="77777777" w:rsidR="003543C0" w:rsidRPr="00CF18B8" w:rsidRDefault="003543C0" w:rsidP="00E97D41">
            <w:pPr>
              <w:rPr>
                <w:b/>
                <w:sz w:val="22"/>
                <w:szCs w:val="22"/>
              </w:rPr>
            </w:pPr>
          </w:p>
          <w:p w14:paraId="2BD17740" w14:textId="77777777" w:rsidR="003543C0" w:rsidRPr="00CF18B8" w:rsidRDefault="003543C0" w:rsidP="00E97D41">
            <w:pPr>
              <w:rPr>
                <w:b/>
                <w:sz w:val="22"/>
                <w:szCs w:val="22"/>
              </w:rPr>
            </w:pPr>
          </w:p>
          <w:p w14:paraId="6358A041" w14:textId="77777777" w:rsidR="003543C0" w:rsidRPr="00CF18B8" w:rsidRDefault="003543C0" w:rsidP="00E97D41">
            <w:pPr>
              <w:rPr>
                <w:b/>
                <w:sz w:val="22"/>
                <w:szCs w:val="22"/>
              </w:rPr>
            </w:pPr>
          </w:p>
          <w:p w14:paraId="61D2E027" w14:textId="77777777" w:rsidR="003543C0" w:rsidRPr="00CF18B8" w:rsidRDefault="003543C0" w:rsidP="00E97D41">
            <w:pPr>
              <w:rPr>
                <w:b/>
                <w:sz w:val="22"/>
                <w:szCs w:val="22"/>
              </w:rPr>
            </w:pPr>
          </w:p>
          <w:p w14:paraId="23AF847F" w14:textId="77777777" w:rsidR="003543C0" w:rsidRPr="00CF18B8" w:rsidRDefault="003543C0" w:rsidP="00E97D41">
            <w:pPr>
              <w:rPr>
                <w:b/>
                <w:sz w:val="22"/>
                <w:szCs w:val="22"/>
              </w:rPr>
            </w:pPr>
          </w:p>
          <w:p w14:paraId="38874009" w14:textId="77777777" w:rsidR="003543C0" w:rsidRPr="00CF18B8" w:rsidRDefault="003543C0" w:rsidP="00E97D41">
            <w:pPr>
              <w:rPr>
                <w:b/>
                <w:sz w:val="22"/>
                <w:szCs w:val="22"/>
              </w:rPr>
            </w:pPr>
          </w:p>
          <w:p w14:paraId="24BD65AA" w14:textId="77777777" w:rsidR="003543C0" w:rsidRPr="00CF18B8" w:rsidRDefault="003543C0" w:rsidP="00E97D41">
            <w:pPr>
              <w:rPr>
                <w:b/>
                <w:sz w:val="22"/>
                <w:szCs w:val="22"/>
              </w:rPr>
            </w:pPr>
          </w:p>
          <w:p w14:paraId="501B8B95" w14:textId="6E224BDF" w:rsidR="00740B91" w:rsidRPr="00CF18B8" w:rsidRDefault="00D87F76" w:rsidP="00E97D41">
            <w:pPr>
              <w:rPr>
                <w:b/>
                <w:sz w:val="22"/>
                <w:szCs w:val="22"/>
              </w:rPr>
            </w:pPr>
            <w:r w:rsidRPr="00CF18B8">
              <w:rPr>
                <w:b/>
                <w:sz w:val="22"/>
                <w:szCs w:val="22"/>
              </w:rPr>
              <w:t>ASSIGNMENT</w:t>
            </w:r>
            <w:r w:rsidR="00740B91" w:rsidRPr="00CF18B8">
              <w:rPr>
                <w:b/>
                <w:sz w:val="22"/>
                <w:szCs w:val="22"/>
              </w:rPr>
              <w:t xml:space="preserve"> </w:t>
            </w:r>
            <w:r w:rsidR="001B5C0A" w:rsidRPr="00CF18B8">
              <w:rPr>
                <w:b/>
                <w:sz w:val="22"/>
                <w:szCs w:val="22"/>
              </w:rPr>
              <w:t xml:space="preserve">DUE: </w:t>
            </w:r>
          </w:p>
          <w:p w14:paraId="409520FD" w14:textId="559A47E8" w:rsidR="004A5D98" w:rsidRPr="00CF18B8" w:rsidRDefault="003543C0" w:rsidP="00E97D41">
            <w:pPr>
              <w:rPr>
                <w:sz w:val="22"/>
                <w:szCs w:val="22"/>
              </w:rPr>
            </w:pPr>
            <w:r w:rsidRPr="00CF18B8">
              <w:rPr>
                <w:sz w:val="22"/>
                <w:szCs w:val="22"/>
              </w:rPr>
              <w:t xml:space="preserve">Pre- </w:t>
            </w:r>
            <w:r w:rsidR="004A5D98" w:rsidRPr="00CF18B8">
              <w:rPr>
                <w:sz w:val="22"/>
                <w:szCs w:val="22"/>
              </w:rPr>
              <w:t>Self-Assessment of Learning</w:t>
            </w:r>
            <w:r w:rsidR="00D7148C" w:rsidRPr="00CF18B8">
              <w:rPr>
                <w:sz w:val="22"/>
                <w:szCs w:val="22"/>
              </w:rPr>
              <w:t xml:space="preserve"> </w:t>
            </w:r>
            <w:r w:rsidR="004A5D98" w:rsidRPr="00CF18B8">
              <w:rPr>
                <w:sz w:val="22"/>
                <w:szCs w:val="22"/>
              </w:rPr>
              <w:t>Outcomes &amp; Course</w:t>
            </w:r>
            <w:r w:rsidR="00D7148C" w:rsidRPr="00CF18B8">
              <w:rPr>
                <w:sz w:val="22"/>
                <w:szCs w:val="22"/>
              </w:rPr>
              <w:t xml:space="preserve"> </w:t>
            </w:r>
            <w:r w:rsidR="004A5D98" w:rsidRPr="00CF18B8">
              <w:rPr>
                <w:sz w:val="22"/>
                <w:szCs w:val="22"/>
              </w:rPr>
              <w:t xml:space="preserve">Objectives </w:t>
            </w:r>
          </w:p>
        </w:tc>
      </w:tr>
      <w:tr w:rsidR="00E97D41" w:rsidRPr="00CF18B8" w14:paraId="46D8627F" w14:textId="77777777" w:rsidTr="00ED28C5">
        <w:trPr>
          <w:trHeight w:val="973"/>
        </w:trPr>
        <w:tc>
          <w:tcPr>
            <w:tcW w:w="520" w:type="pct"/>
            <w:tcBorders>
              <w:bottom w:val="single" w:sz="4" w:space="0" w:color="auto"/>
            </w:tcBorders>
            <w:shd w:val="clear" w:color="auto" w:fill="D9D9D9" w:themeFill="background1" w:themeFillShade="D9"/>
            <w:vAlign w:val="center"/>
          </w:tcPr>
          <w:p w14:paraId="2EF35179" w14:textId="3109A48A" w:rsidR="004A5D98" w:rsidRPr="00CF18B8" w:rsidRDefault="00E51FE6" w:rsidP="00E97D41">
            <w:pPr>
              <w:jc w:val="center"/>
              <w:rPr>
                <w:b/>
                <w:sz w:val="22"/>
                <w:szCs w:val="22"/>
              </w:rPr>
            </w:pPr>
            <w:r w:rsidRPr="00CF18B8">
              <w:rPr>
                <w:b/>
                <w:sz w:val="22"/>
                <w:szCs w:val="22"/>
              </w:rPr>
              <w:t>Week 2</w:t>
            </w:r>
          </w:p>
          <w:p w14:paraId="681B50A6" w14:textId="77777777" w:rsidR="00E51FE6" w:rsidRPr="00CF18B8" w:rsidRDefault="00E51FE6" w:rsidP="00E97D41">
            <w:pPr>
              <w:jc w:val="center"/>
              <w:rPr>
                <w:b/>
                <w:sz w:val="22"/>
                <w:szCs w:val="22"/>
              </w:rPr>
            </w:pPr>
            <w:r w:rsidRPr="00CF18B8">
              <w:rPr>
                <w:b/>
                <w:sz w:val="22"/>
                <w:szCs w:val="22"/>
              </w:rPr>
              <w:t>Jan 18</w:t>
            </w:r>
          </w:p>
          <w:p w14:paraId="6A46B7D4" w14:textId="773C4160" w:rsidR="00E07360" w:rsidRPr="00CF18B8" w:rsidRDefault="00E07360" w:rsidP="00E97D41">
            <w:pPr>
              <w:jc w:val="center"/>
              <w:rPr>
                <w:b/>
                <w:sz w:val="22"/>
                <w:szCs w:val="22"/>
              </w:rPr>
            </w:pPr>
          </w:p>
          <w:p w14:paraId="5DA4E720" w14:textId="323D7C4F" w:rsidR="008F015C" w:rsidRPr="00CF18B8" w:rsidRDefault="008F015C" w:rsidP="00E97D41">
            <w:pPr>
              <w:jc w:val="center"/>
              <w:rPr>
                <w:b/>
                <w:i/>
                <w:sz w:val="22"/>
                <w:szCs w:val="22"/>
              </w:rPr>
            </w:pPr>
            <w:r w:rsidRPr="00CF18B8">
              <w:rPr>
                <w:b/>
                <w:i/>
                <w:sz w:val="22"/>
                <w:szCs w:val="22"/>
              </w:rPr>
              <w:t>A, B, K, L</w:t>
            </w:r>
          </w:p>
          <w:p w14:paraId="59797329" w14:textId="42C7A1F7" w:rsidR="00E07360" w:rsidRPr="00CF18B8" w:rsidRDefault="00E07360" w:rsidP="00E97D41">
            <w:pPr>
              <w:jc w:val="center"/>
              <w:rPr>
                <w:b/>
                <w:i/>
                <w:sz w:val="22"/>
                <w:szCs w:val="22"/>
              </w:rPr>
            </w:pPr>
          </w:p>
        </w:tc>
        <w:tc>
          <w:tcPr>
            <w:tcW w:w="869" w:type="pct"/>
            <w:tcBorders>
              <w:bottom w:val="single" w:sz="4" w:space="0" w:color="auto"/>
            </w:tcBorders>
            <w:shd w:val="clear" w:color="auto" w:fill="FFFFFF"/>
            <w:vAlign w:val="center"/>
          </w:tcPr>
          <w:p w14:paraId="5A674D3C" w14:textId="6369C2ED" w:rsidR="004A5D98" w:rsidRPr="00CF18B8" w:rsidRDefault="00F82223" w:rsidP="00E97D41">
            <w:pPr>
              <w:rPr>
                <w:sz w:val="22"/>
                <w:szCs w:val="22"/>
              </w:rPr>
            </w:pPr>
            <w:r w:rsidRPr="00CF18B8">
              <w:rPr>
                <w:sz w:val="22"/>
                <w:szCs w:val="22"/>
              </w:rPr>
              <w:t>Educating Students with Severe Disabilities and Educational Foundations</w:t>
            </w:r>
          </w:p>
        </w:tc>
        <w:tc>
          <w:tcPr>
            <w:tcW w:w="1428" w:type="pct"/>
            <w:tcBorders>
              <w:bottom w:val="single" w:sz="4" w:space="0" w:color="auto"/>
            </w:tcBorders>
            <w:shd w:val="clear" w:color="auto" w:fill="FFFFFF"/>
          </w:tcPr>
          <w:p w14:paraId="5DEEA6DB" w14:textId="77777777" w:rsidR="004A5D98" w:rsidRPr="00CF18B8" w:rsidRDefault="004A5D98" w:rsidP="00E97D41">
            <w:pPr>
              <w:rPr>
                <w:sz w:val="22"/>
                <w:szCs w:val="22"/>
              </w:rPr>
            </w:pPr>
          </w:p>
          <w:p w14:paraId="27841160" w14:textId="77777777" w:rsidR="004A5D98" w:rsidRPr="00CF18B8" w:rsidRDefault="004A5D98" w:rsidP="00E97D41">
            <w:pPr>
              <w:rPr>
                <w:sz w:val="22"/>
                <w:szCs w:val="22"/>
              </w:rPr>
            </w:pPr>
          </w:p>
          <w:p w14:paraId="6717CE58" w14:textId="77777777" w:rsidR="004A5D98" w:rsidRPr="00CF18B8" w:rsidRDefault="007765FB" w:rsidP="008A5047">
            <w:pPr>
              <w:rPr>
                <w:sz w:val="22"/>
                <w:szCs w:val="22"/>
              </w:rPr>
            </w:pPr>
            <w:r w:rsidRPr="00CF18B8">
              <w:rPr>
                <w:sz w:val="22"/>
                <w:szCs w:val="22"/>
              </w:rPr>
              <w:t>Turn and Learn activitiy</w:t>
            </w:r>
          </w:p>
          <w:p w14:paraId="38065FC1" w14:textId="77777777" w:rsidR="007765FB" w:rsidRPr="00CF18B8" w:rsidRDefault="007765FB" w:rsidP="008A5047">
            <w:pPr>
              <w:rPr>
                <w:sz w:val="22"/>
                <w:szCs w:val="22"/>
              </w:rPr>
            </w:pPr>
          </w:p>
          <w:p w14:paraId="109B6658" w14:textId="1DA40216" w:rsidR="007765FB" w:rsidRPr="00CF18B8" w:rsidRDefault="007765FB" w:rsidP="008A5047">
            <w:pPr>
              <w:rPr>
                <w:sz w:val="22"/>
                <w:szCs w:val="22"/>
              </w:rPr>
            </w:pPr>
            <w:r w:rsidRPr="00CF18B8">
              <w:rPr>
                <w:sz w:val="22"/>
                <w:szCs w:val="22"/>
              </w:rPr>
              <w:t>Reflexes and Sign Language Assignments Explained</w:t>
            </w:r>
          </w:p>
        </w:tc>
        <w:tc>
          <w:tcPr>
            <w:tcW w:w="2183" w:type="pct"/>
            <w:tcBorders>
              <w:bottom w:val="single" w:sz="4" w:space="0" w:color="auto"/>
            </w:tcBorders>
            <w:shd w:val="clear" w:color="auto" w:fill="FFFFFF"/>
            <w:vAlign w:val="center"/>
          </w:tcPr>
          <w:p w14:paraId="72F4B5F6" w14:textId="5AF8E331" w:rsidR="009543F5" w:rsidRPr="00CF18B8" w:rsidRDefault="009543F5" w:rsidP="00E97D41">
            <w:pPr>
              <w:rPr>
                <w:b/>
                <w:sz w:val="22"/>
                <w:szCs w:val="22"/>
              </w:rPr>
            </w:pPr>
            <w:r w:rsidRPr="00CF18B8">
              <w:rPr>
                <w:b/>
                <w:sz w:val="22"/>
                <w:szCs w:val="22"/>
              </w:rPr>
              <w:t>Reading</w:t>
            </w:r>
            <w:r w:rsidR="007555E5" w:rsidRPr="00CF18B8">
              <w:rPr>
                <w:b/>
                <w:sz w:val="22"/>
                <w:szCs w:val="22"/>
              </w:rPr>
              <w:t>s</w:t>
            </w:r>
            <w:r w:rsidRPr="00CF18B8">
              <w:rPr>
                <w:b/>
                <w:sz w:val="22"/>
                <w:szCs w:val="22"/>
              </w:rPr>
              <w:t xml:space="preserve"> Due:</w:t>
            </w:r>
          </w:p>
          <w:p w14:paraId="1930A951" w14:textId="77777777" w:rsidR="00D87F76" w:rsidRPr="00CF18B8" w:rsidRDefault="00D87F76" w:rsidP="00E97D41">
            <w:pPr>
              <w:rPr>
                <w:b/>
                <w:sz w:val="22"/>
                <w:szCs w:val="22"/>
              </w:rPr>
            </w:pPr>
          </w:p>
          <w:p w14:paraId="6FC575F5" w14:textId="77777777" w:rsidR="00922789" w:rsidRPr="00CF18B8" w:rsidRDefault="009543F5" w:rsidP="009543F5">
            <w:pPr>
              <w:rPr>
                <w:sz w:val="22"/>
                <w:szCs w:val="22"/>
              </w:rPr>
            </w:pPr>
            <w:r w:rsidRPr="00CF18B8">
              <w:rPr>
                <w:sz w:val="22"/>
                <w:szCs w:val="22"/>
              </w:rPr>
              <w:t xml:space="preserve">Brown, McDonnell, and Snell (2016): </w:t>
            </w:r>
            <w:r w:rsidRPr="00CF18B8">
              <w:rPr>
                <w:i/>
                <w:sz w:val="22"/>
                <w:szCs w:val="22"/>
              </w:rPr>
              <w:t>Ch</w:t>
            </w:r>
            <w:r w:rsidR="007555E5" w:rsidRPr="00CF18B8">
              <w:rPr>
                <w:i/>
                <w:sz w:val="22"/>
                <w:szCs w:val="22"/>
              </w:rPr>
              <w:t xml:space="preserve"> </w:t>
            </w:r>
            <w:r w:rsidRPr="00CF18B8">
              <w:rPr>
                <w:i/>
                <w:sz w:val="22"/>
                <w:szCs w:val="22"/>
              </w:rPr>
              <w:t>1. Educating students with severe disabilities: Foundational concepts and practices</w:t>
            </w:r>
            <w:r w:rsidRPr="00CF18B8">
              <w:rPr>
                <w:sz w:val="22"/>
                <w:szCs w:val="22"/>
              </w:rPr>
              <w:t xml:space="preserve"> </w:t>
            </w:r>
          </w:p>
          <w:p w14:paraId="566C2E37" w14:textId="07CA1CF4" w:rsidR="009543F5" w:rsidRPr="00CF18B8" w:rsidRDefault="009543F5" w:rsidP="009543F5">
            <w:pPr>
              <w:rPr>
                <w:b/>
                <w:i/>
                <w:sz w:val="22"/>
                <w:szCs w:val="22"/>
              </w:rPr>
            </w:pPr>
            <w:r w:rsidRPr="00CF18B8">
              <w:rPr>
                <w:b/>
                <w:i/>
                <w:sz w:val="22"/>
                <w:szCs w:val="22"/>
              </w:rPr>
              <w:t>AND</w:t>
            </w:r>
          </w:p>
          <w:p w14:paraId="28255E37" w14:textId="3B533FAB" w:rsidR="009543F5" w:rsidRPr="00CF18B8" w:rsidRDefault="009543F5" w:rsidP="009543F5">
            <w:pPr>
              <w:rPr>
                <w:sz w:val="22"/>
                <w:szCs w:val="22"/>
              </w:rPr>
            </w:pPr>
            <w:r w:rsidRPr="00CF18B8">
              <w:rPr>
                <w:sz w:val="22"/>
                <w:szCs w:val="22"/>
              </w:rPr>
              <w:t xml:space="preserve">Brooder and Spooner (2011): </w:t>
            </w:r>
            <w:r w:rsidR="007555E5" w:rsidRPr="00CF18B8">
              <w:rPr>
                <w:i/>
                <w:sz w:val="22"/>
                <w:szCs w:val="22"/>
              </w:rPr>
              <w:t xml:space="preserve">Ch 1. </w:t>
            </w:r>
            <w:r w:rsidRPr="00CF18B8">
              <w:rPr>
                <w:i/>
                <w:sz w:val="22"/>
                <w:szCs w:val="22"/>
              </w:rPr>
              <w:t>Introduction</w:t>
            </w:r>
          </w:p>
          <w:p w14:paraId="140F84DB" w14:textId="77777777" w:rsidR="009543F5" w:rsidRPr="00CF18B8" w:rsidRDefault="009543F5" w:rsidP="00E97D41">
            <w:pPr>
              <w:rPr>
                <w:sz w:val="22"/>
                <w:szCs w:val="22"/>
              </w:rPr>
            </w:pPr>
          </w:p>
          <w:p w14:paraId="76C84872" w14:textId="77777777" w:rsidR="00F82223" w:rsidRPr="00CF18B8" w:rsidRDefault="00F82223" w:rsidP="00E97D41">
            <w:pPr>
              <w:rPr>
                <w:sz w:val="22"/>
                <w:szCs w:val="22"/>
              </w:rPr>
            </w:pPr>
          </w:p>
          <w:p w14:paraId="3B67B089" w14:textId="32E17078" w:rsidR="00740B91" w:rsidRPr="00CF18B8" w:rsidRDefault="00D87F76" w:rsidP="00740B91">
            <w:pPr>
              <w:rPr>
                <w:b/>
                <w:sz w:val="22"/>
                <w:szCs w:val="22"/>
              </w:rPr>
            </w:pPr>
            <w:r w:rsidRPr="00CF18B8">
              <w:rPr>
                <w:b/>
                <w:sz w:val="22"/>
                <w:szCs w:val="22"/>
              </w:rPr>
              <w:t>ASSIGNMENT</w:t>
            </w:r>
            <w:r w:rsidR="00740B91" w:rsidRPr="00CF18B8">
              <w:rPr>
                <w:b/>
                <w:sz w:val="22"/>
                <w:szCs w:val="22"/>
              </w:rPr>
              <w:t xml:space="preserve"> DUE: </w:t>
            </w:r>
          </w:p>
          <w:p w14:paraId="35382B0D" w14:textId="09E86846" w:rsidR="004A5D98" w:rsidRPr="00CF18B8" w:rsidRDefault="00111879" w:rsidP="00E97D41">
            <w:pPr>
              <w:rPr>
                <w:sz w:val="22"/>
                <w:szCs w:val="22"/>
              </w:rPr>
            </w:pPr>
            <w:r w:rsidRPr="00CF18B8">
              <w:rPr>
                <w:sz w:val="22"/>
                <w:szCs w:val="22"/>
              </w:rPr>
              <w:t>Mini Quiz 1</w:t>
            </w:r>
            <w:r w:rsidR="009543F5" w:rsidRPr="00CF18B8">
              <w:rPr>
                <w:sz w:val="22"/>
                <w:szCs w:val="22"/>
              </w:rPr>
              <w:t xml:space="preserve"> on Readings</w:t>
            </w:r>
          </w:p>
        </w:tc>
      </w:tr>
      <w:tr w:rsidR="00E97D41" w:rsidRPr="00CF18B8" w14:paraId="31E65AB9" w14:textId="77777777" w:rsidTr="00ED28C5">
        <w:tc>
          <w:tcPr>
            <w:tcW w:w="520" w:type="pct"/>
            <w:shd w:val="clear" w:color="auto" w:fill="D9D9D9" w:themeFill="background1" w:themeFillShade="D9"/>
            <w:vAlign w:val="center"/>
          </w:tcPr>
          <w:p w14:paraId="718BE9F1" w14:textId="35D1D16A" w:rsidR="004A5D98" w:rsidRPr="00CF18B8" w:rsidRDefault="00E51FE6" w:rsidP="00E97D41">
            <w:pPr>
              <w:jc w:val="center"/>
              <w:rPr>
                <w:b/>
                <w:sz w:val="22"/>
                <w:szCs w:val="22"/>
              </w:rPr>
            </w:pPr>
            <w:r w:rsidRPr="00CF18B8">
              <w:rPr>
                <w:b/>
                <w:sz w:val="22"/>
                <w:szCs w:val="22"/>
              </w:rPr>
              <w:t>Week 3</w:t>
            </w:r>
          </w:p>
          <w:p w14:paraId="581EBF8B" w14:textId="5D494381" w:rsidR="00E51FE6" w:rsidRPr="00CF18B8" w:rsidRDefault="00E51FE6" w:rsidP="00E97D41">
            <w:pPr>
              <w:jc w:val="center"/>
              <w:rPr>
                <w:b/>
                <w:sz w:val="22"/>
                <w:szCs w:val="22"/>
              </w:rPr>
            </w:pPr>
            <w:r w:rsidRPr="00CF18B8">
              <w:rPr>
                <w:b/>
                <w:sz w:val="22"/>
                <w:szCs w:val="22"/>
              </w:rPr>
              <w:t>Jan 25</w:t>
            </w:r>
          </w:p>
          <w:p w14:paraId="5EAF931D" w14:textId="2C84DE01" w:rsidR="008F015C" w:rsidRPr="00CF18B8" w:rsidRDefault="008F015C" w:rsidP="00E97D41">
            <w:pPr>
              <w:jc w:val="center"/>
              <w:rPr>
                <w:b/>
                <w:sz w:val="22"/>
                <w:szCs w:val="22"/>
              </w:rPr>
            </w:pPr>
          </w:p>
          <w:p w14:paraId="00459739" w14:textId="7179610B" w:rsidR="008F015C" w:rsidRPr="00CF18B8" w:rsidRDefault="008F015C" w:rsidP="00E97D41">
            <w:pPr>
              <w:jc w:val="center"/>
              <w:rPr>
                <w:b/>
                <w:i/>
                <w:sz w:val="22"/>
                <w:szCs w:val="22"/>
              </w:rPr>
            </w:pPr>
            <w:r w:rsidRPr="00CF18B8">
              <w:rPr>
                <w:b/>
                <w:i/>
                <w:sz w:val="22"/>
                <w:szCs w:val="22"/>
              </w:rPr>
              <w:t>B, I, M</w:t>
            </w:r>
          </w:p>
          <w:p w14:paraId="250DECE1" w14:textId="49CD25AA" w:rsidR="00E07360" w:rsidRPr="00CF18B8" w:rsidRDefault="00E07360" w:rsidP="00E97D41">
            <w:pPr>
              <w:jc w:val="center"/>
              <w:rPr>
                <w:b/>
                <w:i/>
                <w:sz w:val="22"/>
                <w:szCs w:val="22"/>
              </w:rPr>
            </w:pPr>
          </w:p>
        </w:tc>
        <w:tc>
          <w:tcPr>
            <w:tcW w:w="869" w:type="pct"/>
            <w:tcBorders>
              <w:bottom w:val="single" w:sz="4" w:space="0" w:color="000000"/>
            </w:tcBorders>
            <w:shd w:val="clear" w:color="auto" w:fill="FFFFFF"/>
            <w:vAlign w:val="center"/>
          </w:tcPr>
          <w:p w14:paraId="4E675B31" w14:textId="58FDBE0C" w:rsidR="00D7148C" w:rsidRPr="00CF18B8" w:rsidRDefault="00F82223" w:rsidP="00D7148C">
            <w:pPr>
              <w:rPr>
                <w:bCs/>
                <w:color w:val="000000"/>
                <w:sz w:val="22"/>
                <w:szCs w:val="22"/>
              </w:rPr>
            </w:pPr>
            <w:r w:rsidRPr="00CF18B8">
              <w:rPr>
                <w:bCs/>
                <w:color w:val="000000"/>
                <w:sz w:val="22"/>
                <w:szCs w:val="22"/>
              </w:rPr>
              <w:t>Family Involvement</w:t>
            </w:r>
            <w:r w:rsidR="00A64199" w:rsidRPr="00CF18B8">
              <w:rPr>
                <w:bCs/>
                <w:color w:val="000000"/>
                <w:sz w:val="22"/>
                <w:szCs w:val="22"/>
              </w:rPr>
              <w:t xml:space="preserve"> and Peer Relationships</w:t>
            </w:r>
          </w:p>
          <w:p w14:paraId="635BB69E" w14:textId="77777777" w:rsidR="004A5D98" w:rsidRPr="00CF18B8" w:rsidRDefault="004A5D98" w:rsidP="00E97D41">
            <w:pPr>
              <w:rPr>
                <w:sz w:val="22"/>
                <w:szCs w:val="22"/>
              </w:rPr>
            </w:pPr>
          </w:p>
          <w:p w14:paraId="5079B486" w14:textId="77777777" w:rsidR="004A5D98" w:rsidRPr="00CF18B8" w:rsidRDefault="004A5D98" w:rsidP="00E97D41">
            <w:pPr>
              <w:rPr>
                <w:sz w:val="22"/>
                <w:szCs w:val="22"/>
              </w:rPr>
            </w:pPr>
          </w:p>
        </w:tc>
        <w:tc>
          <w:tcPr>
            <w:tcW w:w="1428" w:type="pct"/>
            <w:tcBorders>
              <w:bottom w:val="single" w:sz="4" w:space="0" w:color="000000"/>
            </w:tcBorders>
            <w:shd w:val="clear" w:color="auto" w:fill="FFFFFF"/>
          </w:tcPr>
          <w:p w14:paraId="2DF4B477" w14:textId="335BA226" w:rsidR="004A5D98" w:rsidRPr="00CF18B8" w:rsidRDefault="004A5D98" w:rsidP="00E97D41">
            <w:pPr>
              <w:rPr>
                <w:bCs/>
                <w:color w:val="000000"/>
                <w:sz w:val="22"/>
                <w:szCs w:val="22"/>
              </w:rPr>
            </w:pPr>
          </w:p>
          <w:p w14:paraId="2C02D706" w14:textId="11A8A28D" w:rsidR="00D7148C" w:rsidRPr="00CF18B8" w:rsidRDefault="00D7148C" w:rsidP="00D7148C">
            <w:pPr>
              <w:rPr>
                <w:i/>
                <w:sz w:val="22"/>
                <w:szCs w:val="22"/>
              </w:rPr>
            </w:pPr>
            <w:r w:rsidRPr="00CF18B8">
              <w:rPr>
                <w:i/>
                <w:sz w:val="22"/>
                <w:szCs w:val="22"/>
              </w:rPr>
              <w:t xml:space="preserve">  </w:t>
            </w:r>
          </w:p>
          <w:p w14:paraId="03FFCA04" w14:textId="6C656CF2" w:rsidR="00D7148C" w:rsidRPr="00CF18B8" w:rsidRDefault="008A5047" w:rsidP="00D7148C">
            <w:pPr>
              <w:rPr>
                <w:i/>
                <w:sz w:val="22"/>
                <w:szCs w:val="22"/>
              </w:rPr>
            </w:pPr>
            <w:r w:rsidRPr="00CF18B8">
              <w:rPr>
                <w:sz w:val="22"/>
                <w:szCs w:val="22"/>
              </w:rPr>
              <w:t>In-Class Activity</w:t>
            </w:r>
          </w:p>
          <w:p w14:paraId="06F59DD9" w14:textId="4FD62804" w:rsidR="00D7148C" w:rsidRPr="00CF18B8" w:rsidRDefault="00D7148C" w:rsidP="00D7148C">
            <w:pPr>
              <w:rPr>
                <w:sz w:val="22"/>
                <w:szCs w:val="22"/>
              </w:rPr>
            </w:pPr>
          </w:p>
          <w:p w14:paraId="1FBC0728" w14:textId="77777777" w:rsidR="004A5D98" w:rsidRPr="00CF18B8" w:rsidRDefault="004A5D98" w:rsidP="00E97D41">
            <w:pPr>
              <w:rPr>
                <w:bCs/>
                <w:color w:val="000000"/>
                <w:sz w:val="22"/>
                <w:szCs w:val="22"/>
              </w:rPr>
            </w:pPr>
          </w:p>
        </w:tc>
        <w:tc>
          <w:tcPr>
            <w:tcW w:w="2183" w:type="pct"/>
            <w:tcBorders>
              <w:bottom w:val="single" w:sz="4" w:space="0" w:color="000000"/>
            </w:tcBorders>
            <w:shd w:val="clear" w:color="auto" w:fill="FFFFFF"/>
            <w:vAlign w:val="center"/>
          </w:tcPr>
          <w:p w14:paraId="117CCDD3" w14:textId="220DF26D" w:rsidR="004A5D98" w:rsidRPr="00CF18B8" w:rsidRDefault="007555E5" w:rsidP="00E97D41">
            <w:pPr>
              <w:rPr>
                <w:b/>
                <w:bCs/>
                <w:color w:val="000000"/>
                <w:sz w:val="22"/>
                <w:szCs w:val="22"/>
              </w:rPr>
            </w:pPr>
            <w:r w:rsidRPr="00CF18B8">
              <w:rPr>
                <w:b/>
                <w:bCs/>
                <w:color w:val="000000"/>
                <w:sz w:val="22"/>
                <w:szCs w:val="22"/>
              </w:rPr>
              <w:t>Reading Due:</w:t>
            </w:r>
          </w:p>
          <w:p w14:paraId="0C1A01C3" w14:textId="77777777" w:rsidR="00D87F76" w:rsidRPr="00CF18B8" w:rsidRDefault="00D87F76" w:rsidP="00E97D41">
            <w:pPr>
              <w:rPr>
                <w:b/>
                <w:bCs/>
                <w:color w:val="000000"/>
                <w:sz w:val="22"/>
                <w:szCs w:val="22"/>
              </w:rPr>
            </w:pPr>
          </w:p>
          <w:p w14:paraId="3DE80D33" w14:textId="2129A42F" w:rsidR="007555E5" w:rsidRPr="00CF18B8" w:rsidRDefault="007555E5" w:rsidP="007555E5">
            <w:pPr>
              <w:rPr>
                <w:i/>
                <w:sz w:val="22"/>
                <w:szCs w:val="22"/>
              </w:rPr>
            </w:pPr>
            <w:r w:rsidRPr="00CF18B8">
              <w:rPr>
                <w:sz w:val="22"/>
                <w:szCs w:val="22"/>
              </w:rPr>
              <w:t xml:space="preserve">Brown, McDonnell, and Snell (2016): </w:t>
            </w:r>
            <w:r w:rsidRPr="00CF18B8">
              <w:rPr>
                <w:i/>
                <w:sz w:val="22"/>
                <w:szCs w:val="22"/>
              </w:rPr>
              <w:t xml:space="preserve">Ch 2. Fostering family-professional Partnerships </w:t>
            </w:r>
          </w:p>
          <w:p w14:paraId="558C5A31" w14:textId="1594E39E" w:rsidR="00A64199" w:rsidRPr="00CF18B8" w:rsidRDefault="00A64199" w:rsidP="007555E5">
            <w:pPr>
              <w:rPr>
                <w:b/>
                <w:sz w:val="22"/>
                <w:szCs w:val="22"/>
              </w:rPr>
            </w:pPr>
            <w:r w:rsidRPr="00CF18B8">
              <w:rPr>
                <w:b/>
                <w:sz w:val="22"/>
                <w:szCs w:val="22"/>
              </w:rPr>
              <w:t>AND</w:t>
            </w:r>
          </w:p>
          <w:p w14:paraId="672FDAB6" w14:textId="74226878" w:rsidR="007555E5" w:rsidRPr="00CF18B8" w:rsidRDefault="00A64199" w:rsidP="00E97D41">
            <w:pPr>
              <w:rPr>
                <w:b/>
                <w:bCs/>
                <w:color w:val="000000"/>
                <w:sz w:val="22"/>
                <w:szCs w:val="22"/>
              </w:rPr>
            </w:pPr>
            <w:r w:rsidRPr="00CF18B8">
              <w:rPr>
                <w:sz w:val="22"/>
                <w:szCs w:val="22"/>
              </w:rPr>
              <w:t xml:space="preserve">Brown, McDonnell, and Snell (2016): </w:t>
            </w:r>
            <w:r w:rsidRPr="00CF18B8">
              <w:rPr>
                <w:i/>
                <w:sz w:val="22"/>
                <w:szCs w:val="22"/>
              </w:rPr>
              <w:t>Ch 11. Promoting Social Competence and Peer Relationships</w:t>
            </w:r>
          </w:p>
        </w:tc>
      </w:tr>
      <w:tr w:rsidR="00E97D41" w:rsidRPr="00CF18B8" w14:paraId="581CE1AC" w14:textId="77777777" w:rsidTr="00ED28C5">
        <w:trPr>
          <w:trHeight w:val="937"/>
        </w:trPr>
        <w:tc>
          <w:tcPr>
            <w:tcW w:w="520" w:type="pct"/>
            <w:tcBorders>
              <w:bottom w:val="single" w:sz="4" w:space="0" w:color="auto"/>
            </w:tcBorders>
            <w:shd w:val="clear" w:color="auto" w:fill="D9D9D9" w:themeFill="background1" w:themeFillShade="D9"/>
            <w:vAlign w:val="center"/>
          </w:tcPr>
          <w:p w14:paraId="5AE9EBD6" w14:textId="08F2A5C5" w:rsidR="004A5D98" w:rsidRPr="00CF18B8" w:rsidRDefault="00E51FE6" w:rsidP="00E97D41">
            <w:pPr>
              <w:jc w:val="center"/>
              <w:rPr>
                <w:b/>
                <w:sz w:val="22"/>
                <w:szCs w:val="22"/>
              </w:rPr>
            </w:pPr>
            <w:r w:rsidRPr="00CF18B8">
              <w:rPr>
                <w:b/>
                <w:sz w:val="22"/>
                <w:szCs w:val="22"/>
              </w:rPr>
              <w:lastRenderedPageBreak/>
              <w:t>Week 4</w:t>
            </w:r>
          </w:p>
          <w:p w14:paraId="57008A49" w14:textId="77777777" w:rsidR="00E51FE6" w:rsidRPr="00CF18B8" w:rsidRDefault="00E51FE6" w:rsidP="00E97D41">
            <w:pPr>
              <w:jc w:val="center"/>
              <w:rPr>
                <w:b/>
                <w:sz w:val="22"/>
                <w:szCs w:val="22"/>
              </w:rPr>
            </w:pPr>
            <w:r w:rsidRPr="00CF18B8">
              <w:rPr>
                <w:b/>
                <w:sz w:val="22"/>
                <w:szCs w:val="22"/>
              </w:rPr>
              <w:t>Feb 1</w:t>
            </w:r>
          </w:p>
          <w:p w14:paraId="6A5C2E2B" w14:textId="77777777" w:rsidR="008F015C" w:rsidRPr="00CF18B8" w:rsidRDefault="008F015C" w:rsidP="00E97D41">
            <w:pPr>
              <w:jc w:val="center"/>
              <w:rPr>
                <w:b/>
                <w:sz w:val="22"/>
                <w:szCs w:val="22"/>
              </w:rPr>
            </w:pPr>
          </w:p>
          <w:p w14:paraId="4A83E542" w14:textId="109D24A6" w:rsidR="008F015C" w:rsidRPr="00CF18B8" w:rsidRDefault="008F015C" w:rsidP="00E97D41">
            <w:pPr>
              <w:jc w:val="center"/>
              <w:rPr>
                <w:b/>
                <w:i/>
                <w:sz w:val="22"/>
                <w:szCs w:val="22"/>
              </w:rPr>
            </w:pPr>
            <w:r w:rsidRPr="00CF18B8">
              <w:rPr>
                <w:b/>
                <w:i/>
                <w:sz w:val="22"/>
                <w:szCs w:val="22"/>
              </w:rPr>
              <w:t>H</w:t>
            </w:r>
          </w:p>
        </w:tc>
        <w:tc>
          <w:tcPr>
            <w:tcW w:w="869" w:type="pct"/>
            <w:tcBorders>
              <w:top w:val="single" w:sz="4" w:space="0" w:color="000000"/>
              <w:bottom w:val="single" w:sz="4" w:space="0" w:color="auto"/>
            </w:tcBorders>
            <w:shd w:val="clear" w:color="auto" w:fill="FFFFFF"/>
            <w:vAlign w:val="center"/>
          </w:tcPr>
          <w:p w14:paraId="180B383F" w14:textId="204CB827" w:rsidR="004A5D98" w:rsidRPr="00CF18B8" w:rsidRDefault="00F82223" w:rsidP="00701C12">
            <w:pPr>
              <w:rPr>
                <w:sz w:val="22"/>
                <w:szCs w:val="22"/>
              </w:rPr>
            </w:pPr>
            <w:r w:rsidRPr="00CF18B8">
              <w:rPr>
                <w:sz w:val="22"/>
                <w:szCs w:val="22"/>
              </w:rPr>
              <w:t>Evidence-Based Practices and Instructional Practices</w:t>
            </w:r>
            <w:r w:rsidR="00ED28C5" w:rsidRPr="00CF18B8">
              <w:rPr>
                <w:sz w:val="22"/>
                <w:szCs w:val="22"/>
              </w:rPr>
              <w:t xml:space="preserve"> </w:t>
            </w:r>
          </w:p>
        </w:tc>
        <w:tc>
          <w:tcPr>
            <w:tcW w:w="1428" w:type="pct"/>
            <w:tcBorders>
              <w:top w:val="single" w:sz="4" w:space="0" w:color="000000"/>
              <w:bottom w:val="single" w:sz="4" w:space="0" w:color="auto"/>
            </w:tcBorders>
            <w:shd w:val="clear" w:color="auto" w:fill="FFFFFF"/>
          </w:tcPr>
          <w:p w14:paraId="572F36A5" w14:textId="77777777" w:rsidR="00D7148C" w:rsidRPr="00CF18B8" w:rsidRDefault="00D7148C" w:rsidP="00D7148C">
            <w:pPr>
              <w:rPr>
                <w:sz w:val="22"/>
                <w:szCs w:val="22"/>
              </w:rPr>
            </w:pPr>
          </w:p>
          <w:p w14:paraId="74EA725C" w14:textId="77777777" w:rsidR="004A5D98" w:rsidRPr="00CF18B8" w:rsidRDefault="004A5D98" w:rsidP="00701C12">
            <w:pPr>
              <w:rPr>
                <w:bCs/>
                <w:color w:val="000000"/>
                <w:sz w:val="22"/>
                <w:szCs w:val="22"/>
              </w:rPr>
            </w:pPr>
          </w:p>
        </w:tc>
        <w:tc>
          <w:tcPr>
            <w:tcW w:w="2183" w:type="pct"/>
            <w:tcBorders>
              <w:top w:val="single" w:sz="4" w:space="0" w:color="000000"/>
              <w:bottom w:val="single" w:sz="4" w:space="0" w:color="auto"/>
            </w:tcBorders>
            <w:shd w:val="clear" w:color="auto" w:fill="FFFFFF"/>
            <w:vAlign w:val="center"/>
          </w:tcPr>
          <w:p w14:paraId="5946F0FA" w14:textId="7ADAA90F" w:rsidR="007555E5" w:rsidRPr="00CF18B8" w:rsidRDefault="007555E5" w:rsidP="007555E5">
            <w:pPr>
              <w:rPr>
                <w:b/>
                <w:bCs/>
                <w:color w:val="000000"/>
                <w:sz w:val="22"/>
                <w:szCs w:val="22"/>
              </w:rPr>
            </w:pPr>
            <w:r w:rsidRPr="00CF18B8">
              <w:rPr>
                <w:b/>
                <w:bCs/>
                <w:color w:val="000000"/>
                <w:sz w:val="22"/>
                <w:szCs w:val="22"/>
              </w:rPr>
              <w:t>Readings Due:</w:t>
            </w:r>
          </w:p>
          <w:p w14:paraId="3194A241" w14:textId="77777777" w:rsidR="00D87F76" w:rsidRPr="00CF18B8" w:rsidRDefault="00D87F76" w:rsidP="007555E5">
            <w:pPr>
              <w:rPr>
                <w:b/>
                <w:bCs/>
                <w:color w:val="000000"/>
                <w:sz w:val="22"/>
                <w:szCs w:val="22"/>
              </w:rPr>
            </w:pPr>
          </w:p>
          <w:p w14:paraId="44DEB213" w14:textId="0023F4DE" w:rsidR="007555E5" w:rsidRPr="00CF18B8" w:rsidRDefault="007555E5" w:rsidP="007555E5">
            <w:pPr>
              <w:pStyle w:val="BodyTextIndent2"/>
              <w:tabs>
                <w:tab w:val="clear" w:pos="0"/>
                <w:tab w:val="clear" w:pos="360"/>
                <w:tab w:val="clear" w:pos="720"/>
                <w:tab w:val="left" w:pos="79"/>
                <w:tab w:val="left" w:pos="169"/>
              </w:tabs>
              <w:ind w:left="0" w:firstLine="0"/>
              <w:rPr>
                <w:szCs w:val="22"/>
              </w:rPr>
            </w:pPr>
            <w:r w:rsidRPr="00CF18B8">
              <w:rPr>
                <w:szCs w:val="22"/>
              </w:rPr>
              <w:t xml:space="preserve">Brown, McDonnell, and Snell (2016): </w:t>
            </w:r>
            <w:r w:rsidRPr="00CF18B8">
              <w:rPr>
                <w:i/>
                <w:szCs w:val="22"/>
              </w:rPr>
              <w:t>Ch</w:t>
            </w:r>
            <w:r w:rsidR="00C14D0F" w:rsidRPr="00CF18B8">
              <w:rPr>
                <w:i/>
                <w:szCs w:val="22"/>
              </w:rPr>
              <w:t xml:space="preserve"> 5</w:t>
            </w:r>
            <w:r w:rsidRPr="00CF18B8">
              <w:rPr>
                <w:i/>
                <w:szCs w:val="22"/>
              </w:rPr>
              <w:t>. Selecting teaching strategies and arranging educational environments</w:t>
            </w:r>
            <w:r w:rsidRPr="00CF18B8">
              <w:rPr>
                <w:szCs w:val="22"/>
              </w:rPr>
              <w:t xml:space="preserve"> AND</w:t>
            </w:r>
            <w:r w:rsidR="00E90B80" w:rsidRPr="00CF18B8">
              <w:rPr>
                <w:szCs w:val="22"/>
              </w:rPr>
              <w:t xml:space="preserve"> </w:t>
            </w:r>
          </w:p>
          <w:p w14:paraId="7E96E004" w14:textId="0BB249EF" w:rsidR="00E90B80" w:rsidRPr="00CF18B8" w:rsidRDefault="00E90B80" w:rsidP="00E90B80">
            <w:pPr>
              <w:rPr>
                <w:i/>
                <w:sz w:val="22"/>
                <w:szCs w:val="22"/>
              </w:rPr>
            </w:pPr>
            <w:r w:rsidRPr="00CF18B8">
              <w:rPr>
                <w:sz w:val="22"/>
                <w:szCs w:val="22"/>
              </w:rPr>
              <w:t xml:space="preserve">Brooder and Spooner (2011): </w:t>
            </w:r>
            <w:r w:rsidRPr="00CF18B8">
              <w:rPr>
                <w:i/>
                <w:sz w:val="22"/>
                <w:szCs w:val="22"/>
              </w:rPr>
              <w:t xml:space="preserve">Ch 4. </w:t>
            </w:r>
            <w:r w:rsidR="0091373F" w:rsidRPr="00CF18B8">
              <w:rPr>
                <w:i/>
                <w:sz w:val="22"/>
                <w:szCs w:val="22"/>
              </w:rPr>
              <w:t>Evidence-Based Practices</w:t>
            </w:r>
          </w:p>
          <w:p w14:paraId="43942B75" w14:textId="287D40C7" w:rsidR="007555E5" w:rsidRPr="00CF18B8" w:rsidRDefault="00E90B80" w:rsidP="0091373F">
            <w:pPr>
              <w:pStyle w:val="ListParagraph"/>
              <w:ind w:left="360"/>
              <w:rPr>
                <w:sz w:val="22"/>
                <w:szCs w:val="22"/>
              </w:rPr>
            </w:pPr>
            <w:r w:rsidRPr="00CF18B8">
              <w:rPr>
                <w:i/>
                <w:sz w:val="22"/>
                <w:szCs w:val="22"/>
              </w:rPr>
              <w:t xml:space="preserve">Extra Resource: </w:t>
            </w:r>
            <w:hyperlink r:id="rId15" w:history="1">
              <w:r w:rsidRPr="00CF18B8">
                <w:rPr>
                  <w:rStyle w:val="Hyperlink"/>
                  <w:sz w:val="22"/>
                  <w:szCs w:val="22"/>
                </w:rPr>
                <w:t>http://ceedar.education.ufl.edu/wp-content/uploads/2014/09/IC-3_FINAL_03-03-15.pdf</w:t>
              </w:r>
            </w:hyperlink>
          </w:p>
          <w:p w14:paraId="6446E930" w14:textId="77777777" w:rsidR="00922789" w:rsidRPr="00CF18B8" w:rsidRDefault="00922789" w:rsidP="00701C12">
            <w:pPr>
              <w:rPr>
                <w:sz w:val="22"/>
                <w:szCs w:val="22"/>
              </w:rPr>
            </w:pPr>
          </w:p>
          <w:p w14:paraId="549973B0" w14:textId="560198DE" w:rsidR="00740B91" w:rsidRPr="00CF18B8" w:rsidRDefault="00D87F76" w:rsidP="00D87F76">
            <w:pPr>
              <w:rPr>
                <w:b/>
                <w:sz w:val="22"/>
                <w:szCs w:val="22"/>
              </w:rPr>
            </w:pPr>
            <w:r w:rsidRPr="00CF18B8">
              <w:rPr>
                <w:b/>
                <w:sz w:val="22"/>
                <w:szCs w:val="22"/>
              </w:rPr>
              <w:t>ASSIGNMENT</w:t>
            </w:r>
            <w:r w:rsidR="00740B91" w:rsidRPr="00CF18B8">
              <w:rPr>
                <w:b/>
                <w:sz w:val="22"/>
                <w:szCs w:val="22"/>
              </w:rPr>
              <w:t xml:space="preserve"> DUE: </w:t>
            </w:r>
          </w:p>
          <w:p w14:paraId="39930468" w14:textId="1A09BC7C" w:rsidR="00922789" w:rsidRPr="00CF18B8" w:rsidRDefault="00111879" w:rsidP="00701C12">
            <w:pPr>
              <w:rPr>
                <w:b/>
                <w:sz w:val="22"/>
                <w:szCs w:val="22"/>
              </w:rPr>
            </w:pPr>
            <w:r w:rsidRPr="00CF18B8">
              <w:rPr>
                <w:sz w:val="22"/>
                <w:szCs w:val="22"/>
              </w:rPr>
              <w:t>Mini Quiz 2</w:t>
            </w:r>
            <w:r w:rsidR="00922789" w:rsidRPr="00CF18B8">
              <w:rPr>
                <w:sz w:val="22"/>
                <w:szCs w:val="22"/>
              </w:rPr>
              <w:t xml:space="preserve"> on Readings</w:t>
            </w:r>
          </w:p>
        </w:tc>
      </w:tr>
      <w:tr w:rsidR="00E97D41" w:rsidRPr="00CF18B8" w14:paraId="1D221CF4" w14:textId="77777777" w:rsidTr="00ED28C5">
        <w:trPr>
          <w:trHeight w:val="350"/>
        </w:trPr>
        <w:tc>
          <w:tcPr>
            <w:tcW w:w="520" w:type="pct"/>
            <w:tcBorders>
              <w:bottom w:val="single" w:sz="4" w:space="0" w:color="auto"/>
            </w:tcBorders>
            <w:shd w:val="clear" w:color="auto" w:fill="D9D9D9" w:themeFill="background1" w:themeFillShade="D9"/>
            <w:vAlign w:val="center"/>
          </w:tcPr>
          <w:p w14:paraId="531FEB85" w14:textId="77777777" w:rsidR="00111879" w:rsidRPr="00CF18B8" w:rsidRDefault="00111879" w:rsidP="00E97D41">
            <w:pPr>
              <w:jc w:val="center"/>
              <w:rPr>
                <w:b/>
                <w:sz w:val="22"/>
                <w:szCs w:val="22"/>
              </w:rPr>
            </w:pPr>
          </w:p>
          <w:p w14:paraId="7E7C1384" w14:textId="03F11785" w:rsidR="004E078F" w:rsidRPr="00CF18B8" w:rsidRDefault="00E51FE6" w:rsidP="00E97D41">
            <w:pPr>
              <w:jc w:val="center"/>
              <w:rPr>
                <w:b/>
                <w:sz w:val="22"/>
                <w:szCs w:val="22"/>
              </w:rPr>
            </w:pPr>
            <w:r w:rsidRPr="00CF18B8">
              <w:rPr>
                <w:b/>
                <w:sz w:val="22"/>
                <w:szCs w:val="22"/>
              </w:rPr>
              <w:t>Week 5</w:t>
            </w:r>
          </w:p>
          <w:p w14:paraId="47774213" w14:textId="539EE1AA" w:rsidR="004A5D98" w:rsidRPr="00CF18B8" w:rsidRDefault="00E51FE6" w:rsidP="00E97D41">
            <w:pPr>
              <w:jc w:val="center"/>
              <w:rPr>
                <w:b/>
                <w:sz w:val="22"/>
                <w:szCs w:val="22"/>
              </w:rPr>
            </w:pPr>
            <w:r w:rsidRPr="00CF18B8">
              <w:rPr>
                <w:b/>
                <w:sz w:val="22"/>
                <w:szCs w:val="22"/>
              </w:rPr>
              <w:t>Feb 8</w:t>
            </w:r>
          </w:p>
          <w:p w14:paraId="114426D1" w14:textId="079BF324" w:rsidR="00E07360" w:rsidRPr="00CF18B8" w:rsidRDefault="00E07360" w:rsidP="00E97D41">
            <w:pPr>
              <w:jc w:val="center"/>
              <w:rPr>
                <w:b/>
                <w:sz w:val="22"/>
                <w:szCs w:val="22"/>
              </w:rPr>
            </w:pPr>
          </w:p>
          <w:p w14:paraId="04CB6FE4" w14:textId="26517538" w:rsidR="008F015C" w:rsidRPr="00CF18B8" w:rsidRDefault="008F015C" w:rsidP="00E97D41">
            <w:pPr>
              <w:jc w:val="center"/>
              <w:rPr>
                <w:b/>
                <w:i/>
                <w:sz w:val="22"/>
                <w:szCs w:val="22"/>
              </w:rPr>
            </w:pPr>
            <w:r w:rsidRPr="00CF18B8">
              <w:rPr>
                <w:b/>
                <w:i/>
                <w:sz w:val="22"/>
                <w:szCs w:val="22"/>
              </w:rPr>
              <w:t>B, E, H, L</w:t>
            </w:r>
          </w:p>
          <w:p w14:paraId="63616C5A" w14:textId="77777777" w:rsidR="00111879" w:rsidRPr="00CF18B8" w:rsidRDefault="00111879" w:rsidP="00E97D41">
            <w:pPr>
              <w:jc w:val="center"/>
              <w:rPr>
                <w:b/>
                <w:sz w:val="22"/>
                <w:szCs w:val="22"/>
              </w:rPr>
            </w:pPr>
          </w:p>
          <w:p w14:paraId="5ADEC06F" w14:textId="0E2959A9" w:rsidR="00111879" w:rsidRPr="00CF18B8" w:rsidRDefault="00111879" w:rsidP="00E97D41">
            <w:pPr>
              <w:jc w:val="center"/>
              <w:rPr>
                <w:b/>
                <w:sz w:val="22"/>
                <w:szCs w:val="22"/>
              </w:rPr>
            </w:pPr>
          </w:p>
        </w:tc>
        <w:tc>
          <w:tcPr>
            <w:tcW w:w="869" w:type="pct"/>
            <w:tcBorders>
              <w:bottom w:val="single" w:sz="4" w:space="0" w:color="auto"/>
            </w:tcBorders>
            <w:shd w:val="clear" w:color="auto" w:fill="FFFFFF"/>
            <w:vAlign w:val="center"/>
          </w:tcPr>
          <w:p w14:paraId="2E893CEA" w14:textId="1B114AF8" w:rsidR="004A5D98" w:rsidRPr="00CF18B8" w:rsidRDefault="00C14D0F" w:rsidP="00701C12">
            <w:pPr>
              <w:rPr>
                <w:sz w:val="22"/>
                <w:szCs w:val="22"/>
              </w:rPr>
            </w:pPr>
            <w:r w:rsidRPr="00CF18B8">
              <w:rPr>
                <w:sz w:val="22"/>
                <w:szCs w:val="22"/>
              </w:rPr>
              <w:t>Positive Behavior Supports</w:t>
            </w:r>
            <w:r w:rsidR="0091373F" w:rsidRPr="00CF18B8">
              <w:rPr>
                <w:sz w:val="22"/>
                <w:szCs w:val="22"/>
              </w:rPr>
              <w:t xml:space="preserve"> and Social Skills </w:t>
            </w:r>
          </w:p>
        </w:tc>
        <w:tc>
          <w:tcPr>
            <w:tcW w:w="1428" w:type="pct"/>
            <w:tcBorders>
              <w:bottom w:val="single" w:sz="4" w:space="0" w:color="auto"/>
            </w:tcBorders>
            <w:shd w:val="clear" w:color="auto" w:fill="FFFFFF"/>
          </w:tcPr>
          <w:p w14:paraId="0D703F85" w14:textId="77777777" w:rsidR="00D87F76" w:rsidRPr="00CF18B8" w:rsidRDefault="00D87F76" w:rsidP="00701C12">
            <w:pPr>
              <w:rPr>
                <w:sz w:val="22"/>
                <w:szCs w:val="22"/>
              </w:rPr>
            </w:pPr>
          </w:p>
          <w:p w14:paraId="1FFFA0F3" w14:textId="77777777" w:rsidR="00D87F76" w:rsidRPr="00CF18B8" w:rsidRDefault="00D87F76" w:rsidP="00701C12">
            <w:pPr>
              <w:rPr>
                <w:sz w:val="22"/>
                <w:szCs w:val="22"/>
              </w:rPr>
            </w:pPr>
          </w:p>
          <w:p w14:paraId="585CFFA6" w14:textId="77777777" w:rsidR="00D87F76" w:rsidRPr="00CF18B8" w:rsidRDefault="00D87F76" w:rsidP="00701C12">
            <w:pPr>
              <w:rPr>
                <w:sz w:val="22"/>
                <w:szCs w:val="22"/>
              </w:rPr>
            </w:pPr>
          </w:p>
          <w:p w14:paraId="25755A73" w14:textId="0C0FE1FB" w:rsidR="004A5D98" w:rsidRPr="00CF18B8" w:rsidRDefault="008A5047" w:rsidP="00701C12">
            <w:pPr>
              <w:rPr>
                <w:sz w:val="22"/>
                <w:szCs w:val="22"/>
              </w:rPr>
            </w:pPr>
            <w:r w:rsidRPr="00CF18B8">
              <w:rPr>
                <w:sz w:val="22"/>
                <w:szCs w:val="22"/>
              </w:rPr>
              <w:t>In-Class Activity</w:t>
            </w:r>
          </w:p>
        </w:tc>
        <w:tc>
          <w:tcPr>
            <w:tcW w:w="2183" w:type="pct"/>
            <w:tcBorders>
              <w:bottom w:val="single" w:sz="4" w:space="0" w:color="auto"/>
            </w:tcBorders>
            <w:shd w:val="clear" w:color="auto" w:fill="FFFFFF"/>
            <w:vAlign w:val="center"/>
          </w:tcPr>
          <w:p w14:paraId="71F8FCCD" w14:textId="5E7472E3" w:rsidR="0091373F" w:rsidRPr="00CF18B8" w:rsidRDefault="0091373F" w:rsidP="00C14D0F">
            <w:pPr>
              <w:pStyle w:val="BodyTextIndent2"/>
              <w:tabs>
                <w:tab w:val="clear" w:pos="0"/>
                <w:tab w:val="clear" w:pos="360"/>
                <w:tab w:val="clear" w:pos="720"/>
                <w:tab w:val="left" w:pos="79"/>
                <w:tab w:val="left" w:pos="169"/>
              </w:tabs>
              <w:ind w:left="0" w:firstLine="0"/>
              <w:rPr>
                <w:szCs w:val="22"/>
              </w:rPr>
            </w:pPr>
            <w:r w:rsidRPr="00CF18B8">
              <w:rPr>
                <w:b/>
                <w:szCs w:val="22"/>
              </w:rPr>
              <w:t>Readings Due:</w:t>
            </w:r>
          </w:p>
          <w:p w14:paraId="1462241A" w14:textId="4BC3354D" w:rsidR="00922789" w:rsidRPr="00CF18B8" w:rsidRDefault="00C14D0F" w:rsidP="00C14D0F">
            <w:pPr>
              <w:pStyle w:val="BodyTextIndent2"/>
              <w:tabs>
                <w:tab w:val="clear" w:pos="0"/>
                <w:tab w:val="clear" w:pos="360"/>
                <w:tab w:val="clear" w:pos="720"/>
                <w:tab w:val="left" w:pos="79"/>
                <w:tab w:val="left" w:pos="169"/>
              </w:tabs>
              <w:ind w:left="0" w:firstLine="0"/>
              <w:rPr>
                <w:szCs w:val="22"/>
              </w:rPr>
            </w:pPr>
            <w:r w:rsidRPr="00CF18B8">
              <w:rPr>
                <w:szCs w:val="22"/>
              </w:rPr>
              <w:t xml:space="preserve">Brown, McDonnell, and Snell (2016): </w:t>
            </w:r>
            <w:r w:rsidR="00511B58" w:rsidRPr="00CF18B8">
              <w:rPr>
                <w:i/>
                <w:szCs w:val="22"/>
              </w:rPr>
              <w:t>Ch 7.</w:t>
            </w:r>
            <w:r w:rsidRPr="00CF18B8">
              <w:rPr>
                <w:i/>
                <w:szCs w:val="22"/>
              </w:rPr>
              <w:t xml:space="preserve"> Designing and Implementing Individualized Positive Behavior Support</w:t>
            </w:r>
            <w:r w:rsidR="0091373F" w:rsidRPr="00CF18B8">
              <w:rPr>
                <w:szCs w:val="22"/>
              </w:rPr>
              <w:t xml:space="preserve"> </w:t>
            </w:r>
          </w:p>
          <w:p w14:paraId="001372AD" w14:textId="2FB380D4" w:rsidR="004A5D98" w:rsidRPr="00CF18B8" w:rsidRDefault="0091373F" w:rsidP="00C14D0F">
            <w:pPr>
              <w:pStyle w:val="BodyTextIndent2"/>
              <w:tabs>
                <w:tab w:val="clear" w:pos="0"/>
                <w:tab w:val="clear" w:pos="360"/>
                <w:tab w:val="clear" w:pos="720"/>
                <w:tab w:val="left" w:pos="79"/>
                <w:tab w:val="left" w:pos="169"/>
              </w:tabs>
              <w:ind w:left="0" w:firstLine="0"/>
              <w:rPr>
                <w:szCs w:val="22"/>
              </w:rPr>
            </w:pPr>
            <w:r w:rsidRPr="00CF18B8">
              <w:rPr>
                <w:szCs w:val="22"/>
              </w:rPr>
              <w:t>AND</w:t>
            </w:r>
          </w:p>
          <w:p w14:paraId="003ADDE4" w14:textId="64233469" w:rsidR="0091373F" w:rsidRPr="00CF18B8" w:rsidRDefault="0091373F" w:rsidP="0091373F">
            <w:pPr>
              <w:pStyle w:val="BodyTextIndent2"/>
              <w:tabs>
                <w:tab w:val="clear" w:pos="0"/>
                <w:tab w:val="clear" w:pos="360"/>
                <w:tab w:val="clear" w:pos="720"/>
                <w:tab w:val="left" w:pos="79"/>
                <w:tab w:val="left" w:pos="169"/>
              </w:tabs>
              <w:ind w:left="0" w:firstLine="0"/>
              <w:rPr>
                <w:szCs w:val="22"/>
              </w:rPr>
            </w:pPr>
            <w:r w:rsidRPr="00CF18B8">
              <w:rPr>
                <w:szCs w:val="22"/>
              </w:rPr>
              <w:t xml:space="preserve">Brooder and Spooner (2011): </w:t>
            </w:r>
            <w:r w:rsidR="00511B58" w:rsidRPr="00CF18B8">
              <w:rPr>
                <w:i/>
                <w:szCs w:val="22"/>
              </w:rPr>
              <w:t>Ch. 12.</w:t>
            </w:r>
            <w:r w:rsidRPr="00CF18B8">
              <w:rPr>
                <w:i/>
                <w:szCs w:val="22"/>
              </w:rPr>
              <w:t xml:space="preserve"> Social Skills and Positive Behavior Supports </w:t>
            </w:r>
          </w:p>
          <w:p w14:paraId="74984BC2" w14:textId="77777777" w:rsidR="0091373F" w:rsidRPr="00CF18B8" w:rsidRDefault="0091373F" w:rsidP="00C14D0F">
            <w:pPr>
              <w:pStyle w:val="BodyTextIndent2"/>
              <w:tabs>
                <w:tab w:val="clear" w:pos="0"/>
                <w:tab w:val="clear" w:pos="360"/>
                <w:tab w:val="clear" w:pos="720"/>
                <w:tab w:val="left" w:pos="79"/>
                <w:tab w:val="left" w:pos="169"/>
              </w:tabs>
              <w:ind w:left="0" w:firstLine="0"/>
              <w:rPr>
                <w:szCs w:val="22"/>
              </w:rPr>
            </w:pPr>
          </w:p>
          <w:p w14:paraId="221BBCAE" w14:textId="4CC97DBE" w:rsidR="0091373F" w:rsidRPr="00CF18B8" w:rsidRDefault="0091373F" w:rsidP="00ED28C5">
            <w:pPr>
              <w:rPr>
                <w:b/>
                <w:sz w:val="22"/>
                <w:szCs w:val="22"/>
                <w:highlight w:val="yellow"/>
              </w:rPr>
            </w:pPr>
          </w:p>
        </w:tc>
      </w:tr>
      <w:tr w:rsidR="00E97D41" w:rsidRPr="00CF18B8" w14:paraId="7066F120" w14:textId="77777777" w:rsidTr="00ED28C5">
        <w:trPr>
          <w:trHeight w:val="1232"/>
        </w:trPr>
        <w:tc>
          <w:tcPr>
            <w:tcW w:w="520" w:type="pct"/>
            <w:tcBorders>
              <w:bottom w:val="single" w:sz="4" w:space="0" w:color="auto"/>
            </w:tcBorders>
            <w:shd w:val="clear" w:color="auto" w:fill="D9D9D9" w:themeFill="background1" w:themeFillShade="D9"/>
            <w:vAlign w:val="center"/>
          </w:tcPr>
          <w:p w14:paraId="4C2FE4D1" w14:textId="72F0A91F" w:rsidR="004A5D98" w:rsidRPr="00CF18B8" w:rsidRDefault="00E51FE6" w:rsidP="00E97D41">
            <w:pPr>
              <w:jc w:val="center"/>
              <w:rPr>
                <w:b/>
                <w:sz w:val="22"/>
                <w:szCs w:val="22"/>
              </w:rPr>
            </w:pPr>
            <w:r w:rsidRPr="00CF18B8">
              <w:rPr>
                <w:b/>
                <w:sz w:val="22"/>
                <w:szCs w:val="22"/>
              </w:rPr>
              <w:t>Week 6</w:t>
            </w:r>
          </w:p>
          <w:p w14:paraId="3F6C061F" w14:textId="77777777" w:rsidR="00E51FE6" w:rsidRPr="00CF18B8" w:rsidRDefault="00E51FE6" w:rsidP="00E97D41">
            <w:pPr>
              <w:jc w:val="center"/>
              <w:rPr>
                <w:b/>
                <w:sz w:val="22"/>
                <w:szCs w:val="22"/>
              </w:rPr>
            </w:pPr>
            <w:r w:rsidRPr="00CF18B8">
              <w:rPr>
                <w:b/>
                <w:sz w:val="22"/>
                <w:szCs w:val="22"/>
              </w:rPr>
              <w:t>Feb 15</w:t>
            </w:r>
          </w:p>
          <w:p w14:paraId="202180A3" w14:textId="77777777" w:rsidR="00E07360" w:rsidRPr="00CF18B8" w:rsidRDefault="00E07360" w:rsidP="00E97D41">
            <w:pPr>
              <w:jc w:val="center"/>
              <w:rPr>
                <w:b/>
                <w:sz w:val="22"/>
                <w:szCs w:val="22"/>
              </w:rPr>
            </w:pPr>
          </w:p>
          <w:p w14:paraId="715804D0" w14:textId="539FDBBC" w:rsidR="008F015C" w:rsidRPr="00CF18B8" w:rsidRDefault="008F015C" w:rsidP="00E97D41">
            <w:pPr>
              <w:jc w:val="center"/>
              <w:rPr>
                <w:b/>
                <w:i/>
                <w:sz w:val="22"/>
                <w:szCs w:val="22"/>
              </w:rPr>
            </w:pPr>
            <w:r w:rsidRPr="00CF18B8">
              <w:rPr>
                <w:b/>
                <w:i/>
                <w:sz w:val="22"/>
                <w:szCs w:val="22"/>
              </w:rPr>
              <w:t>E, L</w:t>
            </w:r>
          </w:p>
        </w:tc>
        <w:tc>
          <w:tcPr>
            <w:tcW w:w="869" w:type="pct"/>
            <w:tcBorders>
              <w:bottom w:val="single" w:sz="4" w:space="0" w:color="auto"/>
            </w:tcBorders>
            <w:shd w:val="clear" w:color="auto" w:fill="FFFFFF"/>
            <w:vAlign w:val="center"/>
          </w:tcPr>
          <w:p w14:paraId="74E39075" w14:textId="77777777" w:rsidR="004A5D98" w:rsidRPr="00CF18B8" w:rsidRDefault="004A5D98" w:rsidP="00E97D41">
            <w:pPr>
              <w:rPr>
                <w:sz w:val="22"/>
                <w:szCs w:val="22"/>
              </w:rPr>
            </w:pPr>
          </w:p>
          <w:p w14:paraId="10F30704" w14:textId="6B3D7415" w:rsidR="004A5D98" w:rsidRPr="00CF18B8" w:rsidRDefault="00C14D0F" w:rsidP="00701C12">
            <w:pPr>
              <w:rPr>
                <w:sz w:val="22"/>
                <w:szCs w:val="22"/>
              </w:rPr>
            </w:pPr>
            <w:r w:rsidRPr="00CF18B8">
              <w:rPr>
                <w:sz w:val="22"/>
                <w:szCs w:val="22"/>
              </w:rPr>
              <w:t>Data Collection and Measuring Student Behavior</w:t>
            </w:r>
          </w:p>
        </w:tc>
        <w:tc>
          <w:tcPr>
            <w:tcW w:w="1428" w:type="pct"/>
            <w:tcBorders>
              <w:bottom w:val="single" w:sz="4" w:space="0" w:color="auto"/>
            </w:tcBorders>
            <w:shd w:val="clear" w:color="auto" w:fill="FFFFFF"/>
          </w:tcPr>
          <w:p w14:paraId="5660DDC6" w14:textId="77777777" w:rsidR="004A5D98" w:rsidRPr="00CF18B8" w:rsidRDefault="004A5D98" w:rsidP="00E97D41">
            <w:pPr>
              <w:rPr>
                <w:sz w:val="22"/>
                <w:szCs w:val="22"/>
                <w:u w:val="single"/>
              </w:rPr>
            </w:pPr>
          </w:p>
          <w:p w14:paraId="50693FA8" w14:textId="77777777" w:rsidR="00D87F76" w:rsidRPr="00CF18B8" w:rsidRDefault="00D87F76" w:rsidP="00701C12">
            <w:pPr>
              <w:rPr>
                <w:sz w:val="22"/>
                <w:szCs w:val="22"/>
              </w:rPr>
            </w:pPr>
          </w:p>
          <w:p w14:paraId="5D28CD0B" w14:textId="4193712A" w:rsidR="004A5D98" w:rsidRPr="00CF18B8" w:rsidRDefault="008A5047" w:rsidP="00701C12">
            <w:pPr>
              <w:rPr>
                <w:sz w:val="22"/>
                <w:szCs w:val="22"/>
              </w:rPr>
            </w:pPr>
            <w:r w:rsidRPr="00CF18B8">
              <w:rPr>
                <w:sz w:val="22"/>
                <w:szCs w:val="22"/>
              </w:rPr>
              <w:t>In-Class Activity</w:t>
            </w:r>
          </w:p>
        </w:tc>
        <w:tc>
          <w:tcPr>
            <w:tcW w:w="2183" w:type="pct"/>
            <w:tcBorders>
              <w:bottom w:val="single" w:sz="4" w:space="0" w:color="auto"/>
            </w:tcBorders>
            <w:shd w:val="clear" w:color="auto" w:fill="FFFFFF"/>
            <w:vAlign w:val="center"/>
          </w:tcPr>
          <w:p w14:paraId="5E2992CE" w14:textId="29174B70" w:rsidR="0091373F" w:rsidRPr="00CF18B8" w:rsidRDefault="00262E18" w:rsidP="0091373F">
            <w:pPr>
              <w:rPr>
                <w:b/>
                <w:sz w:val="22"/>
                <w:szCs w:val="22"/>
              </w:rPr>
            </w:pPr>
            <w:r w:rsidRPr="00CF18B8">
              <w:rPr>
                <w:sz w:val="22"/>
                <w:szCs w:val="22"/>
              </w:rPr>
              <w:t xml:space="preserve"> </w:t>
            </w:r>
            <w:r w:rsidR="0091373F" w:rsidRPr="00CF18B8">
              <w:rPr>
                <w:b/>
                <w:sz w:val="22"/>
                <w:szCs w:val="22"/>
              </w:rPr>
              <w:t>Reading Due:</w:t>
            </w:r>
          </w:p>
          <w:p w14:paraId="7DB5DAEE" w14:textId="77777777" w:rsidR="00D87F76" w:rsidRPr="00CF18B8" w:rsidRDefault="00D87F76" w:rsidP="0091373F">
            <w:pPr>
              <w:rPr>
                <w:b/>
                <w:sz w:val="22"/>
                <w:szCs w:val="22"/>
              </w:rPr>
            </w:pPr>
          </w:p>
          <w:p w14:paraId="360F2EF4" w14:textId="64F3C4A6" w:rsidR="00C14D0F" w:rsidRPr="00CF18B8" w:rsidRDefault="00C14D0F" w:rsidP="00C14D0F">
            <w:pPr>
              <w:pStyle w:val="BodyTextIndent2"/>
              <w:tabs>
                <w:tab w:val="clear" w:pos="0"/>
                <w:tab w:val="clear" w:pos="360"/>
                <w:tab w:val="clear" w:pos="720"/>
                <w:tab w:val="left" w:pos="79"/>
                <w:tab w:val="left" w:pos="169"/>
              </w:tabs>
              <w:ind w:left="0" w:firstLine="0"/>
              <w:rPr>
                <w:i/>
                <w:szCs w:val="22"/>
              </w:rPr>
            </w:pPr>
            <w:r w:rsidRPr="00CF18B8">
              <w:rPr>
                <w:szCs w:val="22"/>
              </w:rPr>
              <w:t xml:space="preserve">Brown, McDonnell, and Snell (2016): </w:t>
            </w:r>
            <w:r w:rsidRPr="00CF18B8">
              <w:rPr>
                <w:i/>
                <w:szCs w:val="22"/>
              </w:rPr>
              <w:t>Ch</w:t>
            </w:r>
            <w:r w:rsidR="0091373F" w:rsidRPr="00CF18B8">
              <w:rPr>
                <w:i/>
                <w:szCs w:val="22"/>
              </w:rPr>
              <w:t xml:space="preserve"> </w:t>
            </w:r>
            <w:r w:rsidRPr="00CF18B8">
              <w:rPr>
                <w:i/>
                <w:szCs w:val="22"/>
              </w:rPr>
              <w:t>4</w:t>
            </w:r>
            <w:r w:rsidR="00511B58" w:rsidRPr="00CF18B8">
              <w:rPr>
                <w:i/>
                <w:szCs w:val="22"/>
              </w:rPr>
              <w:t>.</w:t>
            </w:r>
            <w:r w:rsidRPr="00CF18B8">
              <w:rPr>
                <w:i/>
                <w:szCs w:val="22"/>
              </w:rPr>
              <w:t xml:space="preserve"> Measuring student behavior and learning</w:t>
            </w:r>
          </w:p>
          <w:p w14:paraId="52880CB7" w14:textId="47B3F6BE" w:rsidR="00262E18" w:rsidRPr="00CF18B8" w:rsidRDefault="00262E18" w:rsidP="00262E18">
            <w:pPr>
              <w:rPr>
                <w:sz w:val="22"/>
                <w:szCs w:val="22"/>
              </w:rPr>
            </w:pPr>
          </w:p>
          <w:p w14:paraId="1F518E76" w14:textId="77777777" w:rsidR="00D87F76" w:rsidRPr="00CF18B8" w:rsidRDefault="00D87F76" w:rsidP="00D87F76">
            <w:pPr>
              <w:rPr>
                <w:b/>
                <w:sz w:val="22"/>
                <w:szCs w:val="22"/>
              </w:rPr>
            </w:pPr>
            <w:r w:rsidRPr="00CF18B8">
              <w:rPr>
                <w:b/>
                <w:sz w:val="22"/>
                <w:szCs w:val="22"/>
              </w:rPr>
              <w:t xml:space="preserve">ASSIGNMENT DUE: </w:t>
            </w:r>
          </w:p>
          <w:p w14:paraId="4565E09E" w14:textId="20D2C448" w:rsidR="004A5D98" w:rsidRPr="00CF18B8" w:rsidRDefault="00D87F76" w:rsidP="00D87F76">
            <w:pPr>
              <w:rPr>
                <w:b/>
                <w:sz w:val="22"/>
                <w:szCs w:val="22"/>
                <w:highlight w:val="yellow"/>
              </w:rPr>
            </w:pPr>
            <w:r w:rsidRPr="00CF18B8">
              <w:rPr>
                <w:sz w:val="22"/>
                <w:szCs w:val="22"/>
              </w:rPr>
              <w:t>Mini Quiz 3 on Readings</w:t>
            </w:r>
          </w:p>
        </w:tc>
      </w:tr>
      <w:tr w:rsidR="00E97D41" w:rsidRPr="00CF18B8" w14:paraId="236F9540" w14:textId="77777777" w:rsidTr="007765FB">
        <w:trPr>
          <w:trHeight w:val="620"/>
        </w:trPr>
        <w:tc>
          <w:tcPr>
            <w:tcW w:w="520" w:type="pct"/>
            <w:tcBorders>
              <w:bottom w:val="single" w:sz="4" w:space="0" w:color="auto"/>
            </w:tcBorders>
            <w:shd w:val="clear" w:color="auto" w:fill="D9D9D9" w:themeFill="background1" w:themeFillShade="D9"/>
            <w:vAlign w:val="center"/>
          </w:tcPr>
          <w:p w14:paraId="2724CD5B" w14:textId="6A4C9214" w:rsidR="004A5D98" w:rsidRPr="00CF18B8" w:rsidRDefault="00E51FE6" w:rsidP="00E97D41">
            <w:pPr>
              <w:jc w:val="center"/>
              <w:rPr>
                <w:b/>
                <w:sz w:val="22"/>
                <w:szCs w:val="22"/>
              </w:rPr>
            </w:pPr>
            <w:r w:rsidRPr="00CF18B8">
              <w:rPr>
                <w:b/>
                <w:sz w:val="22"/>
                <w:szCs w:val="22"/>
              </w:rPr>
              <w:t>Week 7</w:t>
            </w:r>
          </w:p>
          <w:p w14:paraId="06EEDA6D" w14:textId="6D36E928" w:rsidR="00E51FE6" w:rsidRPr="00CF18B8" w:rsidRDefault="00E51FE6" w:rsidP="00E97D41">
            <w:pPr>
              <w:jc w:val="center"/>
              <w:rPr>
                <w:b/>
                <w:sz w:val="22"/>
                <w:szCs w:val="22"/>
              </w:rPr>
            </w:pPr>
            <w:r w:rsidRPr="00CF18B8">
              <w:rPr>
                <w:b/>
                <w:sz w:val="22"/>
                <w:szCs w:val="22"/>
              </w:rPr>
              <w:t>Feb 22</w:t>
            </w:r>
          </w:p>
          <w:p w14:paraId="6E9B889B" w14:textId="77777777" w:rsidR="008F015C" w:rsidRPr="00CF18B8" w:rsidRDefault="008F015C" w:rsidP="00E97D41">
            <w:pPr>
              <w:jc w:val="center"/>
              <w:rPr>
                <w:b/>
                <w:sz w:val="22"/>
                <w:szCs w:val="22"/>
              </w:rPr>
            </w:pPr>
          </w:p>
          <w:p w14:paraId="034ECA2C" w14:textId="3F271EF8" w:rsidR="008F015C" w:rsidRPr="00CF18B8" w:rsidRDefault="008F015C" w:rsidP="00E97D41">
            <w:pPr>
              <w:jc w:val="center"/>
              <w:rPr>
                <w:b/>
                <w:i/>
                <w:sz w:val="22"/>
                <w:szCs w:val="22"/>
              </w:rPr>
            </w:pPr>
            <w:r w:rsidRPr="00CF18B8">
              <w:rPr>
                <w:b/>
                <w:i/>
                <w:sz w:val="22"/>
                <w:szCs w:val="22"/>
              </w:rPr>
              <w:t xml:space="preserve"> A, C, I, J</w:t>
            </w:r>
          </w:p>
          <w:p w14:paraId="137D824D" w14:textId="13F6CD76" w:rsidR="00E07360" w:rsidRPr="00CF18B8" w:rsidRDefault="00E07360" w:rsidP="00E97D41">
            <w:pPr>
              <w:jc w:val="center"/>
              <w:rPr>
                <w:b/>
                <w:i/>
                <w:sz w:val="22"/>
                <w:szCs w:val="22"/>
              </w:rPr>
            </w:pPr>
          </w:p>
        </w:tc>
        <w:tc>
          <w:tcPr>
            <w:tcW w:w="869" w:type="pct"/>
            <w:tcBorders>
              <w:bottom w:val="single" w:sz="4" w:space="0" w:color="auto"/>
            </w:tcBorders>
            <w:shd w:val="clear" w:color="auto" w:fill="FFFFFF"/>
            <w:vAlign w:val="center"/>
          </w:tcPr>
          <w:p w14:paraId="15C2819D" w14:textId="1491C33E" w:rsidR="00D7148C" w:rsidRPr="00CF18B8" w:rsidRDefault="0091373F" w:rsidP="00E97D41">
            <w:pPr>
              <w:rPr>
                <w:sz w:val="22"/>
                <w:szCs w:val="22"/>
              </w:rPr>
            </w:pPr>
            <w:r w:rsidRPr="00CF18B8">
              <w:rPr>
                <w:sz w:val="22"/>
                <w:szCs w:val="22"/>
              </w:rPr>
              <w:t xml:space="preserve">Health Care Needs, Individualized Health Care Plans and Reflexes </w:t>
            </w:r>
          </w:p>
          <w:p w14:paraId="50FC82FD" w14:textId="2186F05A" w:rsidR="00D7148C" w:rsidRPr="00CF18B8" w:rsidRDefault="00D7148C" w:rsidP="00E97D41">
            <w:pPr>
              <w:rPr>
                <w:sz w:val="22"/>
                <w:szCs w:val="22"/>
              </w:rPr>
            </w:pPr>
          </w:p>
        </w:tc>
        <w:tc>
          <w:tcPr>
            <w:tcW w:w="1428" w:type="pct"/>
            <w:tcBorders>
              <w:bottom w:val="single" w:sz="4" w:space="0" w:color="auto"/>
            </w:tcBorders>
            <w:shd w:val="clear" w:color="auto" w:fill="FFFFFF"/>
          </w:tcPr>
          <w:p w14:paraId="6965041F" w14:textId="77777777" w:rsidR="00262E18" w:rsidRPr="00CF18B8" w:rsidRDefault="00262E18" w:rsidP="00E97D41">
            <w:pPr>
              <w:rPr>
                <w:sz w:val="22"/>
                <w:szCs w:val="22"/>
              </w:rPr>
            </w:pPr>
          </w:p>
          <w:p w14:paraId="31286F03" w14:textId="77777777" w:rsidR="00D87F76" w:rsidRPr="00CF18B8" w:rsidRDefault="00D87F76" w:rsidP="007136BC">
            <w:pPr>
              <w:rPr>
                <w:sz w:val="22"/>
                <w:szCs w:val="22"/>
              </w:rPr>
            </w:pPr>
          </w:p>
          <w:p w14:paraId="68FE5E53" w14:textId="77777777" w:rsidR="00D87F76" w:rsidRPr="00CF18B8" w:rsidRDefault="00D87F76" w:rsidP="007136BC">
            <w:pPr>
              <w:rPr>
                <w:sz w:val="22"/>
                <w:szCs w:val="22"/>
              </w:rPr>
            </w:pPr>
          </w:p>
          <w:p w14:paraId="1A4FBF31" w14:textId="3095398C" w:rsidR="007136BC" w:rsidRPr="00CF18B8" w:rsidRDefault="007136BC" w:rsidP="007136BC">
            <w:pPr>
              <w:rPr>
                <w:b/>
                <w:sz w:val="22"/>
                <w:szCs w:val="22"/>
              </w:rPr>
            </w:pPr>
            <w:r w:rsidRPr="00CF18B8">
              <w:rPr>
                <w:b/>
                <w:sz w:val="22"/>
                <w:szCs w:val="22"/>
              </w:rPr>
              <w:t xml:space="preserve">Guest Lecturer: </w:t>
            </w:r>
            <w:r w:rsidR="007765FB" w:rsidRPr="00CF18B8">
              <w:rPr>
                <w:b/>
                <w:sz w:val="22"/>
                <w:szCs w:val="22"/>
              </w:rPr>
              <w:t>School Nurse</w:t>
            </w:r>
          </w:p>
          <w:p w14:paraId="3F22BE67" w14:textId="77777777" w:rsidR="004A5D98" w:rsidRPr="00CF18B8" w:rsidRDefault="004A5D98" w:rsidP="00E51FE6">
            <w:pPr>
              <w:rPr>
                <w:sz w:val="22"/>
                <w:szCs w:val="22"/>
              </w:rPr>
            </w:pPr>
          </w:p>
        </w:tc>
        <w:tc>
          <w:tcPr>
            <w:tcW w:w="2183" w:type="pct"/>
            <w:tcBorders>
              <w:bottom w:val="single" w:sz="4" w:space="0" w:color="auto"/>
            </w:tcBorders>
            <w:shd w:val="clear" w:color="auto" w:fill="FFFFFF"/>
            <w:vAlign w:val="center"/>
          </w:tcPr>
          <w:p w14:paraId="260DD5CB" w14:textId="4404B182" w:rsidR="0091373F" w:rsidRPr="00CF18B8" w:rsidRDefault="0091373F" w:rsidP="00E97D41">
            <w:pPr>
              <w:rPr>
                <w:b/>
                <w:sz w:val="22"/>
                <w:szCs w:val="22"/>
              </w:rPr>
            </w:pPr>
            <w:r w:rsidRPr="00CF18B8">
              <w:rPr>
                <w:b/>
                <w:sz w:val="22"/>
                <w:szCs w:val="22"/>
              </w:rPr>
              <w:t>Readings Due:</w:t>
            </w:r>
          </w:p>
          <w:p w14:paraId="031AA30B" w14:textId="77777777" w:rsidR="00D87F76" w:rsidRPr="00CF18B8" w:rsidRDefault="00D87F76" w:rsidP="00E97D41">
            <w:pPr>
              <w:rPr>
                <w:b/>
                <w:sz w:val="22"/>
                <w:szCs w:val="22"/>
              </w:rPr>
            </w:pPr>
          </w:p>
          <w:p w14:paraId="1CEE814C" w14:textId="763E31AF" w:rsidR="00922789" w:rsidRPr="00CF18B8" w:rsidRDefault="0091373F" w:rsidP="00140CAC">
            <w:pPr>
              <w:pStyle w:val="BodyTextIndent2"/>
              <w:tabs>
                <w:tab w:val="clear" w:pos="0"/>
                <w:tab w:val="clear" w:pos="360"/>
                <w:tab w:val="clear" w:pos="720"/>
                <w:tab w:val="left" w:pos="79"/>
                <w:tab w:val="left" w:pos="169"/>
              </w:tabs>
              <w:ind w:left="0" w:firstLine="0"/>
              <w:rPr>
                <w:szCs w:val="22"/>
              </w:rPr>
            </w:pPr>
            <w:r w:rsidRPr="00CF18B8">
              <w:rPr>
                <w:szCs w:val="22"/>
              </w:rPr>
              <w:t>Brown, Mc</w:t>
            </w:r>
            <w:r w:rsidR="00511B58" w:rsidRPr="00CF18B8">
              <w:rPr>
                <w:szCs w:val="22"/>
              </w:rPr>
              <w:t>Donnell, and Snell (2016): Ch 8.</w:t>
            </w:r>
            <w:r w:rsidRPr="00CF18B8">
              <w:rPr>
                <w:szCs w:val="22"/>
              </w:rPr>
              <w:t xml:space="preserve"> </w:t>
            </w:r>
            <w:r w:rsidRPr="00CF18B8">
              <w:rPr>
                <w:i/>
                <w:szCs w:val="22"/>
              </w:rPr>
              <w:t xml:space="preserve">Understanding and Meeting Health Care Needs of Students with Severe Disabilities  </w:t>
            </w:r>
          </w:p>
          <w:p w14:paraId="15D7DACD" w14:textId="23108796" w:rsidR="00922789" w:rsidRPr="00CF18B8" w:rsidRDefault="00140CAC" w:rsidP="00140CAC">
            <w:pPr>
              <w:pStyle w:val="BodyTextIndent2"/>
              <w:tabs>
                <w:tab w:val="clear" w:pos="0"/>
                <w:tab w:val="clear" w:pos="360"/>
                <w:tab w:val="clear" w:pos="720"/>
                <w:tab w:val="left" w:pos="79"/>
                <w:tab w:val="left" w:pos="169"/>
              </w:tabs>
              <w:ind w:left="0" w:firstLine="0"/>
              <w:rPr>
                <w:b/>
                <w:szCs w:val="22"/>
              </w:rPr>
            </w:pPr>
            <w:r w:rsidRPr="00CF18B8">
              <w:rPr>
                <w:b/>
                <w:szCs w:val="22"/>
              </w:rPr>
              <w:t>AND</w:t>
            </w:r>
          </w:p>
          <w:p w14:paraId="19F49355" w14:textId="523C489C" w:rsidR="00140CAC" w:rsidRPr="00CF18B8" w:rsidRDefault="00140CAC" w:rsidP="00140CAC">
            <w:pPr>
              <w:pStyle w:val="BodyTextIndent2"/>
              <w:tabs>
                <w:tab w:val="clear" w:pos="0"/>
                <w:tab w:val="clear" w:pos="360"/>
                <w:tab w:val="clear" w:pos="720"/>
                <w:tab w:val="left" w:pos="79"/>
                <w:tab w:val="left" w:pos="169"/>
              </w:tabs>
              <w:ind w:left="0" w:firstLine="0"/>
              <w:rPr>
                <w:szCs w:val="22"/>
              </w:rPr>
            </w:pPr>
            <w:r w:rsidRPr="00CF18B8">
              <w:rPr>
                <w:szCs w:val="22"/>
              </w:rPr>
              <w:t xml:space="preserve">Brooder and Spooner (2011): </w:t>
            </w:r>
            <w:r w:rsidRPr="00CF18B8">
              <w:rPr>
                <w:i/>
                <w:szCs w:val="22"/>
              </w:rPr>
              <w:t>Ch 10. Sensory, Physical and Health Care Needs</w:t>
            </w:r>
          </w:p>
          <w:p w14:paraId="2306BC9A" w14:textId="77777777" w:rsidR="00D87F76" w:rsidRPr="00CF18B8" w:rsidRDefault="00D87F76" w:rsidP="00D87F76">
            <w:pPr>
              <w:rPr>
                <w:b/>
                <w:sz w:val="22"/>
                <w:szCs w:val="22"/>
              </w:rPr>
            </w:pPr>
          </w:p>
          <w:p w14:paraId="1B0ECD8B" w14:textId="5770F228" w:rsidR="00D87F76" w:rsidRPr="00CF18B8" w:rsidRDefault="00D87F76" w:rsidP="00D87F76">
            <w:pPr>
              <w:rPr>
                <w:b/>
                <w:sz w:val="22"/>
                <w:szCs w:val="22"/>
              </w:rPr>
            </w:pPr>
            <w:r w:rsidRPr="00CF18B8">
              <w:rPr>
                <w:b/>
                <w:sz w:val="22"/>
                <w:szCs w:val="22"/>
              </w:rPr>
              <w:lastRenderedPageBreak/>
              <w:t xml:space="preserve">ASSIGNMENT DUE: </w:t>
            </w:r>
          </w:p>
          <w:p w14:paraId="32EF5A7F" w14:textId="56AB85BE" w:rsidR="00262E18" w:rsidRPr="00CF18B8" w:rsidRDefault="00111879" w:rsidP="00262E18">
            <w:pPr>
              <w:rPr>
                <w:sz w:val="22"/>
                <w:szCs w:val="22"/>
              </w:rPr>
            </w:pPr>
            <w:r w:rsidRPr="00CF18B8">
              <w:rPr>
                <w:sz w:val="22"/>
                <w:szCs w:val="22"/>
              </w:rPr>
              <w:t>Mid Term: EXAM 1</w:t>
            </w:r>
          </w:p>
        </w:tc>
      </w:tr>
      <w:tr w:rsidR="00E97D41" w:rsidRPr="00CF18B8" w14:paraId="12244441" w14:textId="77777777" w:rsidTr="00ED28C5">
        <w:tc>
          <w:tcPr>
            <w:tcW w:w="520" w:type="pct"/>
            <w:tcBorders>
              <w:bottom w:val="single" w:sz="4" w:space="0" w:color="auto"/>
            </w:tcBorders>
            <w:shd w:val="clear" w:color="auto" w:fill="D9D9D9" w:themeFill="background1" w:themeFillShade="D9"/>
            <w:vAlign w:val="center"/>
          </w:tcPr>
          <w:p w14:paraId="4FE40112" w14:textId="6A69A2BC" w:rsidR="004A5D98" w:rsidRPr="00CF18B8" w:rsidRDefault="00E51FE6" w:rsidP="00E97D41">
            <w:pPr>
              <w:jc w:val="center"/>
              <w:rPr>
                <w:b/>
                <w:i/>
                <w:sz w:val="22"/>
                <w:szCs w:val="22"/>
              </w:rPr>
            </w:pPr>
            <w:r w:rsidRPr="00CF18B8">
              <w:rPr>
                <w:b/>
                <w:sz w:val="22"/>
                <w:szCs w:val="22"/>
              </w:rPr>
              <w:lastRenderedPageBreak/>
              <w:t>Week 8</w:t>
            </w:r>
          </w:p>
          <w:p w14:paraId="4A43411A" w14:textId="102EAD87" w:rsidR="004A5D98" w:rsidRPr="00CF18B8" w:rsidRDefault="00E51FE6" w:rsidP="00E97D41">
            <w:pPr>
              <w:jc w:val="center"/>
              <w:rPr>
                <w:b/>
                <w:sz w:val="22"/>
                <w:szCs w:val="22"/>
              </w:rPr>
            </w:pPr>
            <w:r w:rsidRPr="00CF18B8">
              <w:rPr>
                <w:b/>
                <w:sz w:val="22"/>
                <w:szCs w:val="22"/>
              </w:rPr>
              <w:t>Mar 1</w:t>
            </w:r>
          </w:p>
          <w:p w14:paraId="69C3BF20" w14:textId="77777777" w:rsidR="008F015C" w:rsidRPr="00CF18B8" w:rsidRDefault="008F015C" w:rsidP="00E97D41">
            <w:pPr>
              <w:jc w:val="center"/>
              <w:rPr>
                <w:b/>
                <w:sz w:val="22"/>
                <w:szCs w:val="22"/>
              </w:rPr>
            </w:pPr>
          </w:p>
          <w:p w14:paraId="78BF1F5E" w14:textId="62526F4E" w:rsidR="00E07360" w:rsidRPr="00CF18B8" w:rsidRDefault="008F015C" w:rsidP="00E97D41">
            <w:pPr>
              <w:jc w:val="center"/>
              <w:rPr>
                <w:b/>
                <w:i/>
                <w:sz w:val="22"/>
                <w:szCs w:val="22"/>
              </w:rPr>
            </w:pPr>
            <w:r w:rsidRPr="00CF18B8">
              <w:rPr>
                <w:b/>
                <w:i/>
                <w:sz w:val="22"/>
                <w:szCs w:val="22"/>
              </w:rPr>
              <w:t>D, E, H, I, K</w:t>
            </w:r>
          </w:p>
          <w:p w14:paraId="7909FCDB" w14:textId="608A5A5B" w:rsidR="00E07360" w:rsidRPr="00CF18B8" w:rsidRDefault="00E07360" w:rsidP="00E97D41">
            <w:pPr>
              <w:jc w:val="center"/>
              <w:rPr>
                <w:b/>
                <w:i/>
                <w:sz w:val="22"/>
                <w:szCs w:val="22"/>
              </w:rPr>
            </w:pPr>
          </w:p>
        </w:tc>
        <w:tc>
          <w:tcPr>
            <w:tcW w:w="869" w:type="pct"/>
            <w:tcBorders>
              <w:bottom w:val="single" w:sz="4" w:space="0" w:color="auto"/>
            </w:tcBorders>
            <w:shd w:val="clear" w:color="auto" w:fill="FFFFFF"/>
            <w:vAlign w:val="center"/>
          </w:tcPr>
          <w:p w14:paraId="5FF8E680" w14:textId="72570C18" w:rsidR="007765FB" w:rsidRPr="00CF18B8" w:rsidRDefault="007765FB" w:rsidP="00E97D41">
            <w:pPr>
              <w:rPr>
                <w:sz w:val="22"/>
                <w:szCs w:val="22"/>
              </w:rPr>
            </w:pPr>
          </w:p>
          <w:p w14:paraId="024ED3E4" w14:textId="2F7439AB" w:rsidR="004A5D98" w:rsidRPr="00CF18B8" w:rsidRDefault="00F82223" w:rsidP="00E97D41">
            <w:pPr>
              <w:rPr>
                <w:sz w:val="22"/>
                <w:szCs w:val="22"/>
              </w:rPr>
            </w:pPr>
            <w:r w:rsidRPr="00CF18B8">
              <w:rPr>
                <w:sz w:val="22"/>
                <w:szCs w:val="22"/>
              </w:rPr>
              <w:t>Transition to Early Intervention, Accommodations, Inclusion and Pre-School Classroom</w:t>
            </w:r>
          </w:p>
        </w:tc>
        <w:tc>
          <w:tcPr>
            <w:tcW w:w="1428" w:type="pct"/>
            <w:tcBorders>
              <w:bottom w:val="single" w:sz="4" w:space="0" w:color="auto"/>
            </w:tcBorders>
            <w:shd w:val="clear" w:color="auto" w:fill="FFFFFF"/>
          </w:tcPr>
          <w:p w14:paraId="14E74245" w14:textId="77777777" w:rsidR="007136BC" w:rsidRPr="00CF18B8" w:rsidRDefault="007136BC" w:rsidP="007136BC">
            <w:pPr>
              <w:rPr>
                <w:sz w:val="22"/>
                <w:szCs w:val="22"/>
                <w:highlight w:val="yellow"/>
              </w:rPr>
            </w:pPr>
          </w:p>
          <w:p w14:paraId="2035E0A4" w14:textId="77777777" w:rsidR="007765FB" w:rsidRPr="00CF18B8" w:rsidRDefault="007765FB" w:rsidP="007136BC">
            <w:pPr>
              <w:rPr>
                <w:b/>
                <w:sz w:val="22"/>
                <w:szCs w:val="22"/>
              </w:rPr>
            </w:pPr>
          </w:p>
          <w:p w14:paraId="4568A942" w14:textId="77777777" w:rsidR="007765FB" w:rsidRPr="00CF18B8" w:rsidRDefault="007765FB" w:rsidP="007136BC">
            <w:pPr>
              <w:rPr>
                <w:b/>
                <w:sz w:val="22"/>
                <w:szCs w:val="22"/>
              </w:rPr>
            </w:pPr>
          </w:p>
          <w:p w14:paraId="06E618A0" w14:textId="44171AB7" w:rsidR="007136BC" w:rsidRPr="00CF18B8" w:rsidRDefault="007136BC" w:rsidP="007136BC">
            <w:pPr>
              <w:rPr>
                <w:b/>
                <w:sz w:val="22"/>
                <w:szCs w:val="22"/>
              </w:rPr>
            </w:pPr>
            <w:r w:rsidRPr="00CF18B8">
              <w:rPr>
                <w:b/>
                <w:sz w:val="22"/>
                <w:szCs w:val="22"/>
              </w:rPr>
              <w:t>Guest Lecturer: Mrs. Denise Wilson</w:t>
            </w:r>
            <w:r w:rsidR="007765FB" w:rsidRPr="00CF18B8">
              <w:rPr>
                <w:b/>
                <w:sz w:val="22"/>
                <w:szCs w:val="22"/>
              </w:rPr>
              <w:t>, Education Specialist in Early Intervention from</w:t>
            </w:r>
            <w:r w:rsidRPr="00CF18B8">
              <w:rPr>
                <w:b/>
                <w:sz w:val="22"/>
                <w:szCs w:val="22"/>
              </w:rPr>
              <w:t xml:space="preserve"> ALSDE</w:t>
            </w:r>
          </w:p>
          <w:p w14:paraId="2523799E" w14:textId="77777777" w:rsidR="004A5D98" w:rsidRPr="00CF18B8" w:rsidRDefault="004A5D98" w:rsidP="00E97D41">
            <w:pPr>
              <w:rPr>
                <w:sz w:val="22"/>
                <w:szCs w:val="22"/>
              </w:rPr>
            </w:pPr>
          </w:p>
          <w:p w14:paraId="5CFD672F" w14:textId="6A1C9146" w:rsidR="00262E18" w:rsidRPr="00CF18B8" w:rsidRDefault="003A6F64" w:rsidP="003A6F64">
            <w:pPr>
              <w:rPr>
                <w:b/>
                <w:sz w:val="22"/>
                <w:szCs w:val="22"/>
              </w:rPr>
            </w:pPr>
            <w:r w:rsidRPr="00CF18B8">
              <w:rPr>
                <w:b/>
                <w:sz w:val="22"/>
                <w:szCs w:val="22"/>
              </w:rPr>
              <w:t xml:space="preserve"> </w:t>
            </w:r>
          </w:p>
        </w:tc>
        <w:tc>
          <w:tcPr>
            <w:tcW w:w="2183" w:type="pct"/>
            <w:tcBorders>
              <w:bottom w:val="single" w:sz="4" w:space="0" w:color="auto"/>
            </w:tcBorders>
            <w:shd w:val="clear" w:color="auto" w:fill="FFFFFF"/>
            <w:vAlign w:val="center"/>
          </w:tcPr>
          <w:p w14:paraId="60E79119" w14:textId="11E2A0A9" w:rsidR="00F82223" w:rsidRPr="00CF18B8" w:rsidRDefault="00D87F76" w:rsidP="00E51FE6">
            <w:pPr>
              <w:rPr>
                <w:b/>
                <w:sz w:val="22"/>
                <w:szCs w:val="22"/>
              </w:rPr>
            </w:pPr>
            <w:r w:rsidRPr="00CF18B8">
              <w:rPr>
                <w:b/>
                <w:sz w:val="22"/>
                <w:szCs w:val="22"/>
              </w:rPr>
              <w:t>Re</w:t>
            </w:r>
            <w:r w:rsidR="00140CAC" w:rsidRPr="00CF18B8">
              <w:rPr>
                <w:b/>
                <w:sz w:val="22"/>
                <w:szCs w:val="22"/>
              </w:rPr>
              <w:t>ading</w:t>
            </w:r>
            <w:r w:rsidR="00F82223" w:rsidRPr="00CF18B8">
              <w:rPr>
                <w:b/>
                <w:sz w:val="22"/>
                <w:szCs w:val="22"/>
              </w:rPr>
              <w:t xml:space="preserve"> Due:</w:t>
            </w:r>
          </w:p>
          <w:p w14:paraId="3E3A284B" w14:textId="77777777" w:rsidR="00D87F76" w:rsidRPr="00CF18B8" w:rsidRDefault="00D87F76" w:rsidP="00E51FE6">
            <w:pPr>
              <w:rPr>
                <w:b/>
                <w:sz w:val="22"/>
                <w:szCs w:val="22"/>
              </w:rPr>
            </w:pPr>
          </w:p>
          <w:p w14:paraId="583F5ECA" w14:textId="19B58C99" w:rsidR="004A5D98" w:rsidRPr="00CF18B8" w:rsidRDefault="00F82223" w:rsidP="00D87F76">
            <w:pPr>
              <w:pStyle w:val="BodyTextIndent2"/>
              <w:tabs>
                <w:tab w:val="clear" w:pos="0"/>
                <w:tab w:val="clear" w:pos="360"/>
                <w:tab w:val="clear" w:pos="720"/>
                <w:tab w:val="left" w:pos="79"/>
                <w:tab w:val="left" w:pos="169"/>
              </w:tabs>
              <w:ind w:left="0" w:firstLine="0"/>
              <w:rPr>
                <w:szCs w:val="22"/>
              </w:rPr>
            </w:pPr>
            <w:r w:rsidRPr="00CF18B8">
              <w:rPr>
                <w:szCs w:val="22"/>
              </w:rPr>
              <w:t xml:space="preserve">Brown, McDonnell, and Snell (2016): </w:t>
            </w:r>
            <w:r w:rsidR="00C14D0F" w:rsidRPr="00CF18B8">
              <w:rPr>
                <w:szCs w:val="22"/>
              </w:rPr>
              <w:t>Ch 6</w:t>
            </w:r>
            <w:r w:rsidR="00511B58" w:rsidRPr="00CF18B8">
              <w:rPr>
                <w:szCs w:val="22"/>
              </w:rPr>
              <w:t>.</w:t>
            </w:r>
            <w:r w:rsidR="00C14D0F" w:rsidRPr="00CF18B8">
              <w:rPr>
                <w:szCs w:val="22"/>
              </w:rPr>
              <w:t xml:space="preserve"> </w:t>
            </w:r>
            <w:r w:rsidR="00C14D0F" w:rsidRPr="00CF18B8">
              <w:rPr>
                <w:i/>
                <w:szCs w:val="22"/>
              </w:rPr>
              <w:t xml:space="preserve">Designing and Implementing Instruction for Inclusive Classrooms </w:t>
            </w:r>
          </w:p>
        </w:tc>
      </w:tr>
      <w:tr w:rsidR="00E97D41" w:rsidRPr="00CF18B8" w14:paraId="0DB25DCC" w14:textId="77777777" w:rsidTr="00ED28C5">
        <w:trPr>
          <w:trHeight w:val="908"/>
        </w:trPr>
        <w:tc>
          <w:tcPr>
            <w:tcW w:w="520" w:type="pct"/>
            <w:tcBorders>
              <w:bottom w:val="single" w:sz="4" w:space="0" w:color="auto"/>
            </w:tcBorders>
            <w:shd w:val="clear" w:color="auto" w:fill="D9D9D9" w:themeFill="background1" w:themeFillShade="D9"/>
            <w:vAlign w:val="center"/>
          </w:tcPr>
          <w:p w14:paraId="2F764E9E" w14:textId="2A74DE58" w:rsidR="004A5D98" w:rsidRPr="00CF18B8" w:rsidRDefault="00E51FE6" w:rsidP="00E97D41">
            <w:pPr>
              <w:jc w:val="center"/>
              <w:rPr>
                <w:b/>
                <w:sz w:val="22"/>
                <w:szCs w:val="22"/>
              </w:rPr>
            </w:pPr>
            <w:r w:rsidRPr="00CF18B8">
              <w:rPr>
                <w:b/>
                <w:sz w:val="22"/>
                <w:szCs w:val="22"/>
              </w:rPr>
              <w:t>Week 9</w:t>
            </w:r>
          </w:p>
          <w:p w14:paraId="4D4CAF75" w14:textId="77777777" w:rsidR="00E51FE6" w:rsidRPr="00CF18B8" w:rsidRDefault="00E51FE6" w:rsidP="00E97D41">
            <w:pPr>
              <w:jc w:val="center"/>
              <w:rPr>
                <w:b/>
                <w:sz w:val="22"/>
                <w:szCs w:val="22"/>
              </w:rPr>
            </w:pPr>
            <w:r w:rsidRPr="00CF18B8">
              <w:rPr>
                <w:b/>
                <w:sz w:val="22"/>
                <w:szCs w:val="22"/>
              </w:rPr>
              <w:t>Mar 8</w:t>
            </w:r>
          </w:p>
          <w:p w14:paraId="0D7668AA" w14:textId="77777777" w:rsidR="00E07360" w:rsidRPr="00CF18B8" w:rsidRDefault="00E07360" w:rsidP="00E97D41">
            <w:pPr>
              <w:jc w:val="center"/>
              <w:rPr>
                <w:b/>
                <w:sz w:val="22"/>
                <w:szCs w:val="22"/>
              </w:rPr>
            </w:pPr>
          </w:p>
          <w:p w14:paraId="7E275458" w14:textId="41F01794" w:rsidR="008F015C" w:rsidRPr="00CF18B8" w:rsidRDefault="008F015C" w:rsidP="00E97D41">
            <w:pPr>
              <w:jc w:val="center"/>
              <w:rPr>
                <w:b/>
                <w:i/>
                <w:sz w:val="22"/>
                <w:szCs w:val="22"/>
              </w:rPr>
            </w:pPr>
            <w:r w:rsidRPr="00CF18B8">
              <w:rPr>
                <w:b/>
                <w:i/>
                <w:sz w:val="22"/>
                <w:szCs w:val="22"/>
              </w:rPr>
              <w:t>A, H, I</w:t>
            </w:r>
          </w:p>
        </w:tc>
        <w:tc>
          <w:tcPr>
            <w:tcW w:w="869" w:type="pct"/>
            <w:tcBorders>
              <w:bottom w:val="single" w:sz="4" w:space="0" w:color="auto"/>
            </w:tcBorders>
            <w:shd w:val="clear" w:color="auto" w:fill="FFFFFF"/>
            <w:vAlign w:val="center"/>
          </w:tcPr>
          <w:p w14:paraId="6C1DC5C3" w14:textId="6FBF0E99" w:rsidR="004A5D98" w:rsidRPr="00CF18B8" w:rsidRDefault="00140CAC" w:rsidP="00E51FE6">
            <w:pPr>
              <w:rPr>
                <w:sz w:val="22"/>
                <w:szCs w:val="22"/>
              </w:rPr>
            </w:pPr>
            <w:r w:rsidRPr="00CF18B8">
              <w:rPr>
                <w:sz w:val="22"/>
                <w:szCs w:val="22"/>
              </w:rPr>
              <w:t>Teaching Academic Skills</w:t>
            </w:r>
            <w:r w:rsidR="00A64199" w:rsidRPr="00CF18B8">
              <w:rPr>
                <w:sz w:val="22"/>
                <w:szCs w:val="22"/>
              </w:rPr>
              <w:t xml:space="preserve"> </w:t>
            </w:r>
          </w:p>
        </w:tc>
        <w:tc>
          <w:tcPr>
            <w:tcW w:w="1428" w:type="pct"/>
            <w:tcBorders>
              <w:bottom w:val="single" w:sz="4" w:space="0" w:color="auto"/>
            </w:tcBorders>
            <w:shd w:val="clear" w:color="auto" w:fill="FFFFFF"/>
          </w:tcPr>
          <w:p w14:paraId="1B20D79B" w14:textId="282685A3" w:rsidR="004A5D98" w:rsidRPr="00CF18B8" w:rsidRDefault="00E016D0" w:rsidP="00E97D41">
            <w:pPr>
              <w:rPr>
                <w:b/>
                <w:sz w:val="22"/>
                <w:szCs w:val="22"/>
              </w:rPr>
            </w:pPr>
            <w:r w:rsidRPr="00CF18B8">
              <w:rPr>
                <w:b/>
                <w:sz w:val="22"/>
                <w:szCs w:val="22"/>
              </w:rPr>
              <w:t xml:space="preserve">Graduate Student Lectures In-Class or Via Recording </w:t>
            </w:r>
          </w:p>
        </w:tc>
        <w:tc>
          <w:tcPr>
            <w:tcW w:w="2183" w:type="pct"/>
            <w:tcBorders>
              <w:bottom w:val="single" w:sz="4" w:space="0" w:color="auto"/>
            </w:tcBorders>
            <w:shd w:val="clear" w:color="auto" w:fill="FFFFFF"/>
            <w:vAlign w:val="center"/>
          </w:tcPr>
          <w:p w14:paraId="4133BEC0" w14:textId="68F4ED5C" w:rsidR="007136BC" w:rsidRPr="00CF18B8" w:rsidRDefault="007136BC" w:rsidP="007136BC">
            <w:pPr>
              <w:rPr>
                <w:b/>
                <w:sz w:val="22"/>
                <w:szCs w:val="22"/>
              </w:rPr>
            </w:pPr>
            <w:r w:rsidRPr="00CF18B8">
              <w:rPr>
                <w:b/>
                <w:sz w:val="22"/>
                <w:szCs w:val="22"/>
              </w:rPr>
              <w:t>Reading Due:</w:t>
            </w:r>
          </w:p>
          <w:p w14:paraId="1742E4A6" w14:textId="77777777" w:rsidR="00D87F76" w:rsidRPr="00CF18B8" w:rsidRDefault="00D87F76" w:rsidP="007136BC">
            <w:pPr>
              <w:rPr>
                <w:b/>
                <w:sz w:val="22"/>
                <w:szCs w:val="22"/>
              </w:rPr>
            </w:pPr>
          </w:p>
          <w:p w14:paraId="731E26B0" w14:textId="39253D39" w:rsidR="00140CAC" w:rsidRPr="00CF18B8" w:rsidRDefault="00140CAC" w:rsidP="00140CAC">
            <w:pPr>
              <w:rPr>
                <w:sz w:val="22"/>
                <w:szCs w:val="22"/>
              </w:rPr>
            </w:pPr>
            <w:r w:rsidRPr="00CF18B8">
              <w:rPr>
                <w:sz w:val="22"/>
                <w:szCs w:val="22"/>
              </w:rPr>
              <w:t>Brown, McDonnell, and Snell (2016): Ch1</w:t>
            </w:r>
            <w:r w:rsidR="00511B58" w:rsidRPr="00CF18B8">
              <w:rPr>
                <w:sz w:val="22"/>
                <w:szCs w:val="22"/>
              </w:rPr>
              <w:t>3.</w:t>
            </w:r>
            <w:r w:rsidR="00922789" w:rsidRPr="00CF18B8">
              <w:rPr>
                <w:sz w:val="22"/>
                <w:szCs w:val="22"/>
              </w:rPr>
              <w:t xml:space="preserve"> </w:t>
            </w:r>
            <w:r w:rsidRPr="00CF18B8">
              <w:rPr>
                <w:i/>
                <w:sz w:val="22"/>
                <w:szCs w:val="22"/>
              </w:rPr>
              <w:t>Teaching Academic Skills</w:t>
            </w:r>
            <w:r w:rsidRPr="00CF18B8">
              <w:rPr>
                <w:sz w:val="22"/>
                <w:szCs w:val="22"/>
              </w:rPr>
              <w:t xml:space="preserve"> </w:t>
            </w:r>
          </w:p>
          <w:p w14:paraId="508BC645" w14:textId="77777777" w:rsidR="00E016D0" w:rsidRPr="00CF18B8" w:rsidRDefault="00E016D0" w:rsidP="00E97D41">
            <w:pPr>
              <w:rPr>
                <w:sz w:val="22"/>
                <w:szCs w:val="22"/>
                <w:highlight w:val="yellow"/>
              </w:rPr>
            </w:pPr>
          </w:p>
          <w:p w14:paraId="281F5727" w14:textId="70C23FB5" w:rsidR="00740B91" w:rsidRPr="00CF18B8" w:rsidRDefault="00740B91" w:rsidP="00740B91">
            <w:pPr>
              <w:rPr>
                <w:b/>
                <w:sz w:val="22"/>
                <w:szCs w:val="22"/>
              </w:rPr>
            </w:pPr>
            <w:r w:rsidRPr="00CF18B8">
              <w:rPr>
                <w:b/>
                <w:sz w:val="22"/>
                <w:szCs w:val="22"/>
              </w:rPr>
              <w:t xml:space="preserve">ASSIGNMENTS DUE: </w:t>
            </w:r>
          </w:p>
          <w:p w14:paraId="6712F218" w14:textId="77777777" w:rsidR="008A5047" w:rsidRPr="00CF18B8" w:rsidRDefault="008A5047" w:rsidP="00740B91">
            <w:pPr>
              <w:rPr>
                <w:sz w:val="22"/>
                <w:szCs w:val="22"/>
                <w:highlight w:val="yellow"/>
              </w:rPr>
            </w:pPr>
          </w:p>
          <w:p w14:paraId="02940B69" w14:textId="6F6C819B" w:rsidR="00922789" w:rsidRPr="00CF18B8" w:rsidRDefault="00E016D0" w:rsidP="00E97D41">
            <w:pPr>
              <w:rPr>
                <w:sz w:val="22"/>
                <w:szCs w:val="22"/>
              </w:rPr>
            </w:pPr>
            <w:r w:rsidRPr="00CF18B8">
              <w:rPr>
                <w:sz w:val="22"/>
                <w:szCs w:val="22"/>
              </w:rPr>
              <w:t>GRADUATE PROJECTS DUE</w:t>
            </w:r>
          </w:p>
          <w:p w14:paraId="2C56817D" w14:textId="5EC7B20D" w:rsidR="004A5D98" w:rsidRPr="00CF18B8" w:rsidRDefault="00D87F76" w:rsidP="00E97D41">
            <w:pPr>
              <w:rPr>
                <w:sz w:val="22"/>
                <w:szCs w:val="22"/>
              </w:rPr>
            </w:pPr>
            <w:r w:rsidRPr="00CF18B8">
              <w:rPr>
                <w:sz w:val="22"/>
                <w:szCs w:val="22"/>
              </w:rPr>
              <w:t>Mini Quiz 4</w:t>
            </w:r>
            <w:r w:rsidR="00922789" w:rsidRPr="00CF18B8">
              <w:rPr>
                <w:sz w:val="22"/>
                <w:szCs w:val="22"/>
              </w:rPr>
              <w:t xml:space="preserve"> on Readings</w:t>
            </w:r>
          </w:p>
        </w:tc>
      </w:tr>
      <w:tr w:rsidR="003A3DD1" w:rsidRPr="00CF18B8" w14:paraId="70BD6057" w14:textId="77777777" w:rsidTr="00ED28C5">
        <w:trPr>
          <w:trHeight w:val="908"/>
        </w:trPr>
        <w:tc>
          <w:tcPr>
            <w:tcW w:w="520" w:type="pct"/>
            <w:tcBorders>
              <w:bottom w:val="single" w:sz="4" w:space="0" w:color="auto"/>
            </w:tcBorders>
            <w:shd w:val="clear" w:color="auto" w:fill="D9D9D9" w:themeFill="background1" w:themeFillShade="D9"/>
            <w:vAlign w:val="center"/>
          </w:tcPr>
          <w:p w14:paraId="1970EE12" w14:textId="0C73B52C" w:rsidR="003A3DD1" w:rsidRPr="00CF18B8" w:rsidRDefault="003A3DD1" w:rsidP="00E97D41">
            <w:pPr>
              <w:jc w:val="center"/>
              <w:rPr>
                <w:b/>
                <w:sz w:val="22"/>
                <w:szCs w:val="22"/>
              </w:rPr>
            </w:pPr>
            <w:r w:rsidRPr="00CF18B8">
              <w:rPr>
                <w:b/>
                <w:sz w:val="22"/>
                <w:szCs w:val="22"/>
              </w:rPr>
              <w:t>Week 10</w:t>
            </w:r>
          </w:p>
          <w:p w14:paraId="2A49EF7F" w14:textId="4BE41D27" w:rsidR="003A3DD1" w:rsidRPr="00CF18B8" w:rsidRDefault="003A3DD1" w:rsidP="00E97D41">
            <w:pPr>
              <w:jc w:val="center"/>
              <w:rPr>
                <w:b/>
                <w:sz w:val="22"/>
                <w:szCs w:val="22"/>
              </w:rPr>
            </w:pPr>
            <w:r w:rsidRPr="00CF18B8">
              <w:rPr>
                <w:b/>
                <w:sz w:val="22"/>
                <w:szCs w:val="22"/>
              </w:rPr>
              <w:t>Mar 15</w:t>
            </w:r>
          </w:p>
        </w:tc>
        <w:tc>
          <w:tcPr>
            <w:tcW w:w="4480" w:type="pct"/>
            <w:gridSpan w:val="3"/>
            <w:tcBorders>
              <w:bottom w:val="single" w:sz="4" w:space="0" w:color="auto"/>
            </w:tcBorders>
            <w:shd w:val="clear" w:color="auto" w:fill="FFFFFF"/>
            <w:vAlign w:val="center"/>
          </w:tcPr>
          <w:p w14:paraId="487F056A" w14:textId="77777777" w:rsidR="003A3DD1" w:rsidRPr="00CF18B8" w:rsidRDefault="003A3DD1" w:rsidP="00E97D41">
            <w:pPr>
              <w:rPr>
                <w:sz w:val="22"/>
                <w:szCs w:val="22"/>
              </w:rPr>
            </w:pPr>
          </w:p>
          <w:p w14:paraId="5F20C485" w14:textId="7C679812" w:rsidR="003A3DD1" w:rsidRPr="00CF18B8" w:rsidRDefault="003A3DD1" w:rsidP="003A3DD1">
            <w:pPr>
              <w:jc w:val="center"/>
              <w:rPr>
                <w:b/>
                <w:bCs/>
                <w:i/>
                <w:color w:val="000000"/>
                <w:sz w:val="22"/>
                <w:szCs w:val="22"/>
              </w:rPr>
            </w:pPr>
            <w:r w:rsidRPr="00CF18B8">
              <w:rPr>
                <w:b/>
                <w:bCs/>
                <w:i/>
                <w:color w:val="000000"/>
                <w:sz w:val="22"/>
                <w:szCs w:val="22"/>
              </w:rPr>
              <w:t xml:space="preserve">SPRING BREAK </w:t>
            </w:r>
          </w:p>
          <w:p w14:paraId="071FF9C3" w14:textId="7FC81136" w:rsidR="003A3DD1" w:rsidRPr="00CF18B8" w:rsidRDefault="003A3DD1" w:rsidP="00262E18">
            <w:pPr>
              <w:rPr>
                <w:sz w:val="22"/>
                <w:szCs w:val="22"/>
              </w:rPr>
            </w:pPr>
          </w:p>
        </w:tc>
      </w:tr>
      <w:tr w:rsidR="00E97D41" w:rsidRPr="00CF18B8" w14:paraId="39DA5B4E" w14:textId="77777777" w:rsidTr="00ED28C5">
        <w:trPr>
          <w:trHeight w:val="935"/>
        </w:trPr>
        <w:tc>
          <w:tcPr>
            <w:tcW w:w="520" w:type="pct"/>
            <w:tcBorders>
              <w:bottom w:val="single" w:sz="4" w:space="0" w:color="auto"/>
            </w:tcBorders>
            <w:shd w:val="clear" w:color="auto" w:fill="D9D9D9" w:themeFill="background1" w:themeFillShade="D9"/>
            <w:vAlign w:val="center"/>
          </w:tcPr>
          <w:p w14:paraId="587B63FC" w14:textId="111406E3" w:rsidR="004A5D98" w:rsidRPr="00CF18B8" w:rsidRDefault="00E51FE6" w:rsidP="00F15587">
            <w:pPr>
              <w:jc w:val="center"/>
              <w:rPr>
                <w:b/>
                <w:sz w:val="22"/>
                <w:szCs w:val="22"/>
              </w:rPr>
            </w:pPr>
            <w:r w:rsidRPr="00CF18B8">
              <w:rPr>
                <w:b/>
                <w:sz w:val="22"/>
                <w:szCs w:val="22"/>
              </w:rPr>
              <w:t>Week 11</w:t>
            </w:r>
          </w:p>
          <w:p w14:paraId="41870F9A" w14:textId="77777777" w:rsidR="00E51FE6" w:rsidRPr="00CF18B8" w:rsidRDefault="00E51FE6" w:rsidP="00F15587">
            <w:pPr>
              <w:jc w:val="center"/>
              <w:rPr>
                <w:b/>
                <w:sz w:val="22"/>
                <w:szCs w:val="22"/>
              </w:rPr>
            </w:pPr>
            <w:r w:rsidRPr="00CF18B8">
              <w:rPr>
                <w:b/>
                <w:sz w:val="22"/>
                <w:szCs w:val="22"/>
              </w:rPr>
              <w:t>Mar 22</w:t>
            </w:r>
          </w:p>
          <w:p w14:paraId="44BABC79" w14:textId="77777777" w:rsidR="00E07360" w:rsidRPr="00CF18B8" w:rsidRDefault="00E07360" w:rsidP="00F15587">
            <w:pPr>
              <w:jc w:val="center"/>
              <w:rPr>
                <w:b/>
                <w:sz w:val="22"/>
                <w:szCs w:val="22"/>
              </w:rPr>
            </w:pPr>
          </w:p>
          <w:p w14:paraId="5FD3D2EB" w14:textId="3F4D36AD" w:rsidR="008F015C" w:rsidRPr="00CF18B8" w:rsidRDefault="008F015C" w:rsidP="00F15587">
            <w:pPr>
              <w:jc w:val="center"/>
              <w:rPr>
                <w:b/>
                <w:i/>
                <w:sz w:val="22"/>
                <w:szCs w:val="22"/>
              </w:rPr>
            </w:pPr>
            <w:r w:rsidRPr="00CF18B8">
              <w:rPr>
                <w:b/>
                <w:i/>
                <w:sz w:val="22"/>
                <w:szCs w:val="22"/>
              </w:rPr>
              <w:t>E, I</w:t>
            </w:r>
          </w:p>
        </w:tc>
        <w:tc>
          <w:tcPr>
            <w:tcW w:w="869" w:type="pct"/>
            <w:tcBorders>
              <w:bottom w:val="single" w:sz="4" w:space="0" w:color="auto"/>
            </w:tcBorders>
            <w:shd w:val="clear" w:color="auto" w:fill="FFFFFF"/>
            <w:vAlign w:val="center"/>
          </w:tcPr>
          <w:p w14:paraId="6F0B6E84" w14:textId="11D1AC0A" w:rsidR="004A5D98" w:rsidRPr="00CF18B8" w:rsidRDefault="00F82223" w:rsidP="00E51FE6">
            <w:pPr>
              <w:rPr>
                <w:sz w:val="22"/>
                <w:szCs w:val="22"/>
              </w:rPr>
            </w:pPr>
            <w:r w:rsidRPr="00CF18B8">
              <w:rPr>
                <w:sz w:val="22"/>
                <w:szCs w:val="22"/>
              </w:rPr>
              <w:t>Accountability and Assessment</w:t>
            </w:r>
          </w:p>
        </w:tc>
        <w:tc>
          <w:tcPr>
            <w:tcW w:w="1428" w:type="pct"/>
            <w:tcBorders>
              <w:bottom w:val="single" w:sz="4" w:space="0" w:color="auto"/>
            </w:tcBorders>
            <w:shd w:val="clear" w:color="auto" w:fill="FFFFFF"/>
          </w:tcPr>
          <w:p w14:paraId="27E4B237" w14:textId="453FA031" w:rsidR="004A5D98" w:rsidRPr="00CF18B8" w:rsidRDefault="007136BC" w:rsidP="00E51FE6">
            <w:pPr>
              <w:rPr>
                <w:b/>
                <w:sz w:val="22"/>
                <w:szCs w:val="22"/>
              </w:rPr>
            </w:pPr>
            <w:r w:rsidRPr="00CF18B8">
              <w:rPr>
                <w:b/>
                <w:sz w:val="22"/>
                <w:szCs w:val="22"/>
              </w:rPr>
              <w:t>Guest Lecturer: Mrs. Nannette Pence</w:t>
            </w:r>
            <w:r w:rsidR="007765FB" w:rsidRPr="00CF18B8">
              <w:rPr>
                <w:b/>
                <w:sz w:val="22"/>
                <w:szCs w:val="22"/>
              </w:rPr>
              <w:t>, Education Specialist on Assessment</w:t>
            </w:r>
            <w:r w:rsidRPr="00CF18B8">
              <w:rPr>
                <w:b/>
                <w:sz w:val="22"/>
                <w:szCs w:val="22"/>
              </w:rPr>
              <w:t xml:space="preserve"> from ALSDE</w:t>
            </w:r>
          </w:p>
          <w:p w14:paraId="69CB0437" w14:textId="77777777" w:rsidR="008A5047" w:rsidRPr="00CF18B8" w:rsidRDefault="008A5047" w:rsidP="00E51FE6">
            <w:pPr>
              <w:rPr>
                <w:b/>
                <w:sz w:val="22"/>
                <w:szCs w:val="22"/>
              </w:rPr>
            </w:pPr>
          </w:p>
          <w:p w14:paraId="40A16CFD" w14:textId="77777777" w:rsidR="007765FB" w:rsidRPr="00CF18B8" w:rsidRDefault="007765FB" w:rsidP="00E51FE6">
            <w:pPr>
              <w:rPr>
                <w:sz w:val="22"/>
                <w:szCs w:val="22"/>
              </w:rPr>
            </w:pPr>
          </w:p>
          <w:p w14:paraId="20628245" w14:textId="77777777" w:rsidR="007765FB" w:rsidRPr="00CF18B8" w:rsidRDefault="007765FB" w:rsidP="00E51FE6">
            <w:pPr>
              <w:rPr>
                <w:sz w:val="22"/>
                <w:szCs w:val="22"/>
              </w:rPr>
            </w:pPr>
          </w:p>
          <w:p w14:paraId="249BA2F5" w14:textId="29EA6647" w:rsidR="008A5047" w:rsidRPr="00CF18B8" w:rsidRDefault="008A5047" w:rsidP="00E51FE6">
            <w:pPr>
              <w:rPr>
                <w:sz w:val="22"/>
                <w:szCs w:val="22"/>
              </w:rPr>
            </w:pPr>
            <w:r w:rsidRPr="00CF18B8">
              <w:rPr>
                <w:sz w:val="22"/>
                <w:szCs w:val="22"/>
              </w:rPr>
              <w:t>In-Class Activity</w:t>
            </w:r>
          </w:p>
        </w:tc>
        <w:tc>
          <w:tcPr>
            <w:tcW w:w="2183" w:type="pct"/>
            <w:tcBorders>
              <w:bottom w:val="single" w:sz="4" w:space="0" w:color="auto"/>
            </w:tcBorders>
            <w:shd w:val="clear" w:color="auto" w:fill="FFFFFF"/>
            <w:vAlign w:val="center"/>
          </w:tcPr>
          <w:p w14:paraId="49249C66" w14:textId="301CC7D2" w:rsidR="007136BC" w:rsidRPr="00CF18B8" w:rsidRDefault="007136BC" w:rsidP="007136BC">
            <w:pPr>
              <w:rPr>
                <w:b/>
                <w:sz w:val="22"/>
                <w:szCs w:val="22"/>
              </w:rPr>
            </w:pPr>
            <w:r w:rsidRPr="00CF18B8">
              <w:rPr>
                <w:b/>
                <w:sz w:val="22"/>
                <w:szCs w:val="22"/>
              </w:rPr>
              <w:t>Readings Due:</w:t>
            </w:r>
          </w:p>
          <w:p w14:paraId="5B2A97BB" w14:textId="77777777" w:rsidR="007136BC" w:rsidRPr="00CF18B8" w:rsidRDefault="007136BC" w:rsidP="007136BC">
            <w:pPr>
              <w:rPr>
                <w:b/>
                <w:sz w:val="22"/>
                <w:szCs w:val="22"/>
              </w:rPr>
            </w:pPr>
          </w:p>
          <w:p w14:paraId="7F533E88" w14:textId="67B2C4DD" w:rsidR="00922789" w:rsidRPr="00CF18B8" w:rsidRDefault="007555E5" w:rsidP="007555E5">
            <w:pPr>
              <w:tabs>
                <w:tab w:val="left" w:pos="292"/>
              </w:tabs>
              <w:rPr>
                <w:sz w:val="22"/>
                <w:szCs w:val="22"/>
              </w:rPr>
            </w:pPr>
            <w:r w:rsidRPr="00CF18B8">
              <w:rPr>
                <w:sz w:val="22"/>
                <w:szCs w:val="22"/>
              </w:rPr>
              <w:t xml:space="preserve">Brown, McDonnell, and Snell (2016): Ch </w:t>
            </w:r>
            <w:r w:rsidR="00511B58" w:rsidRPr="00CF18B8">
              <w:rPr>
                <w:sz w:val="22"/>
                <w:szCs w:val="22"/>
              </w:rPr>
              <w:t>3.</w:t>
            </w:r>
            <w:r w:rsidRPr="00CF18B8">
              <w:rPr>
                <w:sz w:val="22"/>
                <w:szCs w:val="22"/>
              </w:rPr>
              <w:t xml:space="preserve"> </w:t>
            </w:r>
            <w:r w:rsidR="00C14D0F" w:rsidRPr="00CF18B8">
              <w:rPr>
                <w:i/>
                <w:sz w:val="22"/>
                <w:szCs w:val="22"/>
              </w:rPr>
              <w:t>Assessment and</w:t>
            </w:r>
            <w:r w:rsidR="00C14D0F" w:rsidRPr="00CF18B8">
              <w:rPr>
                <w:sz w:val="22"/>
                <w:szCs w:val="22"/>
              </w:rPr>
              <w:t xml:space="preserve"> Planning</w:t>
            </w:r>
            <w:r w:rsidRPr="00CF18B8">
              <w:rPr>
                <w:sz w:val="22"/>
                <w:szCs w:val="22"/>
              </w:rPr>
              <w:t xml:space="preserve"> </w:t>
            </w:r>
          </w:p>
          <w:p w14:paraId="1765A679" w14:textId="29CB8252" w:rsidR="007555E5" w:rsidRPr="00CF18B8" w:rsidRDefault="007555E5" w:rsidP="007555E5">
            <w:pPr>
              <w:tabs>
                <w:tab w:val="left" w:pos="292"/>
              </w:tabs>
              <w:rPr>
                <w:b/>
                <w:sz w:val="22"/>
                <w:szCs w:val="22"/>
              </w:rPr>
            </w:pPr>
            <w:r w:rsidRPr="00CF18B8">
              <w:rPr>
                <w:b/>
                <w:sz w:val="22"/>
                <w:szCs w:val="22"/>
              </w:rPr>
              <w:t>AND</w:t>
            </w:r>
          </w:p>
          <w:p w14:paraId="31B02E26" w14:textId="45385595" w:rsidR="007555E5" w:rsidRPr="00CF18B8" w:rsidRDefault="007555E5" w:rsidP="007555E5">
            <w:pPr>
              <w:rPr>
                <w:i/>
                <w:sz w:val="22"/>
                <w:szCs w:val="22"/>
              </w:rPr>
            </w:pPr>
            <w:r w:rsidRPr="00CF18B8">
              <w:rPr>
                <w:sz w:val="22"/>
                <w:szCs w:val="22"/>
              </w:rPr>
              <w:t>B</w:t>
            </w:r>
            <w:r w:rsidR="00511B58" w:rsidRPr="00CF18B8">
              <w:rPr>
                <w:sz w:val="22"/>
                <w:szCs w:val="22"/>
              </w:rPr>
              <w:t>rooder and Spooner (2011): Ch 2.</w:t>
            </w:r>
            <w:r w:rsidRPr="00CF18B8">
              <w:rPr>
                <w:sz w:val="22"/>
                <w:szCs w:val="22"/>
              </w:rPr>
              <w:t xml:space="preserve"> </w:t>
            </w:r>
            <w:r w:rsidRPr="00CF18B8">
              <w:rPr>
                <w:i/>
                <w:sz w:val="22"/>
                <w:szCs w:val="22"/>
              </w:rPr>
              <w:t>Alternate Assessment</w:t>
            </w:r>
          </w:p>
          <w:p w14:paraId="1526CAE0" w14:textId="4F907C92" w:rsidR="00922789" w:rsidRPr="00CF18B8" w:rsidRDefault="00922789" w:rsidP="00922789">
            <w:pPr>
              <w:tabs>
                <w:tab w:val="left" w:pos="292"/>
              </w:tabs>
              <w:rPr>
                <w:b/>
                <w:sz w:val="22"/>
                <w:szCs w:val="22"/>
              </w:rPr>
            </w:pPr>
            <w:r w:rsidRPr="00CF18B8">
              <w:rPr>
                <w:b/>
                <w:sz w:val="22"/>
                <w:szCs w:val="22"/>
              </w:rPr>
              <w:t>AND</w:t>
            </w:r>
          </w:p>
          <w:p w14:paraId="50920A57" w14:textId="1BD67266" w:rsidR="00C14D0F" w:rsidRPr="00CF18B8" w:rsidRDefault="00C14D0F" w:rsidP="00C14D0F">
            <w:pPr>
              <w:pStyle w:val="BodyTextIndent2"/>
              <w:tabs>
                <w:tab w:val="clear" w:pos="0"/>
                <w:tab w:val="clear" w:pos="360"/>
                <w:tab w:val="clear" w:pos="720"/>
                <w:tab w:val="left" w:pos="79"/>
                <w:tab w:val="left" w:pos="169"/>
              </w:tabs>
              <w:ind w:left="0" w:firstLine="0"/>
              <w:rPr>
                <w:i/>
                <w:szCs w:val="22"/>
              </w:rPr>
            </w:pPr>
            <w:r w:rsidRPr="00CF18B8">
              <w:rPr>
                <w:szCs w:val="22"/>
              </w:rPr>
              <w:t>B</w:t>
            </w:r>
            <w:r w:rsidR="00511B58" w:rsidRPr="00CF18B8">
              <w:rPr>
                <w:szCs w:val="22"/>
              </w:rPr>
              <w:t>rooder and Spooner (2011): Ch 3.</w:t>
            </w:r>
            <w:r w:rsidRPr="00CF18B8">
              <w:rPr>
                <w:szCs w:val="22"/>
              </w:rPr>
              <w:t xml:space="preserve"> </w:t>
            </w:r>
            <w:r w:rsidRPr="00CF18B8">
              <w:rPr>
                <w:i/>
                <w:szCs w:val="22"/>
              </w:rPr>
              <w:t>Standards-Based IEPs and Progress Monitoring</w:t>
            </w:r>
          </w:p>
          <w:p w14:paraId="7B29A171" w14:textId="77777777" w:rsidR="008A5047" w:rsidRPr="00CF18B8" w:rsidRDefault="008A5047" w:rsidP="00C14D0F">
            <w:pPr>
              <w:pStyle w:val="BodyTextIndent2"/>
              <w:tabs>
                <w:tab w:val="clear" w:pos="0"/>
                <w:tab w:val="clear" w:pos="360"/>
                <w:tab w:val="clear" w:pos="720"/>
                <w:tab w:val="left" w:pos="79"/>
                <w:tab w:val="left" w:pos="169"/>
              </w:tabs>
              <w:ind w:left="0" w:firstLine="0"/>
              <w:rPr>
                <w:i/>
                <w:szCs w:val="22"/>
              </w:rPr>
            </w:pPr>
          </w:p>
          <w:p w14:paraId="282750E4" w14:textId="223AF2D9" w:rsidR="00ED28C5" w:rsidRPr="00CF18B8" w:rsidRDefault="00D87F76" w:rsidP="00ED28C5">
            <w:pPr>
              <w:rPr>
                <w:b/>
                <w:sz w:val="22"/>
                <w:szCs w:val="22"/>
              </w:rPr>
            </w:pPr>
            <w:r w:rsidRPr="00CF18B8">
              <w:rPr>
                <w:b/>
                <w:sz w:val="22"/>
                <w:szCs w:val="22"/>
              </w:rPr>
              <w:t>ASSIGNMENT</w:t>
            </w:r>
            <w:r w:rsidR="00ED28C5" w:rsidRPr="00CF18B8">
              <w:rPr>
                <w:b/>
                <w:sz w:val="22"/>
                <w:szCs w:val="22"/>
              </w:rPr>
              <w:t xml:space="preserve"> DUE: </w:t>
            </w:r>
          </w:p>
          <w:p w14:paraId="32C139FD" w14:textId="0F9E3EB0" w:rsidR="004A5D98" w:rsidRPr="00CF18B8" w:rsidRDefault="008A5047" w:rsidP="00716EE6">
            <w:pPr>
              <w:rPr>
                <w:sz w:val="22"/>
                <w:szCs w:val="22"/>
              </w:rPr>
            </w:pPr>
            <w:r w:rsidRPr="00CF18B8">
              <w:rPr>
                <w:sz w:val="22"/>
                <w:szCs w:val="22"/>
              </w:rPr>
              <w:t xml:space="preserve">Reflexes </w:t>
            </w:r>
            <w:r w:rsidR="00716EE6" w:rsidRPr="00CF18B8">
              <w:rPr>
                <w:sz w:val="22"/>
                <w:szCs w:val="22"/>
              </w:rPr>
              <w:t>Assessment</w:t>
            </w:r>
          </w:p>
        </w:tc>
      </w:tr>
      <w:tr w:rsidR="00E97D41" w:rsidRPr="00CF18B8" w14:paraId="1599BCB2" w14:textId="77777777" w:rsidTr="00ED28C5">
        <w:trPr>
          <w:trHeight w:val="935"/>
        </w:trPr>
        <w:tc>
          <w:tcPr>
            <w:tcW w:w="520" w:type="pct"/>
            <w:tcBorders>
              <w:bottom w:val="single" w:sz="4" w:space="0" w:color="auto"/>
            </w:tcBorders>
            <w:shd w:val="clear" w:color="auto" w:fill="D9D9D9" w:themeFill="background1" w:themeFillShade="D9"/>
            <w:vAlign w:val="center"/>
          </w:tcPr>
          <w:p w14:paraId="57626984" w14:textId="0F44956D" w:rsidR="004A5D98" w:rsidRPr="00CF18B8" w:rsidRDefault="00E51FE6" w:rsidP="00E97D41">
            <w:pPr>
              <w:jc w:val="center"/>
              <w:rPr>
                <w:b/>
                <w:sz w:val="22"/>
                <w:szCs w:val="22"/>
              </w:rPr>
            </w:pPr>
            <w:r w:rsidRPr="00CF18B8">
              <w:rPr>
                <w:b/>
                <w:sz w:val="22"/>
                <w:szCs w:val="22"/>
              </w:rPr>
              <w:lastRenderedPageBreak/>
              <w:t>Week 12</w:t>
            </w:r>
          </w:p>
          <w:p w14:paraId="55DAFC4F" w14:textId="77777777" w:rsidR="00E51FE6" w:rsidRPr="00CF18B8" w:rsidRDefault="00E51FE6" w:rsidP="00E97D41">
            <w:pPr>
              <w:jc w:val="center"/>
              <w:rPr>
                <w:b/>
                <w:i/>
                <w:sz w:val="22"/>
                <w:szCs w:val="22"/>
              </w:rPr>
            </w:pPr>
            <w:r w:rsidRPr="00CF18B8">
              <w:rPr>
                <w:b/>
                <w:i/>
                <w:sz w:val="22"/>
                <w:szCs w:val="22"/>
              </w:rPr>
              <w:t>Mar 29</w:t>
            </w:r>
          </w:p>
          <w:p w14:paraId="4AB20D9A" w14:textId="77777777" w:rsidR="00E07360" w:rsidRPr="00CF18B8" w:rsidRDefault="00E07360" w:rsidP="00E97D41">
            <w:pPr>
              <w:jc w:val="center"/>
              <w:rPr>
                <w:b/>
                <w:i/>
                <w:sz w:val="22"/>
                <w:szCs w:val="22"/>
              </w:rPr>
            </w:pPr>
          </w:p>
          <w:p w14:paraId="1BE077AA" w14:textId="102DCA7E" w:rsidR="008F015C" w:rsidRPr="00CF18B8" w:rsidRDefault="008F015C" w:rsidP="00E97D41">
            <w:pPr>
              <w:jc w:val="center"/>
              <w:rPr>
                <w:b/>
                <w:i/>
                <w:sz w:val="22"/>
                <w:szCs w:val="22"/>
              </w:rPr>
            </w:pPr>
            <w:r w:rsidRPr="00CF18B8">
              <w:rPr>
                <w:b/>
                <w:i/>
                <w:sz w:val="22"/>
                <w:szCs w:val="22"/>
              </w:rPr>
              <w:t>A, C, H</w:t>
            </w:r>
          </w:p>
        </w:tc>
        <w:tc>
          <w:tcPr>
            <w:tcW w:w="869" w:type="pct"/>
            <w:tcBorders>
              <w:bottom w:val="single" w:sz="4" w:space="0" w:color="auto"/>
            </w:tcBorders>
            <w:shd w:val="clear" w:color="auto" w:fill="FFFFFF"/>
            <w:vAlign w:val="center"/>
          </w:tcPr>
          <w:p w14:paraId="1D29D64C" w14:textId="0D204903" w:rsidR="004A5D98" w:rsidRPr="00CF18B8" w:rsidRDefault="00922789" w:rsidP="00922789">
            <w:pPr>
              <w:rPr>
                <w:sz w:val="22"/>
                <w:szCs w:val="22"/>
              </w:rPr>
            </w:pPr>
            <w:r w:rsidRPr="00CF18B8">
              <w:rPr>
                <w:sz w:val="22"/>
                <w:szCs w:val="22"/>
              </w:rPr>
              <w:t xml:space="preserve">Understanding Motor Disabilities and Teaching Self-Care Skills </w:t>
            </w:r>
          </w:p>
        </w:tc>
        <w:tc>
          <w:tcPr>
            <w:tcW w:w="1428" w:type="pct"/>
            <w:tcBorders>
              <w:bottom w:val="single" w:sz="4" w:space="0" w:color="auto"/>
            </w:tcBorders>
            <w:shd w:val="clear" w:color="auto" w:fill="FFFFFF"/>
          </w:tcPr>
          <w:p w14:paraId="50D75149" w14:textId="77777777" w:rsidR="004A5D98" w:rsidRPr="00CF18B8" w:rsidRDefault="004A5D98" w:rsidP="00E97D41">
            <w:pPr>
              <w:rPr>
                <w:i/>
                <w:sz w:val="22"/>
                <w:szCs w:val="22"/>
              </w:rPr>
            </w:pPr>
          </w:p>
          <w:p w14:paraId="6F5634A9" w14:textId="3195BFFB" w:rsidR="00352501" w:rsidRPr="00CF18B8" w:rsidRDefault="00352501" w:rsidP="00E97D41">
            <w:pPr>
              <w:rPr>
                <w:bCs/>
                <w:i/>
                <w:color w:val="000000"/>
                <w:sz w:val="22"/>
                <w:szCs w:val="22"/>
              </w:rPr>
            </w:pPr>
          </w:p>
        </w:tc>
        <w:tc>
          <w:tcPr>
            <w:tcW w:w="2183" w:type="pct"/>
            <w:tcBorders>
              <w:bottom w:val="single" w:sz="4" w:space="0" w:color="auto"/>
            </w:tcBorders>
            <w:shd w:val="clear" w:color="auto" w:fill="FFFFFF"/>
            <w:vAlign w:val="center"/>
          </w:tcPr>
          <w:p w14:paraId="78123D8E" w14:textId="64AACEEA" w:rsidR="007136BC" w:rsidRPr="00CF18B8" w:rsidRDefault="007136BC" w:rsidP="007136BC">
            <w:pPr>
              <w:rPr>
                <w:b/>
                <w:sz w:val="22"/>
                <w:szCs w:val="22"/>
              </w:rPr>
            </w:pPr>
            <w:r w:rsidRPr="00CF18B8">
              <w:rPr>
                <w:b/>
                <w:sz w:val="22"/>
                <w:szCs w:val="22"/>
              </w:rPr>
              <w:t>Readings Due:</w:t>
            </w:r>
          </w:p>
          <w:p w14:paraId="07D0D9E0" w14:textId="77777777" w:rsidR="007136BC" w:rsidRPr="00CF18B8" w:rsidRDefault="007136BC" w:rsidP="007136BC">
            <w:pPr>
              <w:rPr>
                <w:b/>
                <w:sz w:val="22"/>
                <w:szCs w:val="22"/>
              </w:rPr>
            </w:pPr>
          </w:p>
          <w:p w14:paraId="6657594E" w14:textId="04839AC2" w:rsidR="007136BC" w:rsidRPr="00CF18B8" w:rsidRDefault="00922789" w:rsidP="003A6F64">
            <w:pPr>
              <w:rPr>
                <w:i/>
                <w:sz w:val="22"/>
                <w:szCs w:val="22"/>
              </w:rPr>
            </w:pPr>
            <w:r w:rsidRPr="00CF18B8">
              <w:rPr>
                <w:sz w:val="22"/>
                <w:szCs w:val="22"/>
              </w:rPr>
              <w:t>Brown, McDonnell, and Snell (2016): Ch</w:t>
            </w:r>
            <w:r w:rsidR="00511B58" w:rsidRPr="00CF18B8">
              <w:rPr>
                <w:sz w:val="22"/>
                <w:szCs w:val="22"/>
              </w:rPr>
              <w:t xml:space="preserve"> 9.</w:t>
            </w:r>
            <w:r w:rsidR="00E016D0" w:rsidRPr="00CF18B8">
              <w:rPr>
                <w:sz w:val="22"/>
                <w:szCs w:val="22"/>
              </w:rPr>
              <w:t xml:space="preserve"> </w:t>
            </w:r>
            <w:r w:rsidR="00E016D0" w:rsidRPr="00CF18B8">
              <w:rPr>
                <w:i/>
                <w:sz w:val="22"/>
                <w:szCs w:val="22"/>
              </w:rPr>
              <w:t xml:space="preserve">Understanding Key Concepts and Motor Disabilities </w:t>
            </w:r>
          </w:p>
          <w:p w14:paraId="3C0BDBA6" w14:textId="4179524E" w:rsidR="00E016D0" w:rsidRPr="00CF18B8" w:rsidRDefault="00E016D0" w:rsidP="003A6F64">
            <w:pPr>
              <w:rPr>
                <w:b/>
                <w:i/>
                <w:sz w:val="22"/>
                <w:szCs w:val="22"/>
              </w:rPr>
            </w:pPr>
            <w:r w:rsidRPr="00CF18B8">
              <w:rPr>
                <w:b/>
                <w:i/>
                <w:sz w:val="22"/>
                <w:szCs w:val="22"/>
              </w:rPr>
              <w:t xml:space="preserve">AND </w:t>
            </w:r>
          </w:p>
          <w:p w14:paraId="3BBB0067" w14:textId="57C2A1AB" w:rsidR="00922789" w:rsidRPr="00CF18B8" w:rsidRDefault="00A64199" w:rsidP="003A6F64">
            <w:pPr>
              <w:rPr>
                <w:i/>
                <w:sz w:val="22"/>
                <w:szCs w:val="22"/>
              </w:rPr>
            </w:pPr>
            <w:r w:rsidRPr="00CF18B8">
              <w:rPr>
                <w:sz w:val="22"/>
                <w:szCs w:val="22"/>
              </w:rPr>
              <w:t xml:space="preserve">Brown, McDonnell, and Snell (2016): </w:t>
            </w:r>
            <w:r w:rsidR="00511B58" w:rsidRPr="00CF18B8">
              <w:rPr>
                <w:sz w:val="22"/>
                <w:szCs w:val="22"/>
              </w:rPr>
              <w:t>Ch. 10.</w:t>
            </w:r>
            <w:r w:rsidR="00E016D0" w:rsidRPr="00CF18B8">
              <w:rPr>
                <w:i/>
                <w:sz w:val="22"/>
                <w:szCs w:val="22"/>
              </w:rPr>
              <w:t xml:space="preserve"> Teaching Self-Care Skills </w:t>
            </w:r>
          </w:p>
          <w:p w14:paraId="2671616C" w14:textId="77777777" w:rsidR="00D87F76" w:rsidRPr="00CF18B8" w:rsidRDefault="00D87F76" w:rsidP="003A6F64">
            <w:pPr>
              <w:rPr>
                <w:sz w:val="22"/>
                <w:szCs w:val="22"/>
              </w:rPr>
            </w:pPr>
          </w:p>
          <w:p w14:paraId="7F1AED34" w14:textId="596702B0" w:rsidR="00740B91" w:rsidRPr="00CF18B8" w:rsidRDefault="00D87F76" w:rsidP="00740B91">
            <w:pPr>
              <w:rPr>
                <w:b/>
                <w:sz w:val="22"/>
                <w:szCs w:val="22"/>
              </w:rPr>
            </w:pPr>
            <w:r w:rsidRPr="00CF18B8">
              <w:rPr>
                <w:b/>
                <w:sz w:val="22"/>
                <w:szCs w:val="22"/>
              </w:rPr>
              <w:t>ASSIGNMENT</w:t>
            </w:r>
            <w:r w:rsidR="00740B91" w:rsidRPr="00CF18B8">
              <w:rPr>
                <w:b/>
                <w:sz w:val="22"/>
                <w:szCs w:val="22"/>
              </w:rPr>
              <w:t xml:space="preserve"> DUE: </w:t>
            </w:r>
          </w:p>
          <w:p w14:paraId="5D6C0F74" w14:textId="75F56FF1" w:rsidR="006F2D1F" w:rsidRPr="00CF18B8" w:rsidRDefault="00111879" w:rsidP="003A6F64">
            <w:pPr>
              <w:rPr>
                <w:i/>
                <w:sz w:val="22"/>
                <w:szCs w:val="22"/>
              </w:rPr>
            </w:pPr>
            <w:r w:rsidRPr="00CF18B8">
              <w:rPr>
                <w:sz w:val="22"/>
                <w:szCs w:val="22"/>
              </w:rPr>
              <w:t>M</w:t>
            </w:r>
            <w:r w:rsidR="00D87F76" w:rsidRPr="00CF18B8">
              <w:rPr>
                <w:sz w:val="22"/>
                <w:szCs w:val="22"/>
              </w:rPr>
              <w:t>ini Quiz 5</w:t>
            </w:r>
            <w:r w:rsidR="00922789" w:rsidRPr="00CF18B8">
              <w:rPr>
                <w:sz w:val="22"/>
                <w:szCs w:val="22"/>
              </w:rPr>
              <w:t xml:space="preserve"> on Readings</w:t>
            </w:r>
          </w:p>
        </w:tc>
      </w:tr>
      <w:tr w:rsidR="00E97D41" w:rsidRPr="00CF18B8" w14:paraId="0F451EEF" w14:textId="77777777" w:rsidTr="00ED28C5">
        <w:trPr>
          <w:trHeight w:val="54"/>
        </w:trPr>
        <w:tc>
          <w:tcPr>
            <w:tcW w:w="520" w:type="pct"/>
            <w:tcBorders>
              <w:bottom w:val="single" w:sz="4" w:space="0" w:color="auto"/>
            </w:tcBorders>
            <w:shd w:val="clear" w:color="auto" w:fill="D9D9D9" w:themeFill="background1" w:themeFillShade="D9"/>
            <w:vAlign w:val="center"/>
          </w:tcPr>
          <w:p w14:paraId="2F42FC49" w14:textId="03285937" w:rsidR="004A5D98" w:rsidRPr="00CF18B8" w:rsidRDefault="00E51FE6" w:rsidP="00E97D41">
            <w:pPr>
              <w:jc w:val="center"/>
              <w:rPr>
                <w:b/>
                <w:sz w:val="22"/>
                <w:szCs w:val="22"/>
              </w:rPr>
            </w:pPr>
            <w:r w:rsidRPr="00CF18B8">
              <w:rPr>
                <w:b/>
                <w:sz w:val="22"/>
                <w:szCs w:val="22"/>
              </w:rPr>
              <w:t>Week 13</w:t>
            </w:r>
          </w:p>
          <w:p w14:paraId="626C15BB" w14:textId="77777777" w:rsidR="00E51FE6" w:rsidRPr="00CF18B8" w:rsidRDefault="00E51FE6" w:rsidP="00E97D41">
            <w:pPr>
              <w:jc w:val="center"/>
              <w:rPr>
                <w:b/>
                <w:sz w:val="22"/>
                <w:szCs w:val="22"/>
              </w:rPr>
            </w:pPr>
            <w:r w:rsidRPr="00CF18B8">
              <w:rPr>
                <w:b/>
                <w:sz w:val="22"/>
                <w:szCs w:val="22"/>
              </w:rPr>
              <w:t>Apr 5</w:t>
            </w:r>
          </w:p>
          <w:p w14:paraId="0473CB9A" w14:textId="044F6195" w:rsidR="00E07360" w:rsidRPr="00CF18B8" w:rsidRDefault="00E07360" w:rsidP="00E97D41">
            <w:pPr>
              <w:jc w:val="center"/>
              <w:rPr>
                <w:b/>
                <w:sz w:val="22"/>
                <w:szCs w:val="22"/>
              </w:rPr>
            </w:pPr>
          </w:p>
          <w:p w14:paraId="745F3624" w14:textId="6EB3DC85" w:rsidR="008F015C" w:rsidRPr="00CF18B8" w:rsidRDefault="008F015C" w:rsidP="00E97D41">
            <w:pPr>
              <w:jc w:val="center"/>
              <w:rPr>
                <w:b/>
                <w:i/>
                <w:sz w:val="22"/>
                <w:szCs w:val="22"/>
              </w:rPr>
            </w:pPr>
            <w:r w:rsidRPr="00CF18B8">
              <w:rPr>
                <w:b/>
                <w:i/>
                <w:sz w:val="22"/>
                <w:szCs w:val="22"/>
              </w:rPr>
              <w:t xml:space="preserve">A, C, F, H, K, L </w:t>
            </w:r>
          </w:p>
          <w:p w14:paraId="2B50139C" w14:textId="6627122A" w:rsidR="00E07360" w:rsidRPr="00CF18B8" w:rsidRDefault="00E07360" w:rsidP="00E97D41">
            <w:pPr>
              <w:jc w:val="center"/>
              <w:rPr>
                <w:b/>
                <w:sz w:val="22"/>
                <w:szCs w:val="22"/>
              </w:rPr>
            </w:pPr>
          </w:p>
        </w:tc>
        <w:tc>
          <w:tcPr>
            <w:tcW w:w="869" w:type="pct"/>
            <w:tcBorders>
              <w:bottom w:val="single" w:sz="4" w:space="0" w:color="auto"/>
            </w:tcBorders>
            <w:shd w:val="clear" w:color="auto" w:fill="FFFFFF"/>
            <w:vAlign w:val="center"/>
          </w:tcPr>
          <w:p w14:paraId="23D71B42" w14:textId="77777777" w:rsidR="004A5D98" w:rsidRPr="00CF18B8" w:rsidRDefault="004A5D98" w:rsidP="00E97D41">
            <w:pPr>
              <w:rPr>
                <w:sz w:val="22"/>
                <w:szCs w:val="22"/>
              </w:rPr>
            </w:pPr>
          </w:p>
          <w:p w14:paraId="54984BB0" w14:textId="77777777" w:rsidR="004A5D98" w:rsidRPr="00CF18B8" w:rsidRDefault="00140CAC" w:rsidP="00140CAC">
            <w:pPr>
              <w:rPr>
                <w:sz w:val="22"/>
                <w:szCs w:val="22"/>
              </w:rPr>
            </w:pPr>
            <w:r w:rsidRPr="00CF18B8">
              <w:rPr>
                <w:sz w:val="22"/>
                <w:szCs w:val="22"/>
              </w:rPr>
              <w:t xml:space="preserve">Communication, </w:t>
            </w:r>
            <w:r w:rsidR="0091373F" w:rsidRPr="00CF18B8">
              <w:rPr>
                <w:sz w:val="22"/>
                <w:szCs w:val="22"/>
              </w:rPr>
              <w:t xml:space="preserve">Personal and Daily Living Skills </w:t>
            </w:r>
          </w:p>
          <w:p w14:paraId="653F99EC" w14:textId="6867A27D" w:rsidR="00D2756E" w:rsidRPr="00CF18B8" w:rsidRDefault="00D2756E" w:rsidP="00140CAC">
            <w:pPr>
              <w:rPr>
                <w:sz w:val="22"/>
                <w:szCs w:val="22"/>
              </w:rPr>
            </w:pPr>
            <w:r w:rsidRPr="00CF18B8">
              <w:rPr>
                <w:sz w:val="22"/>
                <w:szCs w:val="22"/>
              </w:rPr>
              <w:t>Sign Language</w:t>
            </w:r>
          </w:p>
        </w:tc>
        <w:tc>
          <w:tcPr>
            <w:tcW w:w="1428" w:type="pct"/>
            <w:tcBorders>
              <w:bottom w:val="single" w:sz="4" w:space="0" w:color="auto"/>
            </w:tcBorders>
            <w:shd w:val="clear" w:color="auto" w:fill="FFFFFF"/>
          </w:tcPr>
          <w:p w14:paraId="6A47631A" w14:textId="77777777" w:rsidR="00E016D0" w:rsidRPr="00CF18B8" w:rsidRDefault="00E016D0" w:rsidP="00E97D41">
            <w:pPr>
              <w:rPr>
                <w:sz w:val="22"/>
                <w:szCs w:val="22"/>
              </w:rPr>
            </w:pPr>
          </w:p>
          <w:p w14:paraId="11FBFB12" w14:textId="77777777" w:rsidR="00425601" w:rsidRPr="00CF18B8" w:rsidRDefault="00425601" w:rsidP="00E97D41">
            <w:pPr>
              <w:rPr>
                <w:sz w:val="22"/>
                <w:szCs w:val="22"/>
              </w:rPr>
            </w:pPr>
          </w:p>
          <w:p w14:paraId="771B15A9" w14:textId="77777777" w:rsidR="00425601" w:rsidRPr="00CF18B8" w:rsidRDefault="00425601" w:rsidP="00E97D41">
            <w:pPr>
              <w:rPr>
                <w:sz w:val="22"/>
                <w:szCs w:val="22"/>
              </w:rPr>
            </w:pPr>
          </w:p>
          <w:p w14:paraId="0E89FC6D" w14:textId="77777777" w:rsidR="00425601" w:rsidRPr="00CF18B8" w:rsidRDefault="00425601" w:rsidP="00E97D41">
            <w:pPr>
              <w:rPr>
                <w:sz w:val="22"/>
                <w:szCs w:val="22"/>
              </w:rPr>
            </w:pPr>
          </w:p>
          <w:p w14:paraId="36BD5162" w14:textId="5FF535B8" w:rsidR="00E07360" w:rsidRPr="00CF18B8" w:rsidRDefault="00E07360" w:rsidP="00E97D41">
            <w:pPr>
              <w:rPr>
                <w:b/>
                <w:sz w:val="22"/>
                <w:szCs w:val="22"/>
              </w:rPr>
            </w:pPr>
            <w:r w:rsidRPr="00CF18B8">
              <w:rPr>
                <w:b/>
                <w:sz w:val="22"/>
                <w:szCs w:val="22"/>
              </w:rPr>
              <w:t>G</w:t>
            </w:r>
            <w:r w:rsidR="007765FB" w:rsidRPr="00CF18B8">
              <w:rPr>
                <w:b/>
                <w:sz w:val="22"/>
                <w:szCs w:val="22"/>
              </w:rPr>
              <w:t>uest Lecturer: Mrs. Kelly Cadden, MCD, CCC-SLP, ATP and</w:t>
            </w:r>
          </w:p>
          <w:p w14:paraId="27C17995" w14:textId="77777777" w:rsidR="00E07360" w:rsidRPr="00CF18B8" w:rsidRDefault="007765FB" w:rsidP="00E97D41">
            <w:pPr>
              <w:rPr>
                <w:b/>
                <w:sz w:val="22"/>
                <w:szCs w:val="22"/>
              </w:rPr>
            </w:pPr>
            <w:r w:rsidRPr="00CF18B8">
              <w:rPr>
                <w:b/>
                <w:sz w:val="22"/>
                <w:szCs w:val="22"/>
              </w:rPr>
              <w:t>Co-Owner of All for Children, LLC</w:t>
            </w:r>
          </w:p>
          <w:p w14:paraId="0081494F" w14:textId="77777777" w:rsidR="007765FB" w:rsidRPr="00CF18B8" w:rsidRDefault="007765FB" w:rsidP="00E97D41">
            <w:pPr>
              <w:rPr>
                <w:sz w:val="22"/>
                <w:szCs w:val="22"/>
              </w:rPr>
            </w:pPr>
          </w:p>
          <w:p w14:paraId="677115E0" w14:textId="77777777" w:rsidR="007765FB" w:rsidRPr="00CF18B8" w:rsidRDefault="007765FB" w:rsidP="00E97D41">
            <w:pPr>
              <w:rPr>
                <w:sz w:val="22"/>
                <w:szCs w:val="22"/>
              </w:rPr>
            </w:pPr>
          </w:p>
          <w:p w14:paraId="0B93143C" w14:textId="77777777" w:rsidR="007765FB" w:rsidRPr="00CF18B8" w:rsidRDefault="007765FB" w:rsidP="007765FB">
            <w:pPr>
              <w:rPr>
                <w:b/>
                <w:sz w:val="22"/>
                <w:szCs w:val="22"/>
              </w:rPr>
            </w:pPr>
            <w:r w:rsidRPr="00CF18B8">
              <w:rPr>
                <w:b/>
                <w:sz w:val="22"/>
                <w:szCs w:val="22"/>
              </w:rPr>
              <w:t>Remaining Graduate Project Presentations</w:t>
            </w:r>
          </w:p>
          <w:p w14:paraId="71461311" w14:textId="2C558236" w:rsidR="007765FB" w:rsidRPr="00CF18B8" w:rsidRDefault="007765FB" w:rsidP="00E97D41">
            <w:pPr>
              <w:rPr>
                <w:i/>
                <w:sz w:val="22"/>
                <w:szCs w:val="22"/>
              </w:rPr>
            </w:pPr>
          </w:p>
        </w:tc>
        <w:tc>
          <w:tcPr>
            <w:tcW w:w="2183" w:type="pct"/>
            <w:tcBorders>
              <w:bottom w:val="single" w:sz="4" w:space="0" w:color="auto"/>
            </w:tcBorders>
            <w:shd w:val="clear" w:color="auto" w:fill="FFFFFF"/>
            <w:vAlign w:val="center"/>
          </w:tcPr>
          <w:p w14:paraId="6C5B83F3" w14:textId="77777777" w:rsidR="00F31CA0" w:rsidRPr="00CF18B8" w:rsidRDefault="00F31CA0" w:rsidP="00F31CA0">
            <w:pPr>
              <w:rPr>
                <w:b/>
                <w:sz w:val="22"/>
                <w:szCs w:val="22"/>
              </w:rPr>
            </w:pPr>
          </w:p>
          <w:p w14:paraId="7A16A99F" w14:textId="61A404DD" w:rsidR="00F31CA0" w:rsidRPr="00CF18B8" w:rsidRDefault="00F31CA0" w:rsidP="00F31CA0">
            <w:pPr>
              <w:rPr>
                <w:b/>
                <w:sz w:val="22"/>
                <w:szCs w:val="22"/>
              </w:rPr>
            </w:pPr>
            <w:r w:rsidRPr="00CF18B8">
              <w:rPr>
                <w:b/>
                <w:sz w:val="22"/>
                <w:szCs w:val="22"/>
              </w:rPr>
              <w:t>Readings Due:</w:t>
            </w:r>
          </w:p>
          <w:p w14:paraId="7F99D5FB" w14:textId="77777777" w:rsidR="00F31CA0" w:rsidRPr="00CF18B8" w:rsidRDefault="00F31CA0" w:rsidP="003A6F64">
            <w:pPr>
              <w:rPr>
                <w:sz w:val="22"/>
                <w:szCs w:val="22"/>
              </w:rPr>
            </w:pPr>
          </w:p>
          <w:p w14:paraId="1DAE4BE1" w14:textId="0C0672F8" w:rsidR="003A6F64" w:rsidRPr="00CF18B8" w:rsidRDefault="00E016D0" w:rsidP="003A6F64">
            <w:pPr>
              <w:rPr>
                <w:sz w:val="22"/>
                <w:szCs w:val="22"/>
              </w:rPr>
            </w:pPr>
            <w:r w:rsidRPr="00CF18B8">
              <w:rPr>
                <w:sz w:val="22"/>
                <w:szCs w:val="22"/>
              </w:rPr>
              <w:t>Brown, McDonnell, and Snell (2016): Ch</w:t>
            </w:r>
            <w:r w:rsidR="00511B58" w:rsidRPr="00CF18B8">
              <w:rPr>
                <w:sz w:val="22"/>
                <w:szCs w:val="22"/>
              </w:rPr>
              <w:t xml:space="preserve"> 12.</w:t>
            </w:r>
            <w:r w:rsidRPr="00CF18B8">
              <w:rPr>
                <w:sz w:val="22"/>
                <w:szCs w:val="22"/>
              </w:rPr>
              <w:t xml:space="preserve"> </w:t>
            </w:r>
            <w:r w:rsidRPr="00CF18B8">
              <w:rPr>
                <w:i/>
                <w:sz w:val="22"/>
                <w:szCs w:val="22"/>
              </w:rPr>
              <w:t xml:space="preserve">Teaching Communication Skills </w:t>
            </w:r>
          </w:p>
          <w:p w14:paraId="378ED52E" w14:textId="722C2E0C" w:rsidR="00E016D0" w:rsidRPr="00CF18B8" w:rsidRDefault="007136BC" w:rsidP="003A6F64">
            <w:pPr>
              <w:rPr>
                <w:sz w:val="22"/>
                <w:szCs w:val="22"/>
              </w:rPr>
            </w:pPr>
            <w:r w:rsidRPr="00CF18B8">
              <w:rPr>
                <w:b/>
                <w:sz w:val="22"/>
                <w:szCs w:val="22"/>
              </w:rPr>
              <w:t>AND</w:t>
            </w:r>
          </w:p>
          <w:p w14:paraId="76151C17" w14:textId="0EE4DC0B" w:rsidR="00E016D0" w:rsidRPr="00CF18B8" w:rsidRDefault="00E016D0" w:rsidP="003A6F64">
            <w:pPr>
              <w:rPr>
                <w:i/>
                <w:sz w:val="22"/>
                <w:szCs w:val="22"/>
              </w:rPr>
            </w:pPr>
            <w:r w:rsidRPr="00CF18B8">
              <w:rPr>
                <w:sz w:val="22"/>
                <w:szCs w:val="22"/>
              </w:rPr>
              <w:t>Brooder and Spooner (2011): Ch</w:t>
            </w:r>
            <w:r w:rsidR="00511B58" w:rsidRPr="00CF18B8">
              <w:rPr>
                <w:sz w:val="22"/>
                <w:szCs w:val="22"/>
              </w:rPr>
              <w:t xml:space="preserve"> 11.</w:t>
            </w:r>
            <w:r w:rsidR="007136BC" w:rsidRPr="00CF18B8">
              <w:rPr>
                <w:sz w:val="22"/>
                <w:szCs w:val="22"/>
              </w:rPr>
              <w:t xml:space="preserve"> </w:t>
            </w:r>
            <w:r w:rsidR="007136BC" w:rsidRPr="00CF18B8">
              <w:rPr>
                <w:i/>
                <w:sz w:val="22"/>
                <w:szCs w:val="22"/>
              </w:rPr>
              <w:t>Communication Skills</w:t>
            </w:r>
          </w:p>
          <w:p w14:paraId="355A983D" w14:textId="68CE56D7" w:rsidR="00D2756E" w:rsidRPr="00CF18B8" w:rsidRDefault="00D2756E" w:rsidP="003A6F64">
            <w:pPr>
              <w:rPr>
                <w:i/>
                <w:sz w:val="22"/>
                <w:szCs w:val="22"/>
              </w:rPr>
            </w:pPr>
          </w:p>
          <w:p w14:paraId="0C792CE7" w14:textId="76C77B77" w:rsidR="00740B91" w:rsidRPr="00CF18B8" w:rsidRDefault="00D87F76" w:rsidP="00740B91">
            <w:pPr>
              <w:rPr>
                <w:b/>
                <w:sz w:val="22"/>
                <w:szCs w:val="22"/>
              </w:rPr>
            </w:pPr>
            <w:r w:rsidRPr="00CF18B8">
              <w:rPr>
                <w:b/>
                <w:sz w:val="22"/>
                <w:szCs w:val="22"/>
              </w:rPr>
              <w:t>ASSIGNMENT</w:t>
            </w:r>
            <w:r w:rsidR="00740B91" w:rsidRPr="00CF18B8">
              <w:rPr>
                <w:b/>
                <w:sz w:val="22"/>
                <w:szCs w:val="22"/>
              </w:rPr>
              <w:t xml:space="preserve"> DUE: </w:t>
            </w:r>
          </w:p>
          <w:p w14:paraId="4EE66287" w14:textId="0095B871" w:rsidR="00D2756E" w:rsidRPr="00CF18B8" w:rsidRDefault="00D2756E" w:rsidP="003A6F64">
            <w:pPr>
              <w:rPr>
                <w:sz w:val="22"/>
                <w:szCs w:val="22"/>
              </w:rPr>
            </w:pPr>
            <w:r w:rsidRPr="00CF18B8">
              <w:rPr>
                <w:sz w:val="22"/>
                <w:szCs w:val="22"/>
              </w:rPr>
              <w:t xml:space="preserve">Sign Language </w:t>
            </w:r>
            <w:r w:rsidR="008A5047" w:rsidRPr="00CF18B8">
              <w:rPr>
                <w:sz w:val="22"/>
                <w:szCs w:val="22"/>
              </w:rPr>
              <w:t>Demonstration</w:t>
            </w:r>
          </w:p>
          <w:p w14:paraId="2E5508F3" w14:textId="27A167BA" w:rsidR="00F31CA0" w:rsidRPr="00CF18B8" w:rsidRDefault="00F31CA0" w:rsidP="00D2756E">
            <w:pPr>
              <w:rPr>
                <w:sz w:val="22"/>
                <w:szCs w:val="22"/>
              </w:rPr>
            </w:pPr>
          </w:p>
        </w:tc>
      </w:tr>
      <w:tr w:rsidR="00E51FE6" w:rsidRPr="00CF18B8" w14:paraId="6BCB9AC4" w14:textId="77777777" w:rsidTr="00ED28C5">
        <w:trPr>
          <w:trHeight w:val="54"/>
        </w:trPr>
        <w:tc>
          <w:tcPr>
            <w:tcW w:w="520" w:type="pct"/>
            <w:tcBorders>
              <w:bottom w:val="single" w:sz="4" w:space="0" w:color="auto"/>
            </w:tcBorders>
            <w:shd w:val="clear" w:color="auto" w:fill="D9D9D9" w:themeFill="background1" w:themeFillShade="D9"/>
            <w:vAlign w:val="center"/>
          </w:tcPr>
          <w:p w14:paraId="2C3C656A" w14:textId="77777777" w:rsidR="00E51FE6" w:rsidRPr="00CF18B8" w:rsidRDefault="00E51FE6" w:rsidP="00E51FE6">
            <w:pPr>
              <w:jc w:val="center"/>
              <w:rPr>
                <w:b/>
                <w:sz w:val="22"/>
                <w:szCs w:val="22"/>
              </w:rPr>
            </w:pPr>
            <w:r w:rsidRPr="00CF18B8">
              <w:rPr>
                <w:b/>
                <w:sz w:val="22"/>
                <w:szCs w:val="22"/>
              </w:rPr>
              <w:t>Week 14</w:t>
            </w:r>
          </w:p>
          <w:p w14:paraId="2B307BAA" w14:textId="77777777" w:rsidR="00E51FE6" w:rsidRPr="00CF18B8" w:rsidRDefault="00E51FE6" w:rsidP="00E51FE6">
            <w:pPr>
              <w:jc w:val="center"/>
              <w:rPr>
                <w:b/>
                <w:sz w:val="22"/>
                <w:szCs w:val="22"/>
              </w:rPr>
            </w:pPr>
            <w:r w:rsidRPr="00CF18B8">
              <w:rPr>
                <w:b/>
                <w:sz w:val="22"/>
                <w:szCs w:val="22"/>
              </w:rPr>
              <w:t>Apr 12</w:t>
            </w:r>
          </w:p>
          <w:p w14:paraId="7A0B3730" w14:textId="7A995195" w:rsidR="008F015C" w:rsidRPr="00CF18B8" w:rsidRDefault="008F015C" w:rsidP="00E51FE6">
            <w:pPr>
              <w:jc w:val="center"/>
              <w:rPr>
                <w:b/>
                <w:sz w:val="22"/>
                <w:szCs w:val="22"/>
              </w:rPr>
            </w:pPr>
            <w:r w:rsidRPr="00CF18B8">
              <w:rPr>
                <w:b/>
                <w:sz w:val="22"/>
                <w:szCs w:val="22"/>
              </w:rPr>
              <w:t>(h.,</w:t>
            </w:r>
          </w:p>
        </w:tc>
        <w:tc>
          <w:tcPr>
            <w:tcW w:w="869" w:type="pct"/>
            <w:tcBorders>
              <w:bottom w:val="single" w:sz="4" w:space="0" w:color="auto"/>
            </w:tcBorders>
            <w:shd w:val="clear" w:color="auto" w:fill="FFFFFF"/>
            <w:vAlign w:val="center"/>
          </w:tcPr>
          <w:p w14:paraId="1B51370F" w14:textId="5199281F" w:rsidR="00E51FE6" w:rsidRPr="00CF18B8" w:rsidRDefault="0091373F" w:rsidP="00E97D41">
            <w:pPr>
              <w:rPr>
                <w:sz w:val="22"/>
                <w:szCs w:val="22"/>
              </w:rPr>
            </w:pPr>
            <w:r w:rsidRPr="00CF18B8">
              <w:rPr>
                <w:sz w:val="22"/>
                <w:szCs w:val="22"/>
              </w:rPr>
              <w:t xml:space="preserve">Community and Job Skills </w:t>
            </w:r>
          </w:p>
        </w:tc>
        <w:tc>
          <w:tcPr>
            <w:tcW w:w="1428" w:type="pct"/>
            <w:tcBorders>
              <w:bottom w:val="single" w:sz="4" w:space="0" w:color="auto"/>
            </w:tcBorders>
            <w:shd w:val="clear" w:color="auto" w:fill="FFFFFF"/>
          </w:tcPr>
          <w:p w14:paraId="05F61173" w14:textId="77777777" w:rsidR="00425601" w:rsidRPr="00CF18B8" w:rsidRDefault="00425601" w:rsidP="00E97D41">
            <w:pPr>
              <w:rPr>
                <w:sz w:val="22"/>
                <w:szCs w:val="22"/>
              </w:rPr>
            </w:pPr>
          </w:p>
          <w:p w14:paraId="0225B003" w14:textId="77777777" w:rsidR="00425601" w:rsidRPr="00CF18B8" w:rsidRDefault="00425601" w:rsidP="00E97D41">
            <w:pPr>
              <w:rPr>
                <w:sz w:val="22"/>
                <w:szCs w:val="22"/>
              </w:rPr>
            </w:pPr>
          </w:p>
          <w:p w14:paraId="75C32CEA" w14:textId="77777777" w:rsidR="00425601" w:rsidRPr="00CF18B8" w:rsidRDefault="00425601" w:rsidP="00E97D41">
            <w:pPr>
              <w:rPr>
                <w:sz w:val="22"/>
                <w:szCs w:val="22"/>
              </w:rPr>
            </w:pPr>
          </w:p>
          <w:p w14:paraId="629E9886" w14:textId="77777777" w:rsidR="00425601" w:rsidRPr="00CF18B8" w:rsidRDefault="00425601" w:rsidP="00E97D41">
            <w:pPr>
              <w:rPr>
                <w:sz w:val="22"/>
                <w:szCs w:val="22"/>
              </w:rPr>
            </w:pPr>
          </w:p>
          <w:p w14:paraId="4F7B4F47" w14:textId="77777777" w:rsidR="00425601" w:rsidRPr="00CF18B8" w:rsidRDefault="00425601" w:rsidP="00E97D41">
            <w:pPr>
              <w:rPr>
                <w:sz w:val="22"/>
                <w:szCs w:val="22"/>
              </w:rPr>
            </w:pPr>
          </w:p>
          <w:p w14:paraId="15B9EF6D" w14:textId="58083F90" w:rsidR="00E51FE6" w:rsidRPr="00CF18B8" w:rsidRDefault="008A5047" w:rsidP="00E97D41">
            <w:pPr>
              <w:rPr>
                <w:i/>
                <w:sz w:val="22"/>
                <w:szCs w:val="22"/>
              </w:rPr>
            </w:pPr>
            <w:r w:rsidRPr="00CF18B8">
              <w:rPr>
                <w:sz w:val="22"/>
                <w:szCs w:val="22"/>
              </w:rPr>
              <w:t>In-Class Activity</w:t>
            </w:r>
          </w:p>
        </w:tc>
        <w:tc>
          <w:tcPr>
            <w:tcW w:w="2183" w:type="pct"/>
            <w:tcBorders>
              <w:bottom w:val="single" w:sz="4" w:space="0" w:color="auto"/>
            </w:tcBorders>
            <w:shd w:val="clear" w:color="auto" w:fill="FFFFFF"/>
            <w:vAlign w:val="center"/>
          </w:tcPr>
          <w:p w14:paraId="0083D4E4" w14:textId="12FD0C99" w:rsidR="00F31CA0" w:rsidRPr="00CF18B8" w:rsidRDefault="00F31CA0" w:rsidP="00F31CA0">
            <w:pPr>
              <w:rPr>
                <w:b/>
                <w:sz w:val="22"/>
                <w:szCs w:val="22"/>
              </w:rPr>
            </w:pPr>
            <w:r w:rsidRPr="00CF18B8">
              <w:rPr>
                <w:b/>
                <w:sz w:val="22"/>
                <w:szCs w:val="22"/>
              </w:rPr>
              <w:t>Readings Due:</w:t>
            </w:r>
          </w:p>
          <w:p w14:paraId="129E6428" w14:textId="626C9C47" w:rsidR="00F31CA0" w:rsidRPr="00CF18B8" w:rsidRDefault="00F31CA0" w:rsidP="00F31CA0">
            <w:pPr>
              <w:rPr>
                <w:sz w:val="22"/>
                <w:szCs w:val="22"/>
              </w:rPr>
            </w:pPr>
            <w:r w:rsidRPr="00CF18B8">
              <w:rPr>
                <w:sz w:val="22"/>
                <w:szCs w:val="22"/>
              </w:rPr>
              <w:t xml:space="preserve">Brown, McDonnell, and Snell (2016): Ch </w:t>
            </w:r>
            <w:r w:rsidR="00511B58" w:rsidRPr="00CF18B8">
              <w:rPr>
                <w:sz w:val="22"/>
                <w:szCs w:val="22"/>
              </w:rPr>
              <w:t xml:space="preserve">14. </w:t>
            </w:r>
            <w:r w:rsidR="00D2756E" w:rsidRPr="00CF18B8">
              <w:rPr>
                <w:i/>
                <w:sz w:val="22"/>
                <w:szCs w:val="22"/>
              </w:rPr>
              <w:t>Building Skills for Home and Community</w:t>
            </w:r>
          </w:p>
          <w:p w14:paraId="0F501C2F" w14:textId="577A7472" w:rsidR="00D2756E" w:rsidRPr="00CF18B8" w:rsidRDefault="00D2756E" w:rsidP="00F31CA0">
            <w:pPr>
              <w:rPr>
                <w:b/>
                <w:sz w:val="22"/>
                <w:szCs w:val="22"/>
              </w:rPr>
            </w:pPr>
            <w:r w:rsidRPr="00CF18B8">
              <w:rPr>
                <w:b/>
                <w:sz w:val="22"/>
                <w:szCs w:val="22"/>
              </w:rPr>
              <w:t>AND</w:t>
            </w:r>
          </w:p>
          <w:p w14:paraId="10D906CD" w14:textId="18C4D262" w:rsidR="00F31CA0" w:rsidRPr="00CF18B8" w:rsidRDefault="00F31CA0" w:rsidP="00F31CA0">
            <w:pPr>
              <w:rPr>
                <w:b/>
                <w:sz w:val="22"/>
                <w:szCs w:val="22"/>
              </w:rPr>
            </w:pPr>
            <w:r w:rsidRPr="00CF18B8">
              <w:rPr>
                <w:sz w:val="22"/>
                <w:szCs w:val="22"/>
              </w:rPr>
              <w:t>Br</w:t>
            </w:r>
            <w:r w:rsidR="00511B58" w:rsidRPr="00CF18B8">
              <w:rPr>
                <w:sz w:val="22"/>
                <w:szCs w:val="22"/>
              </w:rPr>
              <w:t>ooder and Spooner (2011): Ch 14.</w:t>
            </w:r>
            <w:r w:rsidRPr="00CF18B8">
              <w:rPr>
                <w:sz w:val="22"/>
                <w:szCs w:val="22"/>
              </w:rPr>
              <w:t xml:space="preserve"> </w:t>
            </w:r>
            <w:r w:rsidRPr="00CF18B8">
              <w:rPr>
                <w:i/>
                <w:sz w:val="22"/>
                <w:szCs w:val="22"/>
              </w:rPr>
              <w:t>Community and Job Skills</w:t>
            </w:r>
          </w:p>
          <w:p w14:paraId="3E9DFE29" w14:textId="77777777" w:rsidR="00F31CA0" w:rsidRPr="00CF18B8" w:rsidRDefault="00F31CA0" w:rsidP="003A6F64">
            <w:pPr>
              <w:rPr>
                <w:b/>
                <w:sz w:val="22"/>
                <w:szCs w:val="22"/>
              </w:rPr>
            </w:pPr>
          </w:p>
          <w:p w14:paraId="3598B02B" w14:textId="30EE2E0B" w:rsidR="00740B91" w:rsidRPr="00CF18B8" w:rsidRDefault="00D87F76" w:rsidP="00740B91">
            <w:pPr>
              <w:rPr>
                <w:b/>
                <w:sz w:val="22"/>
                <w:szCs w:val="22"/>
              </w:rPr>
            </w:pPr>
            <w:r w:rsidRPr="00CF18B8">
              <w:rPr>
                <w:b/>
                <w:sz w:val="22"/>
                <w:szCs w:val="22"/>
              </w:rPr>
              <w:t>ASSIGNMENT</w:t>
            </w:r>
            <w:r w:rsidR="00740B91" w:rsidRPr="00CF18B8">
              <w:rPr>
                <w:b/>
                <w:sz w:val="22"/>
                <w:szCs w:val="22"/>
              </w:rPr>
              <w:t xml:space="preserve"> DUE: </w:t>
            </w:r>
          </w:p>
          <w:p w14:paraId="1922EC30" w14:textId="36A2A3F6" w:rsidR="00E51FE6" w:rsidRPr="00CF18B8" w:rsidRDefault="00615AD5" w:rsidP="00D87F76">
            <w:pPr>
              <w:rPr>
                <w:sz w:val="22"/>
                <w:szCs w:val="22"/>
              </w:rPr>
            </w:pPr>
            <w:r w:rsidRPr="00CF18B8">
              <w:rPr>
                <w:sz w:val="22"/>
                <w:szCs w:val="22"/>
              </w:rPr>
              <w:t>Lab Hours and Reflection and Due</w:t>
            </w:r>
            <w:r w:rsidR="007765FB" w:rsidRPr="00CF18B8">
              <w:rPr>
                <w:sz w:val="22"/>
                <w:szCs w:val="22"/>
              </w:rPr>
              <w:t xml:space="preserve"> </w:t>
            </w:r>
            <w:r w:rsidR="008F015C" w:rsidRPr="00CF18B8">
              <w:rPr>
                <w:sz w:val="22"/>
                <w:szCs w:val="22"/>
              </w:rPr>
              <w:t xml:space="preserve"> (Course Objective O.)</w:t>
            </w:r>
          </w:p>
        </w:tc>
      </w:tr>
      <w:tr w:rsidR="00E97D41" w:rsidRPr="00CF18B8" w14:paraId="375EE2A9" w14:textId="77777777" w:rsidTr="00ED28C5">
        <w:trPr>
          <w:trHeight w:val="935"/>
        </w:trPr>
        <w:tc>
          <w:tcPr>
            <w:tcW w:w="520" w:type="pct"/>
            <w:tcBorders>
              <w:top w:val="single" w:sz="4" w:space="0" w:color="auto"/>
              <w:bottom w:val="single" w:sz="4" w:space="0" w:color="auto"/>
            </w:tcBorders>
            <w:shd w:val="clear" w:color="auto" w:fill="D9D9D9" w:themeFill="background1" w:themeFillShade="D9"/>
            <w:vAlign w:val="center"/>
          </w:tcPr>
          <w:p w14:paraId="44DC2B9D" w14:textId="61BA062A" w:rsidR="007765FB" w:rsidRPr="00CF18B8" w:rsidRDefault="007765FB" w:rsidP="007765FB">
            <w:pPr>
              <w:rPr>
                <w:b/>
                <w:sz w:val="22"/>
                <w:szCs w:val="22"/>
              </w:rPr>
            </w:pPr>
          </w:p>
          <w:p w14:paraId="58C0A400" w14:textId="77777777" w:rsidR="007765FB" w:rsidRPr="00CF18B8" w:rsidRDefault="007765FB" w:rsidP="00F15587">
            <w:pPr>
              <w:jc w:val="center"/>
              <w:rPr>
                <w:b/>
                <w:sz w:val="22"/>
                <w:szCs w:val="22"/>
              </w:rPr>
            </w:pPr>
          </w:p>
          <w:p w14:paraId="7BCA950F" w14:textId="646383B5" w:rsidR="004A5D98" w:rsidRPr="00CF18B8" w:rsidRDefault="00E51FE6" w:rsidP="00F15587">
            <w:pPr>
              <w:jc w:val="center"/>
              <w:rPr>
                <w:b/>
                <w:sz w:val="22"/>
                <w:szCs w:val="22"/>
              </w:rPr>
            </w:pPr>
            <w:r w:rsidRPr="00CF18B8">
              <w:rPr>
                <w:b/>
                <w:sz w:val="22"/>
                <w:szCs w:val="22"/>
              </w:rPr>
              <w:t>Week 15</w:t>
            </w:r>
          </w:p>
          <w:p w14:paraId="65AF105F" w14:textId="2E6952C9" w:rsidR="00E51FE6" w:rsidRPr="00CF18B8" w:rsidRDefault="00E51FE6" w:rsidP="00F15587">
            <w:pPr>
              <w:jc w:val="center"/>
              <w:rPr>
                <w:b/>
                <w:sz w:val="22"/>
                <w:szCs w:val="22"/>
              </w:rPr>
            </w:pPr>
            <w:r w:rsidRPr="00CF18B8">
              <w:rPr>
                <w:b/>
                <w:sz w:val="22"/>
                <w:szCs w:val="22"/>
              </w:rPr>
              <w:t>Apr 19</w:t>
            </w:r>
          </w:p>
          <w:p w14:paraId="1999A9C3" w14:textId="77777777" w:rsidR="008F015C" w:rsidRPr="00CF18B8" w:rsidRDefault="008F015C" w:rsidP="00F15587">
            <w:pPr>
              <w:jc w:val="center"/>
              <w:rPr>
                <w:b/>
                <w:sz w:val="22"/>
                <w:szCs w:val="22"/>
              </w:rPr>
            </w:pPr>
          </w:p>
          <w:p w14:paraId="28EA0A8C" w14:textId="4C87DB73" w:rsidR="008F015C" w:rsidRPr="00CF18B8" w:rsidRDefault="008F015C" w:rsidP="00F15587">
            <w:pPr>
              <w:jc w:val="center"/>
              <w:rPr>
                <w:b/>
                <w:i/>
                <w:sz w:val="22"/>
                <w:szCs w:val="22"/>
              </w:rPr>
            </w:pPr>
            <w:r w:rsidRPr="00CF18B8">
              <w:rPr>
                <w:b/>
                <w:i/>
                <w:sz w:val="22"/>
                <w:szCs w:val="22"/>
              </w:rPr>
              <w:lastRenderedPageBreak/>
              <w:t>D, H</w:t>
            </w:r>
          </w:p>
          <w:p w14:paraId="6C0F9836" w14:textId="77777777" w:rsidR="008F015C" w:rsidRPr="00CF18B8" w:rsidRDefault="008F015C" w:rsidP="00F15587">
            <w:pPr>
              <w:jc w:val="center"/>
              <w:rPr>
                <w:b/>
                <w:sz w:val="22"/>
                <w:szCs w:val="22"/>
              </w:rPr>
            </w:pPr>
          </w:p>
          <w:p w14:paraId="35732B67" w14:textId="31353E5D" w:rsidR="00E07360" w:rsidRPr="00CF18B8" w:rsidRDefault="00E07360" w:rsidP="00F15587">
            <w:pPr>
              <w:jc w:val="center"/>
              <w:rPr>
                <w:b/>
                <w:sz w:val="22"/>
                <w:szCs w:val="22"/>
              </w:rPr>
            </w:pPr>
          </w:p>
        </w:tc>
        <w:tc>
          <w:tcPr>
            <w:tcW w:w="869" w:type="pct"/>
            <w:shd w:val="clear" w:color="auto" w:fill="FFFFFF"/>
            <w:vAlign w:val="center"/>
          </w:tcPr>
          <w:p w14:paraId="112BEE38" w14:textId="2B143E99" w:rsidR="007765FB" w:rsidRPr="00CF18B8" w:rsidRDefault="007765FB" w:rsidP="00E016D0">
            <w:pPr>
              <w:rPr>
                <w:sz w:val="22"/>
                <w:szCs w:val="22"/>
              </w:rPr>
            </w:pPr>
          </w:p>
          <w:p w14:paraId="1E54D6E0" w14:textId="43D30321" w:rsidR="004A5D98" w:rsidRPr="00CF18B8" w:rsidRDefault="0091373F" w:rsidP="00E016D0">
            <w:pPr>
              <w:rPr>
                <w:sz w:val="22"/>
                <w:szCs w:val="22"/>
              </w:rPr>
            </w:pPr>
            <w:r w:rsidRPr="00CF18B8">
              <w:rPr>
                <w:sz w:val="22"/>
                <w:szCs w:val="22"/>
              </w:rPr>
              <w:t>Transition to Adult Living</w:t>
            </w:r>
            <w:r w:rsidR="00922789" w:rsidRPr="00CF18B8">
              <w:rPr>
                <w:sz w:val="22"/>
                <w:szCs w:val="22"/>
              </w:rPr>
              <w:t xml:space="preserve"> </w:t>
            </w:r>
            <w:r w:rsidR="00E016D0" w:rsidRPr="00CF18B8">
              <w:rPr>
                <w:sz w:val="22"/>
                <w:szCs w:val="22"/>
              </w:rPr>
              <w:t>and/or</w:t>
            </w:r>
            <w:r w:rsidR="00922789" w:rsidRPr="00CF18B8">
              <w:rPr>
                <w:sz w:val="22"/>
                <w:szCs w:val="22"/>
              </w:rPr>
              <w:t xml:space="preserve"> Employment </w:t>
            </w:r>
            <w:r w:rsidRPr="00CF18B8">
              <w:rPr>
                <w:sz w:val="22"/>
                <w:szCs w:val="22"/>
              </w:rPr>
              <w:t xml:space="preserve"> </w:t>
            </w:r>
          </w:p>
        </w:tc>
        <w:tc>
          <w:tcPr>
            <w:tcW w:w="1428" w:type="pct"/>
            <w:shd w:val="clear" w:color="auto" w:fill="FFFFFF"/>
          </w:tcPr>
          <w:p w14:paraId="37C41BA7" w14:textId="77777777" w:rsidR="004A5D98" w:rsidRPr="00CF18B8" w:rsidRDefault="004A5D98" w:rsidP="00E97D41">
            <w:pPr>
              <w:rPr>
                <w:b/>
                <w:sz w:val="22"/>
                <w:szCs w:val="22"/>
              </w:rPr>
            </w:pPr>
          </w:p>
          <w:p w14:paraId="4C86A5D9" w14:textId="3CB58FEE" w:rsidR="004A5D98" w:rsidRPr="00CF18B8" w:rsidRDefault="004A5D98" w:rsidP="00E51FE6">
            <w:pPr>
              <w:rPr>
                <w:sz w:val="22"/>
                <w:szCs w:val="22"/>
              </w:rPr>
            </w:pPr>
          </w:p>
        </w:tc>
        <w:tc>
          <w:tcPr>
            <w:tcW w:w="2183" w:type="pct"/>
            <w:shd w:val="clear" w:color="auto" w:fill="FFFFFF"/>
            <w:vAlign w:val="center"/>
          </w:tcPr>
          <w:p w14:paraId="426026FD" w14:textId="691EC34D" w:rsidR="00F31CA0" w:rsidRPr="00CF18B8" w:rsidRDefault="00F31CA0" w:rsidP="00F31CA0">
            <w:pPr>
              <w:rPr>
                <w:b/>
                <w:sz w:val="22"/>
                <w:szCs w:val="22"/>
              </w:rPr>
            </w:pPr>
            <w:r w:rsidRPr="00CF18B8">
              <w:rPr>
                <w:b/>
                <w:sz w:val="22"/>
                <w:szCs w:val="22"/>
              </w:rPr>
              <w:t>Readings Due:</w:t>
            </w:r>
          </w:p>
          <w:p w14:paraId="705E769F" w14:textId="77777777" w:rsidR="008A5047" w:rsidRPr="00CF18B8" w:rsidRDefault="008A5047" w:rsidP="00F31CA0">
            <w:pPr>
              <w:rPr>
                <w:b/>
                <w:sz w:val="22"/>
                <w:szCs w:val="22"/>
              </w:rPr>
            </w:pPr>
          </w:p>
          <w:p w14:paraId="3972C661" w14:textId="715C5C00" w:rsidR="00D2756E" w:rsidRPr="00CF18B8" w:rsidRDefault="00D2756E" w:rsidP="00F31CA0">
            <w:pPr>
              <w:rPr>
                <w:sz w:val="22"/>
                <w:szCs w:val="22"/>
              </w:rPr>
            </w:pPr>
            <w:r w:rsidRPr="00CF18B8">
              <w:rPr>
                <w:sz w:val="22"/>
                <w:szCs w:val="22"/>
              </w:rPr>
              <w:t>Brown, McD</w:t>
            </w:r>
            <w:r w:rsidR="00511B58" w:rsidRPr="00CF18B8">
              <w:rPr>
                <w:sz w:val="22"/>
                <w:szCs w:val="22"/>
              </w:rPr>
              <w:t>onnell, and Snell (2016): Ch 15.</w:t>
            </w:r>
            <w:r w:rsidR="00A64199" w:rsidRPr="00CF18B8">
              <w:rPr>
                <w:sz w:val="22"/>
                <w:szCs w:val="22"/>
              </w:rPr>
              <w:t xml:space="preserve"> </w:t>
            </w:r>
            <w:r w:rsidRPr="00CF18B8">
              <w:rPr>
                <w:i/>
                <w:sz w:val="22"/>
                <w:szCs w:val="22"/>
              </w:rPr>
              <w:t>Transition from School to Employment</w:t>
            </w:r>
          </w:p>
          <w:p w14:paraId="1D23477F" w14:textId="5EB8D073" w:rsidR="00D2756E" w:rsidRPr="00CF18B8" w:rsidRDefault="00D2756E" w:rsidP="00F31CA0">
            <w:pPr>
              <w:rPr>
                <w:i/>
                <w:sz w:val="22"/>
                <w:szCs w:val="22"/>
              </w:rPr>
            </w:pPr>
            <w:r w:rsidRPr="00CF18B8">
              <w:rPr>
                <w:sz w:val="22"/>
                <w:szCs w:val="22"/>
              </w:rPr>
              <w:lastRenderedPageBreak/>
              <w:t>Brown, McD</w:t>
            </w:r>
            <w:r w:rsidR="00511B58" w:rsidRPr="00CF18B8">
              <w:rPr>
                <w:sz w:val="22"/>
                <w:szCs w:val="22"/>
              </w:rPr>
              <w:t>onnell, and Snell (2016): Ch 16.</w:t>
            </w:r>
            <w:r w:rsidRPr="00CF18B8">
              <w:rPr>
                <w:sz w:val="22"/>
                <w:szCs w:val="22"/>
              </w:rPr>
              <w:t xml:space="preserve"> </w:t>
            </w:r>
            <w:r w:rsidRPr="00CF18B8">
              <w:rPr>
                <w:i/>
                <w:sz w:val="22"/>
                <w:szCs w:val="22"/>
              </w:rPr>
              <w:t>The Promise of Adulthood</w:t>
            </w:r>
          </w:p>
          <w:p w14:paraId="79652002" w14:textId="4B5BE770" w:rsidR="00A64199" w:rsidRPr="00CF18B8" w:rsidRDefault="00A64199" w:rsidP="00F31CA0">
            <w:pPr>
              <w:rPr>
                <w:b/>
                <w:sz w:val="22"/>
                <w:szCs w:val="22"/>
              </w:rPr>
            </w:pPr>
            <w:r w:rsidRPr="00CF18B8">
              <w:rPr>
                <w:b/>
                <w:sz w:val="22"/>
                <w:szCs w:val="22"/>
              </w:rPr>
              <w:t>AND</w:t>
            </w:r>
          </w:p>
          <w:p w14:paraId="4CC2E6C1" w14:textId="690FC9D6" w:rsidR="00A64199" w:rsidRPr="00CF18B8" w:rsidRDefault="00A64199" w:rsidP="00F31CA0">
            <w:pPr>
              <w:rPr>
                <w:i/>
                <w:sz w:val="22"/>
                <w:szCs w:val="22"/>
              </w:rPr>
            </w:pPr>
            <w:r w:rsidRPr="00CF18B8">
              <w:rPr>
                <w:sz w:val="22"/>
                <w:szCs w:val="22"/>
              </w:rPr>
              <w:t>Br</w:t>
            </w:r>
            <w:r w:rsidR="00511B58" w:rsidRPr="00CF18B8">
              <w:rPr>
                <w:sz w:val="22"/>
                <w:szCs w:val="22"/>
              </w:rPr>
              <w:t>ooder and Spooner (2011): Ch 15.</w:t>
            </w:r>
            <w:r w:rsidRPr="00CF18B8">
              <w:rPr>
                <w:sz w:val="22"/>
                <w:szCs w:val="22"/>
              </w:rPr>
              <w:t xml:space="preserve"> </w:t>
            </w:r>
            <w:r w:rsidRPr="00CF18B8">
              <w:rPr>
                <w:i/>
                <w:sz w:val="22"/>
                <w:szCs w:val="22"/>
              </w:rPr>
              <w:t>Transition to Adult Living</w:t>
            </w:r>
          </w:p>
          <w:p w14:paraId="72216D33" w14:textId="77777777" w:rsidR="008A5047" w:rsidRPr="00CF18B8" w:rsidRDefault="008A5047" w:rsidP="00F31CA0">
            <w:pPr>
              <w:rPr>
                <w:sz w:val="22"/>
                <w:szCs w:val="22"/>
              </w:rPr>
            </w:pPr>
          </w:p>
          <w:p w14:paraId="2B57322E" w14:textId="4D8434E1" w:rsidR="00740B91" w:rsidRPr="00CF18B8" w:rsidRDefault="00740B91" w:rsidP="00740B91">
            <w:pPr>
              <w:rPr>
                <w:b/>
                <w:sz w:val="22"/>
                <w:szCs w:val="22"/>
              </w:rPr>
            </w:pPr>
            <w:r w:rsidRPr="00CF18B8">
              <w:rPr>
                <w:b/>
                <w:sz w:val="22"/>
                <w:szCs w:val="22"/>
              </w:rPr>
              <w:t xml:space="preserve">ASSIGNMENTS DUE: </w:t>
            </w:r>
          </w:p>
          <w:p w14:paraId="564F32DB" w14:textId="25725207" w:rsidR="003543C0" w:rsidRPr="00CF18B8" w:rsidRDefault="003543C0" w:rsidP="00E51FE6">
            <w:pPr>
              <w:rPr>
                <w:sz w:val="22"/>
                <w:szCs w:val="22"/>
              </w:rPr>
            </w:pPr>
            <w:r w:rsidRPr="00CF18B8">
              <w:rPr>
                <w:sz w:val="22"/>
                <w:szCs w:val="22"/>
              </w:rPr>
              <w:t>Curriculum Tool Box</w:t>
            </w:r>
          </w:p>
        </w:tc>
      </w:tr>
      <w:tr w:rsidR="006D698B" w:rsidRPr="00CF18B8" w14:paraId="5524F8D9" w14:textId="77777777" w:rsidTr="00ED28C5">
        <w:trPr>
          <w:trHeight w:val="935"/>
        </w:trPr>
        <w:tc>
          <w:tcPr>
            <w:tcW w:w="520" w:type="pct"/>
            <w:tcBorders>
              <w:top w:val="single" w:sz="4" w:space="0" w:color="auto"/>
              <w:bottom w:val="single" w:sz="4" w:space="0" w:color="auto"/>
            </w:tcBorders>
            <w:shd w:val="clear" w:color="auto" w:fill="D9D9D9" w:themeFill="background1" w:themeFillShade="D9"/>
            <w:vAlign w:val="center"/>
          </w:tcPr>
          <w:p w14:paraId="5A4B60A1" w14:textId="5CDCB584" w:rsidR="006D698B" w:rsidRPr="00CF18B8" w:rsidRDefault="00E51FE6" w:rsidP="00F15587">
            <w:pPr>
              <w:jc w:val="center"/>
              <w:rPr>
                <w:b/>
                <w:sz w:val="22"/>
                <w:szCs w:val="22"/>
              </w:rPr>
            </w:pPr>
            <w:r w:rsidRPr="00CF18B8">
              <w:rPr>
                <w:b/>
                <w:sz w:val="22"/>
                <w:szCs w:val="22"/>
              </w:rPr>
              <w:lastRenderedPageBreak/>
              <w:t>Week 16</w:t>
            </w:r>
          </w:p>
          <w:p w14:paraId="396425E9" w14:textId="68122F98" w:rsidR="00E51FE6" w:rsidRPr="00CF18B8" w:rsidRDefault="00E51FE6" w:rsidP="00F15587">
            <w:pPr>
              <w:jc w:val="center"/>
              <w:rPr>
                <w:b/>
                <w:sz w:val="22"/>
                <w:szCs w:val="22"/>
              </w:rPr>
            </w:pPr>
            <w:r w:rsidRPr="00CF18B8">
              <w:rPr>
                <w:b/>
                <w:sz w:val="22"/>
                <w:szCs w:val="22"/>
              </w:rPr>
              <w:t>Apr 26</w:t>
            </w:r>
          </w:p>
        </w:tc>
        <w:tc>
          <w:tcPr>
            <w:tcW w:w="869" w:type="pct"/>
            <w:shd w:val="clear" w:color="auto" w:fill="FFFFFF"/>
            <w:vAlign w:val="center"/>
          </w:tcPr>
          <w:p w14:paraId="520F3628" w14:textId="3B6CA1F2" w:rsidR="006D698B" w:rsidRPr="00CF18B8" w:rsidRDefault="00D87F76" w:rsidP="00E97D41">
            <w:pPr>
              <w:rPr>
                <w:sz w:val="22"/>
                <w:szCs w:val="22"/>
              </w:rPr>
            </w:pPr>
            <w:r w:rsidRPr="00CF18B8">
              <w:rPr>
                <w:sz w:val="22"/>
                <w:szCs w:val="22"/>
              </w:rPr>
              <w:t>Conclusion</w:t>
            </w:r>
          </w:p>
        </w:tc>
        <w:tc>
          <w:tcPr>
            <w:tcW w:w="1428" w:type="pct"/>
            <w:shd w:val="clear" w:color="auto" w:fill="FFFFFF"/>
          </w:tcPr>
          <w:p w14:paraId="15AA1410" w14:textId="77777777" w:rsidR="006D698B" w:rsidRPr="00CF18B8" w:rsidRDefault="006D698B" w:rsidP="00E97D41">
            <w:pPr>
              <w:rPr>
                <w:sz w:val="22"/>
                <w:szCs w:val="22"/>
              </w:rPr>
            </w:pPr>
          </w:p>
          <w:p w14:paraId="12A6E08E" w14:textId="77777777" w:rsidR="00D87F76" w:rsidRPr="00CF18B8" w:rsidRDefault="00D87F76" w:rsidP="00E97D41">
            <w:pPr>
              <w:rPr>
                <w:b/>
                <w:sz w:val="22"/>
                <w:szCs w:val="22"/>
              </w:rPr>
            </w:pPr>
          </w:p>
          <w:p w14:paraId="2C2F5766" w14:textId="77777777" w:rsidR="00D87F76" w:rsidRPr="00CF18B8" w:rsidRDefault="00D87F76" w:rsidP="00E97D41">
            <w:pPr>
              <w:rPr>
                <w:b/>
                <w:sz w:val="22"/>
                <w:szCs w:val="22"/>
              </w:rPr>
            </w:pPr>
          </w:p>
          <w:p w14:paraId="6400C1C0" w14:textId="77777777" w:rsidR="00D87F76" w:rsidRPr="00CF18B8" w:rsidRDefault="00D87F76" w:rsidP="00E97D41">
            <w:pPr>
              <w:rPr>
                <w:b/>
                <w:sz w:val="22"/>
                <w:szCs w:val="22"/>
              </w:rPr>
            </w:pPr>
          </w:p>
          <w:p w14:paraId="2C9D868E" w14:textId="747913FD" w:rsidR="006D698B" w:rsidRPr="00CF18B8" w:rsidRDefault="00E51FE6" w:rsidP="00E97D41">
            <w:pPr>
              <w:rPr>
                <w:b/>
                <w:sz w:val="22"/>
                <w:szCs w:val="22"/>
              </w:rPr>
            </w:pPr>
            <w:r w:rsidRPr="00CF18B8">
              <w:rPr>
                <w:b/>
                <w:sz w:val="22"/>
                <w:szCs w:val="22"/>
              </w:rPr>
              <w:t>Final</w:t>
            </w:r>
          </w:p>
        </w:tc>
        <w:tc>
          <w:tcPr>
            <w:tcW w:w="2183" w:type="pct"/>
            <w:shd w:val="clear" w:color="auto" w:fill="FFFFFF"/>
            <w:vAlign w:val="center"/>
          </w:tcPr>
          <w:p w14:paraId="7C54FBEC" w14:textId="77777777" w:rsidR="006D698B" w:rsidRPr="00CF18B8" w:rsidRDefault="006D698B" w:rsidP="00E97D41">
            <w:pPr>
              <w:rPr>
                <w:b/>
                <w:sz w:val="22"/>
                <w:szCs w:val="22"/>
              </w:rPr>
            </w:pPr>
          </w:p>
          <w:p w14:paraId="18805D52" w14:textId="77777777" w:rsidR="00D87F76" w:rsidRPr="00CF18B8" w:rsidRDefault="00D87F76" w:rsidP="003543C0">
            <w:pPr>
              <w:rPr>
                <w:b/>
                <w:sz w:val="22"/>
                <w:szCs w:val="22"/>
              </w:rPr>
            </w:pPr>
          </w:p>
          <w:p w14:paraId="295527EA" w14:textId="1DAD32BE" w:rsidR="008A5047" w:rsidRPr="00CF18B8" w:rsidRDefault="003543C0" w:rsidP="003543C0">
            <w:pPr>
              <w:rPr>
                <w:b/>
                <w:sz w:val="22"/>
                <w:szCs w:val="22"/>
              </w:rPr>
            </w:pPr>
            <w:r w:rsidRPr="00CF18B8">
              <w:rPr>
                <w:b/>
                <w:sz w:val="22"/>
                <w:szCs w:val="22"/>
              </w:rPr>
              <w:t>ASSIGNMENTS DUE:</w:t>
            </w:r>
          </w:p>
          <w:p w14:paraId="0B9A41AA" w14:textId="15599927" w:rsidR="003543C0" w:rsidRPr="00CF18B8" w:rsidRDefault="003543C0" w:rsidP="003543C0">
            <w:pPr>
              <w:rPr>
                <w:b/>
                <w:sz w:val="22"/>
                <w:szCs w:val="22"/>
              </w:rPr>
            </w:pPr>
            <w:r w:rsidRPr="00CF18B8">
              <w:rPr>
                <w:b/>
                <w:sz w:val="22"/>
                <w:szCs w:val="22"/>
              </w:rPr>
              <w:t xml:space="preserve"> </w:t>
            </w:r>
          </w:p>
          <w:p w14:paraId="17CBEB40" w14:textId="50C9861C" w:rsidR="00740B91" w:rsidRPr="00CF18B8" w:rsidRDefault="003543C0" w:rsidP="003543C0">
            <w:pPr>
              <w:rPr>
                <w:sz w:val="22"/>
                <w:szCs w:val="22"/>
              </w:rPr>
            </w:pPr>
            <w:r w:rsidRPr="00CF18B8">
              <w:rPr>
                <w:sz w:val="22"/>
                <w:szCs w:val="22"/>
              </w:rPr>
              <w:t>Post- Self-Assessment of Learning Outcomes &amp; Course Objectives</w:t>
            </w:r>
          </w:p>
          <w:p w14:paraId="5E2AC181" w14:textId="77777777" w:rsidR="008A5047" w:rsidRPr="00CF18B8" w:rsidRDefault="008A5047" w:rsidP="003543C0">
            <w:pPr>
              <w:rPr>
                <w:b/>
                <w:sz w:val="22"/>
                <w:szCs w:val="22"/>
              </w:rPr>
            </w:pPr>
          </w:p>
          <w:p w14:paraId="77DC966A" w14:textId="030CA96A" w:rsidR="00AD76B3" w:rsidRPr="00CF18B8" w:rsidRDefault="004614C8" w:rsidP="00E97D41">
            <w:pPr>
              <w:rPr>
                <w:sz w:val="22"/>
                <w:szCs w:val="22"/>
              </w:rPr>
            </w:pPr>
            <w:r w:rsidRPr="00CF18B8">
              <w:rPr>
                <w:sz w:val="22"/>
                <w:szCs w:val="22"/>
              </w:rPr>
              <w:t>Final</w:t>
            </w:r>
            <w:r w:rsidR="00111879" w:rsidRPr="00CF18B8">
              <w:rPr>
                <w:sz w:val="22"/>
                <w:szCs w:val="22"/>
              </w:rPr>
              <w:t>: EXAM 2</w:t>
            </w:r>
          </w:p>
          <w:p w14:paraId="323FD040" w14:textId="7AA547D8" w:rsidR="004614C8" w:rsidRPr="00CF18B8" w:rsidRDefault="004614C8" w:rsidP="009C752A">
            <w:pPr>
              <w:rPr>
                <w:b/>
                <w:sz w:val="22"/>
                <w:szCs w:val="22"/>
              </w:rPr>
            </w:pPr>
          </w:p>
        </w:tc>
      </w:tr>
    </w:tbl>
    <w:bookmarkEnd w:id="0"/>
    <w:p w14:paraId="469F9E9B" w14:textId="7C41BEC4" w:rsidR="00F47D34" w:rsidRPr="00F15587" w:rsidRDefault="004A5D98" w:rsidP="00F15587">
      <w:pPr>
        <w:ind w:left="15" w:firstLine="360"/>
        <w:rPr>
          <w:b/>
          <w:sz w:val="20"/>
          <w:szCs w:val="20"/>
        </w:rPr>
      </w:pPr>
      <w:r>
        <w:rPr>
          <w:b/>
          <w:sz w:val="20"/>
          <w:szCs w:val="20"/>
        </w:rPr>
        <w:br w:type="textWrapping" w:clear="all"/>
      </w:r>
    </w:p>
    <w:p w14:paraId="74948A7B" w14:textId="77777777" w:rsidR="00F47D34" w:rsidRDefault="00F47D34" w:rsidP="00F47D34">
      <w:pPr>
        <w:tabs>
          <w:tab w:val="left" w:pos="-1440"/>
        </w:tabs>
        <w:ind w:left="720"/>
        <w:rPr>
          <w:color w:val="000000"/>
          <w:sz w:val="22"/>
          <w:szCs w:val="22"/>
        </w:rPr>
      </w:pPr>
      <w:r w:rsidRPr="00D10A87">
        <w:rPr>
          <w:b/>
          <w:color w:val="000000"/>
          <w:sz w:val="22"/>
          <w:szCs w:val="22"/>
        </w:rPr>
        <w:t>Note:</w:t>
      </w:r>
      <w:r>
        <w:rPr>
          <w:color w:val="000000"/>
          <w:sz w:val="22"/>
          <w:szCs w:val="22"/>
        </w:rPr>
        <w:t xml:space="preserve"> The in-class activities could change based on student need and interest. </w:t>
      </w:r>
    </w:p>
    <w:p w14:paraId="0191794A" w14:textId="77777777" w:rsidR="00F47D34" w:rsidRPr="00FD5858" w:rsidRDefault="00F47D34" w:rsidP="00F47D34">
      <w:pPr>
        <w:tabs>
          <w:tab w:val="left" w:pos="-1440"/>
        </w:tabs>
        <w:ind w:left="720"/>
        <w:rPr>
          <w:color w:val="000000"/>
          <w:sz w:val="22"/>
          <w:szCs w:val="22"/>
        </w:rPr>
      </w:pPr>
    </w:p>
    <w:p w14:paraId="44E6AEE0" w14:textId="70E45831" w:rsidR="00F47D34" w:rsidRPr="00840E21" w:rsidRDefault="00F47D34" w:rsidP="00F47D34">
      <w:pPr>
        <w:tabs>
          <w:tab w:val="left" w:pos="-1440"/>
        </w:tabs>
        <w:ind w:left="720"/>
        <w:rPr>
          <w:b/>
          <w:sz w:val="22"/>
          <w:szCs w:val="22"/>
        </w:rPr>
        <w:sectPr w:rsidR="00F47D34" w:rsidRPr="00840E21" w:rsidSect="0049163A">
          <w:pgSz w:w="15840" w:h="12240" w:orient="landscape"/>
          <w:pgMar w:top="1440" w:right="1080" w:bottom="1440" w:left="1440" w:header="720" w:footer="720" w:gutter="0"/>
          <w:cols w:space="720"/>
          <w:docGrid w:linePitch="360"/>
        </w:sectPr>
      </w:pPr>
      <w:r w:rsidRPr="00B57F0E">
        <w:rPr>
          <w:b/>
          <w:sz w:val="22"/>
          <w:szCs w:val="22"/>
        </w:rPr>
        <w:t>Distance learning courses:</w:t>
      </w:r>
      <w:r w:rsidRPr="00B57F0E">
        <w:rPr>
          <w:sz w:val="22"/>
          <w:szCs w:val="22"/>
        </w:rPr>
        <w:t xml:space="preserve"> Canvas will be used for distance learning delivery. Students taking this course via distance education are expected to follow the course schedule</w:t>
      </w:r>
      <w:r>
        <w:rPr>
          <w:sz w:val="22"/>
          <w:szCs w:val="22"/>
        </w:rPr>
        <w:t>,</w:t>
      </w:r>
      <w:r w:rsidRPr="00B57F0E">
        <w:rPr>
          <w:sz w:val="22"/>
          <w:szCs w:val="22"/>
        </w:rPr>
        <w:t xml:space="preserve"> watch video lectures</w:t>
      </w:r>
      <w:r>
        <w:rPr>
          <w:sz w:val="22"/>
          <w:szCs w:val="22"/>
        </w:rPr>
        <w:t xml:space="preserve">, </w:t>
      </w:r>
      <w:r w:rsidRPr="00B57F0E">
        <w:rPr>
          <w:sz w:val="22"/>
          <w:szCs w:val="22"/>
        </w:rPr>
        <w:t>and complete assignments as listed on the outline above. Students will have weekly opportunities to engage with the instructor</w:t>
      </w:r>
      <w:r>
        <w:rPr>
          <w:sz w:val="22"/>
          <w:szCs w:val="22"/>
        </w:rPr>
        <w:t xml:space="preserve"> as well as other students using </w:t>
      </w:r>
      <w:r w:rsidRPr="00B57F0E">
        <w:rPr>
          <w:sz w:val="22"/>
          <w:szCs w:val="22"/>
        </w:rPr>
        <w:t>the Discussion Board in Canvas</w:t>
      </w:r>
      <w:r w:rsidR="00701C12">
        <w:rPr>
          <w:sz w:val="22"/>
          <w:szCs w:val="22"/>
        </w:rPr>
        <w:t xml:space="preserve"> or conference calls</w:t>
      </w:r>
      <w:r w:rsidRPr="00B57F0E">
        <w:rPr>
          <w:sz w:val="22"/>
          <w:szCs w:val="22"/>
        </w:rPr>
        <w:t>.</w:t>
      </w:r>
      <w:r>
        <w:rPr>
          <w:sz w:val="22"/>
          <w:szCs w:val="22"/>
        </w:rPr>
        <w:t xml:space="preserve"> </w:t>
      </w:r>
      <w:r w:rsidR="00F15587">
        <w:rPr>
          <w:sz w:val="22"/>
          <w:szCs w:val="22"/>
        </w:rPr>
        <w:t xml:space="preserve">Your engagement in the course will be evaluated weekly and a participation grade will be assigned. </w:t>
      </w:r>
      <w:r w:rsidRPr="00840E21">
        <w:rPr>
          <w:sz w:val="22"/>
          <w:szCs w:val="22"/>
        </w:rPr>
        <w:t xml:space="preserve">Distance learning students will have </w:t>
      </w:r>
      <w:r w:rsidR="00D462A5" w:rsidRPr="00840E21">
        <w:rPr>
          <w:sz w:val="22"/>
          <w:szCs w:val="22"/>
        </w:rPr>
        <w:t>Internet</w:t>
      </w:r>
      <w:r w:rsidRPr="00840E21">
        <w:rPr>
          <w:sz w:val="22"/>
          <w:szCs w:val="22"/>
        </w:rPr>
        <w:t xml:space="preserve"> access to libraries, learning centers, and/or laboratories that will facilitate </w:t>
      </w:r>
      <w:r>
        <w:rPr>
          <w:sz w:val="22"/>
          <w:szCs w:val="22"/>
        </w:rPr>
        <w:t xml:space="preserve">their </w:t>
      </w:r>
      <w:r w:rsidRPr="00840E21">
        <w:rPr>
          <w:sz w:val="22"/>
          <w:szCs w:val="22"/>
        </w:rPr>
        <w:t>succ</w:t>
      </w:r>
      <w:r w:rsidR="00BE5A05">
        <w:rPr>
          <w:sz w:val="22"/>
          <w:szCs w:val="22"/>
        </w:rPr>
        <w:t>essful completion of the course</w:t>
      </w:r>
      <w:r w:rsidR="00E048EF">
        <w:rPr>
          <w:sz w:val="22"/>
          <w:szCs w:val="22"/>
        </w:rPr>
        <w:t>.</w:t>
      </w:r>
      <w:r w:rsidR="00F15587">
        <w:rPr>
          <w:sz w:val="22"/>
          <w:szCs w:val="22"/>
        </w:rPr>
        <w:t xml:space="preserve"> Distance education students have until the Thursday prior to class being recorded to engage in the materia</w:t>
      </w:r>
      <w:r w:rsidR="00701C12">
        <w:rPr>
          <w:sz w:val="22"/>
          <w:szCs w:val="22"/>
        </w:rPr>
        <w:t xml:space="preserve">l and </w:t>
      </w:r>
      <w:r w:rsidR="00F15587">
        <w:rPr>
          <w:sz w:val="22"/>
          <w:szCs w:val="22"/>
        </w:rPr>
        <w:t xml:space="preserve">view the </w:t>
      </w:r>
      <w:r w:rsidR="00701C12">
        <w:rPr>
          <w:sz w:val="22"/>
          <w:szCs w:val="22"/>
        </w:rPr>
        <w:t xml:space="preserve">lecture. </w:t>
      </w:r>
      <w:r w:rsidR="00F15587">
        <w:rPr>
          <w:sz w:val="22"/>
          <w:szCs w:val="22"/>
        </w:rPr>
        <w:t xml:space="preserve">This </w:t>
      </w:r>
      <w:r w:rsidR="00701C12">
        <w:rPr>
          <w:sz w:val="22"/>
          <w:szCs w:val="22"/>
        </w:rPr>
        <w:t xml:space="preserve">engagement </w:t>
      </w:r>
      <w:r w:rsidR="00F15587">
        <w:rPr>
          <w:sz w:val="22"/>
          <w:szCs w:val="22"/>
        </w:rPr>
        <w:t xml:space="preserve">is evaluated </w:t>
      </w:r>
      <w:r w:rsidR="00701C12">
        <w:rPr>
          <w:sz w:val="22"/>
          <w:szCs w:val="22"/>
        </w:rPr>
        <w:t>by</w:t>
      </w:r>
      <w:r w:rsidR="00F15587">
        <w:rPr>
          <w:sz w:val="22"/>
          <w:szCs w:val="22"/>
        </w:rPr>
        <w:t xml:space="preserve"> the instructor </w:t>
      </w:r>
      <w:r w:rsidR="00701C12">
        <w:rPr>
          <w:sz w:val="22"/>
          <w:szCs w:val="22"/>
        </w:rPr>
        <w:t xml:space="preserve">through </w:t>
      </w:r>
      <w:r w:rsidR="00F15587">
        <w:rPr>
          <w:sz w:val="22"/>
          <w:szCs w:val="22"/>
        </w:rPr>
        <w:t>reviewing Panopto and Canvas interactions and analytics reports</w:t>
      </w:r>
      <w:r w:rsidR="00701C12">
        <w:rPr>
          <w:sz w:val="22"/>
          <w:szCs w:val="22"/>
        </w:rPr>
        <w:t>.   This means that since class is recorded at 4:00 PM on Thursdays, Distance education students have until the following Thursday at 4:00 to view all of the materials. You are responsible for all assignments being due by the du</w:t>
      </w:r>
      <w:r w:rsidR="007765FB">
        <w:rPr>
          <w:sz w:val="22"/>
          <w:szCs w:val="22"/>
        </w:rPr>
        <w:t>e date outlined on the syllabus.</w:t>
      </w:r>
    </w:p>
    <w:p w14:paraId="60CF9A8B" w14:textId="77777777" w:rsidR="00DA76EC" w:rsidRPr="00D45D18" w:rsidRDefault="00DA76EC" w:rsidP="00BE5A05">
      <w:pPr>
        <w:rPr>
          <w:b/>
          <w:sz w:val="23"/>
          <w:szCs w:val="23"/>
        </w:rPr>
      </w:pPr>
    </w:p>
    <w:p w14:paraId="1768C3A1" w14:textId="77777777" w:rsidR="00DA76EC" w:rsidRPr="00D45D18"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3"/>
          <w:szCs w:val="23"/>
        </w:rPr>
      </w:pPr>
    </w:p>
    <w:p w14:paraId="2925B801" w14:textId="3919B780" w:rsidR="00DA76EC"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r w:rsidRPr="00176623">
        <w:rPr>
          <w:b/>
          <w:bCs/>
          <w:color w:val="000000"/>
          <w:sz w:val="22"/>
          <w:szCs w:val="22"/>
        </w:rPr>
        <w:t>Course Requirements/Evaluation:</w:t>
      </w:r>
    </w:p>
    <w:p w14:paraId="2AA184EA" w14:textId="77777777" w:rsidR="00557B2D" w:rsidRDefault="00557B2D" w:rsidP="00557B2D">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p>
    <w:p w14:paraId="1C6DCFEC" w14:textId="0FC45639" w:rsidR="00701C12" w:rsidRPr="00557B2D" w:rsidRDefault="00701C12" w:rsidP="00701C12">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i/>
          <w:color w:val="000000"/>
          <w:sz w:val="22"/>
          <w:szCs w:val="22"/>
        </w:rPr>
      </w:pPr>
      <w:r w:rsidRPr="00557B2D">
        <w:rPr>
          <w:bCs/>
          <w:i/>
          <w:color w:val="000000"/>
          <w:sz w:val="22"/>
          <w:szCs w:val="22"/>
        </w:rPr>
        <w:t xml:space="preserve">All assignments must be submitted to Canvas </w:t>
      </w:r>
      <w:r w:rsidR="00E016D0" w:rsidRPr="00557B2D">
        <w:rPr>
          <w:bCs/>
          <w:i/>
          <w:color w:val="000000"/>
          <w:sz w:val="22"/>
          <w:szCs w:val="22"/>
        </w:rPr>
        <w:t>in order to</w:t>
      </w:r>
      <w:r w:rsidRPr="00557B2D">
        <w:rPr>
          <w:bCs/>
          <w:i/>
          <w:color w:val="000000"/>
          <w:sz w:val="22"/>
          <w:szCs w:val="22"/>
        </w:rPr>
        <w:t xml:space="preserve"> be scored. Additionally, on</w:t>
      </w:r>
      <w:r w:rsidR="00922789" w:rsidRPr="00557B2D">
        <w:rPr>
          <w:bCs/>
          <w:i/>
          <w:color w:val="000000"/>
          <w:sz w:val="22"/>
          <w:szCs w:val="22"/>
        </w:rPr>
        <w:t>ly</w:t>
      </w:r>
      <w:r w:rsidRPr="00557B2D">
        <w:rPr>
          <w:bCs/>
          <w:i/>
          <w:color w:val="000000"/>
          <w:sz w:val="22"/>
          <w:szCs w:val="22"/>
        </w:rPr>
        <w:t xml:space="preserve"> assignments submitted as Microsoft Office (PPT and Word) will be accepted. It is the responsibility of the student to ensure that your assignments meet the requirements of this course. If you experience any difficulties with Canvas, you must notify the instructor prior to the submission due date. </w:t>
      </w:r>
    </w:p>
    <w:p w14:paraId="7A2C8E76" w14:textId="0C2B3CA5" w:rsidR="00002793" w:rsidRDefault="00002793" w:rsidP="00701C12">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i/>
          <w:color w:val="000000"/>
          <w:sz w:val="22"/>
          <w:szCs w:val="22"/>
        </w:rPr>
      </w:pPr>
    </w:p>
    <w:p w14:paraId="1E0D153E" w14:textId="77777777" w:rsidR="00002793" w:rsidRDefault="00002793" w:rsidP="0000279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61FF4">
        <w:rPr>
          <w:sz w:val="22"/>
          <w:szCs w:val="22"/>
        </w:rPr>
        <w:t>Students are required to:</w:t>
      </w:r>
    </w:p>
    <w:p w14:paraId="76F4BBC5" w14:textId="77777777" w:rsidR="00002793" w:rsidRDefault="00002793" w:rsidP="00002793">
      <w:pPr>
        <w:widowControl w:val="0"/>
        <w:numPr>
          <w:ilvl w:val="0"/>
          <w:numId w:val="17"/>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7611F7">
        <w:rPr>
          <w:sz w:val="22"/>
          <w:szCs w:val="22"/>
        </w:rPr>
        <w:t xml:space="preserve">read assigned materials </w:t>
      </w:r>
      <w:r w:rsidRPr="007611F7">
        <w:rPr>
          <w:b/>
          <w:sz w:val="22"/>
          <w:szCs w:val="22"/>
          <w:u w:val="single"/>
        </w:rPr>
        <w:t>prior</w:t>
      </w:r>
      <w:r w:rsidRPr="007611F7">
        <w:rPr>
          <w:b/>
          <w:sz w:val="22"/>
          <w:szCs w:val="22"/>
        </w:rPr>
        <w:t xml:space="preserve"> </w:t>
      </w:r>
      <w:r w:rsidRPr="007611F7">
        <w:rPr>
          <w:b/>
          <w:sz w:val="22"/>
          <w:szCs w:val="22"/>
          <w:u w:val="single"/>
        </w:rPr>
        <w:t>to</w:t>
      </w:r>
      <w:r w:rsidRPr="007611F7">
        <w:rPr>
          <w:b/>
          <w:bCs/>
          <w:sz w:val="22"/>
          <w:szCs w:val="22"/>
        </w:rPr>
        <w:t xml:space="preserve"> </w:t>
      </w:r>
      <w:r w:rsidRPr="007611F7">
        <w:rPr>
          <w:sz w:val="22"/>
          <w:szCs w:val="22"/>
        </w:rPr>
        <w:t xml:space="preserve">attending </w:t>
      </w:r>
      <w:r>
        <w:rPr>
          <w:sz w:val="22"/>
          <w:szCs w:val="22"/>
        </w:rPr>
        <w:t>classes;</w:t>
      </w:r>
    </w:p>
    <w:p w14:paraId="5B27A69A" w14:textId="77777777" w:rsidR="00002793" w:rsidRDefault="00002793" w:rsidP="00002793">
      <w:pPr>
        <w:widowControl w:val="0"/>
        <w:numPr>
          <w:ilvl w:val="0"/>
          <w:numId w:val="17"/>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7611F7">
        <w:rPr>
          <w:sz w:val="22"/>
          <w:szCs w:val="22"/>
        </w:rPr>
        <w:t>attend class</w:t>
      </w:r>
      <w:r>
        <w:rPr>
          <w:sz w:val="22"/>
          <w:szCs w:val="22"/>
        </w:rPr>
        <w:t>/ watch Panopto</w:t>
      </w:r>
      <w:r w:rsidRPr="007611F7">
        <w:rPr>
          <w:sz w:val="22"/>
          <w:szCs w:val="22"/>
        </w:rPr>
        <w:t xml:space="preserve"> and participate in c</w:t>
      </w:r>
      <w:r>
        <w:rPr>
          <w:sz w:val="22"/>
          <w:szCs w:val="22"/>
        </w:rPr>
        <w:t>lass discussions and activities;</w:t>
      </w:r>
      <w:r w:rsidRPr="00002793">
        <w:rPr>
          <w:sz w:val="22"/>
          <w:szCs w:val="22"/>
        </w:rPr>
        <w:t xml:space="preserve"> </w:t>
      </w:r>
    </w:p>
    <w:p w14:paraId="25D46303" w14:textId="332A0884" w:rsidR="00002793" w:rsidRPr="00002793" w:rsidRDefault="00002793" w:rsidP="00002793">
      <w:pPr>
        <w:widowControl w:val="0"/>
        <w:numPr>
          <w:ilvl w:val="0"/>
          <w:numId w:val="17"/>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7611F7">
        <w:rPr>
          <w:sz w:val="22"/>
          <w:szCs w:val="22"/>
        </w:rPr>
        <w:t>ta</w:t>
      </w:r>
      <w:r>
        <w:rPr>
          <w:sz w:val="22"/>
          <w:szCs w:val="22"/>
        </w:rPr>
        <w:t>ke and pass all required exams;</w:t>
      </w:r>
    </w:p>
    <w:p w14:paraId="5FE73A09" w14:textId="1952ABD5" w:rsidR="00002793" w:rsidRDefault="00002793" w:rsidP="00002793">
      <w:pPr>
        <w:widowControl w:val="0"/>
        <w:numPr>
          <w:ilvl w:val="0"/>
          <w:numId w:val="17"/>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7611F7">
        <w:rPr>
          <w:sz w:val="22"/>
          <w:szCs w:val="22"/>
        </w:rPr>
        <w:t>successfully complete all required projects</w:t>
      </w:r>
      <w:r>
        <w:rPr>
          <w:sz w:val="22"/>
          <w:szCs w:val="22"/>
        </w:rPr>
        <w:t xml:space="preserve"> and assignments;</w:t>
      </w:r>
      <w:r w:rsidRPr="007611F7">
        <w:rPr>
          <w:sz w:val="22"/>
          <w:szCs w:val="22"/>
        </w:rPr>
        <w:t xml:space="preserve"> </w:t>
      </w:r>
      <w:r w:rsidRPr="007611F7">
        <w:rPr>
          <w:b/>
          <w:i/>
          <w:sz w:val="22"/>
          <w:szCs w:val="22"/>
        </w:rPr>
        <w:t>and</w:t>
      </w:r>
    </w:p>
    <w:p w14:paraId="44AA6434" w14:textId="023418DB" w:rsidR="00002793" w:rsidRDefault="00002793" w:rsidP="00002793">
      <w:pPr>
        <w:widowControl w:val="0"/>
        <w:numPr>
          <w:ilvl w:val="0"/>
          <w:numId w:val="17"/>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submit via Canvas</w:t>
      </w:r>
      <w:r w:rsidRPr="007611F7">
        <w:rPr>
          <w:sz w:val="22"/>
          <w:szCs w:val="22"/>
        </w:rPr>
        <w:t xml:space="preserve"> to the instructor </w:t>
      </w:r>
      <w:r w:rsidRPr="007611F7">
        <w:rPr>
          <w:b/>
          <w:sz w:val="22"/>
          <w:szCs w:val="22"/>
        </w:rPr>
        <w:t>no later</w:t>
      </w:r>
      <w:r w:rsidRPr="007611F7">
        <w:rPr>
          <w:sz w:val="22"/>
          <w:szCs w:val="22"/>
        </w:rPr>
        <w:t xml:space="preserve"> than the date </w:t>
      </w:r>
      <w:r>
        <w:rPr>
          <w:sz w:val="22"/>
          <w:szCs w:val="22"/>
        </w:rPr>
        <w:t>designated for each project.</w:t>
      </w:r>
    </w:p>
    <w:p w14:paraId="2710C0E7" w14:textId="177A673B" w:rsidR="00DA76EC" w:rsidRPr="00002793" w:rsidRDefault="00002793" w:rsidP="00002793">
      <w:pPr>
        <w:widowControl w:val="0"/>
        <w:numPr>
          <w:ilvl w:val="0"/>
          <w:numId w:val="17"/>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7611F7">
        <w:rPr>
          <w:b/>
          <w:i/>
          <w:sz w:val="22"/>
          <w:szCs w:val="22"/>
        </w:rPr>
        <w:t>NO late assignments</w:t>
      </w:r>
      <w:r w:rsidRPr="007611F7">
        <w:rPr>
          <w:sz w:val="22"/>
          <w:szCs w:val="22"/>
        </w:rPr>
        <w:t xml:space="preserve"> will be accepted unless accompanied by a university-approved excuse</w:t>
      </w:r>
      <w:r>
        <w:rPr>
          <w:sz w:val="22"/>
          <w:szCs w:val="22"/>
        </w:rPr>
        <w:t xml:space="preserve">. </w:t>
      </w:r>
    </w:p>
    <w:p w14:paraId="48C51CC8" w14:textId="77777777" w:rsidR="008C3F15" w:rsidRPr="00176623" w:rsidRDefault="008C3F15" w:rsidP="00530ECF">
      <w:pPr>
        <w:rPr>
          <w:sz w:val="22"/>
          <w:szCs w:val="22"/>
        </w:rPr>
      </w:pPr>
    </w:p>
    <w:p w14:paraId="4CEE0DB5" w14:textId="4D0D1F63" w:rsidR="006A2C9E" w:rsidRPr="00176623" w:rsidRDefault="007F6006"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176623">
        <w:rPr>
          <w:b/>
          <w:color w:val="000000"/>
          <w:sz w:val="22"/>
          <w:szCs w:val="22"/>
        </w:rPr>
        <w:t>Pre and Post Self-Assessment of Learning Outcomes and Course Objectives</w:t>
      </w:r>
      <w:r w:rsidRPr="00176623">
        <w:rPr>
          <w:color w:val="000000"/>
          <w:sz w:val="22"/>
          <w:szCs w:val="22"/>
        </w:rPr>
        <w:t>-Studen</w:t>
      </w:r>
      <w:r w:rsidR="00DE4049" w:rsidRPr="00176623">
        <w:rPr>
          <w:color w:val="000000"/>
          <w:sz w:val="22"/>
          <w:szCs w:val="22"/>
        </w:rPr>
        <w:t>ts will complete a pre- and post-course</w:t>
      </w:r>
      <w:r w:rsidRPr="00176623">
        <w:rPr>
          <w:color w:val="000000"/>
          <w:sz w:val="22"/>
          <w:szCs w:val="22"/>
        </w:rPr>
        <w:t xml:space="preserve"> self-assessment of learning outcomes and course objectives. Ea</w:t>
      </w:r>
      <w:r w:rsidR="00DE4049" w:rsidRPr="00176623">
        <w:rPr>
          <w:color w:val="000000"/>
          <w:sz w:val="22"/>
          <w:szCs w:val="22"/>
        </w:rPr>
        <w:t xml:space="preserve">ch assessment is worth </w:t>
      </w:r>
      <w:r w:rsidR="00224917" w:rsidRPr="00954AE3">
        <w:rPr>
          <w:color w:val="000000"/>
          <w:sz w:val="22"/>
          <w:szCs w:val="22"/>
        </w:rPr>
        <w:t xml:space="preserve">25 </w:t>
      </w:r>
      <w:r w:rsidR="0042507C" w:rsidRPr="00954AE3">
        <w:rPr>
          <w:color w:val="000000"/>
          <w:sz w:val="22"/>
          <w:szCs w:val="22"/>
        </w:rPr>
        <w:t>points for a total of</w:t>
      </w:r>
      <w:r w:rsidR="00176623" w:rsidRPr="00954AE3">
        <w:rPr>
          <w:color w:val="000000"/>
          <w:sz w:val="22"/>
          <w:szCs w:val="22"/>
        </w:rPr>
        <w:t xml:space="preserve"> (</w:t>
      </w:r>
      <w:r w:rsidR="00C158A1" w:rsidRPr="00954AE3">
        <w:rPr>
          <w:b/>
          <w:color w:val="000000"/>
          <w:sz w:val="22"/>
          <w:szCs w:val="22"/>
        </w:rPr>
        <w:t xml:space="preserve">TOTAL </w:t>
      </w:r>
      <w:r w:rsidR="00224917" w:rsidRPr="00954AE3">
        <w:rPr>
          <w:b/>
          <w:color w:val="000000"/>
          <w:sz w:val="22"/>
          <w:szCs w:val="22"/>
        </w:rPr>
        <w:t>50</w:t>
      </w:r>
      <w:r w:rsidR="00DE4049" w:rsidRPr="00954AE3">
        <w:rPr>
          <w:b/>
          <w:color w:val="000000"/>
          <w:sz w:val="22"/>
          <w:szCs w:val="22"/>
        </w:rPr>
        <w:t xml:space="preserve"> points</w:t>
      </w:r>
      <w:r w:rsidR="00176623">
        <w:rPr>
          <w:color w:val="000000"/>
          <w:sz w:val="22"/>
          <w:szCs w:val="22"/>
        </w:rPr>
        <w:t>)</w:t>
      </w:r>
      <w:r w:rsidR="00DE4049" w:rsidRPr="00176623">
        <w:rPr>
          <w:color w:val="000000"/>
          <w:sz w:val="22"/>
          <w:szCs w:val="22"/>
        </w:rPr>
        <w:t>.</w:t>
      </w:r>
    </w:p>
    <w:p w14:paraId="4B443341" w14:textId="2FECA0C9" w:rsidR="00060A13" w:rsidRPr="00176623" w:rsidRDefault="00060A13" w:rsidP="00060A13">
      <w:pPr>
        <w:pStyle w:val="NoSpacing"/>
        <w:rPr>
          <w:sz w:val="22"/>
          <w:szCs w:val="22"/>
        </w:rPr>
      </w:pPr>
    </w:p>
    <w:p w14:paraId="126F2533" w14:textId="366D7419" w:rsidR="002A0B81" w:rsidRPr="00176623" w:rsidRDefault="002A0B81" w:rsidP="00530ECF">
      <w:pPr>
        <w:pStyle w:val="ListParagraph"/>
        <w:numPr>
          <w:ilvl w:val="0"/>
          <w:numId w:val="10"/>
        </w:numPr>
        <w:rPr>
          <w:b/>
          <w:sz w:val="22"/>
          <w:szCs w:val="22"/>
        </w:rPr>
      </w:pPr>
      <w:r w:rsidRPr="00954AE3">
        <w:rPr>
          <w:b/>
          <w:sz w:val="22"/>
          <w:szCs w:val="22"/>
        </w:rPr>
        <w:t xml:space="preserve">In-Class Learning Activities </w:t>
      </w:r>
      <w:r w:rsidR="0013427F" w:rsidRPr="00954AE3">
        <w:rPr>
          <w:b/>
          <w:sz w:val="22"/>
          <w:szCs w:val="22"/>
        </w:rPr>
        <w:t xml:space="preserve">(TOTAL </w:t>
      </w:r>
      <w:r w:rsidR="00C158A1" w:rsidRPr="00954AE3">
        <w:rPr>
          <w:b/>
          <w:sz w:val="22"/>
          <w:szCs w:val="22"/>
        </w:rPr>
        <w:t>50 POINTS- 5 @ 10 pts each</w:t>
      </w:r>
      <w:r w:rsidR="00DA76EC" w:rsidRPr="00954AE3">
        <w:rPr>
          <w:b/>
          <w:sz w:val="22"/>
          <w:szCs w:val="22"/>
        </w:rPr>
        <w:t>)</w:t>
      </w:r>
      <w:r w:rsidRPr="00954AE3">
        <w:rPr>
          <w:b/>
          <w:sz w:val="22"/>
          <w:szCs w:val="22"/>
        </w:rPr>
        <w:t>.</w:t>
      </w:r>
      <w:r w:rsidRPr="00176623">
        <w:rPr>
          <w:b/>
          <w:sz w:val="22"/>
          <w:szCs w:val="22"/>
        </w:rPr>
        <w:t xml:space="preserve"> </w:t>
      </w:r>
      <w:r w:rsidRPr="00176623">
        <w:rPr>
          <w:sz w:val="22"/>
          <w:szCs w:val="22"/>
        </w:rPr>
        <w:t>You will participate in a number of learning activities throughout this course. These activities may be completed individually or in a group. Assignments for these activities will be varied (e.g., develop recommendations, develop a data collection instrument, create a brochure)</w:t>
      </w:r>
      <w:r w:rsidR="00DE0DF1" w:rsidRPr="00176623">
        <w:rPr>
          <w:sz w:val="22"/>
          <w:szCs w:val="22"/>
        </w:rPr>
        <w:t>.</w:t>
      </w:r>
      <w:r w:rsidRPr="00176623">
        <w:rPr>
          <w:sz w:val="22"/>
          <w:szCs w:val="22"/>
        </w:rPr>
        <w:t xml:space="preserve"> Some activities may require preparation ahead of time, and therefore, these assignments may serve as a starting point for a learning activity to be completed in class. You must be present in class to complete learning assignments; however, if you have an excuse that meets university approval, you will be allowed to complete an alternate assignment. It is your responsibility to provide an excuse and to request a replacement assignment.</w:t>
      </w:r>
    </w:p>
    <w:p w14:paraId="4CF2CE2C" w14:textId="77777777" w:rsidR="00F37095" w:rsidRPr="00176623" w:rsidRDefault="00F37095" w:rsidP="002D7E0C">
      <w:pPr>
        <w:rPr>
          <w:sz w:val="22"/>
          <w:szCs w:val="22"/>
        </w:rPr>
      </w:pPr>
    </w:p>
    <w:p w14:paraId="19DC541D" w14:textId="7A12AAE0" w:rsidR="00CF4B0B" w:rsidRDefault="00557B2D"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44EC7">
        <w:rPr>
          <w:b/>
          <w:sz w:val="22"/>
          <w:szCs w:val="22"/>
        </w:rPr>
        <w:t>Curriculum Tool Box</w:t>
      </w:r>
      <w:r w:rsidR="002D7E0C" w:rsidRPr="00544EC7">
        <w:rPr>
          <w:b/>
          <w:sz w:val="22"/>
          <w:szCs w:val="22"/>
        </w:rPr>
        <w:t xml:space="preserve"> (TOTAL</w:t>
      </w:r>
      <w:r w:rsidR="00176623" w:rsidRPr="00544EC7">
        <w:rPr>
          <w:b/>
          <w:sz w:val="22"/>
          <w:szCs w:val="22"/>
        </w:rPr>
        <w:t xml:space="preserve"> </w:t>
      </w:r>
      <w:r w:rsidRPr="00544EC7">
        <w:rPr>
          <w:b/>
          <w:sz w:val="22"/>
          <w:szCs w:val="22"/>
        </w:rPr>
        <w:t>2</w:t>
      </w:r>
      <w:r w:rsidR="00224917" w:rsidRPr="00544EC7">
        <w:rPr>
          <w:b/>
          <w:sz w:val="22"/>
          <w:szCs w:val="22"/>
        </w:rPr>
        <w:t>00</w:t>
      </w:r>
      <w:r w:rsidR="00060A13" w:rsidRPr="00544EC7">
        <w:rPr>
          <w:b/>
          <w:sz w:val="22"/>
          <w:szCs w:val="22"/>
        </w:rPr>
        <w:t xml:space="preserve"> </w:t>
      </w:r>
      <w:r w:rsidR="00C158A1" w:rsidRPr="00544EC7">
        <w:rPr>
          <w:b/>
          <w:sz w:val="22"/>
          <w:szCs w:val="22"/>
        </w:rPr>
        <w:t>POINTS</w:t>
      </w:r>
      <w:r w:rsidR="00060A13" w:rsidRPr="00544EC7">
        <w:rPr>
          <w:b/>
          <w:sz w:val="22"/>
          <w:szCs w:val="22"/>
        </w:rPr>
        <w:t>)</w:t>
      </w:r>
      <w:r w:rsidR="00060A13" w:rsidRPr="00176623">
        <w:rPr>
          <w:sz w:val="22"/>
          <w:szCs w:val="22"/>
        </w:rPr>
        <w:t xml:space="preserve"> </w:t>
      </w:r>
      <w:r w:rsidR="00A51037">
        <w:rPr>
          <w:sz w:val="22"/>
          <w:szCs w:val="22"/>
        </w:rPr>
        <w:t xml:space="preserve">As a teacher of students with moderate to severe disabilities, rotations have proven to be </w:t>
      </w:r>
      <w:r w:rsidR="00FD1E9D">
        <w:rPr>
          <w:sz w:val="22"/>
          <w:szCs w:val="22"/>
        </w:rPr>
        <w:t xml:space="preserve">an </w:t>
      </w:r>
      <w:r w:rsidR="00A51037">
        <w:rPr>
          <w:sz w:val="22"/>
          <w:szCs w:val="22"/>
        </w:rPr>
        <w:t xml:space="preserve">effective </w:t>
      </w:r>
      <w:r w:rsidR="00FD1E9D">
        <w:rPr>
          <w:sz w:val="22"/>
          <w:szCs w:val="22"/>
        </w:rPr>
        <w:t>practice</w:t>
      </w:r>
      <w:r w:rsidR="00A51037">
        <w:rPr>
          <w:sz w:val="22"/>
          <w:szCs w:val="22"/>
        </w:rPr>
        <w:t xml:space="preserve"> to teach, assess, and engage students in content on a one-to-one level. For this assignment, you are going to create a Tool Box that includes materials for you to implement three rotations in your classroom. Your Tool Box </w:t>
      </w:r>
      <w:r w:rsidR="00B24586">
        <w:rPr>
          <w:sz w:val="22"/>
          <w:szCs w:val="22"/>
        </w:rPr>
        <w:t xml:space="preserve">can include academics and functional activities and </w:t>
      </w:r>
      <w:r w:rsidR="00A51037">
        <w:rPr>
          <w:sz w:val="22"/>
          <w:szCs w:val="22"/>
        </w:rPr>
        <w:t>should include the materials used to host each o</w:t>
      </w:r>
      <w:r w:rsidR="00FD1E9D">
        <w:rPr>
          <w:sz w:val="22"/>
          <w:szCs w:val="22"/>
        </w:rPr>
        <w:t xml:space="preserve">f your rotations, as well as </w:t>
      </w:r>
      <w:r w:rsidR="00A51037">
        <w:rPr>
          <w:sz w:val="22"/>
          <w:szCs w:val="22"/>
        </w:rPr>
        <w:t xml:space="preserve">should be </w:t>
      </w:r>
      <w:r w:rsidR="005F7AE4">
        <w:rPr>
          <w:sz w:val="22"/>
          <w:szCs w:val="22"/>
        </w:rPr>
        <w:t>planned based</w:t>
      </w:r>
      <w:r w:rsidR="00A51037">
        <w:rPr>
          <w:sz w:val="22"/>
          <w:szCs w:val="22"/>
        </w:rPr>
        <w:t xml:space="preserve"> on the Alabama Alternate Standards. </w:t>
      </w:r>
      <w:r w:rsidR="005F7AE4">
        <w:rPr>
          <w:sz w:val="22"/>
          <w:szCs w:val="22"/>
        </w:rPr>
        <w:t>The requirements of this project include the following:</w:t>
      </w:r>
    </w:p>
    <w:p w14:paraId="7047F20E" w14:textId="77777777" w:rsidR="005F7AE4" w:rsidRDefault="005F7AE4" w:rsidP="005F7AE4">
      <w:pPr>
        <w:pStyle w:val="ListParagraph"/>
        <w:rPr>
          <w:sz w:val="22"/>
          <w:szCs w:val="22"/>
        </w:rPr>
      </w:pPr>
    </w:p>
    <w:p w14:paraId="41B360C8" w14:textId="49636B08" w:rsidR="00DB33E1" w:rsidRDefault="00B24586" w:rsidP="005F7AE4">
      <w:pPr>
        <w:widowControl w:val="0"/>
        <w:numPr>
          <w:ilvl w:val="1"/>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You will need an actual storage container or bin for your items. </w:t>
      </w:r>
      <w:r w:rsidR="00DB33E1">
        <w:rPr>
          <w:sz w:val="22"/>
          <w:szCs w:val="22"/>
        </w:rPr>
        <w:t xml:space="preserve">Everything </w:t>
      </w:r>
      <w:r>
        <w:rPr>
          <w:sz w:val="22"/>
          <w:szCs w:val="22"/>
        </w:rPr>
        <w:t xml:space="preserve">you need </w:t>
      </w:r>
      <w:r w:rsidR="00DB33E1">
        <w:rPr>
          <w:sz w:val="22"/>
          <w:szCs w:val="22"/>
        </w:rPr>
        <w:t xml:space="preserve">should be in </w:t>
      </w:r>
      <w:r>
        <w:rPr>
          <w:sz w:val="22"/>
          <w:szCs w:val="22"/>
        </w:rPr>
        <w:t>the</w:t>
      </w:r>
      <w:r w:rsidR="00DB33E1">
        <w:rPr>
          <w:sz w:val="22"/>
          <w:szCs w:val="22"/>
        </w:rPr>
        <w:t xml:space="preserve"> storage container you bring to class for a “Show and Tell” or submit a video recording of you “Showing and Telling” </w:t>
      </w:r>
      <w:r>
        <w:rPr>
          <w:sz w:val="22"/>
          <w:szCs w:val="22"/>
        </w:rPr>
        <w:t xml:space="preserve">your tool box </w:t>
      </w:r>
      <w:r w:rsidR="00DB33E1">
        <w:rPr>
          <w:sz w:val="22"/>
          <w:szCs w:val="22"/>
        </w:rPr>
        <w:t xml:space="preserve">to describe the contents of your </w:t>
      </w:r>
      <w:r>
        <w:rPr>
          <w:sz w:val="22"/>
          <w:szCs w:val="22"/>
        </w:rPr>
        <w:t>box to your classmates</w:t>
      </w:r>
      <w:r w:rsidR="00DB33E1">
        <w:rPr>
          <w:sz w:val="22"/>
          <w:szCs w:val="22"/>
        </w:rPr>
        <w:t xml:space="preserve">. </w:t>
      </w:r>
    </w:p>
    <w:p w14:paraId="6475D76B" w14:textId="4ED69FB7" w:rsidR="005F7AE4" w:rsidRDefault="00B24586" w:rsidP="005F7AE4">
      <w:pPr>
        <w:widowControl w:val="0"/>
        <w:numPr>
          <w:ilvl w:val="1"/>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Be sure to choose</w:t>
      </w:r>
      <w:r w:rsidR="005F7AE4">
        <w:rPr>
          <w:sz w:val="22"/>
          <w:szCs w:val="22"/>
        </w:rPr>
        <w:t xml:space="preserve"> a grade level for which you want to create your Tool Box (e.g. </w:t>
      </w:r>
      <w:r>
        <w:rPr>
          <w:sz w:val="22"/>
          <w:szCs w:val="22"/>
        </w:rPr>
        <w:t>Y</w:t>
      </w:r>
      <w:r w:rsidR="005F7AE4">
        <w:rPr>
          <w:sz w:val="22"/>
          <w:szCs w:val="22"/>
        </w:rPr>
        <w:t>ou may choose any grade from kindergarten through 12</w:t>
      </w:r>
      <w:r w:rsidR="005F7AE4" w:rsidRPr="005F7AE4">
        <w:rPr>
          <w:sz w:val="22"/>
          <w:szCs w:val="22"/>
          <w:vertAlign w:val="superscript"/>
        </w:rPr>
        <w:t>th</w:t>
      </w:r>
      <w:r w:rsidR="005F7AE4">
        <w:rPr>
          <w:sz w:val="22"/>
          <w:szCs w:val="22"/>
        </w:rPr>
        <w:t xml:space="preserve"> grade.) The rotations just need to all be on the same grade level.</w:t>
      </w:r>
    </w:p>
    <w:p w14:paraId="23A344DD" w14:textId="77777777" w:rsidR="00D0751B" w:rsidRDefault="005F7AE4" w:rsidP="00D0751B">
      <w:pPr>
        <w:widowControl w:val="0"/>
        <w:numPr>
          <w:ilvl w:val="1"/>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 xml:space="preserve">Include a brief lesson plan </w:t>
      </w:r>
      <w:r w:rsidR="00DB33E1">
        <w:rPr>
          <w:sz w:val="22"/>
          <w:szCs w:val="22"/>
        </w:rPr>
        <w:t xml:space="preserve">(1 page) </w:t>
      </w:r>
      <w:r>
        <w:rPr>
          <w:sz w:val="22"/>
          <w:szCs w:val="22"/>
        </w:rPr>
        <w:t xml:space="preserve">describing the three rotations, </w:t>
      </w:r>
      <w:r w:rsidR="00B24586">
        <w:rPr>
          <w:sz w:val="22"/>
          <w:szCs w:val="22"/>
        </w:rPr>
        <w:t xml:space="preserve">skill taught, </w:t>
      </w:r>
      <w:r>
        <w:rPr>
          <w:sz w:val="22"/>
          <w:szCs w:val="22"/>
        </w:rPr>
        <w:t xml:space="preserve">materials needed for each rotation, and </w:t>
      </w:r>
      <w:r w:rsidR="00DB33E1">
        <w:rPr>
          <w:sz w:val="22"/>
          <w:szCs w:val="22"/>
        </w:rPr>
        <w:t xml:space="preserve">be sure </w:t>
      </w:r>
      <w:r>
        <w:rPr>
          <w:sz w:val="22"/>
          <w:szCs w:val="22"/>
        </w:rPr>
        <w:t xml:space="preserve">cite the Alternate Achievement standards used to support the </w:t>
      </w:r>
      <w:r w:rsidR="00B24586">
        <w:rPr>
          <w:sz w:val="22"/>
          <w:szCs w:val="22"/>
        </w:rPr>
        <w:t>content</w:t>
      </w:r>
      <w:r>
        <w:rPr>
          <w:sz w:val="22"/>
          <w:szCs w:val="22"/>
        </w:rPr>
        <w:t xml:space="preserve"> or skill you are teaching. </w:t>
      </w:r>
    </w:p>
    <w:p w14:paraId="49F422E7" w14:textId="3234506D" w:rsidR="00DB33E1" w:rsidRPr="00D0751B" w:rsidRDefault="00B24586" w:rsidP="00D0751B">
      <w:pPr>
        <w:widowControl w:val="0"/>
        <w:numPr>
          <w:ilvl w:val="1"/>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751B">
        <w:rPr>
          <w:sz w:val="22"/>
          <w:szCs w:val="22"/>
        </w:rPr>
        <w:t>Include</w:t>
      </w:r>
      <w:r w:rsidR="00DB33E1" w:rsidRPr="00D0751B">
        <w:rPr>
          <w:sz w:val="22"/>
          <w:szCs w:val="22"/>
        </w:rPr>
        <w:t xml:space="preserve"> the needed materials for each rotation (e.g., a timer, an activity you plan to </w:t>
      </w:r>
      <w:r w:rsidRPr="00D0751B">
        <w:rPr>
          <w:sz w:val="22"/>
          <w:szCs w:val="22"/>
        </w:rPr>
        <w:t>use</w:t>
      </w:r>
      <w:r w:rsidR="00DB33E1" w:rsidRPr="00D0751B">
        <w:rPr>
          <w:sz w:val="22"/>
          <w:szCs w:val="22"/>
        </w:rPr>
        <w:t xml:space="preserve">- whether it be a game, file folder activity, worksheet, </w:t>
      </w:r>
      <w:r w:rsidRPr="00D0751B">
        <w:rPr>
          <w:sz w:val="22"/>
          <w:szCs w:val="22"/>
        </w:rPr>
        <w:t>technology</w:t>
      </w:r>
      <w:r w:rsidR="00DB33E1" w:rsidRPr="00D0751B">
        <w:rPr>
          <w:sz w:val="22"/>
          <w:szCs w:val="22"/>
        </w:rPr>
        <w:t xml:space="preserve">, or functional skill </w:t>
      </w:r>
      <w:r w:rsidR="00D0751B" w:rsidRPr="00D0751B">
        <w:rPr>
          <w:sz w:val="22"/>
          <w:szCs w:val="22"/>
        </w:rPr>
        <w:t>games, books, CDs, Sen</w:t>
      </w:r>
      <w:r w:rsidR="00D0751B" w:rsidRPr="00D0751B">
        <w:rPr>
          <w:sz w:val="22"/>
          <w:szCs w:val="22"/>
        </w:rPr>
        <w:t>sory Activities, Manipulatives…</w:t>
      </w:r>
      <w:r w:rsidR="00DB33E1" w:rsidRPr="00D0751B">
        <w:rPr>
          <w:sz w:val="22"/>
          <w:szCs w:val="22"/>
        </w:rPr>
        <w:t>)</w:t>
      </w:r>
      <w:r w:rsidR="00D0751B" w:rsidRPr="00D0751B">
        <w:rPr>
          <w:sz w:val="22"/>
          <w:szCs w:val="22"/>
        </w:rPr>
        <w:t xml:space="preserve"> </w:t>
      </w:r>
    </w:p>
    <w:p w14:paraId="2D668296" w14:textId="3737D93A" w:rsidR="00B24586" w:rsidRPr="00D0751B" w:rsidRDefault="00DB33E1" w:rsidP="00D0751B">
      <w:pPr>
        <w:widowControl w:val="0"/>
        <w:numPr>
          <w:ilvl w:val="1"/>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Include a data collection </w:t>
      </w:r>
      <w:r w:rsidR="00B24586">
        <w:rPr>
          <w:sz w:val="22"/>
          <w:szCs w:val="22"/>
        </w:rPr>
        <w:t xml:space="preserve">sheet for how you plan to take data during the rotation that includes a way to document the level of independence and how you assessed the student. </w:t>
      </w:r>
    </w:p>
    <w:p w14:paraId="790A8D37" w14:textId="77777777" w:rsidR="00D0751B" w:rsidRDefault="00D0751B" w:rsidP="00D0751B">
      <w:pPr>
        <w:pStyle w:val="ListParagraph"/>
        <w:rPr>
          <w:b/>
          <w:sz w:val="22"/>
          <w:szCs w:val="22"/>
        </w:rPr>
      </w:pPr>
    </w:p>
    <w:p w14:paraId="124BA9A2" w14:textId="30A65B55" w:rsidR="00A51037" w:rsidRPr="00D0751B" w:rsidRDefault="00B24586" w:rsidP="00D0751B">
      <w:pPr>
        <w:pStyle w:val="ListParagraph"/>
        <w:rPr>
          <w:b/>
          <w:sz w:val="22"/>
          <w:szCs w:val="22"/>
        </w:rPr>
      </w:pPr>
      <w:r w:rsidRPr="00B24586">
        <w:rPr>
          <w:b/>
          <w:sz w:val="22"/>
          <w:szCs w:val="22"/>
        </w:rPr>
        <w:t>REMINDER</w:t>
      </w:r>
      <w:r w:rsidRPr="00B24586">
        <w:rPr>
          <w:sz w:val="22"/>
          <w:szCs w:val="22"/>
        </w:rPr>
        <w:t xml:space="preserve">: Materials, information, etc. </w:t>
      </w:r>
      <w:r w:rsidRPr="00B24586">
        <w:rPr>
          <w:b/>
          <w:sz w:val="22"/>
          <w:szCs w:val="22"/>
        </w:rPr>
        <w:t>CANNOT</w:t>
      </w:r>
      <w:r w:rsidRPr="00B24586">
        <w:rPr>
          <w:sz w:val="22"/>
          <w:szCs w:val="22"/>
        </w:rPr>
        <w:t xml:space="preserve"> be duplicated from another course</w:t>
      </w:r>
      <w:r>
        <w:rPr>
          <w:sz w:val="22"/>
          <w:szCs w:val="22"/>
        </w:rPr>
        <w:t>, job site</w:t>
      </w:r>
      <w:r w:rsidRPr="00B24586">
        <w:rPr>
          <w:sz w:val="22"/>
          <w:szCs w:val="22"/>
        </w:rPr>
        <w:t xml:space="preserve"> or practicum</w:t>
      </w:r>
      <w:r>
        <w:rPr>
          <w:sz w:val="22"/>
          <w:szCs w:val="22"/>
        </w:rPr>
        <w:t xml:space="preserve"> site</w:t>
      </w:r>
      <w:r w:rsidRPr="00B24586">
        <w:rPr>
          <w:b/>
          <w:sz w:val="22"/>
          <w:szCs w:val="22"/>
        </w:rPr>
        <w:t xml:space="preserve">.  </w:t>
      </w:r>
    </w:p>
    <w:p w14:paraId="2F0C2EF8" w14:textId="77777777" w:rsidR="00CF4B0B" w:rsidRPr="00176623" w:rsidRDefault="00CF4B0B" w:rsidP="006A2C9E">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F2B6565" w14:textId="1C21273D" w:rsidR="00074B3C" w:rsidRPr="00BC2C48" w:rsidRDefault="00074B3C" w:rsidP="00BC2C48">
      <w:pPr>
        <w:pStyle w:val="ListParagraph"/>
        <w:numPr>
          <w:ilvl w:val="0"/>
          <w:numId w:val="10"/>
        </w:numPr>
        <w:tabs>
          <w:tab w:val="left" w:pos="360"/>
          <w:tab w:val="left" w:pos="720"/>
          <w:tab w:val="left" w:pos="1620"/>
          <w:tab w:val="left" w:pos="2880"/>
        </w:tabs>
        <w:rPr>
          <w:sz w:val="22"/>
        </w:rPr>
      </w:pPr>
      <w:r w:rsidRPr="00D0751B">
        <w:rPr>
          <w:b/>
          <w:sz w:val="22"/>
          <w:szCs w:val="22"/>
        </w:rPr>
        <w:t>Lab Hours and Reflection (TOTAL 1</w:t>
      </w:r>
      <w:r w:rsidR="0042507C" w:rsidRPr="00D0751B">
        <w:rPr>
          <w:b/>
          <w:sz w:val="22"/>
          <w:szCs w:val="22"/>
        </w:rPr>
        <w:t>25</w:t>
      </w:r>
      <w:r w:rsidRPr="00D0751B">
        <w:rPr>
          <w:b/>
          <w:sz w:val="22"/>
          <w:szCs w:val="22"/>
        </w:rPr>
        <w:t xml:space="preserve"> </w:t>
      </w:r>
      <w:r w:rsidR="00C158A1" w:rsidRPr="00D0751B">
        <w:rPr>
          <w:b/>
          <w:sz w:val="22"/>
          <w:szCs w:val="22"/>
        </w:rPr>
        <w:t>POINTS</w:t>
      </w:r>
      <w:r w:rsidRPr="00D0751B">
        <w:rPr>
          <w:b/>
          <w:sz w:val="22"/>
          <w:szCs w:val="22"/>
        </w:rPr>
        <w:t>).</w:t>
      </w:r>
      <w:r w:rsidRPr="00954AE3">
        <w:rPr>
          <w:sz w:val="22"/>
          <w:szCs w:val="22"/>
        </w:rPr>
        <w:t xml:space="preserve"> </w:t>
      </w:r>
      <w:r w:rsidR="00954AE3" w:rsidRPr="00954AE3">
        <w:rPr>
          <w:sz w:val="22"/>
        </w:rPr>
        <w:t xml:space="preserve">Students will complete a </w:t>
      </w:r>
      <w:r w:rsidR="00954AE3" w:rsidRPr="00954AE3">
        <w:rPr>
          <w:b/>
          <w:sz w:val="22"/>
        </w:rPr>
        <w:t>minimum of 10 clock hours</w:t>
      </w:r>
      <w:r w:rsidR="00954AE3" w:rsidRPr="00954AE3">
        <w:rPr>
          <w:sz w:val="22"/>
        </w:rPr>
        <w:t xml:space="preserve"> in an approved program for individuals with severe and profound disabilities.</w:t>
      </w:r>
      <w:r w:rsidR="00954AE3">
        <w:rPr>
          <w:sz w:val="22"/>
        </w:rPr>
        <w:t xml:space="preserve"> On-Campus students can choose from The Exceptional Foundation of East Alabama, Braveheart’s Center for Place and Purpose, Valley Haven, East Alabama Mental Health, or a classroom with documentation of administrative approval. Distance Education students will </w:t>
      </w:r>
      <w:r w:rsidR="00487264">
        <w:rPr>
          <w:sz w:val="22"/>
        </w:rPr>
        <w:t>choose</w:t>
      </w:r>
      <w:r w:rsidR="00954AE3">
        <w:rPr>
          <w:sz w:val="22"/>
        </w:rPr>
        <w:t xml:space="preserve"> </w:t>
      </w:r>
      <w:r w:rsidR="00425601">
        <w:rPr>
          <w:sz w:val="22"/>
        </w:rPr>
        <w:t>from</w:t>
      </w:r>
      <w:r w:rsidR="00954AE3">
        <w:rPr>
          <w:sz w:val="22"/>
        </w:rPr>
        <w:t xml:space="preserve"> an organization within their community or </w:t>
      </w:r>
      <w:r w:rsidR="00425601">
        <w:rPr>
          <w:sz w:val="22"/>
        </w:rPr>
        <w:t xml:space="preserve">another teacher’s </w:t>
      </w:r>
      <w:r w:rsidR="00954AE3">
        <w:rPr>
          <w:sz w:val="22"/>
        </w:rPr>
        <w:t>classroom</w:t>
      </w:r>
      <w:r w:rsidR="00425601">
        <w:rPr>
          <w:sz w:val="22"/>
        </w:rPr>
        <w:t xml:space="preserve"> (that meets the criteria)</w:t>
      </w:r>
      <w:r w:rsidR="00954AE3">
        <w:rPr>
          <w:sz w:val="22"/>
        </w:rPr>
        <w:t xml:space="preserve"> providing documentation of approval from administration</w:t>
      </w:r>
      <w:r w:rsidR="00954AE3" w:rsidRPr="00954AE3">
        <w:rPr>
          <w:sz w:val="22"/>
        </w:rPr>
        <w:t xml:space="preserve"> (</w:t>
      </w:r>
      <w:r w:rsidR="00954AE3" w:rsidRPr="00954AE3">
        <w:rPr>
          <w:b/>
          <w:sz w:val="22"/>
        </w:rPr>
        <w:t>Instructor will approve site</w:t>
      </w:r>
      <w:r w:rsidR="00954AE3">
        <w:rPr>
          <w:b/>
          <w:sz w:val="22"/>
        </w:rPr>
        <w:t xml:space="preserve"> prior to student </w:t>
      </w:r>
      <w:r w:rsidR="00425601">
        <w:rPr>
          <w:b/>
          <w:sz w:val="22"/>
        </w:rPr>
        <w:t>p</w:t>
      </w:r>
      <w:r w:rsidR="00487264">
        <w:rPr>
          <w:b/>
          <w:sz w:val="22"/>
        </w:rPr>
        <w:t>articipating</w:t>
      </w:r>
      <w:r w:rsidR="00425601">
        <w:rPr>
          <w:b/>
          <w:sz w:val="22"/>
        </w:rPr>
        <w:t xml:space="preserve"> in observations</w:t>
      </w:r>
      <w:r w:rsidR="00954AE3">
        <w:rPr>
          <w:b/>
          <w:sz w:val="22"/>
        </w:rPr>
        <w:t>-You will submit your chosen site and the contact information of the site supervisor on Canvas by Feb 8</w:t>
      </w:r>
      <w:r w:rsidR="00954AE3" w:rsidRPr="00954AE3">
        <w:rPr>
          <w:b/>
          <w:sz w:val="22"/>
        </w:rPr>
        <w:t>).</w:t>
      </w:r>
      <w:r w:rsidR="00954AE3" w:rsidRPr="00954AE3">
        <w:rPr>
          <w:sz w:val="22"/>
        </w:rPr>
        <w:t xml:space="preserve"> </w:t>
      </w:r>
      <w:r w:rsidR="00425601">
        <w:rPr>
          <w:sz w:val="22"/>
        </w:rPr>
        <w:t>Once you begin your observations, you</w:t>
      </w:r>
      <w:r w:rsidR="00954AE3" w:rsidRPr="00954AE3">
        <w:rPr>
          <w:sz w:val="22"/>
        </w:rPr>
        <w:t xml:space="preserve"> will </w:t>
      </w:r>
      <w:r w:rsidR="00425601">
        <w:rPr>
          <w:sz w:val="22"/>
        </w:rPr>
        <w:t xml:space="preserve">need to </w:t>
      </w:r>
      <w:r w:rsidR="00954AE3" w:rsidRPr="00954AE3">
        <w:rPr>
          <w:sz w:val="22"/>
        </w:rPr>
        <w:t xml:space="preserve">sign in and out </w:t>
      </w:r>
      <w:r w:rsidR="00D8265C">
        <w:rPr>
          <w:sz w:val="22"/>
        </w:rPr>
        <w:t>at</w:t>
      </w:r>
      <w:r w:rsidR="00954AE3" w:rsidRPr="00954AE3">
        <w:rPr>
          <w:sz w:val="22"/>
        </w:rPr>
        <w:t xml:space="preserve"> </w:t>
      </w:r>
      <w:r w:rsidR="00425601">
        <w:rPr>
          <w:sz w:val="22"/>
        </w:rPr>
        <w:t>your</w:t>
      </w:r>
      <w:r w:rsidR="00954AE3" w:rsidRPr="00954AE3">
        <w:rPr>
          <w:sz w:val="22"/>
        </w:rPr>
        <w:t xml:space="preserve"> </w:t>
      </w:r>
      <w:r w:rsidR="00425601">
        <w:rPr>
          <w:sz w:val="22"/>
        </w:rPr>
        <w:t>approved</w:t>
      </w:r>
      <w:r w:rsidR="00954AE3" w:rsidRPr="00954AE3">
        <w:rPr>
          <w:sz w:val="22"/>
        </w:rPr>
        <w:t xml:space="preserve"> observation site. Each student is required to provide this documentation to professor on assigned </w:t>
      </w:r>
      <w:r w:rsidR="00425601">
        <w:rPr>
          <w:sz w:val="22"/>
        </w:rPr>
        <w:t xml:space="preserve">due </w:t>
      </w:r>
      <w:r w:rsidR="00954AE3" w:rsidRPr="00954AE3">
        <w:rPr>
          <w:sz w:val="22"/>
        </w:rPr>
        <w:t>date</w:t>
      </w:r>
      <w:r w:rsidR="00D8265C">
        <w:rPr>
          <w:sz w:val="22"/>
        </w:rPr>
        <w:t xml:space="preserve"> on Canvas</w:t>
      </w:r>
      <w:r w:rsidR="00954AE3" w:rsidRPr="00954AE3">
        <w:rPr>
          <w:sz w:val="22"/>
        </w:rPr>
        <w:t>. Student’s cooperating teacher/site manager will also provide document</w:t>
      </w:r>
      <w:r w:rsidR="00954AE3">
        <w:rPr>
          <w:sz w:val="22"/>
        </w:rPr>
        <w:t>ation of student’s attendance</w:t>
      </w:r>
      <w:r w:rsidR="00D8265C">
        <w:rPr>
          <w:sz w:val="22"/>
        </w:rPr>
        <w:t xml:space="preserve"> via contact with the instructor (I will use the contact information you provide on Feb. 8 to confirm attendance upon final submission of the assignment)</w:t>
      </w:r>
      <w:r w:rsidR="00954AE3">
        <w:rPr>
          <w:sz w:val="22"/>
        </w:rPr>
        <w:t>. While at the site, you will observe the routines, instructional strategies implemented, content taught, data collection taken place, medical needs and services</w:t>
      </w:r>
      <w:r w:rsidR="00487264">
        <w:rPr>
          <w:sz w:val="22"/>
        </w:rPr>
        <w:t xml:space="preserve"> provided. When you submit documentation that you com</w:t>
      </w:r>
      <w:r w:rsidR="00D8265C">
        <w:rPr>
          <w:sz w:val="22"/>
        </w:rPr>
        <w:t xml:space="preserve">pleted your lab hours, you are also required to </w:t>
      </w:r>
      <w:r w:rsidR="00487264">
        <w:rPr>
          <w:sz w:val="22"/>
        </w:rPr>
        <w:t xml:space="preserve">submit a four-page paper (APA format) reflecting on your observations. The format of your reflection should </w:t>
      </w:r>
      <w:r w:rsidR="00D8265C">
        <w:rPr>
          <w:sz w:val="22"/>
        </w:rPr>
        <w:t>begin with an introduction and b</w:t>
      </w:r>
      <w:r w:rsidR="00487264">
        <w:rPr>
          <w:sz w:val="22"/>
        </w:rPr>
        <w:t>e sure to include information regarding the schedules, routines, instructional strategies implemented, content taught, data collection taken place, medical needs and services provided observed during your visit. Finally, your reflection should include a paragraph regarding your thoughts on your exp</w:t>
      </w:r>
      <w:r w:rsidR="00425601">
        <w:rPr>
          <w:sz w:val="22"/>
        </w:rPr>
        <w:t>eriences, recommendations, and then a</w:t>
      </w:r>
      <w:r w:rsidR="00487264">
        <w:rPr>
          <w:sz w:val="22"/>
        </w:rPr>
        <w:t xml:space="preserve"> </w:t>
      </w:r>
      <w:r w:rsidR="00D8265C">
        <w:rPr>
          <w:sz w:val="22"/>
        </w:rPr>
        <w:t xml:space="preserve">separate </w:t>
      </w:r>
      <w:r w:rsidR="00487264">
        <w:rPr>
          <w:sz w:val="22"/>
        </w:rPr>
        <w:t>conclusion</w:t>
      </w:r>
      <w:r w:rsidR="00D8265C">
        <w:rPr>
          <w:sz w:val="22"/>
        </w:rPr>
        <w:t xml:space="preserve"> paragraph</w:t>
      </w:r>
      <w:r w:rsidR="00487264">
        <w:rPr>
          <w:sz w:val="22"/>
        </w:rPr>
        <w:t xml:space="preserve">. </w:t>
      </w:r>
    </w:p>
    <w:p w14:paraId="4EC77E45" w14:textId="0C46B253" w:rsidR="00074B3C" w:rsidRDefault="00074B3C" w:rsidP="00074B3C">
      <w:pPr>
        <w:rPr>
          <w:sz w:val="22"/>
          <w:szCs w:val="22"/>
        </w:rPr>
      </w:pPr>
    </w:p>
    <w:p w14:paraId="0F33BF3F" w14:textId="1BF30D26" w:rsidR="00074B3C" w:rsidRPr="003576EF" w:rsidRDefault="00C158A1" w:rsidP="00074B3C">
      <w:pPr>
        <w:pStyle w:val="ListParagraph"/>
        <w:numPr>
          <w:ilvl w:val="0"/>
          <w:numId w:val="10"/>
        </w:numPr>
        <w:rPr>
          <w:b/>
          <w:sz w:val="22"/>
          <w:szCs w:val="22"/>
        </w:rPr>
      </w:pPr>
      <w:r w:rsidRPr="00F67324">
        <w:rPr>
          <w:b/>
          <w:sz w:val="22"/>
          <w:szCs w:val="22"/>
        </w:rPr>
        <w:t>Mini Quizzes on Readings (TOTAL 125 POINTS- 5 @ 25 pts each)</w:t>
      </w:r>
      <w:r w:rsidR="00F67324" w:rsidRPr="00F67324">
        <w:rPr>
          <w:sz w:val="22"/>
          <w:szCs w:val="22"/>
        </w:rPr>
        <w:t xml:space="preserve">. </w:t>
      </w:r>
      <w:r w:rsidR="00D8265C">
        <w:rPr>
          <w:sz w:val="22"/>
          <w:szCs w:val="22"/>
        </w:rPr>
        <w:t>F</w:t>
      </w:r>
      <w:r w:rsidR="00F67324" w:rsidRPr="00F67324">
        <w:rPr>
          <w:sz w:val="22"/>
          <w:szCs w:val="22"/>
        </w:rPr>
        <w:t xml:space="preserve">ive mini quizzes </w:t>
      </w:r>
      <w:r w:rsidR="00D8265C">
        <w:rPr>
          <w:sz w:val="22"/>
          <w:szCs w:val="22"/>
        </w:rPr>
        <w:t xml:space="preserve">will be administered </w:t>
      </w:r>
      <w:r w:rsidR="00F67324" w:rsidRPr="00F67324">
        <w:rPr>
          <w:sz w:val="22"/>
          <w:szCs w:val="22"/>
        </w:rPr>
        <w:t>throughout the semester</w:t>
      </w:r>
      <w:r w:rsidR="00F67324">
        <w:rPr>
          <w:sz w:val="22"/>
          <w:szCs w:val="22"/>
        </w:rPr>
        <w:t xml:space="preserve"> via Canvas</w:t>
      </w:r>
      <w:r w:rsidR="00F67324" w:rsidRPr="00F67324">
        <w:rPr>
          <w:sz w:val="22"/>
          <w:szCs w:val="22"/>
        </w:rPr>
        <w:t xml:space="preserve">. </w:t>
      </w:r>
      <w:r w:rsidR="00F67324">
        <w:rPr>
          <w:sz w:val="22"/>
          <w:szCs w:val="22"/>
        </w:rPr>
        <w:t xml:space="preserve">Each quiz is worth 25 points. You will have 45 minutes to take each quiz. </w:t>
      </w:r>
      <w:r w:rsidR="00F67324" w:rsidRPr="00F67324">
        <w:rPr>
          <w:sz w:val="22"/>
          <w:szCs w:val="22"/>
        </w:rPr>
        <w:t xml:space="preserve">The </w:t>
      </w:r>
      <w:r w:rsidR="00F67324">
        <w:rPr>
          <w:sz w:val="22"/>
          <w:szCs w:val="22"/>
        </w:rPr>
        <w:t xml:space="preserve">format of the </w:t>
      </w:r>
      <w:r w:rsidR="00F67324" w:rsidRPr="00F67324">
        <w:rPr>
          <w:sz w:val="22"/>
          <w:szCs w:val="22"/>
        </w:rPr>
        <w:t xml:space="preserve">quizzes </w:t>
      </w:r>
      <w:r w:rsidR="00D8265C">
        <w:rPr>
          <w:sz w:val="22"/>
          <w:szCs w:val="22"/>
        </w:rPr>
        <w:t>includes</w:t>
      </w:r>
      <w:r w:rsidR="00F67324" w:rsidRPr="00F67324">
        <w:rPr>
          <w:sz w:val="22"/>
          <w:szCs w:val="22"/>
        </w:rPr>
        <w:t xml:space="preserve"> multiple choice, true/false, matching, or listing</w:t>
      </w:r>
      <w:r w:rsidR="00F67324">
        <w:rPr>
          <w:sz w:val="22"/>
          <w:szCs w:val="22"/>
        </w:rPr>
        <w:t xml:space="preserve"> and </w:t>
      </w:r>
      <w:r w:rsidR="00D8265C">
        <w:rPr>
          <w:sz w:val="22"/>
          <w:szCs w:val="22"/>
        </w:rPr>
        <w:t>are</w:t>
      </w:r>
      <w:r w:rsidR="00F67324">
        <w:rPr>
          <w:sz w:val="22"/>
          <w:szCs w:val="22"/>
        </w:rPr>
        <w:t xml:space="preserve"> graded immediately </w:t>
      </w:r>
      <w:r w:rsidR="00F67324" w:rsidRPr="003576EF">
        <w:rPr>
          <w:sz w:val="22"/>
          <w:szCs w:val="22"/>
        </w:rPr>
        <w:t>upon submission. Please note that each quiz should be taken independently and that</w:t>
      </w:r>
      <w:r w:rsidR="00F67324">
        <w:rPr>
          <w:sz w:val="22"/>
          <w:szCs w:val="22"/>
        </w:rPr>
        <w:t xml:space="preserve"> working with other classmates will result in a “0” on this quiz. </w:t>
      </w:r>
      <w:r w:rsidR="00F67324" w:rsidRPr="00F67324">
        <w:rPr>
          <w:sz w:val="22"/>
          <w:szCs w:val="22"/>
        </w:rPr>
        <w:t xml:space="preserve">The </w:t>
      </w:r>
      <w:r w:rsidR="000319D6">
        <w:rPr>
          <w:sz w:val="22"/>
          <w:szCs w:val="22"/>
        </w:rPr>
        <w:t>content of each quiz</w:t>
      </w:r>
      <w:r w:rsidR="00F67324" w:rsidRPr="00F67324">
        <w:rPr>
          <w:sz w:val="22"/>
          <w:szCs w:val="22"/>
        </w:rPr>
        <w:t xml:space="preserve"> will </w:t>
      </w:r>
      <w:r w:rsidR="00D8265C">
        <w:rPr>
          <w:sz w:val="22"/>
          <w:szCs w:val="22"/>
        </w:rPr>
        <w:t>assess content</w:t>
      </w:r>
      <w:r w:rsidR="00F67324" w:rsidRPr="00F67324">
        <w:rPr>
          <w:sz w:val="22"/>
          <w:szCs w:val="22"/>
        </w:rPr>
        <w:t xml:space="preserve"> </w:t>
      </w:r>
      <w:r w:rsidR="00D8265C">
        <w:rPr>
          <w:sz w:val="22"/>
          <w:szCs w:val="22"/>
        </w:rPr>
        <w:t xml:space="preserve">gleaned </w:t>
      </w:r>
      <w:r w:rsidR="00F67324" w:rsidRPr="00F67324">
        <w:rPr>
          <w:sz w:val="22"/>
          <w:szCs w:val="22"/>
        </w:rPr>
        <w:t xml:space="preserve">from any of the required readings </w:t>
      </w:r>
      <w:r w:rsidR="000319D6">
        <w:rPr>
          <w:sz w:val="22"/>
          <w:szCs w:val="22"/>
        </w:rPr>
        <w:t xml:space="preserve">up until the date of </w:t>
      </w:r>
      <w:r w:rsidR="000319D6" w:rsidRPr="003576EF">
        <w:rPr>
          <w:sz w:val="22"/>
          <w:szCs w:val="22"/>
        </w:rPr>
        <w:t xml:space="preserve">the quiz. </w:t>
      </w:r>
      <w:r w:rsidR="00F67324" w:rsidRPr="003576EF">
        <w:rPr>
          <w:sz w:val="22"/>
          <w:szCs w:val="22"/>
        </w:rPr>
        <w:t xml:space="preserve">The content of the quizzes </w:t>
      </w:r>
      <w:r w:rsidR="00D8265C" w:rsidRPr="003576EF">
        <w:rPr>
          <w:sz w:val="22"/>
          <w:szCs w:val="22"/>
        </w:rPr>
        <w:t>is</w:t>
      </w:r>
      <w:r w:rsidR="00F67324" w:rsidRPr="003576EF">
        <w:rPr>
          <w:sz w:val="22"/>
          <w:szCs w:val="22"/>
        </w:rPr>
        <w:t xml:space="preserve"> not cumulative. </w:t>
      </w:r>
    </w:p>
    <w:p w14:paraId="1EE9C0D0" w14:textId="77777777" w:rsidR="00C158A1" w:rsidRPr="00C158A1" w:rsidRDefault="00C158A1" w:rsidP="00C158A1">
      <w:pPr>
        <w:pStyle w:val="ListParagraph"/>
        <w:rPr>
          <w:b/>
          <w:sz w:val="22"/>
          <w:szCs w:val="22"/>
          <w:highlight w:val="yellow"/>
        </w:rPr>
      </w:pPr>
    </w:p>
    <w:p w14:paraId="30C38F8F" w14:textId="5598EC2A" w:rsidR="00C158A1" w:rsidRPr="0039067D" w:rsidRDefault="00C158A1" w:rsidP="00074B3C">
      <w:pPr>
        <w:pStyle w:val="ListParagraph"/>
        <w:numPr>
          <w:ilvl w:val="0"/>
          <w:numId w:val="10"/>
        </w:numPr>
        <w:rPr>
          <w:sz w:val="22"/>
          <w:szCs w:val="22"/>
        </w:rPr>
      </w:pPr>
      <w:r w:rsidRPr="0039067D">
        <w:rPr>
          <w:b/>
          <w:sz w:val="22"/>
          <w:szCs w:val="22"/>
        </w:rPr>
        <w:lastRenderedPageBreak/>
        <w:t>Sign Language Demonstration (</w:t>
      </w:r>
      <w:r w:rsidR="0042507C" w:rsidRPr="0039067D">
        <w:rPr>
          <w:b/>
          <w:sz w:val="22"/>
          <w:szCs w:val="22"/>
        </w:rPr>
        <w:t>100</w:t>
      </w:r>
      <w:r w:rsidRPr="0039067D">
        <w:rPr>
          <w:b/>
          <w:sz w:val="22"/>
          <w:szCs w:val="22"/>
        </w:rPr>
        <w:t xml:space="preserve"> POINTS)</w:t>
      </w:r>
      <w:r w:rsidR="00946177" w:rsidRPr="0039067D">
        <w:rPr>
          <w:b/>
          <w:sz w:val="22"/>
          <w:szCs w:val="22"/>
        </w:rPr>
        <w:t xml:space="preserve">- </w:t>
      </w:r>
      <w:r w:rsidR="00946177" w:rsidRPr="0039067D">
        <w:rPr>
          <w:sz w:val="22"/>
          <w:szCs w:val="22"/>
        </w:rPr>
        <w:t>You will learn basic sign language and be assessed on basic signs via a demonstration. On-Campus students and Distance Education Students will submit a recording demonstrating the following signs:</w:t>
      </w:r>
    </w:p>
    <w:p w14:paraId="2B410FBA" w14:textId="77777777" w:rsidR="00946177" w:rsidRPr="0039067D" w:rsidRDefault="00946177" w:rsidP="00946177">
      <w:pPr>
        <w:pStyle w:val="ListParagraph"/>
        <w:rPr>
          <w:sz w:val="22"/>
          <w:szCs w:val="22"/>
        </w:rPr>
      </w:pPr>
    </w:p>
    <w:p w14:paraId="09FF4672" w14:textId="0C6A500A" w:rsidR="00946177" w:rsidRPr="0039067D" w:rsidRDefault="00946177" w:rsidP="00946177">
      <w:pPr>
        <w:pStyle w:val="ListParagraph"/>
        <w:numPr>
          <w:ilvl w:val="1"/>
          <w:numId w:val="10"/>
        </w:numPr>
        <w:rPr>
          <w:sz w:val="22"/>
          <w:szCs w:val="22"/>
        </w:rPr>
      </w:pPr>
      <w:r w:rsidRPr="0039067D">
        <w:rPr>
          <w:sz w:val="22"/>
          <w:szCs w:val="22"/>
        </w:rPr>
        <w:t>Alphabet</w:t>
      </w:r>
      <w:r w:rsidR="0051119A" w:rsidRPr="0039067D">
        <w:rPr>
          <w:sz w:val="22"/>
          <w:szCs w:val="22"/>
        </w:rPr>
        <w:t xml:space="preserve"> (15 pts)</w:t>
      </w:r>
    </w:p>
    <w:p w14:paraId="1499ECAA" w14:textId="2B061671" w:rsidR="00946177" w:rsidRPr="0039067D" w:rsidRDefault="00946177" w:rsidP="00946177">
      <w:pPr>
        <w:pStyle w:val="ListParagraph"/>
        <w:numPr>
          <w:ilvl w:val="1"/>
          <w:numId w:val="10"/>
        </w:numPr>
        <w:rPr>
          <w:sz w:val="22"/>
          <w:szCs w:val="22"/>
        </w:rPr>
      </w:pPr>
      <w:r w:rsidRPr="0039067D">
        <w:rPr>
          <w:sz w:val="22"/>
          <w:szCs w:val="22"/>
        </w:rPr>
        <w:t>Numbers</w:t>
      </w:r>
      <w:r w:rsidR="0051119A" w:rsidRPr="0039067D">
        <w:rPr>
          <w:sz w:val="22"/>
          <w:szCs w:val="22"/>
        </w:rPr>
        <w:t xml:space="preserve"> (15 pts)</w:t>
      </w:r>
    </w:p>
    <w:p w14:paraId="6C31B2F1" w14:textId="1051E581" w:rsidR="00946177" w:rsidRPr="0039067D" w:rsidRDefault="00946177" w:rsidP="00946177">
      <w:pPr>
        <w:pStyle w:val="ListParagraph"/>
        <w:numPr>
          <w:ilvl w:val="1"/>
          <w:numId w:val="10"/>
        </w:numPr>
        <w:rPr>
          <w:sz w:val="22"/>
          <w:szCs w:val="22"/>
        </w:rPr>
      </w:pPr>
      <w:r w:rsidRPr="0039067D">
        <w:rPr>
          <w:sz w:val="22"/>
          <w:szCs w:val="22"/>
        </w:rPr>
        <w:t>All done</w:t>
      </w:r>
      <w:r w:rsidR="0051119A" w:rsidRPr="0039067D">
        <w:rPr>
          <w:sz w:val="22"/>
          <w:szCs w:val="22"/>
        </w:rPr>
        <w:t xml:space="preserve"> (5 pts)</w:t>
      </w:r>
    </w:p>
    <w:p w14:paraId="4AFF7AD3" w14:textId="7AB64E39" w:rsidR="00946177" w:rsidRPr="0039067D" w:rsidRDefault="00946177" w:rsidP="00946177">
      <w:pPr>
        <w:pStyle w:val="ListParagraph"/>
        <w:numPr>
          <w:ilvl w:val="1"/>
          <w:numId w:val="10"/>
        </w:numPr>
        <w:rPr>
          <w:sz w:val="22"/>
          <w:szCs w:val="22"/>
        </w:rPr>
      </w:pPr>
      <w:r w:rsidRPr="0039067D">
        <w:rPr>
          <w:sz w:val="22"/>
          <w:szCs w:val="22"/>
        </w:rPr>
        <w:t>Finished</w:t>
      </w:r>
      <w:r w:rsidR="0051119A" w:rsidRPr="0039067D">
        <w:rPr>
          <w:sz w:val="22"/>
          <w:szCs w:val="22"/>
        </w:rPr>
        <w:t xml:space="preserve"> (5 pts)</w:t>
      </w:r>
    </w:p>
    <w:p w14:paraId="587D2A05" w14:textId="10DCC1D4" w:rsidR="00946177" w:rsidRPr="0039067D" w:rsidRDefault="00946177" w:rsidP="00946177">
      <w:pPr>
        <w:pStyle w:val="ListParagraph"/>
        <w:numPr>
          <w:ilvl w:val="1"/>
          <w:numId w:val="10"/>
        </w:numPr>
        <w:rPr>
          <w:sz w:val="22"/>
          <w:szCs w:val="22"/>
        </w:rPr>
      </w:pPr>
      <w:r w:rsidRPr="0039067D">
        <w:rPr>
          <w:sz w:val="22"/>
          <w:szCs w:val="22"/>
        </w:rPr>
        <w:t>Wait</w:t>
      </w:r>
      <w:r w:rsidR="0051119A" w:rsidRPr="0039067D">
        <w:rPr>
          <w:sz w:val="22"/>
          <w:szCs w:val="22"/>
        </w:rPr>
        <w:t xml:space="preserve"> (5 pts)</w:t>
      </w:r>
    </w:p>
    <w:p w14:paraId="7F0E4784" w14:textId="7615AE7B" w:rsidR="00946177" w:rsidRPr="0039067D" w:rsidRDefault="00946177" w:rsidP="00946177">
      <w:pPr>
        <w:pStyle w:val="ListParagraph"/>
        <w:numPr>
          <w:ilvl w:val="1"/>
          <w:numId w:val="10"/>
        </w:numPr>
        <w:rPr>
          <w:sz w:val="22"/>
          <w:szCs w:val="22"/>
        </w:rPr>
      </w:pPr>
      <w:r w:rsidRPr="0039067D">
        <w:rPr>
          <w:sz w:val="22"/>
          <w:szCs w:val="22"/>
        </w:rPr>
        <w:t>Please</w:t>
      </w:r>
      <w:r w:rsidR="0051119A" w:rsidRPr="0039067D">
        <w:rPr>
          <w:sz w:val="22"/>
          <w:szCs w:val="22"/>
        </w:rPr>
        <w:t xml:space="preserve"> (5 pts)</w:t>
      </w:r>
    </w:p>
    <w:p w14:paraId="7102BF52" w14:textId="764FF606" w:rsidR="00946177" w:rsidRPr="0039067D" w:rsidRDefault="00946177" w:rsidP="00946177">
      <w:pPr>
        <w:pStyle w:val="ListParagraph"/>
        <w:numPr>
          <w:ilvl w:val="1"/>
          <w:numId w:val="10"/>
        </w:numPr>
        <w:rPr>
          <w:sz w:val="22"/>
          <w:szCs w:val="22"/>
        </w:rPr>
      </w:pPr>
      <w:r w:rsidRPr="0039067D">
        <w:rPr>
          <w:sz w:val="22"/>
          <w:szCs w:val="22"/>
        </w:rPr>
        <w:t>Thank you</w:t>
      </w:r>
      <w:r w:rsidR="0051119A" w:rsidRPr="0039067D">
        <w:rPr>
          <w:sz w:val="22"/>
          <w:szCs w:val="22"/>
        </w:rPr>
        <w:t xml:space="preserve"> (5 pts)</w:t>
      </w:r>
    </w:p>
    <w:p w14:paraId="36FED70C" w14:textId="01F897FA" w:rsidR="00946177" w:rsidRPr="0039067D" w:rsidRDefault="00946177" w:rsidP="00946177">
      <w:pPr>
        <w:pStyle w:val="ListParagraph"/>
        <w:numPr>
          <w:ilvl w:val="1"/>
          <w:numId w:val="10"/>
        </w:numPr>
        <w:rPr>
          <w:sz w:val="22"/>
          <w:szCs w:val="22"/>
        </w:rPr>
      </w:pPr>
      <w:r w:rsidRPr="0039067D">
        <w:rPr>
          <w:sz w:val="22"/>
          <w:szCs w:val="22"/>
        </w:rPr>
        <w:t>More</w:t>
      </w:r>
      <w:r w:rsidR="0051119A" w:rsidRPr="0039067D">
        <w:rPr>
          <w:sz w:val="22"/>
          <w:szCs w:val="22"/>
        </w:rPr>
        <w:t xml:space="preserve"> (5 pts)</w:t>
      </w:r>
    </w:p>
    <w:p w14:paraId="2194855D" w14:textId="52DFEBE2" w:rsidR="00946177" w:rsidRPr="0039067D" w:rsidRDefault="00946177" w:rsidP="00946177">
      <w:pPr>
        <w:pStyle w:val="ListParagraph"/>
        <w:numPr>
          <w:ilvl w:val="1"/>
          <w:numId w:val="10"/>
        </w:numPr>
        <w:rPr>
          <w:sz w:val="22"/>
          <w:szCs w:val="22"/>
        </w:rPr>
      </w:pPr>
      <w:r w:rsidRPr="0039067D">
        <w:rPr>
          <w:sz w:val="22"/>
          <w:szCs w:val="22"/>
        </w:rPr>
        <w:t>Eat</w:t>
      </w:r>
      <w:r w:rsidR="0051119A" w:rsidRPr="0039067D">
        <w:rPr>
          <w:sz w:val="22"/>
          <w:szCs w:val="22"/>
        </w:rPr>
        <w:t xml:space="preserve"> (5 pts)</w:t>
      </w:r>
    </w:p>
    <w:p w14:paraId="6E8BF723" w14:textId="7F047A22" w:rsidR="00946177" w:rsidRPr="0039067D" w:rsidRDefault="00946177" w:rsidP="00946177">
      <w:pPr>
        <w:pStyle w:val="ListParagraph"/>
        <w:numPr>
          <w:ilvl w:val="1"/>
          <w:numId w:val="10"/>
        </w:numPr>
        <w:rPr>
          <w:sz w:val="22"/>
          <w:szCs w:val="22"/>
        </w:rPr>
      </w:pPr>
      <w:r w:rsidRPr="0039067D">
        <w:rPr>
          <w:sz w:val="22"/>
          <w:szCs w:val="22"/>
        </w:rPr>
        <w:t>Drink</w:t>
      </w:r>
      <w:r w:rsidR="0051119A" w:rsidRPr="0039067D">
        <w:rPr>
          <w:sz w:val="22"/>
          <w:szCs w:val="22"/>
        </w:rPr>
        <w:t xml:space="preserve"> (5 pts)</w:t>
      </w:r>
    </w:p>
    <w:p w14:paraId="6FF6AA0F" w14:textId="68762576" w:rsidR="00946177" w:rsidRPr="0039067D" w:rsidRDefault="00946177" w:rsidP="00946177">
      <w:pPr>
        <w:pStyle w:val="ListParagraph"/>
        <w:numPr>
          <w:ilvl w:val="1"/>
          <w:numId w:val="10"/>
        </w:numPr>
        <w:rPr>
          <w:sz w:val="22"/>
          <w:szCs w:val="22"/>
        </w:rPr>
      </w:pPr>
      <w:r w:rsidRPr="0039067D">
        <w:rPr>
          <w:sz w:val="22"/>
          <w:szCs w:val="22"/>
        </w:rPr>
        <w:t>Bathroom</w:t>
      </w:r>
      <w:r w:rsidR="0051119A" w:rsidRPr="0039067D">
        <w:rPr>
          <w:sz w:val="22"/>
          <w:szCs w:val="22"/>
        </w:rPr>
        <w:t xml:space="preserve"> (5 pts)</w:t>
      </w:r>
    </w:p>
    <w:p w14:paraId="3AE3C62C" w14:textId="12E3AC7F" w:rsidR="00946177" w:rsidRPr="0039067D" w:rsidRDefault="00946177" w:rsidP="00946177">
      <w:pPr>
        <w:pStyle w:val="ListParagraph"/>
        <w:numPr>
          <w:ilvl w:val="1"/>
          <w:numId w:val="10"/>
        </w:numPr>
        <w:rPr>
          <w:sz w:val="22"/>
          <w:szCs w:val="22"/>
        </w:rPr>
      </w:pPr>
      <w:r w:rsidRPr="0039067D">
        <w:rPr>
          <w:sz w:val="22"/>
          <w:szCs w:val="22"/>
        </w:rPr>
        <w:t>Help</w:t>
      </w:r>
      <w:r w:rsidR="0051119A" w:rsidRPr="0039067D">
        <w:rPr>
          <w:sz w:val="22"/>
          <w:szCs w:val="22"/>
        </w:rPr>
        <w:t xml:space="preserve"> (5 pts)</w:t>
      </w:r>
    </w:p>
    <w:p w14:paraId="4A0A6393" w14:textId="245DC86B" w:rsidR="00946177" w:rsidRPr="0039067D" w:rsidRDefault="00946177" w:rsidP="00946177">
      <w:pPr>
        <w:pStyle w:val="ListParagraph"/>
        <w:numPr>
          <w:ilvl w:val="1"/>
          <w:numId w:val="10"/>
        </w:numPr>
        <w:rPr>
          <w:sz w:val="22"/>
          <w:szCs w:val="22"/>
        </w:rPr>
      </w:pPr>
      <w:r w:rsidRPr="0039067D">
        <w:rPr>
          <w:sz w:val="22"/>
          <w:szCs w:val="22"/>
        </w:rPr>
        <w:t>Stand Up</w:t>
      </w:r>
      <w:r w:rsidR="0051119A" w:rsidRPr="0039067D">
        <w:rPr>
          <w:sz w:val="22"/>
          <w:szCs w:val="22"/>
        </w:rPr>
        <w:t xml:space="preserve"> (5 pts)</w:t>
      </w:r>
    </w:p>
    <w:p w14:paraId="1E50E98E" w14:textId="46AFE314" w:rsidR="00946177" w:rsidRPr="0039067D" w:rsidRDefault="00946177" w:rsidP="00946177">
      <w:pPr>
        <w:pStyle w:val="ListParagraph"/>
        <w:numPr>
          <w:ilvl w:val="1"/>
          <w:numId w:val="10"/>
        </w:numPr>
        <w:rPr>
          <w:sz w:val="22"/>
          <w:szCs w:val="22"/>
        </w:rPr>
      </w:pPr>
      <w:r w:rsidRPr="0039067D">
        <w:rPr>
          <w:sz w:val="22"/>
          <w:szCs w:val="22"/>
        </w:rPr>
        <w:t>Sit Down</w:t>
      </w:r>
      <w:r w:rsidR="0051119A" w:rsidRPr="0039067D">
        <w:rPr>
          <w:sz w:val="22"/>
          <w:szCs w:val="22"/>
        </w:rPr>
        <w:t xml:space="preserve"> (5 pts)</w:t>
      </w:r>
    </w:p>
    <w:p w14:paraId="32158ED4" w14:textId="40EA7486" w:rsidR="00946177" w:rsidRPr="0039067D" w:rsidRDefault="00946177" w:rsidP="00946177">
      <w:pPr>
        <w:pStyle w:val="ListParagraph"/>
        <w:numPr>
          <w:ilvl w:val="1"/>
          <w:numId w:val="10"/>
        </w:numPr>
        <w:rPr>
          <w:sz w:val="22"/>
          <w:szCs w:val="22"/>
        </w:rPr>
      </w:pPr>
      <w:r w:rsidRPr="0039067D">
        <w:rPr>
          <w:sz w:val="22"/>
          <w:szCs w:val="22"/>
        </w:rPr>
        <w:t>Yes</w:t>
      </w:r>
      <w:r w:rsidR="0051119A" w:rsidRPr="0039067D">
        <w:rPr>
          <w:sz w:val="22"/>
          <w:szCs w:val="22"/>
        </w:rPr>
        <w:t xml:space="preserve"> (5 pts)</w:t>
      </w:r>
    </w:p>
    <w:p w14:paraId="6F540652" w14:textId="1C8B0666" w:rsidR="00946177" w:rsidRPr="0039067D" w:rsidRDefault="00946177" w:rsidP="00946177">
      <w:pPr>
        <w:pStyle w:val="ListParagraph"/>
        <w:numPr>
          <w:ilvl w:val="1"/>
          <w:numId w:val="10"/>
        </w:numPr>
        <w:rPr>
          <w:sz w:val="22"/>
          <w:szCs w:val="22"/>
        </w:rPr>
      </w:pPr>
      <w:r w:rsidRPr="0039067D">
        <w:rPr>
          <w:sz w:val="22"/>
          <w:szCs w:val="22"/>
        </w:rPr>
        <w:t>No</w:t>
      </w:r>
      <w:r w:rsidR="0051119A" w:rsidRPr="0039067D">
        <w:rPr>
          <w:sz w:val="22"/>
          <w:szCs w:val="22"/>
        </w:rPr>
        <w:t xml:space="preserve"> (5 pts)</w:t>
      </w:r>
    </w:p>
    <w:p w14:paraId="39D2374F" w14:textId="77777777" w:rsidR="00F6002B" w:rsidRDefault="00F6002B" w:rsidP="00F6002B">
      <w:pPr>
        <w:rPr>
          <w:b/>
          <w:sz w:val="22"/>
          <w:szCs w:val="22"/>
        </w:rPr>
      </w:pPr>
    </w:p>
    <w:p w14:paraId="69FEC685" w14:textId="662C079F" w:rsidR="00BC2C48" w:rsidRPr="00F6002B" w:rsidRDefault="00C158A1" w:rsidP="00F6002B">
      <w:pPr>
        <w:pStyle w:val="ListParagraph"/>
        <w:numPr>
          <w:ilvl w:val="0"/>
          <w:numId w:val="10"/>
        </w:numPr>
        <w:rPr>
          <w:b/>
          <w:sz w:val="22"/>
          <w:szCs w:val="22"/>
        </w:rPr>
      </w:pPr>
      <w:r w:rsidRPr="00F6002B">
        <w:rPr>
          <w:b/>
          <w:sz w:val="22"/>
          <w:szCs w:val="22"/>
        </w:rPr>
        <w:t>Reflexes Quiz (</w:t>
      </w:r>
      <w:r w:rsidR="0042507C" w:rsidRPr="00F6002B">
        <w:rPr>
          <w:b/>
          <w:sz w:val="22"/>
          <w:szCs w:val="22"/>
        </w:rPr>
        <w:t>100</w:t>
      </w:r>
      <w:r w:rsidRPr="00F6002B">
        <w:rPr>
          <w:b/>
          <w:sz w:val="22"/>
          <w:szCs w:val="22"/>
        </w:rPr>
        <w:t xml:space="preserve"> POINTS)</w:t>
      </w:r>
      <w:r w:rsidR="00BC2C48" w:rsidRPr="00F6002B">
        <w:rPr>
          <w:b/>
          <w:sz w:val="22"/>
          <w:szCs w:val="22"/>
        </w:rPr>
        <w:t xml:space="preserve"> </w:t>
      </w:r>
      <w:r w:rsidR="00BC2C48" w:rsidRPr="00F6002B">
        <w:rPr>
          <w:sz w:val="22"/>
          <w:szCs w:val="22"/>
          <w:shd w:val="clear" w:color="auto" w:fill="FFFFFF"/>
        </w:rPr>
        <w:t xml:space="preserve">A reflex is an involuntary motor response to a sensory stimulus. For </w:t>
      </w:r>
      <w:r w:rsidR="00BC2C48" w:rsidRPr="00F6002B">
        <w:rPr>
          <w:sz w:val="22"/>
          <w:szCs w:val="22"/>
          <w:shd w:val="clear" w:color="auto" w:fill="FFFFFF"/>
        </w:rPr>
        <w:t>example,</w:t>
      </w:r>
      <w:r w:rsidR="00BC2C48" w:rsidRPr="00F6002B">
        <w:rPr>
          <w:sz w:val="22"/>
          <w:szCs w:val="22"/>
          <w:shd w:val="clear" w:color="auto" w:fill="FFFFFF"/>
        </w:rPr>
        <w:t xml:space="preserve"> when light shines into your eyes, your pupils should get smaller very quickly, or when there is a loud, sudden, unexpected sound nearby, you startle. Reflexes perform many jobs for our central nervous system. They protect us from danger, help us move our body, help us </w:t>
      </w:r>
      <w:r w:rsidR="00D542C9" w:rsidRPr="00F6002B">
        <w:rPr>
          <w:sz w:val="22"/>
          <w:szCs w:val="22"/>
          <w:shd w:val="clear" w:color="auto" w:fill="FFFFFF"/>
        </w:rPr>
        <w:t>see, etc</w:t>
      </w:r>
      <w:r w:rsidR="00BC2C48" w:rsidRPr="00F6002B">
        <w:rPr>
          <w:sz w:val="22"/>
          <w:szCs w:val="22"/>
          <w:shd w:val="clear" w:color="auto" w:fill="FFFFFF"/>
        </w:rPr>
        <w:t>.</w:t>
      </w:r>
      <w:r w:rsidR="00D542C9" w:rsidRPr="00F6002B">
        <w:rPr>
          <w:sz w:val="22"/>
          <w:szCs w:val="22"/>
          <w:shd w:val="clear" w:color="auto" w:fill="FFFFFF"/>
        </w:rPr>
        <w:t xml:space="preserve"> Some important reflexes may be absent in individuals with significant disabilities. </w:t>
      </w:r>
      <w:r w:rsidR="00764723" w:rsidRPr="00F6002B">
        <w:rPr>
          <w:sz w:val="22"/>
          <w:szCs w:val="22"/>
          <w:shd w:val="clear" w:color="auto" w:fill="FFFFFF"/>
        </w:rPr>
        <w:t xml:space="preserve"> </w:t>
      </w:r>
      <w:r w:rsidR="00D542C9" w:rsidRPr="00F6002B">
        <w:rPr>
          <w:sz w:val="22"/>
          <w:szCs w:val="22"/>
          <w:shd w:val="clear" w:color="auto" w:fill="FFFFFF"/>
        </w:rPr>
        <w:t xml:space="preserve">Some students may receive Occupational Therapy and/or Physical therapy to help aide in activating certain reflexes. </w:t>
      </w:r>
      <w:r w:rsidR="00764723" w:rsidRPr="00F6002B">
        <w:rPr>
          <w:sz w:val="22"/>
          <w:szCs w:val="22"/>
          <w:shd w:val="clear" w:color="auto" w:fill="FFFFFF"/>
        </w:rPr>
        <w:t xml:space="preserve">In order to have a rationale and understanding of these reflexes, you are to review the reflexes handout provided in class and on Canvas. You will study these reflexes on your own and then will take a quiz on Canvas to assess your knowledge on these reflexes. You will have 120 minutes to take the quiz. </w:t>
      </w:r>
    </w:p>
    <w:p w14:paraId="22C78794" w14:textId="77777777" w:rsidR="0042507C" w:rsidRPr="0042507C" w:rsidRDefault="0042507C" w:rsidP="0042507C">
      <w:pPr>
        <w:pStyle w:val="ListParagraph"/>
        <w:rPr>
          <w:b/>
          <w:sz w:val="22"/>
          <w:szCs w:val="22"/>
          <w:highlight w:val="yellow"/>
        </w:rPr>
      </w:pPr>
    </w:p>
    <w:p w14:paraId="795D0EC2" w14:textId="535CCB92" w:rsidR="0096712D" w:rsidRPr="006628E8" w:rsidRDefault="0042507C" w:rsidP="0096712D">
      <w:pPr>
        <w:pStyle w:val="ListParagraph"/>
        <w:numPr>
          <w:ilvl w:val="0"/>
          <w:numId w:val="10"/>
        </w:numPr>
        <w:rPr>
          <w:b/>
          <w:sz w:val="22"/>
          <w:szCs w:val="22"/>
        </w:rPr>
      </w:pPr>
      <w:r w:rsidRPr="006628E8">
        <w:rPr>
          <w:b/>
          <w:sz w:val="22"/>
          <w:szCs w:val="22"/>
        </w:rPr>
        <w:t>Participation (</w:t>
      </w:r>
      <w:r w:rsidR="006628E8" w:rsidRPr="006628E8">
        <w:rPr>
          <w:b/>
          <w:sz w:val="22"/>
          <w:szCs w:val="22"/>
        </w:rPr>
        <w:t>50</w:t>
      </w:r>
      <w:r w:rsidRPr="006628E8">
        <w:rPr>
          <w:b/>
          <w:sz w:val="22"/>
          <w:szCs w:val="22"/>
        </w:rPr>
        <w:t xml:space="preserve"> POINTS</w:t>
      </w:r>
      <w:r w:rsidR="006628E8" w:rsidRPr="006628E8">
        <w:rPr>
          <w:b/>
          <w:sz w:val="22"/>
          <w:szCs w:val="22"/>
        </w:rPr>
        <w:t xml:space="preserve"> Total </w:t>
      </w:r>
      <w:r w:rsidR="0096712D" w:rsidRPr="006628E8">
        <w:rPr>
          <w:b/>
          <w:sz w:val="22"/>
          <w:szCs w:val="22"/>
        </w:rPr>
        <w:t>- 3 pts per week of this course</w:t>
      </w:r>
      <w:r w:rsidR="006628E8" w:rsidRPr="006628E8">
        <w:rPr>
          <w:b/>
          <w:sz w:val="22"/>
          <w:szCs w:val="22"/>
        </w:rPr>
        <w:t xml:space="preserve"> and 2 pts for a news article)</w:t>
      </w:r>
      <w:r w:rsidR="0096712D" w:rsidRPr="006628E8">
        <w:rPr>
          <w:b/>
          <w:sz w:val="22"/>
          <w:szCs w:val="22"/>
        </w:rPr>
        <w:t xml:space="preserve"> </w:t>
      </w:r>
      <w:r w:rsidR="0096712D" w:rsidRPr="006628E8">
        <w:rPr>
          <w:sz w:val="22"/>
          <w:szCs w:val="22"/>
        </w:rPr>
        <w:t xml:space="preserve">Your engagement in the course will be evaluated weekly and a participation grade will be assigned. Distance learning students </w:t>
      </w:r>
      <w:r w:rsidR="0096712D" w:rsidRPr="006628E8">
        <w:rPr>
          <w:sz w:val="22"/>
          <w:szCs w:val="22"/>
        </w:rPr>
        <w:t>and on-campus students will be evaluated based on the following criteria:</w:t>
      </w:r>
    </w:p>
    <w:p w14:paraId="13C85834" w14:textId="77777777" w:rsidR="0096712D" w:rsidRPr="006628E8" w:rsidRDefault="0096712D" w:rsidP="0096712D">
      <w:pPr>
        <w:pStyle w:val="ListParagraph"/>
        <w:rPr>
          <w:b/>
          <w:sz w:val="22"/>
          <w:szCs w:val="22"/>
        </w:rPr>
      </w:pPr>
    </w:p>
    <w:p w14:paraId="3A2A5F41" w14:textId="10E17AB6" w:rsidR="0096712D" w:rsidRPr="006628E8" w:rsidRDefault="0096712D" w:rsidP="0096712D">
      <w:pPr>
        <w:pStyle w:val="ListParagraph"/>
        <w:numPr>
          <w:ilvl w:val="1"/>
          <w:numId w:val="10"/>
        </w:numPr>
        <w:rPr>
          <w:sz w:val="22"/>
          <w:szCs w:val="22"/>
        </w:rPr>
      </w:pPr>
      <w:r w:rsidRPr="006628E8">
        <w:rPr>
          <w:sz w:val="22"/>
          <w:szCs w:val="22"/>
        </w:rPr>
        <w:t>Attend Class o</w:t>
      </w:r>
      <w:r w:rsidR="006628E8">
        <w:rPr>
          <w:sz w:val="22"/>
          <w:szCs w:val="22"/>
        </w:rPr>
        <w:t>r Watch Panopto Recording</w:t>
      </w:r>
      <w:r w:rsidR="00634890">
        <w:rPr>
          <w:sz w:val="22"/>
          <w:szCs w:val="22"/>
        </w:rPr>
        <w:t xml:space="preserve"> Weekly</w:t>
      </w:r>
      <w:r w:rsidR="006628E8">
        <w:rPr>
          <w:sz w:val="22"/>
          <w:szCs w:val="22"/>
        </w:rPr>
        <w:t xml:space="preserve"> </w:t>
      </w:r>
      <w:r w:rsidR="006628E8" w:rsidRPr="00634890">
        <w:rPr>
          <w:b/>
          <w:sz w:val="22"/>
          <w:szCs w:val="22"/>
        </w:rPr>
        <w:t>(</w:t>
      </w:r>
      <w:r w:rsidRPr="00634890">
        <w:rPr>
          <w:b/>
          <w:sz w:val="22"/>
          <w:szCs w:val="22"/>
        </w:rPr>
        <w:t>2 pts</w:t>
      </w:r>
      <w:r w:rsidR="00634890">
        <w:rPr>
          <w:b/>
          <w:sz w:val="22"/>
          <w:szCs w:val="22"/>
        </w:rPr>
        <w:t>.</w:t>
      </w:r>
      <w:r w:rsidR="006628E8" w:rsidRPr="00634890">
        <w:rPr>
          <w:b/>
          <w:sz w:val="22"/>
          <w:szCs w:val="22"/>
        </w:rPr>
        <w:t xml:space="preserve"> weekly)</w:t>
      </w:r>
    </w:p>
    <w:p w14:paraId="3375CB6D" w14:textId="0EB1F12B" w:rsidR="0096712D" w:rsidRPr="006628E8" w:rsidRDefault="0096712D" w:rsidP="006628E8">
      <w:pPr>
        <w:pStyle w:val="ListParagraph"/>
        <w:numPr>
          <w:ilvl w:val="1"/>
          <w:numId w:val="10"/>
        </w:numPr>
        <w:rPr>
          <w:sz w:val="22"/>
          <w:szCs w:val="22"/>
        </w:rPr>
      </w:pPr>
      <w:r w:rsidRPr="006628E8">
        <w:rPr>
          <w:sz w:val="22"/>
          <w:szCs w:val="22"/>
        </w:rPr>
        <w:t xml:space="preserve">Engage in </w:t>
      </w:r>
      <w:r w:rsidR="00634890">
        <w:rPr>
          <w:sz w:val="22"/>
          <w:szCs w:val="22"/>
        </w:rPr>
        <w:t xml:space="preserve">accessing </w:t>
      </w:r>
      <w:r w:rsidRPr="006628E8">
        <w:rPr>
          <w:sz w:val="22"/>
          <w:szCs w:val="22"/>
        </w:rPr>
        <w:t>f</w:t>
      </w:r>
      <w:r w:rsidR="00634890">
        <w:rPr>
          <w:sz w:val="22"/>
          <w:szCs w:val="22"/>
        </w:rPr>
        <w:t xml:space="preserve">iles or materials via Canvas </w:t>
      </w:r>
      <w:r w:rsidR="00634890" w:rsidRPr="00634890">
        <w:rPr>
          <w:b/>
          <w:sz w:val="22"/>
          <w:szCs w:val="22"/>
        </w:rPr>
        <w:t>(</w:t>
      </w:r>
      <w:r w:rsidRPr="00634890">
        <w:rPr>
          <w:b/>
          <w:sz w:val="22"/>
          <w:szCs w:val="22"/>
        </w:rPr>
        <w:t xml:space="preserve">1 </w:t>
      </w:r>
      <w:r w:rsidR="00634890" w:rsidRPr="00634890">
        <w:rPr>
          <w:b/>
          <w:sz w:val="22"/>
          <w:szCs w:val="22"/>
        </w:rPr>
        <w:t>pt.</w:t>
      </w:r>
      <w:r w:rsidR="006628E8" w:rsidRPr="00634890">
        <w:rPr>
          <w:b/>
          <w:sz w:val="22"/>
          <w:szCs w:val="22"/>
        </w:rPr>
        <w:t xml:space="preserve"> weekly</w:t>
      </w:r>
      <w:r w:rsidR="00634890" w:rsidRPr="00634890">
        <w:rPr>
          <w:b/>
          <w:sz w:val="22"/>
          <w:szCs w:val="22"/>
        </w:rPr>
        <w:t>)</w:t>
      </w:r>
      <w:r w:rsidR="006628E8" w:rsidRPr="006628E8">
        <w:rPr>
          <w:sz w:val="22"/>
          <w:szCs w:val="22"/>
        </w:rPr>
        <w:t xml:space="preserve"> </w:t>
      </w:r>
    </w:p>
    <w:p w14:paraId="26B81D83" w14:textId="0B819CE2" w:rsidR="006628E8" w:rsidRPr="006628E8" w:rsidRDefault="0096712D" w:rsidP="006628E8">
      <w:pPr>
        <w:pStyle w:val="ListParagraph"/>
        <w:numPr>
          <w:ilvl w:val="1"/>
          <w:numId w:val="10"/>
        </w:numPr>
        <w:rPr>
          <w:b/>
          <w:sz w:val="22"/>
          <w:szCs w:val="22"/>
        </w:rPr>
      </w:pPr>
      <w:r w:rsidRPr="00634890">
        <w:rPr>
          <w:sz w:val="22"/>
          <w:szCs w:val="22"/>
        </w:rPr>
        <w:t>News</w:t>
      </w:r>
      <w:r w:rsidRPr="006628E8">
        <w:rPr>
          <w:sz w:val="22"/>
          <w:szCs w:val="22"/>
        </w:rPr>
        <w:t xml:space="preserve"> Article </w:t>
      </w:r>
      <w:r w:rsidRPr="00634890">
        <w:rPr>
          <w:b/>
          <w:sz w:val="22"/>
          <w:szCs w:val="22"/>
        </w:rPr>
        <w:t xml:space="preserve">(2 </w:t>
      </w:r>
      <w:r w:rsidR="006628E8" w:rsidRPr="00634890">
        <w:rPr>
          <w:b/>
          <w:sz w:val="22"/>
          <w:szCs w:val="22"/>
        </w:rPr>
        <w:t>pts</w:t>
      </w:r>
      <w:r w:rsidRPr="006628E8">
        <w:rPr>
          <w:sz w:val="22"/>
          <w:szCs w:val="22"/>
        </w:rPr>
        <w:t xml:space="preserve">) Historically, the treatment of </w:t>
      </w:r>
      <w:r w:rsidR="006628E8" w:rsidRPr="006628E8">
        <w:rPr>
          <w:sz w:val="22"/>
          <w:szCs w:val="22"/>
        </w:rPr>
        <w:t>individuals</w:t>
      </w:r>
      <w:r w:rsidRPr="006628E8">
        <w:rPr>
          <w:sz w:val="22"/>
          <w:szCs w:val="22"/>
        </w:rPr>
        <w:t xml:space="preserve"> with disabilities has been quite </w:t>
      </w:r>
      <w:r w:rsidR="006628E8" w:rsidRPr="006628E8">
        <w:rPr>
          <w:sz w:val="22"/>
          <w:szCs w:val="22"/>
        </w:rPr>
        <w:t>horrific</w:t>
      </w:r>
      <w:r w:rsidRPr="006628E8">
        <w:rPr>
          <w:sz w:val="22"/>
          <w:szCs w:val="22"/>
        </w:rPr>
        <w:t xml:space="preserve">. Through </w:t>
      </w:r>
      <w:r w:rsidR="006628E8" w:rsidRPr="006628E8">
        <w:rPr>
          <w:sz w:val="22"/>
          <w:szCs w:val="22"/>
        </w:rPr>
        <w:t>advancements</w:t>
      </w:r>
      <w:r w:rsidRPr="006628E8">
        <w:rPr>
          <w:sz w:val="22"/>
          <w:szCs w:val="22"/>
        </w:rPr>
        <w:t xml:space="preserve"> in advocacy and legislative mandates, that treatment has improved. </w:t>
      </w:r>
      <w:r w:rsidR="006628E8" w:rsidRPr="006628E8">
        <w:rPr>
          <w:sz w:val="22"/>
          <w:szCs w:val="22"/>
        </w:rPr>
        <w:t>Occasionally</w:t>
      </w:r>
      <w:r w:rsidRPr="006628E8">
        <w:rPr>
          <w:sz w:val="22"/>
          <w:szCs w:val="22"/>
        </w:rPr>
        <w:t xml:space="preserve">, we still read or watch news </w:t>
      </w:r>
      <w:r w:rsidR="006628E8" w:rsidRPr="006628E8">
        <w:rPr>
          <w:sz w:val="22"/>
          <w:szCs w:val="22"/>
        </w:rPr>
        <w:t>stories that are relevant to current practices or topics in special education today. For this assignment</w:t>
      </w:r>
      <w:r w:rsidR="006628E8" w:rsidRPr="006628E8">
        <w:rPr>
          <w:b/>
          <w:sz w:val="22"/>
          <w:szCs w:val="22"/>
        </w:rPr>
        <w:t xml:space="preserve">, </w:t>
      </w:r>
      <w:r w:rsidR="006628E8" w:rsidRPr="006628E8">
        <w:rPr>
          <w:sz w:val="22"/>
          <w:szCs w:val="22"/>
        </w:rPr>
        <w:t>y</w:t>
      </w:r>
      <w:r w:rsidRPr="006628E8">
        <w:rPr>
          <w:sz w:val="22"/>
          <w:szCs w:val="22"/>
        </w:rPr>
        <w:t xml:space="preserve">ou will locate a news article </w:t>
      </w:r>
      <w:r w:rsidR="006628E8" w:rsidRPr="006628E8">
        <w:rPr>
          <w:sz w:val="22"/>
          <w:szCs w:val="22"/>
        </w:rPr>
        <w:t xml:space="preserve">that piques your interest and is </w:t>
      </w:r>
      <w:r w:rsidRPr="006628E8">
        <w:rPr>
          <w:sz w:val="22"/>
          <w:szCs w:val="22"/>
        </w:rPr>
        <w:t xml:space="preserve">relevant to individuals with severe </w:t>
      </w:r>
      <w:r w:rsidR="006628E8" w:rsidRPr="006628E8">
        <w:rPr>
          <w:sz w:val="22"/>
          <w:szCs w:val="22"/>
        </w:rPr>
        <w:t>disabilities</w:t>
      </w:r>
      <w:r w:rsidRPr="006628E8">
        <w:rPr>
          <w:sz w:val="22"/>
          <w:szCs w:val="22"/>
        </w:rPr>
        <w:t xml:space="preserve">. Upload your news article and provide a brief reaction to the </w:t>
      </w:r>
      <w:r w:rsidR="006628E8" w:rsidRPr="006628E8">
        <w:rPr>
          <w:sz w:val="22"/>
          <w:szCs w:val="22"/>
        </w:rPr>
        <w:t>article</w:t>
      </w:r>
      <w:r w:rsidRPr="006628E8">
        <w:rPr>
          <w:sz w:val="22"/>
          <w:szCs w:val="22"/>
        </w:rPr>
        <w:t xml:space="preserve"> you locate on the </w:t>
      </w:r>
      <w:r w:rsidR="006628E8" w:rsidRPr="006628E8">
        <w:rPr>
          <w:sz w:val="22"/>
          <w:szCs w:val="22"/>
        </w:rPr>
        <w:t>Discussion</w:t>
      </w:r>
      <w:r w:rsidRPr="006628E8">
        <w:rPr>
          <w:sz w:val="22"/>
          <w:szCs w:val="22"/>
        </w:rPr>
        <w:t xml:space="preserve"> Board via Canvas. </w:t>
      </w:r>
      <w:r w:rsidR="006628E8" w:rsidRPr="006628E8">
        <w:rPr>
          <w:sz w:val="22"/>
          <w:szCs w:val="22"/>
        </w:rPr>
        <w:t xml:space="preserve">As people submit their news article, we will briefly review these in class and have a brief discussion on the content </w:t>
      </w:r>
      <w:r w:rsidR="006628E8" w:rsidRPr="006628E8">
        <w:rPr>
          <w:sz w:val="22"/>
          <w:szCs w:val="22"/>
        </w:rPr>
        <w:lastRenderedPageBreak/>
        <w:t xml:space="preserve">outlined in the article. Your submission should include a link to the news article or video. </w:t>
      </w:r>
      <w:r w:rsidR="006628E8" w:rsidRPr="006628E8">
        <w:rPr>
          <w:sz w:val="22"/>
          <w:szCs w:val="22"/>
        </w:rPr>
        <w:t xml:space="preserve">This is due by </w:t>
      </w:r>
      <w:r w:rsidR="006628E8" w:rsidRPr="006628E8">
        <w:rPr>
          <w:sz w:val="22"/>
          <w:szCs w:val="22"/>
        </w:rPr>
        <w:t>April 12</w:t>
      </w:r>
      <w:r w:rsidR="006628E8" w:rsidRPr="006628E8">
        <w:rPr>
          <w:sz w:val="22"/>
          <w:szCs w:val="22"/>
          <w:vertAlign w:val="superscript"/>
        </w:rPr>
        <w:t>th</w:t>
      </w:r>
      <w:r w:rsidR="006628E8" w:rsidRPr="006628E8">
        <w:rPr>
          <w:sz w:val="22"/>
          <w:szCs w:val="22"/>
        </w:rPr>
        <w:t>;</w:t>
      </w:r>
      <w:r w:rsidR="006628E8" w:rsidRPr="006628E8">
        <w:rPr>
          <w:sz w:val="22"/>
          <w:szCs w:val="22"/>
        </w:rPr>
        <w:t xml:space="preserve"> however, you may submit at an</w:t>
      </w:r>
      <w:r w:rsidR="006628E8" w:rsidRPr="006628E8">
        <w:rPr>
          <w:sz w:val="22"/>
          <w:szCs w:val="22"/>
        </w:rPr>
        <w:t xml:space="preserve">y point throughout the semester so we can review news periodically throughout the semester. </w:t>
      </w:r>
    </w:p>
    <w:p w14:paraId="0DE83361" w14:textId="77777777" w:rsidR="006628E8" w:rsidRPr="006628E8" w:rsidRDefault="006628E8" w:rsidP="006628E8">
      <w:pPr>
        <w:pStyle w:val="ListParagraph"/>
        <w:rPr>
          <w:b/>
          <w:sz w:val="22"/>
          <w:szCs w:val="22"/>
          <w:highlight w:val="yellow"/>
        </w:rPr>
      </w:pPr>
    </w:p>
    <w:p w14:paraId="1525513C" w14:textId="343ED1CD" w:rsidR="006628E8" w:rsidRPr="00634890" w:rsidRDefault="006628E8" w:rsidP="00634890">
      <w:pPr>
        <w:ind w:left="1095"/>
        <w:rPr>
          <w:sz w:val="22"/>
          <w:szCs w:val="22"/>
        </w:rPr>
      </w:pPr>
      <w:r w:rsidRPr="0096712D">
        <w:rPr>
          <w:sz w:val="22"/>
          <w:szCs w:val="22"/>
        </w:rPr>
        <w:t xml:space="preserve">Distance education students have until the Thursday prior to class being recorded to engage in the material and view the lecture. This engagement is evaluated by the instructor through reviewing Panopto and Canvas interactions and analytics reports. </w:t>
      </w:r>
      <w:r>
        <w:rPr>
          <w:sz w:val="22"/>
          <w:szCs w:val="22"/>
        </w:rPr>
        <w:t>Your access will be monitored on a weekly basis.</w:t>
      </w:r>
      <w:r w:rsidRPr="0096712D">
        <w:rPr>
          <w:sz w:val="22"/>
          <w:szCs w:val="22"/>
        </w:rPr>
        <w:t xml:space="preserve"> This means that since class is recorded at 4:00 PM on Thursdays, Distance education students have until the following Thursday at 4:00</w:t>
      </w:r>
      <w:r>
        <w:rPr>
          <w:sz w:val="22"/>
          <w:szCs w:val="22"/>
        </w:rPr>
        <w:t xml:space="preserve"> PM</w:t>
      </w:r>
      <w:r w:rsidRPr="0096712D">
        <w:rPr>
          <w:sz w:val="22"/>
          <w:szCs w:val="22"/>
        </w:rPr>
        <w:t xml:space="preserve"> to view all of the materials. You are responsible for all assignments being due by the due date outlined on the syllabus.</w:t>
      </w:r>
      <w:r>
        <w:rPr>
          <w:sz w:val="22"/>
          <w:szCs w:val="22"/>
        </w:rPr>
        <w:t xml:space="preserve"> </w:t>
      </w:r>
    </w:p>
    <w:p w14:paraId="14B6CEE2" w14:textId="77777777" w:rsidR="00074B3C" w:rsidRPr="00176623" w:rsidRDefault="00074B3C" w:rsidP="00074B3C">
      <w:pPr>
        <w:pStyle w:val="ListParagraph"/>
        <w:ind w:left="1170"/>
        <w:rPr>
          <w:rStyle w:val="Hyperlink"/>
          <w:color w:val="auto"/>
          <w:sz w:val="22"/>
          <w:szCs w:val="22"/>
          <w:u w:val="none"/>
        </w:rPr>
      </w:pPr>
    </w:p>
    <w:p w14:paraId="72C1CFF9" w14:textId="77777777" w:rsidR="00BC226E" w:rsidRDefault="00074B3C" w:rsidP="00BC226E">
      <w:pPr>
        <w:pStyle w:val="ListParagraph"/>
        <w:numPr>
          <w:ilvl w:val="0"/>
          <w:numId w:val="10"/>
        </w:numPr>
        <w:rPr>
          <w:sz w:val="22"/>
          <w:szCs w:val="22"/>
        </w:rPr>
      </w:pPr>
      <w:r w:rsidRPr="000752A0">
        <w:rPr>
          <w:b/>
          <w:sz w:val="22"/>
          <w:szCs w:val="22"/>
        </w:rPr>
        <w:t xml:space="preserve">Exams (TOTAL 200 POINTS-2 @ 100 </w:t>
      </w:r>
      <w:r w:rsidR="00C158A1" w:rsidRPr="000752A0">
        <w:rPr>
          <w:b/>
          <w:sz w:val="22"/>
          <w:szCs w:val="22"/>
        </w:rPr>
        <w:t>POINTS</w:t>
      </w:r>
      <w:r w:rsidRPr="000752A0">
        <w:rPr>
          <w:b/>
          <w:sz w:val="22"/>
          <w:szCs w:val="22"/>
        </w:rPr>
        <w:t xml:space="preserve"> each)</w:t>
      </w:r>
      <w:r w:rsidRPr="00176623">
        <w:rPr>
          <w:b/>
          <w:sz w:val="22"/>
          <w:szCs w:val="22"/>
        </w:rPr>
        <w:t xml:space="preserve"> </w:t>
      </w:r>
      <w:r w:rsidRPr="00D8265C">
        <w:rPr>
          <w:sz w:val="22"/>
          <w:szCs w:val="22"/>
        </w:rPr>
        <w:t xml:space="preserve">You will </w:t>
      </w:r>
      <w:r w:rsidR="00D8265C">
        <w:rPr>
          <w:sz w:val="22"/>
          <w:szCs w:val="22"/>
        </w:rPr>
        <w:t>take</w:t>
      </w:r>
      <w:r w:rsidRPr="00D8265C">
        <w:rPr>
          <w:sz w:val="22"/>
          <w:szCs w:val="22"/>
        </w:rPr>
        <w:t xml:space="preserve"> a midterm and a final exam. The midterm will cover content taught up until the midterm</w:t>
      </w:r>
      <w:r>
        <w:rPr>
          <w:b/>
          <w:sz w:val="22"/>
          <w:szCs w:val="22"/>
        </w:rPr>
        <w:t xml:space="preserve">. </w:t>
      </w:r>
      <w:r w:rsidRPr="00176623">
        <w:rPr>
          <w:sz w:val="22"/>
          <w:szCs w:val="22"/>
        </w:rPr>
        <w:t xml:space="preserve">On the last day of class, students will </w:t>
      </w:r>
      <w:r>
        <w:rPr>
          <w:sz w:val="22"/>
          <w:szCs w:val="22"/>
        </w:rPr>
        <w:t>take a final that will cover content taught after the midterm. Both exams are administered via Canvas. You may use your notes but you must complete the exams independently. Each</w:t>
      </w:r>
      <w:r w:rsidRPr="00176623">
        <w:rPr>
          <w:sz w:val="22"/>
          <w:szCs w:val="22"/>
        </w:rPr>
        <w:t xml:space="preserve"> </w:t>
      </w:r>
      <w:r>
        <w:rPr>
          <w:sz w:val="22"/>
          <w:szCs w:val="22"/>
        </w:rPr>
        <w:t xml:space="preserve">exam </w:t>
      </w:r>
      <w:r w:rsidRPr="00176623">
        <w:rPr>
          <w:sz w:val="22"/>
          <w:szCs w:val="22"/>
        </w:rPr>
        <w:t xml:space="preserve">which will require the integration and application of course content. </w:t>
      </w:r>
    </w:p>
    <w:p w14:paraId="5BEEFBE8" w14:textId="77777777" w:rsidR="00BC226E" w:rsidRPr="00BC226E" w:rsidRDefault="00BC226E" w:rsidP="00BC226E">
      <w:pPr>
        <w:pStyle w:val="ListParagraph"/>
        <w:rPr>
          <w:b/>
          <w:sz w:val="22"/>
          <w:szCs w:val="22"/>
        </w:rPr>
      </w:pPr>
    </w:p>
    <w:p w14:paraId="367008BF" w14:textId="4AF868AE" w:rsidR="00D60250" w:rsidRPr="00BC226E" w:rsidRDefault="00557B2D" w:rsidP="00BC226E">
      <w:pPr>
        <w:pStyle w:val="ListParagraph"/>
        <w:numPr>
          <w:ilvl w:val="0"/>
          <w:numId w:val="10"/>
        </w:numPr>
        <w:tabs>
          <w:tab w:val="left" w:pos="360"/>
          <w:tab w:val="left" w:pos="1620"/>
          <w:tab w:val="left" w:pos="5040"/>
        </w:tabs>
        <w:rPr>
          <w:sz w:val="20"/>
        </w:rPr>
      </w:pPr>
      <w:r w:rsidRPr="00BC226E">
        <w:rPr>
          <w:b/>
          <w:sz w:val="22"/>
          <w:szCs w:val="22"/>
        </w:rPr>
        <w:t xml:space="preserve">Graduate Project- Presentation </w:t>
      </w:r>
      <w:r w:rsidR="00176623" w:rsidRPr="00BC226E">
        <w:rPr>
          <w:b/>
          <w:sz w:val="22"/>
          <w:szCs w:val="22"/>
        </w:rPr>
        <w:t xml:space="preserve">(TOTAL </w:t>
      </w:r>
      <w:r w:rsidRPr="00BC226E">
        <w:rPr>
          <w:b/>
          <w:sz w:val="22"/>
          <w:szCs w:val="22"/>
        </w:rPr>
        <w:t>1</w:t>
      </w:r>
      <w:r w:rsidR="00224917" w:rsidRPr="00BC226E">
        <w:rPr>
          <w:b/>
          <w:sz w:val="22"/>
          <w:szCs w:val="22"/>
        </w:rPr>
        <w:t>00</w:t>
      </w:r>
      <w:r w:rsidR="00877C55" w:rsidRPr="00BC226E">
        <w:rPr>
          <w:b/>
          <w:sz w:val="22"/>
          <w:szCs w:val="22"/>
        </w:rPr>
        <w:t xml:space="preserve"> points)</w:t>
      </w:r>
      <w:r w:rsidR="00877C55" w:rsidRPr="00BC226E">
        <w:rPr>
          <w:sz w:val="22"/>
          <w:szCs w:val="22"/>
        </w:rPr>
        <w:t xml:space="preserve"> </w:t>
      </w:r>
      <w:r w:rsidR="00D60250" w:rsidRPr="00BC226E">
        <w:rPr>
          <w:sz w:val="22"/>
        </w:rPr>
        <w:t xml:space="preserve">Graduate students will present on an assigned a topic related to instruction of students with moderate to severe disabilities. Students will research the topic and present a lecture regarding the topic to their classmates. On-campus students will present in class. Distance education students </w:t>
      </w:r>
      <w:r w:rsidR="00D8265C" w:rsidRPr="00BC226E">
        <w:rPr>
          <w:sz w:val="22"/>
        </w:rPr>
        <w:t xml:space="preserve">will </w:t>
      </w:r>
      <w:r w:rsidR="00D60250" w:rsidRPr="00BC226E">
        <w:rPr>
          <w:sz w:val="22"/>
        </w:rPr>
        <w:t xml:space="preserve">submit a video recording of the lecture at least 24 hours prior to the due date via Canvas so that the video can be shown in class and to other DE students. If the file is unable to be uploaded due to size, please save to an online cloud storage platform </w:t>
      </w:r>
      <w:r w:rsidR="00D8265C" w:rsidRPr="00BC226E">
        <w:rPr>
          <w:sz w:val="22"/>
        </w:rPr>
        <w:t xml:space="preserve">(i.e., Dropbox, Google Docs, or One Drive) </w:t>
      </w:r>
      <w:r w:rsidR="00D60250" w:rsidRPr="00BC226E">
        <w:rPr>
          <w:sz w:val="22"/>
        </w:rPr>
        <w:t xml:space="preserve">and share the link within the assignment </w:t>
      </w:r>
      <w:r w:rsidR="00D8265C" w:rsidRPr="00BC226E">
        <w:rPr>
          <w:sz w:val="22"/>
        </w:rPr>
        <w:t>comment section on Canvas when you submit</w:t>
      </w:r>
      <w:r w:rsidR="00D60250" w:rsidRPr="00BC226E">
        <w:rPr>
          <w:sz w:val="22"/>
        </w:rPr>
        <w:t xml:space="preserve">. Be sure to grant me access using </w:t>
      </w:r>
      <w:hyperlink r:id="rId16" w:history="1">
        <w:r w:rsidR="00D60250" w:rsidRPr="00BC226E">
          <w:rPr>
            <w:rStyle w:val="Hyperlink"/>
            <w:sz w:val="22"/>
          </w:rPr>
          <w:t>bjs0017@auburn.edu</w:t>
        </w:r>
      </w:hyperlink>
      <w:r w:rsidR="00D60250" w:rsidRPr="00BC226E">
        <w:rPr>
          <w:sz w:val="22"/>
        </w:rPr>
        <w:t xml:space="preserve"> so that I can download the recording. </w:t>
      </w:r>
      <w:r w:rsidR="00BC226E" w:rsidRPr="00BC226E">
        <w:rPr>
          <w:sz w:val="22"/>
        </w:rPr>
        <w:t xml:space="preserve">Topics to be covered by graduate students: Adapting general education Literacy curriculum, adapting general education Comprehension skills curriculum, adapting general education Math curriculum, adapting general education Social Studies curriculum, adapting general education Science curriculum, teaching the </w:t>
      </w:r>
      <w:r w:rsidR="00BC226E" w:rsidRPr="00BC226E">
        <w:rPr>
          <w:i/>
          <w:sz w:val="22"/>
        </w:rPr>
        <w:t xml:space="preserve">McGill Action Planning System </w:t>
      </w:r>
      <w:r w:rsidR="00BC226E" w:rsidRPr="00BC226E">
        <w:rPr>
          <w:sz w:val="22"/>
        </w:rPr>
        <w:t>with examples</w:t>
      </w:r>
      <w:r w:rsidR="00BC226E" w:rsidRPr="00BC226E">
        <w:rPr>
          <w:sz w:val="20"/>
        </w:rPr>
        <w:t xml:space="preserve"> </w:t>
      </w:r>
      <w:r w:rsidR="00BC226E" w:rsidRPr="00BC226E">
        <w:rPr>
          <w:sz w:val="22"/>
        </w:rPr>
        <w:t>with the assistance to the instructor, or another approved topic if you so choose. You should develop a PowerPoint presentation in APA format regarding the approved topic of your choice.</w:t>
      </w:r>
    </w:p>
    <w:p w14:paraId="030C5431" w14:textId="0BF30141" w:rsidR="00D60250" w:rsidRDefault="00D60250" w:rsidP="00D60250">
      <w:pPr>
        <w:tabs>
          <w:tab w:val="left" w:pos="360"/>
          <w:tab w:val="left" w:pos="1620"/>
          <w:tab w:val="left" w:pos="5040"/>
        </w:tabs>
        <w:rPr>
          <w:sz w:val="22"/>
        </w:rPr>
      </w:pPr>
      <w:r>
        <w:rPr>
          <w:sz w:val="22"/>
        </w:rPr>
        <w:t xml:space="preserve">The requirements of the presentation include:  </w:t>
      </w:r>
    </w:p>
    <w:p w14:paraId="0B069640" w14:textId="77777777" w:rsidR="00D60250" w:rsidRDefault="00D60250" w:rsidP="00D60250">
      <w:pPr>
        <w:tabs>
          <w:tab w:val="left" w:pos="360"/>
          <w:tab w:val="left" w:pos="1620"/>
          <w:tab w:val="left" w:pos="5040"/>
        </w:tabs>
        <w:rPr>
          <w:sz w:val="22"/>
        </w:rPr>
      </w:pPr>
    </w:p>
    <w:tbl>
      <w:tblPr>
        <w:tblpPr w:leftFromText="180" w:rightFromText="180" w:vertAnchor="text" w:horzAnchor="margin" w:tblpY="1"/>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965"/>
        <w:gridCol w:w="3240"/>
        <w:gridCol w:w="1710"/>
      </w:tblGrid>
      <w:tr w:rsidR="00D60250" w:rsidRPr="00634890" w14:paraId="4BF27D75" w14:textId="77777777" w:rsidTr="00411F17">
        <w:tc>
          <w:tcPr>
            <w:tcW w:w="1440" w:type="dxa"/>
            <w:shd w:val="clear" w:color="auto" w:fill="D9D9D9"/>
          </w:tcPr>
          <w:p w14:paraId="16BEBC71" w14:textId="77777777" w:rsidR="00D60250" w:rsidRPr="00634890" w:rsidRDefault="00D60250" w:rsidP="00511B58">
            <w:pPr>
              <w:tabs>
                <w:tab w:val="center" w:pos="4320"/>
                <w:tab w:val="right" w:pos="8640"/>
              </w:tabs>
              <w:rPr>
                <w:sz w:val="18"/>
              </w:rPr>
            </w:pPr>
          </w:p>
        </w:tc>
        <w:tc>
          <w:tcPr>
            <w:tcW w:w="2965" w:type="dxa"/>
            <w:shd w:val="clear" w:color="auto" w:fill="D9D9D9"/>
          </w:tcPr>
          <w:p w14:paraId="2E500572" w14:textId="77777777" w:rsidR="00D60250" w:rsidRPr="00634890" w:rsidRDefault="00D60250" w:rsidP="00511B58">
            <w:pPr>
              <w:tabs>
                <w:tab w:val="center" w:pos="4320"/>
                <w:tab w:val="right" w:pos="8640"/>
              </w:tabs>
              <w:rPr>
                <w:sz w:val="18"/>
              </w:rPr>
            </w:pPr>
            <w:r w:rsidRPr="00634890">
              <w:rPr>
                <w:sz w:val="18"/>
              </w:rPr>
              <w:t>20 points</w:t>
            </w:r>
          </w:p>
        </w:tc>
        <w:tc>
          <w:tcPr>
            <w:tcW w:w="3240" w:type="dxa"/>
            <w:tcBorders>
              <w:bottom w:val="single" w:sz="4" w:space="0" w:color="000000"/>
            </w:tcBorders>
            <w:shd w:val="clear" w:color="auto" w:fill="D9D9D9"/>
          </w:tcPr>
          <w:p w14:paraId="4EEDBF2B" w14:textId="77777777" w:rsidR="00D60250" w:rsidRPr="00634890" w:rsidRDefault="00D60250" w:rsidP="00511B58">
            <w:pPr>
              <w:tabs>
                <w:tab w:val="center" w:pos="4320"/>
                <w:tab w:val="right" w:pos="8640"/>
              </w:tabs>
              <w:rPr>
                <w:sz w:val="18"/>
              </w:rPr>
            </w:pPr>
            <w:r w:rsidRPr="00634890">
              <w:rPr>
                <w:sz w:val="18"/>
              </w:rPr>
              <w:t>10 points</w:t>
            </w:r>
          </w:p>
        </w:tc>
        <w:tc>
          <w:tcPr>
            <w:tcW w:w="1710" w:type="dxa"/>
            <w:shd w:val="clear" w:color="auto" w:fill="D9D9D9"/>
          </w:tcPr>
          <w:p w14:paraId="11CBA12A" w14:textId="77777777" w:rsidR="00D60250" w:rsidRPr="00634890" w:rsidRDefault="00D60250" w:rsidP="00511B58">
            <w:pPr>
              <w:tabs>
                <w:tab w:val="center" w:pos="4320"/>
                <w:tab w:val="right" w:pos="8640"/>
              </w:tabs>
              <w:rPr>
                <w:sz w:val="18"/>
              </w:rPr>
            </w:pPr>
            <w:r w:rsidRPr="00634890">
              <w:rPr>
                <w:sz w:val="18"/>
              </w:rPr>
              <w:t>0 points</w:t>
            </w:r>
          </w:p>
        </w:tc>
      </w:tr>
      <w:tr w:rsidR="00D60250" w:rsidRPr="00634890" w14:paraId="42932128" w14:textId="77777777" w:rsidTr="00411F17">
        <w:tc>
          <w:tcPr>
            <w:tcW w:w="1440" w:type="dxa"/>
          </w:tcPr>
          <w:p w14:paraId="30C3C9FF" w14:textId="77777777" w:rsidR="00D60250" w:rsidRPr="00634890" w:rsidRDefault="00D60250" w:rsidP="00511B58">
            <w:pPr>
              <w:tabs>
                <w:tab w:val="center" w:pos="4320"/>
                <w:tab w:val="right" w:pos="8640"/>
              </w:tabs>
              <w:rPr>
                <w:sz w:val="18"/>
              </w:rPr>
            </w:pPr>
            <w:r w:rsidRPr="00634890">
              <w:rPr>
                <w:sz w:val="18"/>
              </w:rPr>
              <w:t xml:space="preserve">Planning </w:t>
            </w:r>
          </w:p>
        </w:tc>
        <w:tc>
          <w:tcPr>
            <w:tcW w:w="2965" w:type="dxa"/>
          </w:tcPr>
          <w:p w14:paraId="622902F7" w14:textId="77777777" w:rsidR="00D60250" w:rsidRPr="00634890" w:rsidRDefault="00D60250" w:rsidP="00511B58">
            <w:pPr>
              <w:tabs>
                <w:tab w:val="center" w:pos="4320"/>
                <w:tab w:val="right" w:pos="8640"/>
              </w:tabs>
              <w:rPr>
                <w:sz w:val="18"/>
              </w:rPr>
            </w:pPr>
            <w:r w:rsidRPr="00634890">
              <w:rPr>
                <w:sz w:val="18"/>
              </w:rPr>
              <w:t xml:space="preserve">- Topic is clearly identified </w:t>
            </w:r>
          </w:p>
          <w:p w14:paraId="5A63BAEF" w14:textId="77777777" w:rsidR="00D60250" w:rsidRPr="00634890" w:rsidRDefault="00D60250" w:rsidP="00511B58">
            <w:pPr>
              <w:tabs>
                <w:tab w:val="center" w:pos="4320"/>
                <w:tab w:val="right" w:pos="8640"/>
              </w:tabs>
              <w:rPr>
                <w:sz w:val="18"/>
              </w:rPr>
            </w:pPr>
            <w:r w:rsidRPr="00634890">
              <w:rPr>
                <w:sz w:val="18"/>
              </w:rPr>
              <w:t xml:space="preserve">-Presentation is between </w:t>
            </w:r>
            <w:r w:rsidRPr="00634890">
              <w:rPr>
                <w:b/>
                <w:sz w:val="18"/>
              </w:rPr>
              <w:t>20-30 minutes</w:t>
            </w:r>
          </w:p>
        </w:tc>
        <w:tc>
          <w:tcPr>
            <w:tcW w:w="3240" w:type="dxa"/>
            <w:shd w:val="clear" w:color="auto" w:fill="auto"/>
          </w:tcPr>
          <w:p w14:paraId="3F0750AB" w14:textId="77777777" w:rsidR="00D60250" w:rsidRPr="00634890" w:rsidRDefault="00D60250" w:rsidP="00511B58">
            <w:pPr>
              <w:tabs>
                <w:tab w:val="center" w:pos="4320"/>
                <w:tab w:val="right" w:pos="8640"/>
              </w:tabs>
              <w:rPr>
                <w:sz w:val="18"/>
              </w:rPr>
            </w:pPr>
            <w:r w:rsidRPr="00634890">
              <w:rPr>
                <w:sz w:val="18"/>
              </w:rPr>
              <w:t>Topic identified but not complete</w:t>
            </w:r>
          </w:p>
        </w:tc>
        <w:tc>
          <w:tcPr>
            <w:tcW w:w="1710" w:type="dxa"/>
          </w:tcPr>
          <w:p w14:paraId="16AE94E7" w14:textId="77777777" w:rsidR="00D60250" w:rsidRPr="00634890" w:rsidRDefault="00D60250" w:rsidP="00511B58">
            <w:pPr>
              <w:tabs>
                <w:tab w:val="center" w:pos="4320"/>
                <w:tab w:val="right" w:pos="8640"/>
              </w:tabs>
              <w:rPr>
                <w:sz w:val="18"/>
              </w:rPr>
            </w:pPr>
            <w:r w:rsidRPr="00634890">
              <w:rPr>
                <w:sz w:val="18"/>
              </w:rPr>
              <w:t>Less the 3 expectations met</w:t>
            </w:r>
          </w:p>
        </w:tc>
      </w:tr>
      <w:tr w:rsidR="00D60250" w:rsidRPr="00634890" w14:paraId="42C5075C" w14:textId="77777777" w:rsidTr="00411F17">
        <w:tc>
          <w:tcPr>
            <w:tcW w:w="1440" w:type="dxa"/>
          </w:tcPr>
          <w:p w14:paraId="216BE110" w14:textId="77777777" w:rsidR="00D60250" w:rsidRPr="00634890" w:rsidRDefault="00D60250" w:rsidP="00511B58">
            <w:pPr>
              <w:tabs>
                <w:tab w:val="center" w:pos="4320"/>
                <w:tab w:val="right" w:pos="8640"/>
              </w:tabs>
              <w:rPr>
                <w:sz w:val="18"/>
              </w:rPr>
            </w:pPr>
            <w:r w:rsidRPr="00634890">
              <w:rPr>
                <w:sz w:val="18"/>
              </w:rPr>
              <w:t>Content: Ethics</w:t>
            </w:r>
          </w:p>
        </w:tc>
        <w:tc>
          <w:tcPr>
            <w:tcW w:w="2965" w:type="dxa"/>
          </w:tcPr>
          <w:p w14:paraId="42A5DB02" w14:textId="77777777" w:rsidR="00D60250" w:rsidRPr="00634890" w:rsidRDefault="00D60250" w:rsidP="00511B58">
            <w:pPr>
              <w:tabs>
                <w:tab w:val="center" w:pos="4320"/>
                <w:tab w:val="right" w:pos="8640"/>
              </w:tabs>
              <w:rPr>
                <w:sz w:val="18"/>
              </w:rPr>
            </w:pPr>
            <w:r w:rsidRPr="00634890">
              <w:rPr>
                <w:sz w:val="18"/>
              </w:rPr>
              <w:t>-Includes ties to EBP, State Requirements, and ethical practices</w:t>
            </w:r>
          </w:p>
          <w:p w14:paraId="6FCFBE68" w14:textId="77777777" w:rsidR="00D60250" w:rsidRPr="00634890" w:rsidRDefault="00D60250" w:rsidP="00511B58">
            <w:pPr>
              <w:tabs>
                <w:tab w:val="center" w:pos="4320"/>
                <w:tab w:val="right" w:pos="8640"/>
              </w:tabs>
              <w:rPr>
                <w:sz w:val="18"/>
              </w:rPr>
            </w:pPr>
          </w:p>
        </w:tc>
        <w:tc>
          <w:tcPr>
            <w:tcW w:w="3240" w:type="dxa"/>
          </w:tcPr>
          <w:p w14:paraId="0FC87E17" w14:textId="77777777" w:rsidR="00D60250" w:rsidRPr="00634890" w:rsidRDefault="00D60250" w:rsidP="00511B58">
            <w:pPr>
              <w:tabs>
                <w:tab w:val="center" w:pos="4320"/>
                <w:tab w:val="right" w:pos="8640"/>
              </w:tabs>
              <w:rPr>
                <w:sz w:val="18"/>
              </w:rPr>
            </w:pPr>
            <w:r w:rsidRPr="00634890">
              <w:rPr>
                <w:sz w:val="18"/>
              </w:rPr>
              <w:t>Vague tie to EBP, State Requirements, and ethics</w:t>
            </w:r>
          </w:p>
        </w:tc>
        <w:tc>
          <w:tcPr>
            <w:tcW w:w="1710" w:type="dxa"/>
          </w:tcPr>
          <w:p w14:paraId="1999F7D3" w14:textId="77777777" w:rsidR="00D60250" w:rsidRPr="00634890" w:rsidRDefault="00D60250" w:rsidP="00511B58">
            <w:pPr>
              <w:tabs>
                <w:tab w:val="center" w:pos="4320"/>
                <w:tab w:val="right" w:pos="8640"/>
              </w:tabs>
              <w:rPr>
                <w:sz w:val="18"/>
              </w:rPr>
            </w:pPr>
            <w:r w:rsidRPr="00634890">
              <w:rPr>
                <w:sz w:val="18"/>
              </w:rPr>
              <w:t>Requirement not met</w:t>
            </w:r>
          </w:p>
        </w:tc>
      </w:tr>
      <w:tr w:rsidR="00D60250" w:rsidRPr="00634890" w14:paraId="6A194FD6" w14:textId="77777777" w:rsidTr="00411F17">
        <w:tc>
          <w:tcPr>
            <w:tcW w:w="1440" w:type="dxa"/>
          </w:tcPr>
          <w:p w14:paraId="1BB8269F" w14:textId="77777777" w:rsidR="00D60250" w:rsidRPr="00634890" w:rsidRDefault="00D60250" w:rsidP="00511B58">
            <w:pPr>
              <w:tabs>
                <w:tab w:val="center" w:pos="4320"/>
                <w:tab w:val="right" w:pos="8640"/>
              </w:tabs>
              <w:rPr>
                <w:sz w:val="18"/>
              </w:rPr>
            </w:pPr>
            <w:r w:rsidRPr="00634890">
              <w:rPr>
                <w:sz w:val="18"/>
              </w:rPr>
              <w:t>Utility and Summary</w:t>
            </w:r>
          </w:p>
        </w:tc>
        <w:tc>
          <w:tcPr>
            <w:tcW w:w="2965" w:type="dxa"/>
          </w:tcPr>
          <w:p w14:paraId="02AE5F35" w14:textId="77777777" w:rsidR="00D60250" w:rsidRPr="00634890" w:rsidRDefault="00D60250" w:rsidP="00511B58">
            <w:pPr>
              <w:tabs>
                <w:tab w:val="center" w:pos="4320"/>
                <w:tab w:val="right" w:pos="8640"/>
              </w:tabs>
              <w:rPr>
                <w:sz w:val="18"/>
              </w:rPr>
            </w:pPr>
            <w:r w:rsidRPr="00634890">
              <w:rPr>
                <w:sz w:val="18"/>
              </w:rPr>
              <w:t>- Summarizes practice/process in a clear manner; audience can follow description/summary</w:t>
            </w:r>
          </w:p>
        </w:tc>
        <w:tc>
          <w:tcPr>
            <w:tcW w:w="3240" w:type="dxa"/>
            <w:shd w:val="clear" w:color="auto" w:fill="auto"/>
          </w:tcPr>
          <w:p w14:paraId="768725A1" w14:textId="77777777" w:rsidR="00D60250" w:rsidRPr="00634890" w:rsidRDefault="00D60250" w:rsidP="00511B58">
            <w:pPr>
              <w:tabs>
                <w:tab w:val="center" w:pos="4320"/>
                <w:tab w:val="right" w:pos="8640"/>
              </w:tabs>
              <w:rPr>
                <w:sz w:val="18"/>
              </w:rPr>
            </w:pPr>
            <w:r w:rsidRPr="00634890">
              <w:rPr>
                <w:sz w:val="18"/>
              </w:rPr>
              <w:t>Summary and description lacking in detail</w:t>
            </w:r>
          </w:p>
        </w:tc>
        <w:tc>
          <w:tcPr>
            <w:tcW w:w="1710" w:type="dxa"/>
          </w:tcPr>
          <w:p w14:paraId="39BB863B" w14:textId="77777777" w:rsidR="00D60250" w:rsidRPr="00634890" w:rsidRDefault="00D60250" w:rsidP="00511B58">
            <w:pPr>
              <w:tabs>
                <w:tab w:val="center" w:pos="4320"/>
                <w:tab w:val="right" w:pos="8640"/>
              </w:tabs>
              <w:rPr>
                <w:sz w:val="18"/>
              </w:rPr>
            </w:pPr>
            <w:r w:rsidRPr="00634890">
              <w:rPr>
                <w:sz w:val="18"/>
              </w:rPr>
              <w:t>Requirement not met</w:t>
            </w:r>
          </w:p>
        </w:tc>
      </w:tr>
      <w:tr w:rsidR="00D60250" w:rsidRPr="00634890" w14:paraId="7E1ABA14" w14:textId="77777777" w:rsidTr="00411F17">
        <w:tc>
          <w:tcPr>
            <w:tcW w:w="1440" w:type="dxa"/>
          </w:tcPr>
          <w:p w14:paraId="6818ACBE" w14:textId="77777777" w:rsidR="00D60250" w:rsidRPr="00634890" w:rsidRDefault="00D60250" w:rsidP="00511B58">
            <w:pPr>
              <w:tabs>
                <w:tab w:val="center" w:pos="4320"/>
                <w:tab w:val="right" w:pos="8640"/>
              </w:tabs>
              <w:rPr>
                <w:sz w:val="18"/>
              </w:rPr>
            </w:pPr>
            <w:r w:rsidRPr="00634890">
              <w:rPr>
                <w:sz w:val="18"/>
              </w:rPr>
              <w:t>Technology Use</w:t>
            </w:r>
          </w:p>
        </w:tc>
        <w:tc>
          <w:tcPr>
            <w:tcW w:w="2965" w:type="dxa"/>
          </w:tcPr>
          <w:p w14:paraId="15A7D35C" w14:textId="77777777" w:rsidR="00D60250" w:rsidRPr="00634890" w:rsidRDefault="00D60250" w:rsidP="00511B58">
            <w:pPr>
              <w:tabs>
                <w:tab w:val="center" w:pos="4320"/>
                <w:tab w:val="right" w:pos="8640"/>
              </w:tabs>
              <w:rPr>
                <w:sz w:val="18"/>
              </w:rPr>
            </w:pPr>
            <w:r w:rsidRPr="00634890">
              <w:rPr>
                <w:sz w:val="18"/>
              </w:rPr>
              <w:t>- Presentation is visually pleasing, engaging, easy to follow, and transitions are smooth</w:t>
            </w:r>
          </w:p>
        </w:tc>
        <w:tc>
          <w:tcPr>
            <w:tcW w:w="3240" w:type="dxa"/>
          </w:tcPr>
          <w:p w14:paraId="62643E32" w14:textId="77777777" w:rsidR="00D60250" w:rsidRPr="00634890" w:rsidRDefault="00D60250" w:rsidP="00511B58">
            <w:pPr>
              <w:tabs>
                <w:tab w:val="center" w:pos="4320"/>
                <w:tab w:val="right" w:pos="8640"/>
              </w:tabs>
              <w:rPr>
                <w:sz w:val="18"/>
              </w:rPr>
            </w:pPr>
            <w:r w:rsidRPr="00634890">
              <w:rPr>
                <w:sz w:val="18"/>
              </w:rPr>
              <w:t>Most frames meet expectations</w:t>
            </w:r>
          </w:p>
        </w:tc>
        <w:tc>
          <w:tcPr>
            <w:tcW w:w="1710" w:type="dxa"/>
          </w:tcPr>
          <w:p w14:paraId="3AB2F2D5" w14:textId="77777777" w:rsidR="00D60250" w:rsidRPr="00634890" w:rsidRDefault="00D60250" w:rsidP="00511B58">
            <w:pPr>
              <w:tabs>
                <w:tab w:val="center" w:pos="4320"/>
                <w:tab w:val="right" w:pos="8640"/>
              </w:tabs>
              <w:rPr>
                <w:sz w:val="18"/>
              </w:rPr>
            </w:pPr>
            <w:r w:rsidRPr="00634890">
              <w:rPr>
                <w:sz w:val="18"/>
              </w:rPr>
              <w:t xml:space="preserve">Some frames meet expectations </w:t>
            </w:r>
          </w:p>
        </w:tc>
      </w:tr>
    </w:tbl>
    <w:p w14:paraId="62619643" w14:textId="77777777" w:rsidR="00D60250" w:rsidRDefault="00D60250" w:rsidP="00D60250">
      <w:pPr>
        <w:tabs>
          <w:tab w:val="left" w:pos="360"/>
          <w:tab w:val="left" w:pos="1620"/>
          <w:tab w:val="left" w:pos="5040"/>
        </w:tabs>
        <w:rPr>
          <w:sz w:val="22"/>
        </w:rPr>
      </w:pPr>
    </w:p>
    <w:p w14:paraId="501B5273" w14:textId="0C9EE59F" w:rsidR="00DA76EC" w:rsidRPr="00D45D18" w:rsidRDefault="00DA76EC" w:rsidP="0042507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sz w:val="23"/>
          <w:szCs w:val="23"/>
        </w:rPr>
      </w:pPr>
    </w:p>
    <w:p w14:paraId="4336F7BE" w14:textId="7BBC54C5" w:rsidR="007B5666" w:rsidRPr="004D0413" w:rsidRDefault="00DA76EC" w:rsidP="00205F79">
      <w:pPr>
        <w:pStyle w:val="Default"/>
        <w:numPr>
          <w:ilvl w:val="0"/>
          <w:numId w:val="1"/>
        </w:numPr>
        <w:rPr>
          <w:sz w:val="23"/>
          <w:szCs w:val="23"/>
        </w:rPr>
      </w:pPr>
      <w:r w:rsidRPr="004D0413">
        <w:rPr>
          <w:b/>
          <w:bCs/>
          <w:sz w:val="23"/>
          <w:szCs w:val="23"/>
        </w:rPr>
        <w:t xml:space="preserve">Grading Scale: </w:t>
      </w:r>
    </w:p>
    <w:p w14:paraId="2ECB186E" w14:textId="77777777" w:rsidR="00F80105" w:rsidRPr="00D45D18" w:rsidRDefault="00F80105" w:rsidP="00F80105">
      <w:pPr>
        <w:pStyle w:val="ListParagraph"/>
        <w:rPr>
          <w:sz w:val="23"/>
          <w:szCs w:val="23"/>
        </w:rPr>
      </w:pPr>
    </w:p>
    <w:tbl>
      <w:tblPr>
        <w:tblStyle w:val="TableGrid"/>
        <w:tblW w:w="8848" w:type="dxa"/>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02"/>
        <w:gridCol w:w="610"/>
        <w:gridCol w:w="709"/>
        <w:gridCol w:w="513"/>
        <w:gridCol w:w="1804"/>
        <w:gridCol w:w="810"/>
        <w:gridCol w:w="181"/>
        <w:gridCol w:w="1392"/>
      </w:tblGrid>
      <w:tr w:rsidR="007A2677" w:rsidRPr="00D45D18" w14:paraId="370EF069" w14:textId="77777777" w:rsidTr="004B5DB5">
        <w:trPr>
          <w:gridAfter w:val="2"/>
          <w:wAfter w:w="1573" w:type="dxa"/>
        </w:trPr>
        <w:tc>
          <w:tcPr>
            <w:tcW w:w="2527" w:type="dxa"/>
          </w:tcPr>
          <w:p w14:paraId="4074F6B9" w14:textId="77777777" w:rsidR="00F80105" w:rsidRPr="00D45D18" w:rsidRDefault="004B5DB5" w:rsidP="00F80105">
            <w:pPr>
              <w:pStyle w:val="Default"/>
              <w:rPr>
                <w:sz w:val="23"/>
                <w:szCs w:val="23"/>
                <w:u w:val="single"/>
              </w:rPr>
            </w:pPr>
            <w:r>
              <w:rPr>
                <w:sz w:val="23"/>
                <w:szCs w:val="23"/>
                <w:u w:val="single"/>
              </w:rPr>
              <w:t xml:space="preserve">Undergraduate </w:t>
            </w:r>
            <w:r w:rsidR="00DB0779" w:rsidRPr="00D45D18">
              <w:rPr>
                <w:sz w:val="23"/>
                <w:szCs w:val="23"/>
                <w:u w:val="single"/>
              </w:rPr>
              <w:t>Students</w:t>
            </w:r>
          </w:p>
        </w:tc>
        <w:tc>
          <w:tcPr>
            <w:tcW w:w="1621" w:type="dxa"/>
            <w:gridSpan w:val="3"/>
          </w:tcPr>
          <w:p w14:paraId="6229EAFA" w14:textId="77777777" w:rsidR="00F80105" w:rsidRPr="00D45D18" w:rsidRDefault="00F80105" w:rsidP="00F80105">
            <w:pPr>
              <w:pStyle w:val="Default"/>
              <w:rPr>
                <w:sz w:val="23"/>
                <w:szCs w:val="23"/>
              </w:rPr>
            </w:pPr>
          </w:p>
        </w:tc>
        <w:tc>
          <w:tcPr>
            <w:tcW w:w="2317" w:type="dxa"/>
            <w:gridSpan w:val="2"/>
          </w:tcPr>
          <w:p w14:paraId="7D285581" w14:textId="77777777" w:rsidR="00F80105" w:rsidRPr="00D45D18" w:rsidRDefault="004B5DB5" w:rsidP="004B5DB5">
            <w:pPr>
              <w:pStyle w:val="Default"/>
              <w:ind w:left="334"/>
              <w:rPr>
                <w:sz w:val="23"/>
                <w:szCs w:val="23"/>
                <w:u w:val="single"/>
              </w:rPr>
            </w:pPr>
            <w:r>
              <w:rPr>
                <w:sz w:val="23"/>
                <w:szCs w:val="23"/>
                <w:u w:val="single"/>
              </w:rPr>
              <w:t xml:space="preserve">Graduate </w:t>
            </w:r>
            <w:r w:rsidR="00DB0779" w:rsidRPr="00D45D18">
              <w:rPr>
                <w:sz w:val="23"/>
                <w:szCs w:val="23"/>
                <w:u w:val="single"/>
              </w:rPr>
              <w:t>Students</w:t>
            </w:r>
          </w:p>
        </w:tc>
        <w:tc>
          <w:tcPr>
            <w:tcW w:w="810" w:type="dxa"/>
          </w:tcPr>
          <w:p w14:paraId="0F652A28" w14:textId="77777777" w:rsidR="00F80105" w:rsidRPr="00D45D18" w:rsidRDefault="00F80105" w:rsidP="00F80105">
            <w:pPr>
              <w:pStyle w:val="Default"/>
              <w:rPr>
                <w:sz w:val="23"/>
                <w:szCs w:val="23"/>
              </w:rPr>
            </w:pPr>
          </w:p>
        </w:tc>
      </w:tr>
      <w:tr w:rsidR="0042507C" w:rsidRPr="00D45D18" w14:paraId="27AC52D6" w14:textId="77777777" w:rsidTr="004B5DB5">
        <w:tc>
          <w:tcPr>
            <w:tcW w:w="3439" w:type="dxa"/>
            <w:gridSpan w:val="3"/>
          </w:tcPr>
          <w:p w14:paraId="5329C89B" w14:textId="5AA8CC7A" w:rsidR="0042507C" w:rsidRPr="00CF4B0B" w:rsidRDefault="0042507C" w:rsidP="0042507C">
            <w:pPr>
              <w:pStyle w:val="Default"/>
              <w:rPr>
                <w:sz w:val="18"/>
                <w:szCs w:val="23"/>
              </w:rPr>
            </w:pPr>
            <w:r>
              <w:rPr>
                <w:sz w:val="18"/>
                <w:szCs w:val="23"/>
              </w:rPr>
              <w:t>Self-Assessments (25, 25</w:t>
            </w:r>
            <w:r w:rsidRPr="00CF4B0B">
              <w:rPr>
                <w:sz w:val="18"/>
                <w:szCs w:val="23"/>
              </w:rPr>
              <w:t xml:space="preserve">)          </w:t>
            </w:r>
          </w:p>
          <w:p w14:paraId="0501C1B2" w14:textId="6E2A7FAC" w:rsidR="0042507C" w:rsidRPr="00CF4B0B" w:rsidRDefault="0042507C" w:rsidP="0042507C">
            <w:pPr>
              <w:pStyle w:val="Default"/>
              <w:rPr>
                <w:sz w:val="18"/>
                <w:szCs w:val="23"/>
              </w:rPr>
            </w:pPr>
            <w:r>
              <w:rPr>
                <w:sz w:val="18"/>
                <w:szCs w:val="23"/>
              </w:rPr>
              <w:t>Learning Activities (5 @ 10)</w:t>
            </w:r>
          </w:p>
        </w:tc>
        <w:tc>
          <w:tcPr>
            <w:tcW w:w="1222" w:type="dxa"/>
            <w:gridSpan w:val="2"/>
          </w:tcPr>
          <w:p w14:paraId="2F7085E8" w14:textId="13A1506E" w:rsidR="0042507C" w:rsidRPr="00CF4B0B" w:rsidRDefault="0042507C" w:rsidP="0042507C">
            <w:pPr>
              <w:pStyle w:val="Default"/>
              <w:rPr>
                <w:sz w:val="18"/>
                <w:szCs w:val="23"/>
              </w:rPr>
            </w:pPr>
            <w:r>
              <w:rPr>
                <w:sz w:val="18"/>
                <w:szCs w:val="23"/>
              </w:rPr>
              <w:t>50</w:t>
            </w:r>
          </w:p>
          <w:p w14:paraId="0ACDF09F" w14:textId="1FED2E1A" w:rsidR="0042507C" w:rsidRPr="00CF4B0B" w:rsidRDefault="0042507C" w:rsidP="0042507C">
            <w:pPr>
              <w:pStyle w:val="Default"/>
              <w:rPr>
                <w:sz w:val="18"/>
                <w:szCs w:val="23"/>
              </w:rPr>
            </w:pPr>
            <w:r>
              <w:rPr>
                <w:sz w:val="18"/>
                <w:szCs w:val="23"/>
              </w:rPr>
              <w:t>50</w:t>
            </w:r>
          </w:p>
        </w:tc>
        <w:tc>
          <w:tcPr>
            <w:tcW w:w="2795" w:type="dxa"/>
            <w:gridSpan w:val="3"/>
          </w:tcPr>
          <w:p w14:paraId="2408C4F8" w14:textId="77777777" w:rsidR="0042507C" w:rsidRPr="00CF4B0B" w:rsidRDefault="0042507C" w:rsidP="0042507C">
            <w:pPr>
              <w:pStyle w:val="Default"/>
              <w:rPr>
                <w:sz w:val="18"/>
                <w:szCs w:val="23"/>
              </w:rPr>
            </w:pPr>
            <w:r>
              <w:rPr>
                <w:sz w:val="18"/>
                <w:szCs w:val="23"/>
              </w:rPr>
              <w:t>Self-Assessments (25, 25</w:t>
            </w:r>
            <w:r w:rsidRPr="00CF4B0B">
              <w:rPr>
                <w:sz w:val="18"/>
                <w:szCs w:val="23"/>
              </w:rPr>
              <w:t xml:space="preserve">)          </w:t>
            </w:r>
          </w:p>
          <w:p w14:paraId="7BB07506" w14:textId="7F7935D5" w:rsidR="0042507C" w:rsidRPr="00CF4B0B" w:rsidRDefault="0042507C" w:rsidP="0042507C">
            <w:pPr>
              <w:pStyle w:val="Default"/>
              <w:rPr>
                <w:sz w:val="18"/>
                <w:szCs w:val="23"/>
              </w:rPr>
            </w:pPr>
            <w:r>
              <w:rPr>
                <w:sz w:val="18"/>
                <w:szCs w:val="23"/>
              </w:rPr>
              <w:t>Learning Activities (5 @ 10)</w:t>
            </w:r>
          </w:p>
        </w:tc>
        <w:tc>
          <w:tcPr>
            <w:tcW w:w="1392" w:type="dxa"/>
          </w:tcPr>
          <w:p w14:paraId="40EA55BD" w14:textId="77777777" w:rsidR="0042507C" w:rsidRPr="00CF4B0B" w:rsidRDefault="0042507C" w:rsidP="0042507C">
            <w:pPr>
              <w:pStyle w:val="Default"/>
              <w:rPr>
                <w:sz w:val="18"/>
                <w:szCs w:val="23"/>
              </w:rPr>
            </w:pPr>
            <w:r>
              <w:rPr>
                <w:sz w:val="18"/>
                <w:szCs w:val="23"/>
              </w:rPr>
              <w:t>50</w:t>
            </w:r>
          </w:p>
          <w:p w14:paraId="2D9AD363" w14:textId="78E80554" w:rsidR="0042507C" w:rsidRPr="00CF4B0B" w:rsidRDefault="0042507C" w:rsidP="0042507C">
            <w:pPr>
              <w:pStyle w:val="Default"/>
              <w:rPr>
                <w:sz w:val="18"/>
                <w:szCs w:val="23"/>
              </w:rPr>
            </w:pPr>
            <w:r>
              <w:rPr>
                <w:sz w:val="18"/>
                <w:szCs w:val="23"/>
              </w:rPr>
              <w:t>50</w:t>
            </w:r>
          </w:p>
        </w:tc>
      </w:tr>
      <w:tr w:rsidR="0042507C" w:rsidRPr="00D45D18" w14:paraId="787FBFAC" w14:textId="77777777" w:rsidTr="004B5DB5">
        <w:tc>
          <w:tcPr>
            <w:tcW w:w="3439" w:type="dxa"/>
            <w:gridSpan w:val="3"/>
          </w:tcPr>
          <w:p w14:paraId="18F2955D" w14:textId="3497AEF8" w:rsidR="0042507C" w:rsidRPr="00CF4B0B" w:rsidRDefault="0042507C" w:rsidP="0042507C">
            <w:pPr>
              <w:pStyle w:val="Default"/>
              <w:rPr>
                <w:sz w:val="18"/>
                <w:szCs w:val="23"/>
              </w:rPr>
            </w:pPr>
            <w:r>
              <w:rPr>
                <w:sz w:val="18"/>
                <w:szCs w:val="23"/>
              </w:rPr>
              <w:t xml:space="preserve">Participation </w:t>
            </w:r>
          </w:p>
        </w:tc>
        <w:tc>
          <w:tcPr>
            <w:tcW w:w="1222" w:type="dxa"/>
            <w:gridSpan w:val="2"/>
          </w:tcPr>
          <w:p w14:paraId="2D58DE6A" w14:textId="07B2D31B" w:rsidR="0042507C" w:rsidRPr="00CF4B0B" w:rsidRDefault="0042507C" w:rsidP="0042507C">
            <w:pPr>
              <w:pStyle w:val="Default"/>
              <w:rPr>
                <w:sz w:val="18"/>
                <w:szCs w:val="23"/>
              </w:rPr>
            </w:pPr>
            <w:r>
              <w:rPr>
                <w:sz w:val="18"/>
                <w:szCs w:val="23"/>
              </w:rPr>
              <w:t>50</w:t>
            </w:r>
          </w:p>
        </w:tc>
        <w:tc>
          <w:tcPr>
            <w:tcW w:w="2795" w:type="dxa"/>
            <w:gridSpan w:val="3"/>
          </w:tcPr>
          <w:p w14:paraId="455942E1" w14:textId="3483905E" w:rsidR="0042507C" w:rsidRPr="00CF4B0B" w:rsidRDefault="0042507C" w:rsidP="0042507C">
            <w:pPr>
              <w:pStyle w:val="Default"/>
              <w:rPr>
                <w:sz w:val="18"/>
                <w:szCs w:val="23"/>
              </w:rPr>
            </w:pPr>
            <w:r>
              <w:rPr>
                <w:sz w:val="18"/>
                <w:szCs w:val="23"/>
              </w:rPr>
              <w:t xml:space="preserve">Participation </w:t>
            </w:r>
          </w:p>
        </w:tc>
        <w:tc>
          <w:tcPr>
            <w:tcW w:w="1392" w:type="dxa"/>
          </w:tcPr>
          <w:p w14:paraId="0C677853" w14:textId="3F036ABD" w:rsidR="0042507C" w:rsidRPr="00CF4B0B" w:rsidRDefault="0042507C" w:rsidP="0042507C">
            <w:pPr>
              <w:pStyle w:val="Default"/>
              <w:rPr>
                <w:sz w:val="18"/>
                <w:szCs w:val="23"/>
              </w:rPr>
            </w:pPr>
            <w:r>
              <w:rPr>
                <w:sz w:val="18"/>
                <w:szCs w:val="23"/>
              </w:rPr>
              <w:t>50</w:t>
            </w:r>
          </w:p>
        </w:tc>
      </w:tr>
      <w:tr w:rsidR="0042507C" w:rsidRPr="00D45D18" w14:paraId="67670200" w14:textId="77777777" w:rsidTr="004B5DB5">
        <w:tc>
          <w:tcPr>
            <w:tcW w:w="3439" w:type="dxa"/>
            <w:gridSpan w:val="3"/>
          </w:tcPr>
          <w:p w14:paraId="57E91A2D" w14:textId="41F5D67D" w:rsidR="0042507C" w:rsidRPr="00CF4B0B" w:rsidRDefault="0042507C" w:rsidP="0042507C">
            <w:pPr>
              <w:pStyle w:val="Default"/>
              <w:rPr>
                <w:sz w:val="18"/>
                <w:szCs w:val="23"/>
              </w:rPr>
            </w:pPr>
            <w:r>
              <w:rPr>
                <w:sz w:val="18"/>
                <w:szCs w:val="23"/>
              </w:rPr>
              <w:t>Curriculum Tool Box</w:t>
            </w:r>
          </w:p>
        </w:tc>
        <w:tc>
          <w:tcPr>
            <w:tcW w:w="1222" w:type="dxa"/>
            <w:gridSpan w:val="2"/>
          </w:tcPr>
          <w:p w14:paraId="249E1162" w14:textId="2051AE0D" w:rsidR="0042507C" w:rsidRPr="00CF4B0B" w:rsidRDefault="0042507C" w:rsidP="0042507C">
            <w:pPr>
              <w:pStyle w:val="Default"/>
              <w:rPr>
                <w:sz w:val="18"/>
                <w:szCs w:val="23"/>
              </w:rPr>
            </w:pPr>
            <w:r>
              <w:rPr>
                <w:sz w:val="18"/>
                <w:szCs w:val="23"/>
              </w:rPr>
              <w:t>200</w:t>
            </w:r>
          </w:p>
        </w:tc>
        <w:tc>
          <w:tcPr>
            <w:tcW w:w="2795" w:type="dxa"/>
            <w:gridSpan w:val="3"/>
          </w:tcPr>
          <w:p w14:paraId="5F0D98B1" w14:textId="2B0BB07C" w:rsidR="0042507C" w:rsidRPr="00CF4B0B" w:rsidRDefault="0042507C" w:rsidP="0042507C">
            <w:pPr>
              <w:pStyle w:val="Default"/>
              <w:rPr>
                <w:sz w:val="18"/>
                <w:szCs w:val="23"/>
              </w:rPr>
            </w:pPr>
            <w:r>
              <w:rPr>
                <w:sz w:val="18"/>
                <w:szCs w:val="23"/>
              </w:rPr>
              <w:t>Curriculum Tool Box</w:t>
            </w:r>
          </w:p>
        </w:tc>
        <w:tc>
          <w:tcPr>
            <w:tcW w:w="1392" w:type="dxa"/>
          </w:tcPr>
          <w:p w14:paraId="27A7B211" w14:textId="58CC7886" w:rsidR="0042507C" w:rsidRPr="00CF4B0B" w:rsidRDefault="0042507C" w:rsidP="0042507C">
            <w:pPr>
              <w:pStyle w:val="Default"/>
              <w:rPr>
                <w:sz w:val="18"/>
                <w:szCs w:val="23"/>
              </w:rPr>
            </w:pPr>
            <w:r>
              <w:rPr>
                <w:sz w:val="18"/>
                <w:szCs w:val="23"/>
              </w:rPr>
              <w:t>200</w:t>
            </w:r>
          </w:p>
        </w:tc>
      </w:tr>
      <w:tr w:rsidR="0042507C" w:rsidRPr="00D45D18" w14:paraId="281AACFD" w14:textId="77777777" w:rsidTr="004B5DB5">
        <w:tc>
          <w:tcPr>
            <w:tcW w:w="3439" w:type="dxa"/>
            <w:gridSpan w:val="3"/>
          </w:tcPr>
          <w:p w14:paraId="75C4B34E" w14:textId="39B0EA07" w:rsidR="0042507C" w:rsidRPr="00CF4B0B" w:rsidRDefault="0042507C" w:rsidP="0042507C">
            <w:pPr>
              <w:pStyle w:val="Default"/>
              <w:rPr>
                <w:sz w:val="18"/>
                <w:szCs w:val="23"/>
              </w:rPr>
            </w:pPr>
            <w:r>
              <w:rPr>
                <w:sz w:val="18"/>
                <w:szCs w:val="23"/>
              </w:rPr>
              <w:t>Lab Hours and Reflection</w:t>
            </w:r>
          </w:p>
        </w:tc>
        <w:tc>
          <w:tcPr>
            <w:tcW w:w="1222" w:type="dxa"/>
            <w:gridSpan w:val="2"/>
          </w:tcPr>
          <w:p w14:paraId="161FBA77" w14:textId="69B76CA5" w:rsidR="0042507C" w:rsidRPr="00CF4B0B" w:rsidRDefault="0042507C" w:rsidP="0042507C">
            <w:pPr>
              <w:pStyle w:val="Default"/>
              <w:rPr>
                <w:sz w:val="18"/>
                <w:szCs w:val="23"/>
              </w:rPr>
            </w:pPr>
            <w:r>
              <w:rPr>
                <w:sz w:val="18"/>
                <w:szCs w:val="23"/>
              </w:rPr>
              <w:t>125</w:t>
            </w:r>
          </w:p>
        </w:tc>
        <w:tc>
          <w:tcPr>
            <w:tcW w:w="2795" w:type="dxa"/>
            <w:gridSpan w:val="3"/>
          </w:tcPr>
          <w:p w14:paraId="5A4115E9" w14:textId="0E6AEF8B" w:rsidR="0042507C" w:rsidRPr="00CF4B0B" w:rsidRDefault="0042507C" w:rsidP="0042507C">
            <w:pPr>
              <w:pStyle w:val="Default"/>
              <w:rPr>
                <w:sz w:val="18"/>
                <w:szCs w:val="23"/>
              </w:rPr>
            </w:pPr>
            <w:r>
              <w:rPr>
                <w:sz w:val="18"/>
                <w:szCs w:val="23"/>
              </w:rPr>
              <w:t>Lab Hours and Reflection</w:t>
            </w:r>
          </w:p>
        </w:tc>
        <w:tc>
          <w:tcPr>
            <w:tcW w:w="1392" w:type="dxa"/>
          </w:tcPr>
          <w:p w14:paraId="0DF26BB5" w14:textId="076B01C5" w:rsidR="0042507C" w:rsidRPr="00CF4B0B" w:rsidRDefault="0042507C" w:rsidP="0042507C">
            <w:pPr>
              <w:pStyle w:val="Default"/>
              <w:rPr>
                <w:sz w:val="18"/>
                <w:szCs w:val="23"/>
              </w:rPr>
            </w:pPr>
            <w:r>
              <w:rPr>
                <w:sz w:val="18"/>
                <w:szCs w:val="23"/>
              </w:rPr>
              <w:t>125</w:t>
            </w:r>
          </w:p>
        </w:tc>
      </w:tr>
      <w:tr w:rsidR="0042507C" w:rsidRPr="00D45D18" w14:paraId="1D633CD1" w14:textId="77777777" w:rsidTr="004B5DB5">
        <w:tc>
          <w:tcPr>
            <w:tcW w:w="3439" w:type="dxa"/>
            <w:gridSpan w:val="3"/>
          </w:tcPr>
          <w:p w14:paraId="226B1C29" w14:textId="3DC4D7D7" w:rsidR="0042507C" w:rsidRPr="00CF4B0B" w:rsidRDefault="0042507C" w:rsidP="0042507C">
            <w:pPr>
              <w:pStyle w:val="Default"/>
              <w:rPr>
                <w:sz w:val="18"/>
                <w:szCs w:val="23"/>
              </w:rPr>
            </w:pPr>
            <w:r>
              <w:rPr>
                <w:sz w:val="18"/>
                <w:szCs w:val="23"/>
              </w:rPr>
              <w:t>Mini Quizzes (5 @ 25)</w:t>
            </w:r>
          </w:p>
          <w:p w14:paraId="022417DB" w14:textId="64D463A0" w:rsidR="0042507C" w:rsidRDefault="0042507C" w:rsidP="0042507C">
            <w:pPr>
              <w:pStyle w:val="Default"/>
              <w:rPr>
                <w:sz w:val="18"/>
                <w:szCs w:val="23"/>
              </w:rPr>
            </w:pPr>
            <w:r>
              <w:rPr>
                <w:sz w:val="18"/>
                <w:szCs w:val="23"/>
              </w:rPr>
              <w:t>Sign Language Demonstration</w:t>
            </w:r>
          </w:p>
          <w:p w14:paraId="3DB3E08F" w14:textId="0C487A53" w:rsidR="0042507C" w:rsidRPr="00CF4B0B" w:rsidRDefault="0042507C" w:rsidP="0042507C">
            <w:pPr>
              <w:pStyle w:val="Default"/>
              <w:rPr>
                <w:sz w:val="18"/>
                <w:szCs w:val="23"/>
              </w:rPr>
            </w:pPr>
            <w:r>
              <w:rPr>
                <w:sz w:val="18"/>
                <w:szCs w:val="23"/>
              </w:rPr>
              <w:t>Reflexes Demonstration</w:t>
            </w:r>
          </w:p>
        </w:tc>
        <w:tc>
          <w:tcPr>
            <w:tcW w:w="1222" w:type="dxa"/>
            <w:gridSpan w:val="2"/>
          </w:tcPr>
          <w:p w14:paraId="38BAAA0A" w14:textId="2D3775B7" w:rsidR="0042507C" w:rsidRDefault="0042507C" w:rsidP="0042507C">
            <w:pPr>
              <w:pStyle w:val="Default"/>
              <w:rPr>
                <w:sz w:val="18"/>
                <w:szCs w:val="23"/>
              </w:rPr>
            </w:pPr>
            <w:r>
              <w:rPr>
                <w:sz w:val="18"/>
                <w:szCs w:val="23"/>
              </w:rPr>
              <w:t>125</w:t>
            </w:r>
          </w:p>
          <w:p w14:paraId="6C1A152D" w14:textId="00437EE2" w:rsidR="0042507C" w:rsidRDefault="0042507C" w:rsidP="0042507C">
            <w:pPr>
              <w:pStyle w:val="Default"/>
              <w:rPr>
                <w:sz w:val="18"/>
                <w:szCs w:val="23"/>
              </w:rPr>
            </w:pPr>
            <w:r>
              <w:rPr>
                <w:sz w:val="18"/>
                <w:szCs w:val="23"/>
              </w:rPr>
              <w:t>100</w:t>
            </w:r>
          </w:p>
          <w:p w14:paraId="3FAB4D7E" w14:textId="113162D8" w:rsidR="0042507C" w:rsidRPr="00CF4B0B" w:rsidRDefault="0042507C" w:rsidP="0042507C">
            <w:pPr>
              <w:pStyle w:val="Default"/>
              <w:rPr>
                <w:sz w:val="18"/>
                <w:szCs w:val="23"/>
              </w:rPr>
            </w:pPr>
            <w:r>
              <w:rPr>
                <w:sz w:val="18"/>
                <w:szCs w:val="23"/>
              </w:rPr>
              <w:t>100</w:t>
            </w:r>
          </w:p>
        </w:tc>
        <w:tc>
          <w:tcPr>
            <w:tcW w:w="2795" w:type="dxa"/>
            <w:gridSpan w:val="3"/>
          </w:tcPr>
          <w:p w14:paraId="4E150741" w14:textId="77777777" w:rsidR="0042507C" w:rsidRPr="00CF4B0B" w:rsidRDefault="0042507C" w:rsidP="0042507C">
            <w:pPr>
              <w:pStyle w:val="Default"/>
              <w:rPr>
                <w:sz w:val="18"/>
                <w:szCs w:val="23"/>
              </w:rPr>
            </w:pPr>
            <w:r>
              <w:rPr>
                <w:sz w:val="18"/>
                <w:szCs w:val="23"/>
              </w:rPr>
              <w:t>Mini Quizzes (5 @ 25)</w:t>
            </w:r>
          </w:p>
          <w:p w14:paraId="17C43962" w14:textId="77777777" w:rsidR="0042507C" w:rsidRDefault="0042507C" w:rsidP="0042507C">
            <w:pPr>
              <w:pStyle w:val="Default"/>
              <w:rPr>
                <w:sz w:val="18"/>
                <w:szCs w:val="23"/>
              </w:rPr>
            </w:pPr>
            <w:r>
              <w:rPr>
                <w:sz w:val="18"/>
                <w:szCs w:val="23"/>
              </w:rPr>
              <w:t>Sign Language Demonstration</w:t>
            </w:r>
          </w:p>
          <w:p w14:paraId="16189446" w14:textId="5DDA263D" w:rsidR="0042507C" w:rsidRPr="00CF4B0B" w:rsidRDefault="0042507C" w:rsidP="0042507C">
            <w:pPr>
              <w:pStyle w:val="Default"/>
              <w:rPr>
                <w:sz w:val="18"/>
                <w:szCs w:val="23"/>
              </w:rPr>
            </w:pPr>
            <w:r>
              <w:rPr>
                <w:sz w:val="18"/>
                <w:szCs w:val="23"/>
              </w:rPr>
              <w:t>Reflexes Demonstration</w:t>
            </w:r>
          </w:p>
        </w:tc>
        <w:tc>
          <w:tcPr>
            <w:tcW w:w="1392" w:type="dxa"/>
          </w:tcPr>
          <w:p w14:paraId="4EC065E9" w14:textId="77777777" w:rsidR="0042507C" w:rsidRDefault="0042507C" w:rsidP="0042507C">
            <w:pPr>
              <w:pStyle w:val="Default"/>
              <w:rPr>
                <w:sz w:val="18"/>
                <w:szCs w:val="23"/>
              </w:rPr>
            </w:pPr>
            <w:r>
              <w:rPr>
                <w:sz w:val="18"/>
                <w:szCs w:val="23"/>
              </w:rPr>
              <w:t>125</w:t>
            </w:r>
          </w:p>
          <w:p w14:paraId="46128A50" w14:textId="77777777" w:rsidR="0042507C" w:rsidRDefault="0042507C" w:rsidP="0042507C">
            <w:pPr>
              <w:pStyle w:val="Default"/>
              <w:rPr>
                <w:sz w:val="18"/>
                <w:szCs w:val="23"/>
              </w:rPr>
            </w:pPr>
            <w:r>
              <w:rPr>
                <w:sz w:val="18"/>
                <w:szCs w:val="23"/>
              </w:rPr>
              <w:t>100</w:t>
            </w:r>
          </w:p>
          <w:p w14:paraId="53B68D9A" w14:textId="505103C4" w:rsidR="0042507C" w:rsidRPr="00CF4B0B" w:rsidRDefault="0042507C" w:rsidP="0042507C">
            <w:pPr>
              <w:pStyle w:val="Default"/>
              <w:rPr>
                <w:sz w:val="18"/>
                <w:szCs w:val="23"/>
              </w:rPr>
            </w:pPr>
            <w:r>
              <w:rPr>
                <w:sz w:val="18"/>
                <w:szCs w:val="23"/>
              </w:rPr>
              <w:t>100</w:t>
            </w:r>
          </w:p>
        </w:tc>
      </w:tr>
      <w:tr w:rsidR="0042507C" w:rsidRPr="00D45D18" w14:paraId="468E80A6" w14:textId="77777777" w:rsidTr="004B5DB5">
        <w:trPr>
          <w:trHeight w:val="450"/>
        </w:trPr>
        <w:tc>
          <w:tcPr>
            <w:tcW w:w="2829" w:type="dxa"/>
            <w:gridSpan w:val="2"/>
          </w:tcPr>
          <w:p w14:paraId="0320D8AC" w14:textId="481EB375" w:rsidR="0042507C" w:rsidRPr="00CF4B0B" w:rsidRDefault="0042507C" w:rsidP="0042507C">
            <w:pPr>
              <w:pStyle w:val="Default"/>
              <w:rPr>
                <w:sz w:val="18"/>
                <w:szCs w:val="23"/>
              </w:rPr>
            </w:pPr>
            <w:r>
              <w:rPr>
                <w:sz w:val="18"/>
                <w:szCs w:val="23"/>
              </w:rPr>
              <w:t>Exams (2 @100)</w:t>
            </w:r>
          </w:p>
        </w:tc>
        <w:tc>
          <w:tcPr>
            <w:tcW w:w="1832" w:type="dxa"/>
            <w:gridSpan w:val="3"/>
          </w:tcPr>
          <w:p w14:paraId="1E25018C" w14:textId="4CFFD6DF" w:rsidR="0042507C" w:rsidRDefault="0042507C" w:rsidP="0042507C">
            <w:pPr>
              <w:pStyle w:val="Default"/>
              <w:rPr>
                <w:sz w:val="18"/>
                <w:szCs w:val="23"/>
                <w:u w:val="single"/>
              </w:rPr>
            </w:pPr>
            <w:r>
              <w:rPr>
                <w:sz w:val="18"/>
                <w:szCs w:val="23"/>
                <w:u w:val="single"/>
              </w:rPr>
              <w:t xml:space="preserve">             200</w:t>
            </w:r>
          </w:p>
          <w:p w14:paraId="0CB92125" w14:textId="77777777" w:rsidR="0042507C" w:rsidRPr="00CF4B0B" w:rsidRDefault="0042507C" w:rsidP="0042507C">
            <w:pPr>
              <w:pStyle w:val="Default"/>
              <w:rPr>
                <w:sz w:val="18"/>
                <w:szCs w:val="23"/>
                <w:u w:val="single"/>
              </w:rPr>
            </w:pPr>
          </w:p>
          <w:p w14:paraId="35394549" w14:textId="77777777" w:rsidR="0042507C" w:rsidRPr="00CF4B0B" w:rsidRDefault="0042507C" w:rsidP="0042507C">
            <w:pPr>
              <w:pStyle w:val="Default"/>
              <w:rPr>
                <w:sz w:val="18"/>
                <w:szCs w:val="23"/>
                <w:u w:val="single"/>
              </w:rPr>
            </w:pPr>
          </w:p>
        </w:tc>
        <w:tc>
          <w:tcPr>
            <w:tcW w:w="2795" w:type="dxa"/>
            <w:gridSpan w:val="3"/>
          </w:tcPr>
          <w:p w14:paraId="06B7E7FA" w14:textId="77777777" w:rsidR="0042507C" w:rsidRDefault="0042507C" w:rsidP="0042507C">
            <w:pPr>
              <w:pStyle w:val="Default"/>
              <w:rPr>
                <w:sz w:val="18"/>
                <w:szCs w:val="23"/>
              </w:rPr>
            </w:pPr>
            <w:r>
              <w:rPr>
                <w:sz w:val="18"/>
                <w:szCs w:val="23"/>
              </w:rPr>
              <w:t>Exams (2 @100)</w:t>
            </w:r>
          </w:p>
          <w:p w14:paraId="04B7CBB9" w14:textId="3765F335" w:rsidR="0042507C" w:rsidRPr="00CF4B0B" w:rsidRDefault="0042507C" w:rsidP="0042507C">
            <w:pPr>
              <w:pStyle w:val="Default"/>
              <w:rPr>
                <w:sz w:val="18"/>
                <w:szCs w:val="23"/>
              </w:rPr>
            </w:pPr>
            <w:r>
              <w:rPr>
                <w:sz w:val="18"/>
                <w:szCs w:val="23"/>
              </w:rPr>
              <w:t>Graduate Presentation</w:t>
            </w:r>
          </w:p>
        </w:tc>
        <w:tc>
          <w:tcPr>
            <w:tcW w:w="1392" w:type="dxa"/>
          </w:tcPr>
          <w:p w14:paraId="400E70CB" w14:textId="43345660" w:rsidR="0042507C" w:rsidRDefault="0042507C" w:rsidP="0042507C">
            <w:pPr>
              <w:pStyle w:val="Default"/>
              <w:rPr>
                <w:sz w:val="18"/>
                <w:szCs w:val="23"/>
              </w:rPr>
            </w:pPr>
            <w:r w:rsidRPr="0042507C">
              <w:rPr>
                <w:sz w:val="18"/>
                <w:szCs w:val="23"/>
              </w:rPr>
              <w:t>200</w:t>
            </w:r>
          </w:p>
          <w:p w14:paraId="49E2764B" w14:textId="5DDEBD75" w:rsidR="0042507C" w:rsidRPr="0042507C" w:rsidRDefault="0042507C" w:rsidP="0042507C">
            <w:pPr>
              <w:pStyle w:val="Default"/>
              <w:rPr>
                <w:sz w:val="18"/>
                <w:szCs w:val="23"/>
                <w:u w:val="single"/>
              </w:rPr>
            </w:pPr>
            <w:r w:rsidRPr="0042507C">
              <w:rPr>
                <w:sz w:val="18"/>
                <w:szCs w:val="23"/>
                <w:u w:val="single"/>
              </w:rPr>
              <w:t>100</w:t>
            </w:r>
          </w:p>
          <w:p w14:paraId="0509EC4D" w14:textId="77777777" w:rsidR="0042507C" w:rsidRPr="00CF4B0B" w:rsidRDefault="0042507C" w:rsidP="0042507C">
            <w:pPr>
              <w:pStyle w:val="Default"/>
              <w:rPr>
                <w:sz w:val="18"/>
                <w:szCs w:val="23"/>
                <w:u w:val="single"/>
              </w:rPr>
            </w:pPr>
          </w:p>
          <w:p w14:paraId="5298AF6B" w14:textId="02D4FD84" w:rsidR="0042507C" w:rsidRPr="00CF4B0B" w:rsidRDefault="0042507C" w:rsidP="0042507C">
            <w:pPr>
              <w:pStyle w:val="Default"/>
              <w:rPr>
                <w:sz w:val="18"/>
                <w:szCs w:val="23"/>
                <w:u w:val="single"/>
              </w:rPr>
            </w:pPr>
          </w:p>
        </w:tc>
      </w:tr>
      <w:tr w:rsidR="007A2677" w:rsidRPr="00D45D18" w14:paraId="4FB6BEE9" w14:textId="77777777" w:rsidTr="004B5DB5">
        <w:tc>
          <w:tcPr>
            <w:tcW w:w="2829" w:type="dxa"/>
            <w:gridSpan w:val="2"/>
          </w:tcPr>
          <w:p w14:paraId="63EA45E8" w14:textId="77777777" w:rsidR="00D45D18" w:rsidRPr="00D45D18" w:rsidRDefault="00D45D18" w:rsidP="00D45D18">
            <w:pPr>
              <w:pStyle w:val="Default"/>
              <w:rPr>
                <w:sz w:val="23"/>
                <w:szCs w:val="23"/>
              </w:rPr>
            </w:pPr>
            <w:r>
              <w:rPr>
                <w:sz w:val="23"/>
                <w:szCs w:val="23"/>
              </w:rPr>
              <w:t>TOTAL</w:t>
            </w:r>
          </w:p>
        </w:tc>
        <w:tc>
          <w:tcPr>
            <w:tcW w:w="1832" w:type="dxa"/>
            <w:gridSpan w:val="3"/>
          </w:tcPr>
          <w:p w14:paraId="2D88BACF" w14:textId="6CFCB871" w:rsidR="00D45D18" w:rsidRPr="00D45D18" w:rsidRDefault="00D20A4F" w:rsidP="004238F8">
            <w:pPr>
              <w:pStyle w:val="Default"/>
              <w:rPr>
                <w:sz w:val="23"/>
                <w:szCs w:val="23"/>
              </w:rPr>
            </w:pPr>
            <w:r>
              <w:rPr>
                <w:sz w:val="23"/>
                <w:szCs w:val="23"/>
              </w:rPr>
              <w:t xml:space="preserve">           </w:t>
            </w:r>
            <w:r w:rsidR="004238F8">
              <w:rPr>
                <w:sz w:val="23"/>
                <w:szCs w:val="23"/>
              </w:rPr>
              <w:t>1000</w:t>
            </w:r>
          </w:p>
        </w:tc>
        <w:tc>
          <w:tcPr>
            <w:tcW w:w="2795" w:type="dxa"/>
            <w:gridSpan w:val="3"/>
          </w:tcPr>
          <w:p w14:paraId="717375C2" w14:textId="77777777" w:rsidR="00D45D18" w:rsidRPr="00D45D18" w:rsidRDefault="00D45D18" w:rsidP="00D45D18">
            <w:pPr>
              <w:pStyle w:val="Default"/>
              <w:rPr>
                <w:sz w:val="23"/>
                <w:szCs w:val="23"/>
              </w:rPr>
            </w:pPr>
            <w:r>
              <w:rPr>
                <w:sz w:val="23"/>
                <w:szCs w:val="23"/>
              </w:rPr>
              <w:t>TOTAL</w:t>
            </w:r>
          </w:p>
        </w:tc>
        <w:tc>
          <w:tcPr>
            <w:tcW w:w="1392" w:type="dxa"/>
          </w:tcPr>
          <w:p w14:paraId="75797627" w14:textId="121CB02E" w:rsidR="00D45D18" w:rsidRPr="00D45D18" w:rsidRDefault="004238F8" w:rsidP="00D45D18">
            <w:pPr>
              <w:pStyle w:val="Default"/>
              <w:rPr>
                <w:sz w:val="23"/>
                <w:szCs w:val="23"/>
              </w:rPr>
            </w:pPr>
            <w:r>
              <w:rPr>
                <w:sz w:val="23"/>
                <w:szCs w:val="23"/>
              </w:rPr>
              <w:t>1100</w:t>
            </w:r>
          </w:p>
        </w:tc>
      </w:tr>
    </w:tbl>
    <w:p w14:paraId="30C6DD84" w14:textId="77777777" w:rsidR="00D45D18" w:rsidRDefault="00D45D18" w:rsidP="00294063">
      <w:pPr>
        <w:rPr>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D45D18" w14:paraId="73D6DC09" w14:textId="77777777" w:rsidTr="007A2677">
        <w:tc>
          <w:tcPr>
            <w:tcW w:w="2680" w:type="dxa"/>
          </w:tcPr>
          <w:p w14:paraId="582CE7DE" w14:textId="77777777" w:rsidR="00D45D18" w:rsidRPr="00D45D18" w:rsidRDefault="00D45D18" w:rsidP="00F47D34">
            <w:pPr>
              <w:pStyle w:val="Default"/>
              <w:rPr>
                <w:sz w:val="23"/>
                <w:szCs w:val="23"/>
                <w:u w:val="single"/>
              </w:rPr>
            </w:pPr>
            <w:r w:rsidRPr="00D45D18">
              <w:rPr>
                <w:sz w:val="23"/>
                <w:szCs w:val="23"/>
                <w:u w:val="single"/>
              </w:rPr>
              <w:t>Undergraduate Students</w:t>
            </w:r>
          </w:p>
        </w:tc>
        <w:tc>
          <w:tcPr>
            <w:tcW w:w="1135" w:type="dxa"/>
          </w:tcPr>
          <w:p w14:paraId="4DC82476" w14:textId="77777777" w:rsidR="00D45D18" w:rsidRPr="00D45D18" w:rsidRDefault="00D45D18" w:rsidP="00F47D34">
            <w:pPr>
              <w:pStyle w:val="Default"/>
              <w:rPr>
                <w:sz w:val="23"/>
                <w:szCs w:val="23"/>
              </w:rPr>
            </w:pPr>
          </w:p>
        </w:tc>
        <w:tc>
          <w:tcPr>
            <w:tcW w:w="2465" w:type="dxa"/>
          </w:tcPr>
          <w:p w14:paraId="122BA387" w14:textId="77777777" w:rsidR="00D45D18" w:rsidRPr="00D45D18" w:rsidRDefault="00D45D18" w:rsidP="00F47D34">
            <w:pPr>
              <w:pStyle w:val="Default"/>
              <w:rPr>
                <w:sz w:val="23"/>
                <w:szCs w:val="23"/>
                <w:u w:val="single"/>
              </w:rPr>
            </w:pPr>
            <w:r w:rsidRPr="00D45D18">
              <w:rPr>
                <w:sz w:val="23"/>
                <w:szCs w:val="23"/>
                <w:u w:val="single"/>
              </w:rPr>
              <w:t>Graduate Students</w:t>
            </w:r>
          </w:p>
        </w:tc>
        <w:tc>
          <w:tcPr>
            <w:tcW w:w="1255" w:type="dxa"/>
          </w:tcPr>
          <w:p w14:paraId="2F2D31A9" w14:textId="77777777" w:rsidR="00D45D18" w:rsidRPr="00D45D18" w:rsidRDefault="00D45D18" w:rsidP="00F47D34">
            <w:pPr>
              <w:pStyle w:val="Default"/>
              <w:rPr>
                <w:sz w:val="23"/>
                <w:szCs w:val="23"/>
              </w:rPr>
            </w:pPr>
          </w:p>
        </w:tc>
      </w:tr>
      <w:tr w:rsidR="00D45D18" w:rsidRPr="00D45D18" w14:paraId="563EAB88" w14:textId="77777777" w:rsidTr="007A2677">
        <w:tc>
          <w:tcPr>
            <w:tcW w:w="2680" w:type="dxa"/>
          </w:tcPr>
          <w:p w14:paraId="14C43597" w14:textId="5098C9B1" w:rsidR="00D45D18" w:rsidRPr="00D45D18" w:rsidRDefault="004238F8" w:rsidP="00F47D34">
            <w:pPr>
              <w:pStyle w:val="Default"/>
              <w:rPr>
                <w:sz w:val="23"/>
                <w:szCs w:val="23"/>
              </w:rPr>
            </w:pPr>
            <w:r>
              <w:rPr>
                <w:sz w:val="23"/>
                <w:szCs w:val="23"/>
              </w:rPr>
              <w:t>900-1000</w:t>
            </w:r>
          </w:p>
        </w:tc>
        <w:tc>
          <w:tcPr>
            <w:tcW w:w="1135" w:type="dxa"/>
          </w:tcPr>
          <w:p w14:paraId="4648A01F" w14:textId="77777777" w:rsidR="00D45D18" w:rsidRPr="00D45D18" w:rsidRDefault="00D45D18" w:rsidP="00F47D34">
            <w:pPr>
              <w:pStyle w:val="Default"/>
              <w:rPr>
                <w:sz w:val="23"/>
                <w:szCs w:val="23"/>
              </w:rPr>
            </w:pPr>
            <w:r>
              <w:rPr>
                <w:sz w:val="23"/>
                <w:szCs w:val="23"/>
              </w:rPr>
              <w:t>A</w:t>
            </w:r>
          </w:p>
        </w:tc>
        <w:tc>
          <w:tcPr>
            <w:tcW w:w="2465" w:type="dxa"/>
          </w:tcPr>
          <w:p w14:paraId="6B339CED" w14:textId="1EA9B51E" w:rsidR="00D45D18" w:rsidRPr="00D45D18" w:rsidRDefault="004238F8" w:rsidP="00F47D34">
            <w:pPr>
              <w:pStyle w:val="Default"/>
              <w:rPr>
                <w:sz w:val="23"/>
                <w:szCs w:val="23"/>
              </w:rPr>
            </w:pPr>
            <w:r>
              <w:rPr>
                <w:sz w:val="23"/>
                <w:szCs w:val="23"/>
              </w:rPr>
              <w:t>990-1100</w:t>
            </w:r>
          </w:p>
        </w:tc>
        <w:tc>
          <w:tcPr>
            <w:tcW w:w="1255" w:type="dxa"/>
          </w:tcPr>
          <w:p w14:paraId="36181DDE" w14:textId="77777777" w:rsidR="00D45D18" w:rsidRPr="00D45D18" w:rsidRDefault="00D45D18" w:rsidP="00F47D34">
            <w:pPr>
              <w:pStyle w:val="Default"/>
              <w:rPr>
                <w:sz w:val="23"/>
                <w:szCs w:val="23"/>
              </w:rPr>
            </w:pPr>
            <w:r>
              <w:rPr>
                <w:sz w:val="23"/>
                <w:szCs w:val="23"/>
              </w:rPr>
              <w:t>A</w:t>
            </w:r>
          </w:p>
        </w:tc>
      </w:tr>
      <w:tr w:rsidR="00D45D18" w:rsidRPr="00D45D18" w14:paraId="11EAAC6B" w14:textId="77777777" w:rsidTr="007A2677">
        <w:tc>
          <w:tcPr>
            <w:tcW w:w="2680" w:type="dxa"/>
          </w:tcPr>
          <w:p w14:paraId="3D477119" w14:textId="6D3B0F4B" w:rsidR="00D45D18" w:rsidRPr="00D45D18" w:rsidRDefault="004238F8" w:rsidP="004238F8">
            <w:pPr>
              <w:pStyle w:val="Default"/>
              <w:rPr>
                <w:sz w:val="23"/>
                <w:szCs w:val="23"/>
              </w:rPr>
            </w:pPr>
            <w:r>
              <w:rPr>
                <w:sz w:val="23"/>
                <w:szCs w:val="23"/>
              </w:rPr>
              <w:t>800-899</w:t>
            </w:r>
          </w:p>
        </w:tc>
        <w:tc>
          <w:tcPr>
            <w:tcW w:w="1135" w:type="dxa"/>
          </w:tcPr>
          <w:p w14:paraId="78CAAD1C" w14:textId="77777777" w:rsidR="00D45D18" w:rsidRPr="00D45D18" w:rsidRDefault="00D45D18" w:rsidP="00F47D34">
            <w:pPr>
              <w:pStyle w:val="Default"/>
              <w:rPr>
                <w:sz w:val="23"/>
                <w:szCs w:val="23"/>
              </w:rPr>
            </w:pPr>
            <w:r>
              <w:rPr>
                <w:sz w:val="23"/>
                <w:szCs w:val="23"/>
              </w:rPr>
              <w:t>B</w:t>
            </w:r>
          </w:p>
        </w:tc>
        <w:tc>
          <w:tcPr>
            <w:tcW w:w="2465" w:type="dxa"/>
          </w:tcPr>
          <w:p w14:paraId="126013FE" w14:textId="651552B0" w:rsidR="00D45D18" w:rsidRPr="00D45D18" w:rsidRDefault="00224917" w:rsidP="004238F8">
            <w:pPr>
              <w:pStyle w:val="Default"/>
              <w:rPr>
                <w:sz w:val="23"/>
                <w:szCs w:val="23"/>
              </w:rPr>
            </w:pPr>
            <w:r>
              <w:rPr>
                <w:sz w:val="23"/>
                <w:szCs w:val="23"/>
              </w:rPr>
              <w:t>880</w:t>
            </w:r>
            <w:r w:rsidR="004238F8">
              <w:rPr>
                <w:sz w:val="23"/>
                <w:szCs w:val="23"/>
              </w:rPr>
              <w:t>-989</w:t>
            </w:r>
          </w:p>
        </w:tc>
        <w:tc>
          <w:tcPr>
            <w:tcW w:w="1255" w:type="dxa"/>
          </w:tcPr>
          <w:p w14:paraId="0AEBC4D4" w14:textId="77777777" w:rsidR="00D45D18" w:rsidRPr="00D45D18" w:rsidRDefault="00D45D18" w:rsidP="00F47D34">
            <w:pPr>
              <w:pStyle w:val="Default"/>
              <w:rPr>
                <w:sz w:val="23"/>
                <w:szCs w:val="23"/>
              </w:rPr>
            </w:pPr>
            <w:r>
              <w:rPr>
                <w:sz w:val="23"/>
                <w:szCs w:val="23"/>
              </w:rPr>
              <w:t>B</w:t>
            </w:r>
          </w:p>
        </w:tc>
      </w:tr>
      <w:tr w:rsidR="00D45D18" w:rsidRPr="00D45D18" w14:paraId="3D87EABF" w14:textId="77777777" w:rsidTr="007A2677">
        <w:tc>
          <w:tcPr>
            <w:tcW w:w="2680" w:type="dxa"/>
          </w:tcPr>
          <w:p w14:paraId="72E54F92" w14:textId="1904ADC4" w:rsidR="00D45D18" w:rsidRPr="00D45D18" w:rsidRDefault="004238F8" w:rsidP="00176623">
            <w:pPr>
              <w:pStyle w:val="Default"/>
              <w:rPr>
                <w:sz w:val="23"/>
                <w:szCs w:val="23"/>
              </w:rPr>
            </w:pPr>
            <w:r>
              <w:rPr>
                <w:sz w:val="23"/>
                <w:szCs w:val="23"/>
              </w:rPr>
              <w:t>700-799</w:t>
            </w:r>
          </w:p>
        </w:tc>
        <w:tc>
          <w:tcPr>
            <w:tcW w:w="1135" w:type="dxa"/>
          </w:tcPr>
          <w:p w14:paraId="622A97E9" w14:textId="77777777" w:rsidR="00D45D18" w:rsidRPr="00D45D18" w:rsidRDefault="00D45D18" w:rsidP="00F47D34">
            <w:pPr>
              <w:pStyle w:val="Default"/>
              <w:rPr>
                <w:sz w:val="23"/>
                <w:szCs w:val="23"/>
              </w:rPr>
            </w:pPr>
            <w:r>
              <w:rPr>
                <w:sz w:val="23"/>
                <w:szCs w:val="23"/>
              </w:rPr>
              <w:t>C</w:t>
            </w:r>
          </w:p>
        </w:tc>
        <w:tc>
          <w:tcPr>
            <w:tcW w:w="2465" w:type="dxa"/>
          </w:tcPr>
          <w:p w14:paraId="1712B9DC" w14:textId="17AB727D" w:rsidR="00D45D18" w:rsidRPr="00D45D18" w:rsidRDefault="00224917" w:rsidP="00F47D34">
            <w:pPr>
              <w:pStyle w:val="Default"/>
              <w:rPr>
                <w:sz w:val="23"/>
                <w:szCs w:val="23"/>
              </w:rPr>
            </w:pPr>
            <w:r>
              <w:rPr>
                <w:sz w:val="23"/>
                <w:szCs w:val="23"/>
              </w:rPr>
              <w:t>770-879</w:t>
            </w:r>
          </w:p>
        </w:tc>
        <w:tc>
          <w:tcPr>
            <w:tcW w:w="1255" w:type="dxa"/>
          </w:tcPr>
          <w:p w14:paraId="4470FC32" w14:textId="77777777" w:rsidR="00D45D18" w:rsidRPr="00D45D18" w:rsidRDefault="00D45D18" w:rsidP="00F47D34">
            <w:pPr>
              <w:pStyle w:val="Default"/>
              <w:rPr>
                <w:sz w:val="23"/>
                <w:szCs w:val="23"/>
              </w:rPr>
            </w:pPr>
            <w:r>
              <w:rPr>
                <w:sz w:val="23"/>
                <w:szCs w:val="23"/>
              </w:rPr>
              <w:t>C</w:t>
            </w:r>
          </w:p>
        </w:tc>
      </w:tr>
      <w:tr w:rsidR="00D45D18" w:rsidRPr="00D45D18" w14:paraId="4D3C4B82" w14:textId="77777777" w:rsidTr="007A2677">
        <w:tc>
          <w:tcPr>
            <w:tcW w:w="2680" w:type="dxa"/>
          </w:tcPr>
          <w:p w14:paraId="22458066" w14:textId="67FB3048" w:rsidR="00D45D18" w:rsidRPr="00D45D18" w:rsidRDefault="004238F8" w:rsidP="00176623">
            <w:pPr>
              <w:pStyle w:val="Default"/>
              <w:rPr>
                <w:sz w:val="23"/>
                <w:szCs w:val="23"/>
              </w:rPr>
            </w:pPr>
            <w:r>
              <w:rPr>
                <w:sz w:val="23"/>
                <w:szCs w:val="23"/>
              </w:rPr>
              <w:t>600-699</w:t>
            </w:r>
          </w:p>
        </w:tc>
        <w:tc>
          <w:tcPr>
            <w:tcW w:w="1135" w:type="dxa"/>
          </w:tcPr>
          <w:p w14:paraId="5F5B88D1" w14:textId="77777777" w:rsidR="00D45D18" w:rsidRPr="00D45D18" w:rsidRDefault="00D45D18" w:rsidP="00F47D34">
            <w:pPr>
              <w:pStyle w:val="Default"/>
              <w:rPr>
                <w:sz w:val="23"/>
                <w:szCs w:val="23"/>
              </w:rPr>
            </w:pPr>
            <w:r>
              <w:rPr>
                <w:sz w:val="23"/>
                <w:szCs w:val="23"/>
              </w:rPr>
              <w:t>D</w:t>
            </w:r>
          </w:p>
        </w:tc>
        <w:tc>
          <w:tcPr>
            <w:tcW w:w="2465" w:type="dxa"/>
          </w:tcPr>
          <w:p w14:paraId="559CA9DE" w14:textId="58D0B5D2" w:rsidR="00D45D18" w:rsidRPr="00D45D18" w:rsidRDefault="00224917" w:rsidP="004238F8">
            <w:pPr>
              <w:pStyle w:val="Default"/>
              <w:rPr>
                <w:sz w:val="23"/>
                <w:szCs w:val="23"/>
              </w:rPr>
            </w:pPr>
            <w:r>
              <w:rPr>
                <w:sz w:val="23"/>
                <w:szCs w:val="23"/>
              </w:rPr>
              <w:t>660-769</w:t>
            </w:r>
          </w:p>
        </w:tc>
        <w:tc>
          <w:tcPr>
            <w:tcW w:w="1255" w:type="dxa"/>
          </w:tcPr>
          <w:p w14:paraId="762D91B9" w14:textId="77777777" w:rsidR="00D45D18" w:rsidRPr="00D45D18" w:rsidRDefault="00D45D18" w:rsidP="00F47D34">
            <w:pPr>
              <w:pStyle w:val="Default"/>
              <w:rPr>
                <w:sz w:val="23"/>
                <w:szCs w:val="23"/>
              </w:rPr>
            </w:pPr>
            <w:r>
              <w:rPr>
                <w:sz w:val="23"/>
                <w:szCs w:val="23"/>
              </w:rPr>
              <w:t>D</w:t>
            </w:r>
          </w:p>
        </w:tc>
      </w:tr>
      <w:tr w:rsidR="00D45D18" w:rsidRPr="00D45D18" w14:paraId="76720CCC" w14:textId="77777777" w:rsidTr="007A2677">
        <w:tc>
          <w:tcPr>
            <w:tcW w:w="2680" w:type="dxa"/>
          </w:tcPr>
          <w:p w14:paraId="1D29AA3F" w14:textId="3FB234C3" w:rsidR="00D45D18" w:rsidRPr="00D45D18" w:rsidRDefault="006A2C9E" w:rsidP="00176623">
            <w:pPr>
              <w:pStyle w:val="Default"/>
              <w:rPr>
                <w:sz w:val="23"/>
                <w:szCs w:val="23"/>
              </w:rPr>
            </w:pPr>
            <w:r>
              <w:rPr>
                <w:sz w:val="23"/>
                <w:szCs w:val="23"/>
              </w:rPr>
              <w:t>&lt;</w:t>
            </w:r>
            <w:r w:rsidR="004238F8">
              <w:rPr>
                <w:sz w:val="23"/>
                <w:szCs w:val="23"/>
              </w:rPr>
              <w:t>600</w:t>
            </w:r>
          </w:p>
        </w:tc>
        <w:tc>
          <w:tcPr>
            <w:tcW w:w="1135" w:type="dxa"/>
          </w:tcPr>
          <w:p w14:paraId="6274FB91" w14:textId="77777777" w:rsidR="00D45D18" w:rsidRPr="00D45D18" w:rsidRDefault="00D45D18" w:rsidP="00F47D34">
            <w:pPr>
              <w:pStyle w:val="Default"/>
              <w:rPr>
                <w:sz w:val="23"/>
                <w:szCs w:val="23"/>
              </w:rPr>
            </w:pPr>
            <w:r>
              <w:rPr>
                <w:sz w:val="23"/>
                <w:szCs w:val="23"/>
              </w:rPr>
              <w:t>F</w:t>
            </w:r>
          </w:p>
        </w:tc>
        <w:tc>
          <w:tcPr>
            <w:tcW w:w="2465" w:type="dxa"/>
          </w:tcPr>
          <w:p w14:paraId="3CE3CADC" w14:textId="59DC318C" w:rsidR="00D45D18" w:rsidRPr="00D45D18" w:rsidRDefault="004238F8" w:rsidP="004238F8">
            <w:pPr>
              <w:pStyle w:val="Default"/>
              <w:rPr>
                <w:sz w:val="23"/>
                <w:szCs w:val="23"/>
              </w:rPr>
            </w:pPr>
            <w:r>
              <w:rPr>
                <w:sz w:val="23"/>
                <w:szCs w:val="23"/>
              </w:rPr>
              <w:t>&lt;</w:t>
            </w:r>
            <w:r w:rsidR="00224917">
              <w:rPr>
                <w:sz w:val="23"/>
                <w:szCs w:val="23"/>
              </w:rPr>
              <w:t>660</w:t>
            </w:r>
          </w:p>
        </w:tc>
        <w:tc>
          <w:tcPr>
            <w:tcW w:w="1255" w:type="dxa"/>
          </w:tcPr>
          <w:p w14:paraId="09EA23F4" w14:textId="77777777" w:rsidR="00D45D18" w:rsidRPr="00D45D18" w:rsidRDefault="00D45D18" w:rsidP="00F47D34">
            <w:pPr>
              <w:pStyle w:val="Default"/>
              <w:rPr>
                <w:sz w:val="23"/>
                <w:szCs w:val="23"/>
              </w:rPr>
            </w:pPr>
            <w:r>
              <w:rPr>
                <w:sz w:val="23"/>
                <w:szCs w:val="23"/>
              </w:rPr>
              <w:t>F</w:t>
            </w:r>
          </w:p>
        </w:tc>
      </w:tr>
    </w:tbl>
    <w:p w14:paraId="16037BC7" w14:textId="5D302A8E" w:rsidR="00530ECF" w:rsidRPr="00D45D18" w:rsidRDefault="00530ECF" w:rsidP="00634890">
      <w:pPr>
        <w:rPr>
          <w:b/>
          <w:sz w:val="23"/>
          <w:szCs w:val="23"/>
        </w:rPr>
      </w:pPr>
    </w:p>
    <w:p w14:paraId="1EB042C8" w14:textId="128B8770" w:rsidR="00DA76EC" w:rsidRPr="00634890" w:rsidRDefault="00DA76EC" w:rsidP="00205F79">
      <w:pPr>
        <w:pStyle w:val="ListParagraph"/>
        <w:numPr>
          <w:ilvl w:val="0"/>
          <w:numId w:val="1"/>
        </w:numPr>
        <w:rPr>
          <w:sz w:val="23"/>
          <w:szCs w:val="23"/>
        </w:rPr>
      </w:pPr>
      <w:r w:rsidRPr="00D45D18">
        <w:rPr>
          <w:b/>
          <w:sz w:val="23"/>
          <w:szCs w:val="23"/>
        </w:rPr>
        <w:t>Class Policy Statements:</w:t>
      </w:r>
    </w:p>
    <w:p w14:paraId="0DD795A1" w14:textId="77777777" w:rsidR="00634890" w:rsidRPr="00D45D18" w:rsidRDefault="00634890" w:rsidP="00634890">
      <w:pPr>
        <w:pStyle w:val="ListParagraph"/>
        <w:ind w:left="360"/>
        <w:rPr>
          <w:sz w:val="23"/>
          <w:szCs w:val="23"/>
        </w:rPr>
      </w:pPr>
    </w:p>
    <w:p w14:paraId="5740578E" w14:textId="35EFD172" w:rsidR="00701C12" w:rsidRPr="00701C12" w:rsidRDefault="00DA76EC" w:rsidP="00701C12">
      <w:pPr>
        <w:numPr>
          <w:ilvl w:val="0"/>
          <w:numId w:val="4"/>
        </w:numPr>
        <w:rPr>
          <w:color w:val="000000"/>
          <w:sz w:val="23"/>
          <w:szCs w:val="23"/>
        </w:rPr>
      </w:pPr>
      <w:r w:rsidRPr="00750F37">
        <w:rPr>
          <w:b/>
          <w:sz w:val="23"/>
          <w:szCs w:val="23"/>
          <w:u w:val="single"/>
        </w:rPr>
        <w:t>Participation</w:t>
      </w:r>
      <w:r w:rsidRPr="00D45D18">
        <w:rPr>
          <w:sz w:val="23"/>
          <w:szCs w:val="23"/>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t>
      </w:r>
      <w:r w:rsidRPr="00D45D18">
        <w:rPr>
          <w:color w:val="000000"/>
          <w:sz w:val="23"/>
          <w:szCs w:val="23"/>
        </w:rPr>
        <w:t>work</w:t>
      </w:r>
      <w:r w:rsidR="00750F37">
        <w:rPr>
          <w:color w:val="000000"/>
          <w:sz w:val="23"/>
          <w:szCs w:val="23"/>
        </w:rPr>
        <w:t xml:space="preserve"> as long as there is an excused absence</w:t>
      </w:r>
      <w:r w:rsidRPr="00D45D18">
        <w:rPr>
          <w:color w:val="000000"/>
          <w:sz w:val="23"/>
          <w:szCs w:val="23"/>
        </w:rPr>
        <w:t xml:space="preserve">. </w:t>
      </w:r>
      <w:r w:rsidR="00750F37">
        <w:rPr>
          <w:color w:val="000000"/>
          <w:sz w:val="23"/>
          <w:szCs w:val="23"/>
        </w:rPr>
        <w:t xml:space="preserve">Refer to 7 number 8 for a description on how participation points are awarded. </w:t>
      </w:r>
      <w:r w:rsidRPr="00D45D18">
        <w:rPr>
          <w:color w:val="000000"/>
          <w:sz w:val="23"/>
          <w:szCs w:val="23"/>
        </w:rPr>
        <w:t>Students must satisfy all course objectives to pass the course.</w:t>
      </w:r>
    </w:p>
    <w:p w14:paraId="4A8DC61A" w14:textId="77777777" w:rsidR="00DA76EC" w:rsidRPr="00D45D18" w:rsidRDefault="00DA76EC" w:rsidP="00DA76EC">
      <w:pPr>
        <w:ind w:left="720"/>
        <w:rPr>
          <w:color w:val="000000"/>
          <w:sz w:val="23"/>
          <w:szCs w:val="23"/>
        </w:rPr>
      </w:pPr>
    </w:p>
    <w:p w14:paraId="3BF5C15E" w14:textId="77777777" w:rsidR="00DA76EC" w:rsidRPr="00D45D18" w:rsidRDefault="00DA76EC" w:rsidP="00DA76EC">
      <w:pPr>
        <w:numPr>
          <w:ilvl w:val="0"/>
          <w:numId w:val="4"/>
        </w:numPr>
        <w:rPr>
          <w:color w:val="000000"/>
          <w:sz w:val="23"/>
          <w:szCs w:val="23"/>
        </w:rPr>
      </w:pPr>
      <w:r w:rsidRPr="00D45D18">
        <w:rPr>
          <w:rStyle w:val="Strong"/>
          <w:color w:val="000000"/>
          <w:sz w:val="23"/>
          <w:szCs w:val="23"/>
          <w:u w:val="single"/>
          <w:bdr w:val="none" w:sz="0" w:space="0" w:color="auto" w:frame="1"/>
          <w:shd w:val="clear" w:color="auto" w:fill="FFFFFF"/>
        </w:rPr>
        <w:t>Excused Absences</w:t>
      </w:r>
      <w:r w:rsidRPr="00D45D18">
        <w:rPr>
          <w:color w:val="000000"/>
          <w:sz w:val="23"/>
          <w:szCs w:val="2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w:t>
      </w:r>
      <w:r w:rsidRPr="00701C12">
        <w:rPr>
          <w:b/>
          <w:color w:val="000000"/>
          <w:sz w:val="23"/>
          <w:szCs w:val="23"/>
          <w:shd w:val="clear" w:color="auto" w:fill="FFFFFF"/>
        </w:rPr>
        <w:t>in advance</w:t>
      </w:r>
      <w:r w:rsidRPr="00D45D18">
        <w:rPr>
          <w:color w:val="000000"/>
          <w:sz w:val="23"/>
          <w:szCs w:val="23"/>
          <w:shd w:val="clear" w:color="auto" w:fill="FFFFFF"/>
        </w:rPr>
        <w:t xml:space="preserve"> of the absence to request permission.  The instructor will weigh the merits of the request and render a decision. When feasible, the student must </w:t>
      </w:r>
      <w:r w:rsidRPr="00701C12">
        <w:rPr>
          <w:b/>
          <w:color w:val="000000"/>
          <w:sz w:val="23"/>
          <w:szCs w:val="23"/>
          <w:shd w:val="clear" w:color="auto" w:fill="FFFFFF"/>
        </w:rPr>
        <w:t>notify</w:t>
      </w:r>
      <w:r w:rsidRPr="00D45D18">
        <w:rPr>
          <w:color w:val="000000"/>
          <w:sz w:val="23"/>
          <w:szCs w:val="23"/>
          <w:shd w:val="clear" w:color="auto" w:fill="FFFFFF"/>
        </w:rPr>
        <w:t xml:space="preserve"> the instructor prior to the </w:t>
      </w:r>
      <w:r w:rsidRPr="00701C12">
        <w:rPr>
          <w:b/>
          <w:color w:val="000000"/>
          <w:sz w:val="23"/>
          <w:szCs w:val="23"/>
          <w:shd w:val="clear" w:color="auto" w:fill="FFFFFF"/>
        </w:rPr>
        <w:t>occurrence of any excused absences</w:t>
      </w:r>
      <w:r w:rsidRPr="00D45D18">
        <w:rPr>
          <w:color w:val="000000"/>
          <w:sz w:val="23"/>
          <w:szCs w:val="23"/>
          <w:shd w:val="clear" w:color="auto" w:fill="FFFFFF"/>
        </w:rPr>
        <w:t>, but in no case shall such notification occur more than one week after the absence.  Appropriate documentation for all excused absences is required. Please see the </w:t>
      </w:r>
      <w:hyperlink r:id="rId17" w:tooltip="Student Policy eHandbook" w:history="1">
        <w:r w:rsidRPr="00D45D18">
          <w:rPr>
            <w:rStyle w:val="Emphasis"/>
            <w:color w:val="000000"/>
            <w:sz w:val="23"/>
            <w:szCs w:val="23"/>
            <w:bdr w:val="none" w:sz="0" w:space="0" w:color="auto" w:frame="1"/>
            <w:shd w:val="clear" w:color="auto" w:fill="FFFFFF"/>
          </w:rPr>
          <w:t>Student Policy eHandbook</w:t>
        </w:r>
      </w:hyperlink>
      <w:r w:rsidRPr="00D45D18">
        <w:rPr>
          <w:color w:val="000000"/>
          <w:sz w:val="23"/>
          <w:szCs w:val="23"/>
          <w:shd w:val="clear" w:color="auto" w:fill="FFFFFF"/>
        </w:rPr>
        <w:t> for more information on excused absences (</w:t>
      </w:r>
      <w:hyperlink r:id="rId18" w:history="1">
        <w:r w:rsidRPr="00D45D18">
          <w:rPr>
            <w:rStyle w:val="Hyperlink"/>
            <w:color w:val="000000"/>
            <w:sz w:val="23"/>
            <w:szCs w:val="23"/>
            <w:shd w:val="clear" w:color="auto" w:fill="FFFFFF"/>
          </w:rPr>
          <w:t>http://www.auburn.edu/student_info/student_policies/</w:t>
        </w:r>
      </w:hyperlink>
      <w:r w:rsidRPr="00D45D18">
        <w:rPr>
          <w:color w:val="000000"/>
          <w:sz w:val="23"/>
          <w:szCs w:val="23"/>
          <w:shd w:val="clear" w:color="auto" w:fill="FFFFFF"/>
        </w:rPr>
        <w:t xml:space="preserve">). </w:t>
      </w:r>
    </w:p>
    <w:p w14:paraId="5E07F888" w14:textId="77777777" w:rsidR="00DA76EC" w:rsidRPr="00D45D18" w:rsidRDefault="00DA76EC" w:rsidP="00DA76EC">
      <w:pPr>
        <w:ind w:left="720"/>
        <w:rPr>
          <w:color w:val="000000"/>
          <w:sz w:val="23"/>
          <w:szCs w:val="23"/>
        </w:rPr>
      </w:pPr>
    </w:p>
    <w:p w14:paraId="72D65AE3" w14:textId="77777777" w:rsidR="00DA76EC" w:rsidRPr="00D45D18" w:rsidRDefault="00DA76EC" w:rsidP="00DA76EC">
      <w:pPr>
        <w:numPr>
          <w:ilvl w:val="0"/>
          <w:numId w:val="4"/>
        </w:numPr>
        <w:rPr>
          <w:color w:val="333333"/>
          <w:sz w:val="23"/>
          <w:szCs w:val="23"/>
          <w:shd w:val="clear" w:color="auto" w:fill="FFFFFF"/>
        </w:rPr>
      </w:pPr>
      <w:r w:rsidRPr="00D45D18">
        <w:rPr>
          <w:rStyle w:val="Strong"/>
          <w:color w:val="333333"/>
          <w:sz w:val="23"/>
          <w:szCs w:val="23"/>
          <w:u w:val="single"/>
          <w:bdr w:val="none" w:sz="0" w:space="0" w:color="auto" w:frame="1"/>
          <w:shd w:val="clear" w:color="auto" w:fill="FFFFFF"/>
        </w:rPr>
        <w:lastRenderedPageBreak/>
        <w:t>Make-Up Policy</w:t>
      </w:r>
      <w:r w:rsidRPr="00D45D18">
        <w:rPr>
          <w:rStyle w:val="Strong"/>
          <w:color w:val="333333"/>
          <w:sz w:val="23"/>
          <w:szCs w:val="23"/>
          <w:bdr w:val="none" w:sz="0" w:space="0" w:color="auto" w:frame="1"/>
          <w:shd w:val="clear" w:color="auto" w:fill="FFFFFF"/>
        </w:rPr>
        <w:t>: </w:t>
      </w:r>
      <w:r w:rsidRPr="00D45D18">
        <w:rPr>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24699C5F" w14:textId="77777777" w:rsidR="00DA76EC" w:rsidRPr="00D45D18" w:rsidRDefault="00DA76EC" w:rsidP="00C139C9">
      <w:pPr>
        <w:rPr>
          <w:color w:val="333333"/>
          <w:sz w:val="23"/>
          <w:szCs w:val="23"/>
          <w:shd w:val="clear" w:color="auto" w:fill="FFFFFF"/>
        </w:rPr>
      </w:pPr>
    </w:p>
    <w:p w14:paraId="02A09D31" w14:textId="77777777" w:rsidR="00DA76EC" w:rsidRPr="00D45D18" w:rsidRDefault="00DA76EC" w:rsidP="00DA76EC">
      <w:pPr>
        <w:numPr>
          <w:ilvl w:val="0"/>
          <w:numId w:val="4"/>
        </w:numPr>
        <w:rPr>
          <w:sz w:val="23"/>
          <w:szCs w:val="23"/>
        </w:rPr>
      </w:pPr>
      <w:r w:rsidRPr="00D45D18">
        <w:rPr>
          <w:rStyle w:val="Strong"/>
          <w:color w:val="333333"/>
          <w:sz w:val="23"/>
          <w:szCs w:val="23"/>
          <w:u w:val="single"/>
          <w:bdr w:val="none" w:sz="0" w:space="0" w:color="auto" w:frame="1"/>
          <w:shd w:val="clear" w:color="auto" w:fill="FFFFFF"/>
        </w:rPr>
        <w:t>Disability Accommodations</w:t>
      </w:r>
      <w:r w:rsidRPr="00D45D18">
        <w:rPr>
          <w:b/>
          <w:color w:val="333333"/>
          <w:sz w:val="23"/>
          <w:szCs w:val="23"/>
          <w:shd w:val="clear" w:color="auto" w:fill="FFFFFF"/>
        </w:rPr>
        <w:t>:</w:t>
      </w:r>
      <w:r w:rsidRPr="00D45D18">
        <w:rPr>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6BB0883" w14:textId="77777777" w:rsidR="00DA76EC" w:rsidRPr="00D45D18" w:rsidRDefault="00DA76EC" w:rsidP="00C139C9">
      <w:pPr>
        <w:rPr>
          <w:sz w:val="23"/>
          <w:szCs w:val="23"/>
        </w:rPr>
      </w:pPr>
    </w:p>
    <w:p w14:paraId="30426DC6" w14:textId="08F951F4" w:rsidR="00DA76EC" w:rsidRPr="00D45D18" w:rsidRDefault="00DA76EC" w:rsidP="00DA76EC">
      <w:pPr>
        <w:numPr>
          <w:ilvl w:val="0"/>
          <w:numId w:val="4"/>
        </w:numPr>
        <w:rPr>
          <w:sz w:val="23"/>
          <w:szCs w:val="23"/>
        </w:rPr>
      </w:pPr>
      <w:r w:rsidRPr="00701C12">
        <w:rPr>
          <w:b/>
          <w:sz w:val="23"/>
          <w:szCs w:val="23"/>
          <w:u w:val="single"/>
        </w:rPr>
        <w:t>Honesty Code</w:t>
      </w:r>
      <w:r w:rsidRPr="00701C12">
        <w:rPr>
          <w:b/>
          <w:sz w:val="23"/>
          <w:szCs w:val="23"/>
        </w:rPr>
        <w:t>:</w:t>
      </w:r>
      <w:r w:rsidRPr="00D45D18">
        <w:rPr>
          <w:sz w:val="23"/>
          <w:szCs w:val="23"/>
        </w:rPr>
        <w:t xml:space="preserve"> </w:t>
      </w:r>
      <w:r w:rsidRPr="00D45D18">
        <w:rPr>
          <w:color w:val="333333"/>
          <w:sz w:val="23"/>
          <w:szCs w:val="23"/>
          <w:shd w:val="clear" w:color="auto" w:fill="FFFFFF"/>
        </w:rPr>
        <w:t>All portions of the Auburn University student academic honesty code (Title XII) found in the </w:t>
      </w:r>
      <w:hyperlink r:id="rId19" w:tooltip="Student Policy eHandbook" w:history="1">
        <w:r w:rsidRPr="00D45D18">
          <w:rPr>
            <w:rStyle w:val="Hyperlink"/>
            <w:i/>
            <w:iCs/>
            <w:color w:val="0070C0"/>
            <w:sz w:val="23"/>
            <w:szCs w:val="23"/>
            <w:bdr w:val="none" w:sz="0" w:space="0" w:color="auto" w:frame="1"/>
            <w:shd w:val="clear" w:color="auto" w:fill="FFFFFF"/>
          </w:rPr>
          <w:t>Student Policy eHandbook</w:t>
        </w:r>
      </w:hyperlink>
      <w:r w:rsidRPr="00D45D18">
        <w:rPr>
          <w:rStyle w:val="Emphasis"/>
          <w:color w:val="0070C0"/>
          <w:sz w:val="23"/>
          <w:szCs w:val="23"/>
          <w:bdr w:val="none" w:sz="0" w:space="0" w:color="auto" w:frame="1"/>
          <w:shd w:val="clear" w:color="auto" w:fill="FFFFFF"/>
        </w:rPr>
        <w:t> </w:t>
      </w:r>
      <w:r w:rsidRPr="00D45D18">
        <w:rPr>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F7A09C9" w14:textId="77777777" w:rsidR="00DA76EC" w:rsidRPr="00D45D18" w:rsidRDefault="00DA76EC" w:rsidP="00DA76EC">
      <w:pPr>
        <w:ind w:left="720"/>
        <w:rPr>
          <w:sz w:val="23"/>
          <w:szCs w:val="23"/>
        </w:rPr>
      </w:pPr>
    </w:p>
    <w:p w14:paraId="07D66174" w14:textId="77777777" w:rsidR="00DA76EC" w:rsidRPr="00D45D18" w:rsidRDefault="00DA76EC" w:rsidP="00DA76EC">
      <w:pPr>
        <w:numPr>
          <w:ilvl w:val="0"/>
          <w:numId w:val="4"/>
        </w:numPr>
        <w:rPr>
          <w:sz w:val="23"/>
          <w:szCs w:val="23"/>
        </w:rPr>
      </w:pPr>
      <w:r w:rsidRPr="00701C12">
        <w:rPr>
          <w:b/>
          <w:sz w:val="23"/>
          <w:szCs w:val="23"/>
          <w:u w:val="single"/>
        </w:rPr>
        <w:t>Course contingency</w:t>
      </w:r>
      <w:r w:rsidRPr="00701C12">
        <w:rPr>
          <w:b/>
          <w:sz w:val="23"/>
          <w:szCs w:val="23"/>
        </w:rPr>
        <w:t>:</w:t>
      </w:r>
      <w:r w:rsidRPr="00D45D18">
        <w:rPr>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6655550" w14:textId="77777777" w:rsidR="00DA76EC" w:rsidRPr="00D45D18" w:rsidRDefault="00DA76EC" w:rsidP="00DA76EC">
      <w:pPr>
        <w:rPr>
          <w:sz w:val="23"/>
          <w:szCs w:val="23"/>
        </w:rPr>
      </w:pPr>
    </w:p>
    <w:p w14:paraId="3886C46A" w14:textId="77777777" w:rsidR="00DA76EC" w:rsidRPr="00D45D18" w:rsidRDefault="00DA76EC" w:rsidP="00DA76EC">
      <w:pPr>
        <w:numPr>
          <w:ilvl w:val="0"/>
          <w:numId w:val="4"/>
        </w:numPr>
        <w:rPr>
          <w:sz w:val="23"/>
          <w:szCs w:val="23"/>
        </w:rPr>
      </w:pPr>
      <w:r w:rsidRPr="00701C12">
        <w:rPr>
          <w:b/>
          <w:sz w:val="23"/>
          <w:szCs w:val="23"/>
          <w:u w:val="single"/>
        </w:rPr>
        <w:t>Professionalism</w:t>
      </w:r>
      <w:r w:rsidRPr="00701C12">
        <w:rPr>
          <w:b/>
          <w:sz w:val="23"/>
          <w:szCs w:val="23"/>
        </w:rPr>
        <w:t>:</w:t>
      </w:r>
      <w:r w:rsidRPr="00D45D18">
        <w:rPr>
          <w:sz w:val="23"/>
          <w:szCs w:val="23"/>
        </w:rPr>
        <w:t xml:space="preserve">  As faculty, staff, and students interact in professional settings, they are expected to demonstrate professional behaviors as defined in the College’s conceptual framework. These professional commitments or dispositions are listed below:</w:t>
      </w:r>
    </w:p>
    <w:p w14:paraId="2529F4FF"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Engage in responsible and ethical professional practices</w:t>
      </w:r>
    </w:p>
    <w:p w14:paraId="55A88FFC"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Contribute to collaborative learning communities</w:t>
      </w:r>
    </w:p>
    <w:p w14:paraId="3EA89CF9"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Demonstrate a commitment to diversity</w:t>
      </w:r>
    </w:p>
    <w:p w14:paraId="659AE1E8"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Model and nurture intellectual vitality</w:t>
      </w:r>
    </w:p>
    <w:p w14:paraId="01D97F3D" w14:textId="77777777" w:rsidR="0049163A" w:rsidRPr="00D45D18" w:rsidRDefault="00DA76EC">
      <w:pPr>
        <w:rPr>
          <w:sz w:val="23"/>
          <w:szCs w:val="23"/>
        </w:rPr>
      </w:pPr>
      <w:r w:rsidRPr="00D45D18">
        <w:rPr>
          <w:sz w:val="23"/>
          <w:szCs w:val="23"/>
        </w:rPr>
        <w:t xml:space="preserve"> </w:t>
      </w:r>
    </w:p>
    <w:sectPr w:rsidR="0049163A" w:rsidRPr="00D45D18" w:rsidSect="0049163A">
      <w:headerReference w:type="even" r:id="rId20"/>
      <w:head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E7550" w14:textId="77777777" w:rsidR="00F62E09" w:rsidRDefault="00F62E09">
      <w:r>
        <w:separator/>
      </w:r>
    </w:p>
  </w:endnote>
  <w:endnote w:type="continuationSeparator" w:id="0">
    <w:p w14:paraId="6AB730ED" w14:textId="77777777" w:rsidR="00F62E09" w:rsidRDefault="00F6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91B8" w14:textId="77777777" w:rsidR="00511B58" w:rsidRDefault="00511B58" w:rsidP="0049163A">
    <w:pPr>
      <w:tabs>
        <w:tab w:val="left" w:pos="7560"/>
      </w:tabs>
      <w:ind w:right="180"/>
      <w:rPr>
        <w:sz w:val="18"/>
        <w:szCs w:val="18"/>
      </w:rPr>
    </w:pPr>
  </w:p>
  <w:p w14:paraId="19E1242D" w14:textId="602FFF57" w:rsidR="00511B58" w:rsidRDefault="00511B58" w:rsidP="0049163A">
    <w:pPr>
      <w:tabs>
        <w:tab w:val="left" w:pos="6750"/>
      </w:tabs>
      <w:ind w:right="630"/>
      <w:jc w:val="center"/>
      <w:rPr>
        <w:sz w:val="18"/>
        <w:szCs w:val="18"/>
      </w:rPr>
    </w:pPr>
    <w:r>
      <w:rPr>
        <w:sz w:val="18"/>
        <w:szCs w:val="18"/>
      </w:rPr>
      <w:t>RSED 5140/6140/6146</w:t>
    </w:r>
  </w:p>
  <w:p w14:paraId="6D358E23" w14:textId="557254E4" w:rsidR="00511B58" w:rsidRPr="00C44D95" w:rsidRDefault="00511B58"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C6698A">
      <w:rPr>
        <w:noProof/>
        <w:sz w:val="18"/>
        <w:szCs w:val="18"/>
      </w:rPr>
      <w:t>15</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C6698A">
      <w:rPr>
        <w:noProof/>
        <w:sz w:val="18"/>
        <w:szCs w:val="18"/>
      </w:rPr>
      <w:t>15</w:t>
    </w:r>
    <w:r w:rsidRPr="00C44D95">
      <w:rPr>
        <w:sz w:val="18"/>
        <w:szCs w:val="18"/>
      </w:rPr>
      <w:fldChar w:fldCharType="end"/>
    </w:r>
  </w:p>
  <w:p w14:paraId="3A9AD2F8" w14:textId="77777777" w:rsidR="00511B58" w:rsidRDefault="00511B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4F29E" w14:textId="77777777" w:rsidR="00F62E09" w:rsidRDefault="00F62E09">
      <w:r>
        <w:separator/>
      </w:r>
    </w:p>
  </w:footnote>
  <w:footnote w:type="continuationSeparator" w:id="0">
    <w:p w14:paraId="7CCEAFE4" w14:textId="77777777" w:rsidR="00F62E09" w:rsidRDefault="00F62E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23AAD" w14:textId="77777777" w:rsidR="00511B58" w:rsidRDefault="00511B58"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1B29F" w14:textId="77777777" w:rsidR="00511B58" w:rsidRDefault="00511B58" w:rsidP="0049163A">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7EC1" w14:textId="77777777" w:rsidR="00511B58" w:rsidRPr="00813AAF" w:rsidRDefault="00511B58" w:rsidP="0049163A">
    <w:pPr>
      <w:pStyle w:val="Header"/>
      <w:rPr>
        <w:sz w:val="22"/>
        <w:szCs w:val="22"/>
      </w:rPr>
    </w:pPr>
    <w:r w:rsidRPr="00813AAF">
      <w:rPr>
        <w:sz w:val="22"/>
        <w:szCs w:val="22"/>
      </w:rPr>
      <w:tab/>
    </w:r>
    <w:r w:rsidRPr="00813AAF">
      <w:rPr>
        <w:sz w:val="22"/>
        <w:szCs w:val="22"/>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5719" w14:textId="77777777" w:rsidR="00511B58" w:rsidRDefault="00511B58"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240D0" w14:textId="77777777" w:rsidR="00511B58" w:rsidRDefault="00511B58" w:rsidP="0049163A">
    <w:pPr>
      <w:pStyle w:val="Header"/>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B25D" w14:textId="5FEF9A5D" w:rsidR="00511B58" w:rsidRDefault="00511B58"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698A">
      <w:rPr>
        <w:rStyle w:val="PageNumber"/>
        <w:noProof/>
      </w:rPr>
      <w:t>15</w:t>
    </w:r>
    <w:r>
      <w:rPr>
        <w:rStyle w:val="PageNumber"/>
      </w:rPr>
      <w:fldChar w:fldCharType="end"/>
    </w:r>
  </w:p>
  <w:p w14:paraId="5C528215" w14:textId="77777777" w:rsidR="00511B58" w:rsidRPr="008A22E6" w:rsidRDefault="00511B58"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B3595A"/>
    <w:multiLevelType w:val="hybridMultilevel"/>
    <w:tmpl w:val="29F628EE"/>
    <w:lvl w:ilvl="0" w:tplc="611CF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214C86"/>
    <w:multiLevelType w:val="hybridMultilevel"/>
    <w:tmpl w:val="E86E77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D1176"/>
    <w:multiLevelType w:val="hybridMultilevel"/>
    <w:tmpl w:val="3A7C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8"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5266D8"/>
    <w:multiLevelType w:val="hybridMultilevel"/>
    <w:tmpl w:val="736C9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1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839CC"/>
    <w:multiLevelType w:val="hybridMultilevel"/>
    <w:tmpl w:val="1F207ADE"/>
    <w:lvl w:ilvl="0" w:tplc="F120196A">
      <w:start w:val="1"/>
      <w:numFmt w:val="decimal"/>
      <w:lvlText w:val="(%1)"/>
      <w:lvlJc w:val="left"/>
      <w:pPr>
        <w:ind w:left="1095" w:hanging="360"/>
      </w:pPr>
      <w:rPr>
        <w:rFonts w:hint="default"/>
        <w:b/>
      </w:rPr>
    </w:lvl>
    <w:lvl w:ilvl="1" w:tplc="31A6225A">
      <w:start w:val="1"/>
      <w:numFmt w:val="lowerLetter"/>
      <w:lvlText w:val="%2."/>
      <w:lvlJc w:val="left"/>
      <w:pPr>
        <w:ind w:left="1815" w:hanging="360"/>
      </w:pPr>
      <w:rPr>
        <w:b w:val="0"/>
      </w:rPr>
    </w:lvl>
    <w:lvl w:ilvl="2" w:tplc="ED2C60A8">
      <w:start w:val="3"/>
      <w:numFmt w:val="lowerLetter"/>
      <w:lvlText w:val="(%3)"/>
      <w:lvlJc w:val="left"/>
      <w:pPr>
        <w:ind w:left="2715" w:hanging="360"/>
      </w:pPr>
      <w:rPr>
        <w:rFonts w:hint="default"/>
        <w:b w:val="0"/>
      </w:r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E525DA1"/>
    <w:multiLevelType w:val="hybridMultilevel"/>
    <w:tmpl w:val="BFAA52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9"/>
  </w:num>
  <w:num w:numId="4">
    <w:abstractNumId w:val="13"/>
  </w:num>
  <w:num w:numId="5">
    <w:abstractNumId w:val="15"/>
  </w:num>
  <w:num w:numId="6">
    <w:abstractNumId w:val="1"/>
  </w:num>
  <w:num w:numId="7">
    <w:abstractNumId w:val="8"/>
  </w:num>
  <w:num w:numId="8">
    <w:abstractNumId w:val="12"/>
  </w:num>
  <w:num w:numId="9">
    <w:abstractNumId w:val="10"/>
  </w:num>
  <w:num w:numId="10">
    <w:abstractNumId w:val="14"/>
  </w:num>
  <w:num w:numId="11">
    <w:abstractNumId w:val="0"/>
  </w:num>
  <w:num w:numId="12">
    <w:abstractNumId w:val="7"/>
  </w:num>
  <w:num w:numId="13">
    <w:abstractNumId w:val="16"/>
  </w:num>
  <w:num w:numId="14">
    <w:abstractNumId w:val="11"/>
  </w:num>
  <w:num w:numId="15">
    <w:abstractNumId w:val="17"/>
  </w:num>
  <w:num w:numId="16">
    <w:abstractNumId w:val="2"/>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EC"/>
    <w:rsid w:val="00002793"/>
    <w:rsid w:val="00025099"/>
    <w:rsid w:val="000270A2"/>
    <w:rsid w:val="00030908"/>
    <w:rsid w:val="000319D6"/>
    <w:rsid w:val="0003309E"/>
    <w:rsid w:val="00037D3E"/>
    <w:rsid w:val="000406C3"/>
    <w:rsid w:val="00052849"/>
    <w:rsid w:val="00053224"/>
    <w:rsid w:val="00060A13"/>
    <w:rsid w:val="00062E75"/>
    <w:rsid w:val="000662E8"/>
    <w:rsid w:val="00073584"/>
    <w:rsid w:val="00074B3C"/>
    <w:rsid w:val="000752A0"/>
    <w:rsid w:val="00077F3E"/>
    <w:rsid w:val="00083053"/>
    <w:rsid w:val="0009576F"/>
    <w:rsid w:val="000F2D8B"/>
    <w:rsid w:val="001036A1"/>
    <w:rsid w:val="00103895"/>
    <w:rsid w:val="00110BC3"/>
    <w:rsid w:val="0011151D"/>
    <w:rsid w:val="00111879"/>
    <w:rsid w:val="001145DD"/>
    <w:rsid w:val="001169A7"/>
    <w:rsid w:val="00120F71"/>
    <w:rsid w:val="001247A1"/>
    <w:rsid w:val="001304D4"/>
    <w:rsid w:val="0013427F"/>
    <w:rsid w:val="00140CAC"/>
    <w:rsid w:val="00143736"/>
    <w:rsid w:val="00151424"/>
    <w:rsid w:val="00156C3C"/>
    <w:rsid w:val="00167243"/>
    <w:rsid w:val="00173F6D"/>
    <w:rsid w:val="00176623"/>
    <w:rsid w:val="001B42A7"/>
    <w:rsid w:val="001B5C0A"/>
    <w:rsid w:val="001E2820"/>
    <w:rsid w:val="001E2A90"/>
    <w:rsid w:val="00202089"/>
    <w:rsid w:val="00205F79"/>
    <w:rsid w:val="0020733A"/>
    <w:rsid w:val="00224917"/>
    <w:rsid w:val="002420B9"/>
    <w:rsid w:val="0024645B"/>
    <w:rsid w:val="00253255"/>
    <w:rsid w:val="00262E18"/>
    <w:rsid w:val="0027109F"/>
    <w:rsid w:val="00271D42"/>
    <w:rsid w:val="002763D8"/>
    <w:rsid w:val="00294063"/>
    <w:rsid w:val="002A0B81"/>
    <w:rsid w:val="002A47AD"/>
    <w:rsid w:val="002D7E0C"/>
    <w:rsid w:val="002F35B8"/>
    <w:rsid w:val="002F7B39"/>
    <w:rsid w:val="00305284"/>
    <w:rsid w:val="00315103"/>
    <w:rsid w:val="0032715E"/>
    <w:rsid w:val="00342586"/>
    <w:rsid w:val="00352501"/>
    <w:rsid w:val="003543C0"/>
    <w:rsid w:val="00356E63"/>
    <w:rsid w:val="003576EF"/>
    <w:rsid w:val="00360044"/>
    <w:rsid w:val="0039067D"/>
    <w:rsid w:val="003A3DD1"/>
    <w:rsid w:val="003A6F64"/>
    <w:rsid w:val="003B297E"/>
    <w:rsid w:val="003B3806"/>
    <w:rsid w:val="003D7AB6"/>
    <w:rsid w:val="003E49AE"/>
    <w:rsid w:val="003F0B61"/>
    <w:rsid w:val="003F6D61"/>
    <w:rsid w:val="00411F17"/>
    <w:rsid w:val="004238F8"/>
    <w:rsid w:val="0042507C"/>
    <w:rsid w:val="00425601"/>
    <w:rsid w:val="00431EB4"/>
    <w:rsid w:val="00446B8E"/>
    <w:rsid w:val="004556FB"/>
    <w:rsid w:val="004614C8"/>
    <w:rsid w:val="00463601"/>
    <w:rsid w:val="0047083D"/>
    <w:rsid w:val="00487264"/>
    <w:rsid w:val="0049108C"/>
    <w:rsid w:val="0049163A"/>
    <w:rsid w:val="004919F7"/>
    <w:rsid w:val="00492CAF"/>
    <w:rsid w:val="004A5D98"/>
    <w:rsid w:val="004B5DB5"/>
    <w:rsid w:val="004D0413"/>
    <w:rsid w:val="004D482A"/>
    <w:rsid w:val="004E078F"/>
    <w:rsid w:val="004F0C24"/>
    <w:rsid w:val="004F429E"/>
    <w:rsid w:val="004F72B1"/>
    <w:rsid w:val="0051119A"/>
    <w:rsid w:val="00511B58"/>
    <w:rsid w:val="00511DFC"/>
    <w:rsid w:val="00530ECF"/>
    <w:rsid w:val="00544EC7"/>
    <w:rsid w:val="00553099"/>
    <w:rsid w:val="00557B2D"/>
    <w:rsid w:val="00570D24"/>
    <w:rsid w:val="00575355"/>
    <w:rsid w:val="00586AB9"/>
    <w:rsid w:val="005C329F"/>
    <w:rsid w:val="005C4592"/>
    <w:rsid w:val="005D4EE5"/>
    <w:rsid w:val="005E56CE"/>
    <w:rsid w:val="005F315A"/>
    <w:rsid w:val="005F7AE4"/>
    <w:rsid w:val="006022F1"/>
    <w:rsid w:val="00607AB4"/>
    <w:rsid w:val="00615AD5"/>
    <w:rsid w:val="00620A22"/>
    <w:rsid w:val="006252D5"/>
    <w:rsid w:val="00634890"/>
    <w:rsid w:val="00647B43"/>
    <w:rsid w:val="0065594D"/>
    <w:rsid w:val="006628E8"/>
    <w:rsid w:val="006652BE"/>
    <w:rsid w:val="006724C7"/>
    <w:rsid w:val="0069673F"/>
    <w:rsid w:val="006A2A10"/>
    <w:rsid w:val="006A2C9E"/>
    <w:rsid w:val="006A3E72"/>
    <w:rsid w:val="006C7ED6"/>
    <w:rsid w:val="006D698B"/>
    <w:rsid w:val="006E2776"/>
    <w:rsid w:val="006F2D1F"/>
    <w:rsid w:val="006F6268"/>
    <w:rsid w:val="00701C12"/>
    <w:rsid w:val="007136BC"/>
    <w:rsid w:val="00716EE6"/>
    <w:rsid w:val="00717A49"/>
    <w:rsid w:val="00722728"/>
    <w:rsid w:val="007252AA"/>
    <w:rsid w:val="00740B91"/>
    <w:rsid w:val="00750F37"/>
    <w:rsid w:val="007553E6"/>
    <w:rsid w:val="007555E5"/>
    <w:rsid w:val="00763DFD"/>
    <w:rsid w:val="00764311"/>
    <w:rsid w:val="00764723"/>
    <w:rsid w:val="00767AB7"/>
    <w:rsid w:val="007720FC"/>
    <w:rsid w:val="00775A01"/>
    <w:rsid w:val="007765FB"/>
    <w:rsid w:val="00780F37"/>
    <w:rsid w:val="007917DF"/>
    <w:rsid w:val="00794B8A"/>
    <w:rsid w:val="007A113F"/>
    <w:rsid w:val="007A2677"/>
    <w:rsid w:val="007A74D2"/>
    <w:rsid w:val="007A75F2"/>
    <w:rsid w:val="007B5666"/>
    <w:rsid w:val="007C2EA8"/>
    <w:rsid w:val="007D23FB"/>
    <w:rsid w:val="007D38B2"/>
    <w:rsid w:val="007F1A1A"/>
    <w:rsid w:val="007F6006"/>
    <w:rsid w:val="00807DF9"/>
    <w:rsid w:val="00811CEF"/>
    <w:rsid w:val="008333EB"/>
    <w:rsid w:val="0087178B"/>
    <w:rsid w:val="00872FCE"/>
    <w:rsid w:val="00877C55"/>
    <w:rsid w:val="00896BD5"/>
    <w:rsid w:val="008A5047"/>
    <w:rsid w:val="008B185A"/>
    <w:rsid w:val="008B5428"/>
    <w:rsid w:val="008C3F15"/>
    <w:rsid w:val="008C405C"/>
    <w:rsid w:val="008D2CF5"/>
    <w:rsid w:val="008D35B2"/>
    <w:rsid w:val="008F015C"/>
    <w:rsid w:val="008F13D4"/>
    <w:rsid w:val="008F7BD3"/>
    <w:rsid w:val="0091373F"/>
    <w:rsid w:val="00921043"/>
    <w:rsid w:val="00922789"/>
    <w:rsid w:val="00934FD4"/>
    <w:rsid w:val="00946177"/>
    <w:rsid w:val="009543F5"/>
    <w:rsid w:val="00954AE3"/>
    <w:rsid w:val="0096712D"/>
    <w:rsid w:val="0097473B"/>
    <w:rsid w:val="00975677"/>
    <w:rsid w:val="00982FAC"/>
    <w:rsid w:val="00985263"/>
    <w:rsid w:val="009C752A"/>
    <w:rsid w:val="009D365C"/>
    <w:rsid w:val="009D49BD"/>
    <w:rsid w:val="009E143A"/>
    <w:rsid w:val="00A07662"/>
    <w:rsid w:val="00A0785B"/>
    <w:rsid w:val="00A1634F"/>
    <w:rsid w:val="00A457E9"/>
    <w:rsid w:val="00A51037"/>
    <w:rsid w:val="00A64199"/>
    <w:rsid w:val="00A8659D"/>
    <w:rsid w:val="00A96828"/>
    <w:rsid w:val="00AC07EE"/>
    <w:rsid w:val="00AD03FC"/>
    <w:rsid w:val="00AD67BA"/>
    <w:rsid w:val="00AD76B3"/>
    <w:rsid w:val="00AF6110"/>
    <w:rsid w:val="00AF6906"/>
    <w:rsid w:val="00B01FB7"/>
    <w:rsid w:val="00B05F06"/>
    <w:rsid w:val="00B24586"/>
    <w:rsid w:val="00B32FCA"/>
    <w:rsid w:val="00B40330"/>
    <w:rsid w:val="00B432A2"/>
    <w:rsid w:val="00B46EFD"/>
    <w:rsid w:val="00B5141C"/>
    <w:rsid w:val="00B5241E"/>
    <w:rsid w:val="00B63641"/>
    <w:rsid w:val="00B64CE5"/>
    <w:rsid w:val="00BA147E"/>
    <w:rsid w:val="00BA1BFB"/>
    <w:rsid w:val="00BA2965"/>
    <w:rsid w:val="00BA5799"/>
    <w:rsid w:val="00BB098E"/>
    <w:rsid w:val="00BB1FED"/>
    <w:rsid w:val="00BB58CB"/>
    <w:rsid w:val="00BC226E"/>
    <w:rsid w:val="00BC2C48"/>
    <w:rsid w:val="00BE3ECD"/>
    <w:rsid w:val="00BE5A05"/>
    <w:rsid w:val="00C119AF"/>
    <w:rsid w:val="00C139C9"/>
    <w:rsid w:val="00C14D0F"/>
    <w:rsid w:val="00C158A1"/>
    <w:rsid w:val="00C16C43"/>
    <w:rsid w:val="00C2326B"/>
    <w:rsid w:val="00C25575"/>
    <w:rsid w:val="00C3249F"/>
    <w:rsid w:val="00C36A0F"/>
    <w:rsid w:val="00C6698A"/>
    <w:rsid w:val="00C75C07"/>
    <w:rsid w:val="00C77874"/>
    <w:rsid w:val="00C77AA5"/>
    <w:rsid w:val="00C94A7B"/>
    <w:rsid w:val="00C97AB0"/>
    <w:rsid w:val="00CA1800"/>
    <w:rsid w:val="00CD2C5B"/>
    <w:rsid w:val="00CF18B8"/>
    <w:rsid w:val="00CF4B0B"/>
    <w:rsid w:val="00D04543"/>
    <w:rsid w:val="00D0751B"/>
    <w:rsid w:val="00D20A4F"/>
    <w:rsid w:val="00D2756E"/>
    <w:rsid w:val="00D35D4A"/>
    <w:rsid w:val="00D36237"/>
    <w:rsid w:val="00D45391"/>
    <w:rsid w:val="00D45D18"/>
    <w:rsid w:val="00D462A5"/>
    <w:rsid w:val="00D47B8B"/>
    <w:rsid w:val="00D51BCD"/>
    <w:rsid w:val="00D542C9"/>
    <w:rsid w:val="00D60250"/>
    <w:rsid w:val="00D616F2"/>
    <w:rsid w:val="00D7148C"/>
    <w:rsid w:val="00D74ACD"/>
    <w:rsid w:val="00D8265C"/>
    <w:rsid w:val="00D83701"/>
    <w:rsid w:val="00D8433A"/>
    <w:rsid w:val="00D87F76"/>
    <w:rsid w:val="00DA76EC"/>
    <w:rsid w:val="00DB0779"/>
    <w:rsid w:val="00DB33E1"/>
    <w:rsid w:val="00DC4682"/>
    <w:rsid w:val="00DC4E05"/>
    <w:rsid w:val="00DD3717"/>
    <w:rsid w:val="00DE0DF1"/>
    <w:rsid w:val="00DE4049"/>
    <w:rsid w:val="00DF6C88"/>
    <w:rsid w:val="00E002AC"/>
    <w:rsid w:val="00E016D0"/>
    <w:rsid w:val="00E048EF"/>
    <w:rsid w:val="00E07360"/>
    <w:rsid w:val="00E12513"/>
    <w:rsid w:val="00E1705F"/>
    <w:rsid w:val="00E30BA7"/>
    <w:rsid w:val="00E50930"/>
    <w:rsid w:val="00E51FE6"/>
    <w:rsid w:val="00E75BCB"/>
    <w:rsid w:val="00E77FA2"/>
    <w:rsid w:val="00E82E8E"/>
    <w:rsid w:val="00E90B80"/>
    <w:rsid w:val="00E97D41"/>
    <w:rsid w:val="00EB54E7"/>
    <w:rsid w:val="00ED28C5"/>
    <w:rsid w:val="00EE3A37"/>
    <w:rsid w:val="00EE3B7F"/>
    <w:rsid w:val="00EE3F30"/>
    <w:rsid w:val="00EE49EE"/>
    <w:rsid w:val="00EF0CC9"/>
    <w:rsid w:val="00F15587"/>
    <w:rsid w:val="00F31CA0"/>
    <w:rsid w:val="00F37095"/>
    <w:rsid w:val="00F47D34"/>
    <w:rsid w:val="00F51E39"/>
    <w:rsid w:val="00F526DC"/>
    <w:rsid w:val="00F549E2"/>
    <w:rsid w:val="00F6002B"/>
    <w:rsid w:val="00F619FD"/>
    <w:rsid w:val="00F62E09"/>
    <w:rsid w:val="00F67324"/>
    <w:rsid w:val="00F67914"/>
    <w:rsid w:val="00F80105"/>
    <w:rsid w:val="00F82223"/>
    <w:rsid w:val="00F86D45"/>
    <w:rsid w:val="00FA1BC3"/>
    <w:rsid w:val="00FC4A98"/>
    <w:rsid w:val="00FD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C7289"/>
  <w15:docId w15:val="{F15F29D7-CE91-446E-9DB6-726B966C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C3C"/>
    <w:rPr>
      <w:color w:val="808080"/>
    </w:rPr>
  </w:style>
  <w:style w:type="paragraph" w:styleId="BodyTextIndent2">
    <w:name w:val="Body Text Indent 2"/>
    <w:basedOn w:val="Normal"/>
    <w:link w:val="BodyTextIndent2Char"/>
    <w:rsid w:val="00F1558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 w:val="22"/>
      <w:szCs w:val="20"/>
    </w:rPr>
  </w:style>
  <w:style w:type="character" w:customStyle="1" w:styleId="BodyTextIndent2Char">
    <w:name w:val="Body Text Indent 2 Char"/>
    <w:basedOn w:val="DefaultParagraphFont"/>
    <w:link w:val="BodyTextIndent2"/>
    <w:rsid w:val="00F15587"/>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Bjs0017@auburn.edu" TargetMode="External"/><Relationship Id="rId12" Type="http://schemas.openxmlformats.org/officeDocument/2006/relationships/header" Target="header1.xm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mailto:bjs0017@auburn.edu"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eedar.education.ufl.edu/wp-content/uploads/2014/09/IC-3_FINAL_03-03-15.pdf" TargetMode="External"/><Relationship Id="rId5" Type="http://schemas.openxmlformats.org/officeDocument/2006/relationships/footnotes" Target="footnotes.xml"/><Relationship Id="rId15" Type="http://schemas.openxmlformats.org/officeDocument/2006/relationships/hyperlink" Target="http://ceedar.education.ufl.edu/wp-content/uploads/2014/09/IC-3_FINAL_03-03-15.pdf" TargetMode="External"/><Relationship Id="rId23" Type="http://schemas.openxmlformats.org/officeDocument/2006/relationships/theme" Target="theme/theme1.xml"/><Relationship Id="rId10" Type="http://schemas.openxmlformats.org/officeDocument/2006/relationships/hyperlink" Target="https://www.alsde.edu/sec/ses/Policy/Mastering%20the%20Maze.pdf" TargetMode="External"/><Relationship Id="rId19"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www.alsde.edu/sec/ses/Transition/Alabama%20Transition%20Standards-2014.pdf"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4452</Words>
  <Characters>25379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Windows User</cp:lastModifiedBy>
  <cp:revision>2</cp:revision>
  <cp:lastPrinted>2017-08-19T00:09:00Z</cp:lastPrinted>
  <dcterms:created xsi:type="dcterms:W3CDTF">2017-12-30T17:53:00Z</dcterms:created>
  <dcterms:modified xsi:type="dcterms:W3CDTF">2017-12-30T17:53:00Z</dcterms:modified>
</cp:coreProperties>
</file>