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0A3" w:rsidRPr="00FE23E7" w:rsidRDefault="006250FF" w:rsidP="005610A3">
      <w:pPr>
        <w:pStyle w:val="Title"/>
        <w:rPr>
          <w:sz w:val="22"/>
        </w:rPr>
      </w:pPr>
      <w:r w:rsidRPr="00FE23E7">
        <w:rPr>
          <w:sz w:val="22"/>
        </w:rPr>
        <w:t>A</w:t>
      </w:r>
      <w:r w:rsidR="005610A3" w:rsidRPr="00FE23E7">
        <w:rPr>
          <w:sz w:val="22"/>
        </w:rPr>
        <w:t>UBURN UNIVERSITY</w:t>
      </w:r>
    </w:p>
    <w:p w:rsidR="005610A3" w:rsidRPr="00FE23E7" w:rsidRDefault="005610A3" w:rsidP="005610A3">
      <w:pPr>
        <w:tabs>
          <w:tab w:val="center" w:pos="4680"/>
        </w:tabs>
        <w:rPr>
          <w:b/>
          <w:bCs/>
          <w:sz w:val="22"/>
          <w:szCs w:val="22"/>
        </w:rPr>
      </w:pPr>
      <w:r w:rsidRPr="00FE23E7">
        <w:rPr>
          <w:b/>
          <w:bCs/>
          <w:sz w:val="22"/>
          <w:szCs w:val="22"/>
        </w:rPr>
        <w:tab/>
        <w:t>DEPARTMENT OF REHABILITATION AND SPECIAL EDUCATION</w:t>
      </w:r>
    </w:p>
    <w:p w:rsidR="005610A3" w:rsidRPr="00FE23E7" w:rsidRDefault="005610A3" w:rsidP="005610A3">
      <w:pPr>
        <w:tabs>
          <w:tab w:val="center" w:pos="4680"/>
        </w:tabs>
        <w:rPr>
          <w:sz w:val="22"/>
          <w:szCs w:val="22"/>
        </w:rPr>
      </w:pPr>
      <w:r w:rsidRPr="00FE23E7">
        <w:rPr>
          <w:b/>
          <w:bCs/>
          <w:sz w:val="22"/>
          <w:szCs w:val="22"/>
        </w:rPr>
        <w:tab/>
        <w:t>Course Syllabus</w:t>
      </w:r>
    </w:p>
    <w:p w:rsidR="005610A3" w:rsidRPr="00FE23E7" w:rsidRDefault="005610A3" w:rsidP="005610A3">
      <w:pPr>
        <w:rPr>
          <w:sz w:val="22"/>
          <w:szCs w:val="22"/>
        </w:rPr>
      </w:pPr>
    </w:p>
    <w:p w:rsidR="00F60D39" w:rsidRPr="00FE23E7" w:rsidRDefault="00F60D39" w:rsidP="00805589">
      <w:pPr>
        <w:numPr>
          <w:ilvl w:val="0"/>
          <w:numId w:val="4"/>
        </w:numPr>
        <w:tabs>
          <w:tab w:val="left" w:pos="360"/>
          <w:tab w:val="left" w:pos="1440"/>
          <w:tab w:val="left" w:pos="2160"/>
          <w:tab w:val="left" w:pos="2880"/>
          <w:tab w:val="left" w:pos="3600"/>
        </w:tabs>
        <w:ind w:left="360" w:hanging="270"/>
        <w:rPr>
          <w:b/>
          <w:bCs/>
          <w:sz w:val="22"/>
          <w:szCs w:val="22"/>
        </w:rPr>
      </w:pPr>
      <w:r w:rsidRPr="00FE23E7">
        <w:rPr>
          <w:b/>
          <w:bCs/>
          <w:sz w:val="22"/>
          <w:szCs w:val="22"/>
        </w:rPr>
        <w:t>COURSE NUMBER: RSED 8060</w:t>
      </w:r>
    </w:p>
    <w:p w:rsidR="00873AB5" w:rsidRDefault="00F60D39" w:rsidP="00873AB5">
      <w:pPr>
        <w:tabs>
          <w:tab w:val="left" w:pos="360"/>
          <w:tab w:val="left" w:pos="1440"/>
          <w:tab w:val="left" w:pos="2160"/>
        </w:tabs>
        <w:ind w:left="360" w:hanging="270"/>
        <w:rPr>
          <w:sz w:val="22"/>
          <w:szCs w:val="22"/>
        </w:rPr>
      </w:pPr>
      <w:r w:rsidRPr="00FE23E7">
        <w:rPr>
          <w:b/>
          <w:bCs/>
          <w:sz w:val="22"/>
          <w:szCs w:val="22"/>
        </w:rPr>
        <w:tab/>
        <w:t>Course Title</w:t>
      </w:r>
      <w:r w:rsidR="009F7747" w:rsidRPr="00FE23E7">
        <w:rPr>
          <w:sz w:val="22"/>
          <w:szCs w:val="22"/>
        </w:rPr>
        <w:t>:</w:t>
      </w:r>
      <w:r w:rsidR="00D025CB">
        <w:rPr>
          <w:sz w:val="22"/>
          <w:szCs w:val="22"/>
        </w:rPr>
        <w:tab/>
        <w:t>Disabilities and Life Span Transitions</w:t>
      </w:r>
    </w:p>
    <w:p w:rsidR="00F60D39" w:rsidRPr="00FE23E7" w:rsidRDefault="00873AB5" w:rsidP="00873AB5">
      <w:pPr>
        <w:tabs>
          <w:tab w:val="left" w:pos="360"/>
          <w:tab w:val="left" w:pos="1440"/>
          <w:tab w:val="left" w:pos="2160"/>
        </w:tabs>
        <w:ind w:left="360" w:hanging="270"/>
        <w:rPr>
          <w:sz w:val="22"/>
          <w:szCs w:val="22"/>
        </w:rPr>
      </w:pPr>
      <w:r>
        <w:rPr>
          <w:b/>
          <w:bCs/>
          <w:sz w:val="22"/>
          <w:szCs w:val="22"/>
        </w:rPr>
        <w:tab/>
      </w:r>
      <w:r w:rsidR="00F60D39" w:rsidRPr="00FE23E7">
        <w:rPr>
          <w:b/>
          <w:bCs/>
          <w:sz w:val="22"/>
          <w:szCs w:val="22"/>
        </w:rPr>
        <w:t>Credit Hours</w:t>
      </w:r>
      <w:r w:rsidR="00F60D39" w:rsidRPr="00FE23E7">
        <w:rPr>
          <w:sz w:val="22"/>
          <w:szCs w:val="22"/>
        </w:rPr>
        <w:t xml:space="preserve">: </w:t>
      </w:r>
      <w:r w:rsidR="00F60D39" w:rsidRPr="00FE23E7">
        <w:rPr>
          <w:sz w:val="22"/>
          <w:szCs w:val="22"/>
        </w:rPr>
        <w:tab/>
        <w:t>3 semester hours (Lecture 3)</w:t>
      </w:r>
    </w:p>
    <w:p w:rsidR="00B33D49" w:rsidRPr="00FE23E7" w:rsidRDefault="00B33D49" w:rsidP="00B33D49">
      <w:pPr>
        <w:pStyle w:val="ListParagraph"/>
        <w:ind w:left="360"/>
        <w:rPr>
          <w:rStyle w:val="Strong"/>
          <w:b w:val="0"/>
          <w:bCs w:val="0"/>
          <w:sz w:val="22"/>
          <w:szCs w:val="22"/>
        </w:rPr>
      </w:pPr>
      <w:r w:rsidRPr="00FE23E7">
        <w:rPr>
          <w:rStyle w:val="Strong"/>
          <w:sz w:val="22"/>
          <w:szCs w:val="22"/>
        </w:rPr>
        <w:t>Instructor:</w:t>
      </w:r>
      <w:r w:rsidRPr="00FE23E7">
        <w:rPr>
          <w:rStyle w:val="Strong"/>
          <w:sz w:val="22"/>
          <w:szCs w:val="22"/>
        </w:rPr>
        <w:tab/>
      </w:r>
      <w:r w:rsidRPr="00FE23E7">
        <w:rPr>
          <w:rStyle w:val="Strong"/>
          <w:sz w:val="22"/>
          <w:szCs w:val="22"/>
        </w:rPr>
        <w:tab/>
      </w:r>
      <w:r w:rsidRPr="00FE23E7">
        <w:rPr>
          <w:rStyle w:val="Strong"/>
          <w:b w:val="0"/>
          <w:sz w:val="22"/>
          <w:szCs w:val="22"/>
        </w:rPr>
        <w:t>Karen Rabren, Ph.D.</w:t>
      </w:r>
    </w:p>
    <w:p w:rsidR="00B33D49" w:rsidRPr="00FE23E7" w:rsidRDefault="00B33D49" w:rsidP="00B33D49">
      <w:pPr>
        <w:pStyle w:val="ListParagraph"/>
        <w:ind w:left="360"/>
        <w:rPr>
          <w:rStyle w:val="Strong"/>
          <w:b w:val="0"/>
          <w:bCs w:val="0"/>
          <w:sz w:val="22"/>
          <w:szCs w:val="22"/>
        </w:rPr>
      </w:pPr>
      <w:r w:rsidRPr="00FE23E7">
        <w:rPr>
          <w:rStyle w:val="Strong"/>
          <w:sz w:val="22"/>
          <w:szCs w:val="22"/>
        </w:rPr>
        <w:t xml:space="preserve">Office Location: </w:t>
      </w:r>
      <w:r w:rsidRPr="00FE23E7">
        <w:rPr>
          <w:rStyle w:val="Strong"/>
          <w:sz w:val="22"/>
          <w:szCs w:val="22"/>
        </w:rPr>
        <w:tab/>
      </w:r>
      <w:r w:rsidRPr="00FE23E7">
        <w:rPr>
          <w:rStyle w:val="Strong"/>
          <w:b w:val="0"/>
          <w:sz w:val="22"/>
          <w:szCs w:val="22"/>
        </w:rPr>
        <w:t>1230 Haley Center</w:t>
      </w:r>
    </w:p>
    <w:p w:rsidR="00B33D49" w:rsidRPr="00FE23E7" w:rsidRDefault="00B33D49" w:rsidP="00B33D49">
      <w:pPr>
        <w:pStyle w:val="ListParagraph"/>
        <w:ind w:left="360"/>
        <w:rPr>
          <w:rStyle w:val="Strong"/>
          <w:b w:val="0"/>
          <w:bCs w:val="0"/>
          <w:sz w:val="22"/>
          <w:szCs w:val="22"/>
        </w:rPr>
      </w:pPr>
      <w:r w:rsidRPr="00FE23E7">
        <w:rPr>
          <w:rStyle w:val="Strong"/>
          <w:sz w:val="22"/>
          <w:szCs w:val="22"/>
        </w:rPr>
        <w:t>Phone and Email:</w:t>
      </w:r>
      <w:r w:rsidRPr="00FE23E7">
        <w:rPr>
          <w:rStyle w:val="Strong"/>
          <w:sz w:val="22"/>
          <w:szCs w:val="22"/>
        </w:rPr>
        <w:tab/>
      </w:r>
      <w:r w:rsidRPr="00FE23E7">
        <w:rPr>
          <w:rStyle w:val="Strong"/>
          <w:b w:val="0"/>
          <w:sz w:val="22"/>
          <w:szCs w:val="22"/>
        </w:rPr>
        <w:t>334-844-2082</w:t>
      </w:r>
    </w:p>
    <w:p w:rsidR="00B33D49" w:rsidRPr="00FE23E7" w:rsidRDefault="000F6D95" w:rsidP="00B33D49">
      <w:pPr>
        <w:pStyle w:val="ListParagraph"/>
        <w:ind w:left="1800" w:firstLine="360"/>
        <w:rPr>
          <w:rStyle w:val="Strong"/>
          <w:b w:val="0"/>
          <w:bCs w:val="0"/>
          <w:sz w:val="22"/>
          <w:szCs w:val="22"/>
        </w:rPr>
      </w:pPr>
      <w:hyperlink r:id="rId7" w:history="1">
        <w:r w:rsidR="00B33D49" w:rsidRPr="00FE23E7">
          <w:rPr>
            <w:rStyle w:val="Hyperlink"/>
            <w:sz w:val="22"/>
            <w:szCs w:val="22"/>
          </w:rPr>
          <w:t>rabreks@auburn.edu</w:t>
        </w:r>
      </w:hyperlink>
    </w:p>
    <w:p w:rsidR="00B33D49" w:rsidRPr="00FE23E7" w:rsidRDefault="00B33D49" w:rsidP="00873AB5">
      <w:pPr>
        <w:pStyle w:val="ListParagraph"/>
        <w:ind w:left="360"/>
        <w:rPr>
          <w:b/>
          <w:bCs/>
          <w:sz w:val="22"/>
          <w:szCs w:val="22"/>
        </w:rPr>
      </w:pPr>
      <w:r w:rsidRPr="00FE23E7">
        <w:rPr>
          <w:rStyle w:val="Strong"/>
          <w:sz w:val="22"/>
          <w:szCs w:val="22"/>
        </w:rPr>
        <w:t>Office Hours:</w:t>
      </w:r>
      <w:r w:rsidRPr="00FE23E7">
        <w:rPr>
          <w:bCs/>
          <w:sz w:val="22"/>
          <w:szCs w:val="22"/>
        </w:rPr>
        <w:t xml:space="preserve"> </w:t>
      </w:r>
      <w:r w:rsidRPr="00FE23E7">
        <w:rPr>
          <w:bCs/>
          <w:sz w:val="22"/>
          <w:szCs w:val="22"/>
        </w:rPr>
        <w:tab/>
        <w:t>Monday and Tuesday, 1:30 – 4:30 p.m.</w:t>
      </w:r>
      <w:r w:rsidR="00873AB5" w:rsidRPr="00FE23E7">
        <w:rPr>
          <w:rStyle w:val="Strong"/>
          <w:b w:val="0"/>
          <w:sz w:val="22"/>
          <w:szCs w:val="22"/>
        </w:rPr>
        <w:t xml:space="preserve"> </w:t>
      </w:r>
      <w:r w:rsidRPr="00FE23E7">
        <w:rPr>
          <w:rStyle w:val="Strong"/>
          <w:b w:val="0"/>
          <w:sz w:val="22"/>
          <w:szCs w:val="22"/>
        </w:rPr>
        <w:t>Other times by appointment</w:t>
      </w:r>
    </w:p>
    <w:p w:rsidR="00641276" w:rsidRPr="00FE23E7" w:rsidRDefault="00641276" w:rsidP="0026156C">
      <w:pPr>
        <w:tabs>
          <w:tab w:val="left" w:pos="360"/>
          <w:tab w:val="left" w:pos="1440"/>
          <w:tab w:val="left" w:pos="2160"/>
        </w:tabs>
        <w:rPr>
          <w:sz w:val="22"/>
          <w:szCs w:val="22"/>
        </w:rPr>
      </w:pPr>
    </w:p>
    <w:p w:rsidR="00B92468" w:rsidRPr="002D3916" w:rsidRDefault="00B92468" w:rsidP="00805589">
      <w:pPr>
        <w:numPr>
          <w:ilvl w:val="0"/>
          <w:numId w:val="4"/>
        </w:numPr>
        <w:tabs>
          <w:tab w:val="left" w:pos="360"/>
          <w:tab w:val="left" w:pos="1440"/>
          <w:tab w:val="left" w:pos="2160"/>
        </w:tabs>
        <w:ind w:left="360" w:hanging="270"/>
        <w:rPr>
          <w:sz w:val="22"/>
          <w:szCs w:val="22"/>
        </w:rPr>
      </w:pPr>
      <w:r w:rsidRPr="00FE23E7">
        <w:rPr>
          <w:b/>
          <w:bCs/>
          <w:color w:val="000000"/>
          <w:sz w:val="22"/>
          <w:szCs w:val="22"/>
        </w:rPr>
        <w:t xml:space="preserve">DATE SYLLABUS PREPARED: </w:t>
      </w:r>
      <w:r w:rsidR="008A70FC" w:rsidRPr="00FE23E7">
        <w:rPr>
          <w:bCs/>
          <w:color w:val="000000"/>
          <w:sz w:val="22"/>
          <w:szCs w:val="22"/>
        </w:rPr>
        <w:t>January</w:t>
      </w:r>
      <w:r w:rsidR="00873AB5">
        <w:rPr>
          <w:bCs/>
          <w:color w:val="000000"/>
          <w:sz w:val="22"/>
          <w:szCs w:val="22"/>
        </w:rPr>
        <w:t xml:space="preserve"> </w:t>
      </w:r>
      <w:r w:rsidRPr="00FE23E7">
        <w:rPr>
          <w:bCs/>
          <w:color w:val="000000"/>
          <w:sz w:val="22"/>
          <w:szCs w:val="22"/>
        </w:rPr>
        <w:t>20</w:t>
      </w:r>
      <w:r w:rsidR="00641276" w:rsidRPr="00FE23E7">
        <w:rPr>
          <w:bCs/>
          <w:color w:val="000000"/>
          <w:sz w:val="22"/>
          <w:szCs w:val="22"/>
        </w:rPr>
        <w:t>1</w:t>
      </w:r>
      <w:r w:rsidR="00B33D49" w:rsidRPr="00FE23E7">
        <w:rPr>
          <w:bCs/>
          <w:color w:val="000000"/>
          <w:sz w:val="22"/>
          <w:szCs w:val="22"/>
        </w:rPr>
        <w:t>8</w:t>
      </w:r>
    </w:p>
    <w:p w:rsidR="002D3916" w:rsidRDefault="002D3916" w:rsidP="002D3916">
      <w:pPr>
        <w:rPr>
          <w:b/>
          <w:bCs/>
          <w:sz w:val="22"/>
          <w:szCs w:val="22"/>
        </w:rPr>
      </w:pPr>
    </w:p>
    <w:p w:rsidR="002D3916" w:rsidRPr="009E72DC" w:rsidRDefault="002D3916" w:rsidP="00DD310B">
      <w:pPr>
        <w:ind w:left="360"/>
        <w:rPr>
          <w:b/>
          <w:bCs/>
          <w:sz w:val="22"/>
          <w:szCs w:val="22"/>
        </w:rPr>
      </w:pPr>
      <w:r w:rsidRPr="002D3916">
        <w:rPr>
          <w:b/>
          <w:bCs/>
          <w:sz w:val="22"/>
          <w:szCs w:val="22"/>
        </w:rPr>
        <w:t>Welcome</w:t>
      </w:r>
      <w:r w:rsidRPr="002D3916">
        <w:rPr>
          <w:bCs/>
          <w:sz w:val="22"/>
          <w:szCs w:val="22"/>
        </w:rPr>
        <w:t xml:space="preserve"> to </w:t>
      </w:r>
      <w:r w:rsidR="009E72DC">
        <w:rPr>
          <w:bCs/>
          <w:sz w:val="22"/>
          <w:szCs w:val="22"/>
        </w:rPr>
        <w:t xml:space="preserve">this course on </w:t>
      </w:r>
      <w:r w:rsidR="004E4245">
        <w:rPr>
          <w:bCs/>
          <w:sz w:val="22"/>
          <w:szCs w:val="22"/>
        </w:rPr>
        <w:t xml:space="preserve">examining </w:t>
      </w:r>
      <w:r w:rsidR="009E72DC">
        <w:rPr>
          <w:bCs/>
          <w:sz w:val="22"/>
          <w:szCs w:val="22"/>
        </w:rPr>
        <w:t xml:space="preserve">transitions </w:t>
      </w:r>
      <w:r w:rsidR="004E4245">
        <w:rPr>
          <w:bCs/>
          <w:sz w:val="22"/>
          <w:szCs w:val="22"/>
        </w:rPr>
        <w:t xml:space="preserve">that </w:t>
      </w:r>
      <w:r w:rsidR="00DD310B">
        <w:rPr>
          <w:bCs/>
          <w:sz w:val="22"/>
          <w:szCs w:val="22"/>
        </w:rPr>
        <w:t>occur</w:t>
      </w:r>
      <w:r w:rsidR="009E72DC">
        <w:rPr>
          <w:bCs/>
          <w:sz w:val="22"/>
          <w:szCs w:val="22"/>
        </w:rPr>
        <w:t xml:space="preserve"> throughout the lifespan</w:t>
      </w:r>
      <w:r w:rsidR="00DD310B">
        <w:rPr>
          <w:bCs/>
          <w:sz w:val="22"/>
          <w:szCs w:val="22"/>
        </w:rPr>
        <w:t>,</w:t>
      </w:r>
      <w:r w:rsidR="009E72DC">
        <w:rPr>
          <w:bCs/>
          <w:sz w:val="22"/>
          <w:szCs w:val="22"/>
        </w:rPr>
        <w:t xml:space="preserve"> and the programs and services available to people with disabilities during these times of change. </w:t>
      </w:r>
      <w:r w:rsidR="00DD310B">
        <w:rPr>
          <w:rStyle w:val="Strong"/>
          <w:b w:val="0"/>
          <w:sz w:val="22"/>
          <w:szCs w:val="22"/>
        </w:rPr>
        <w:t xml:space="preserve">You will increase your </w:t>
      </w:r>
      <w:r w:rsidRPr="009E72DC">
        <w:rPr>
          <w:rStyle w:val="Strong"/>
          <w:b w:val="0"/>
          <w:sz w:val="22"/>
          <w:szCs w:val="22"/>
        </w:rPr>
        <w:t>knowledge and skills</w:t>
      </w:r>
      <w:r w:rsidR="00DD310B">
        <w:rPr>
          <w:rStyle w:val="Strong"/>
          <w:b w:val="0"/>
          <w:sz w:val="22"/>
          <w:szCs w:val="22"/>
        </w:rPr>
        <w:t xml:space="preserve"> and learn how to lead </w:t>
      </w:r>
      <w:r w:rsidR="009E72DC">
        <w:rPr>
          <w:rStyle w:val="Strong"/>
          <w:b w:val="0"/>
          <w:sz w:val="22"/>
          <w:szCs w:val="22"/>
        </w:rPr>
        <w:t>others</w:t>
      </w:r>
      <w:r w:rsidR="00714CFF">
        <w:rPr>
          <w:rStyle w:val="Strong"/>
          <w:b w:val="0"/>
          <w:sz w:val="22"/>
          <w:szCs w:val="22"/>
        </w:rPr>
        <w:t xml:space="preserve"> </w:t>
      </w:r>
      <w:r w:rsidR="00200C32">
        <w:rPr>
          <w:rStyle w:val="Strong"/>
          <w:b w:val="0"/>
          <w:sz w:val="22"/>
          <w:szCs w:val="22"/>
        </w:rPr>
        <w:t xml:space="preserve">in </w:t>
      </w:r>
      <w:r w:rsidR="00DD310B">
        <w:rPr>
          <w:rStyle w:val="Strong"/>
          <w:b w:val="0"/>
          <w:sz w:val="22"/>
          <w:szCs w:val="22"/>
        </w:rPr>
        <w:t>provid</w:t>
      </w:r>
      <w:r w:rsidR="00200C32">
        <w:rPr>
          <w:rStyle w:val="Strong"/>
          <w:b w:val="0"/>
          <w:sz w:val="22"/>
          <w:szCs w:val="22"/>
        </w:rPr>
        <w:t>ing</w:t>
      </w:r>
      <w:r w:rsidR="00DD310B">
        <w:rPr>
          <w:rStyle w:val="Strong"/>
          <w:b w:val="0"/>
          <w:sz w:val="22"/>
          <w:szCs w:val="22"/>
        </w:rPr>
        <w:t xml:space="preserve"> successful transitions for people with disabilities and their families.</w:t>
      </w:r>
    </w:p>
    <w:p w:rsidR="00B92468" w:rsidRPr="00FE23E7" w:rsidRDefault="00B92468" w:rsidP="00A46974">
      <w:pPr>
        <w:tabs>
          <w:tab w:val="left" w:pos="360"/>
          <w:tab w:val="left" w:pos="1440"/>
          <w:tab w:val="left" w:pos="2160"/>
        </w:tabs>
        <w:rPr>
          <w:sz w:val="22"/>
          <w:szCs w:val="22"/>
        </w:rPr>
      </w:pPr>
    </w:p>
    <w:p w:rsidR="00B92468" w:rsidRPr="00FE23E7" w:rsidRDefault="00B92468" w:rsidP="00805589">
      <w:pPr>
        <w:numPr>
          <w:ilvl w:val="0"/>
          <w:numId w:val="4"/>
        </w:num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270"/>
        <w:jc w:val="both"/>
        <w:rPr>
          <w:color w:val="000000"/>
          <w:sz w:val="22"/>
          <w:szCs w:val="22"/>
        </w:rPr>
      </w:pPr>
      <w:r w:rsidRPr="00FE23E7">
        <w:rPr>
          <w:b/>
          <w:bCs/>
          <w:color w:val="000000"/>
          <w:sz w:val="22"/>
          <w:szCs w:val="22"/>
        </w:rPr>
        <w:t>TEXT or MAJOR RESOURCES:</w:t>
      </w:r>
    </w:p>
    <w:p w:rsidR="000D5E63" w:rsidRPr="00FE23E7" w:rsidRDefault="000D5E63" w:rsidP="000D5E6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color w:val="000000"/>
          <w:sz w:val="22"/>
          <w:szCs w:val="22"/>
        </w:rPr>
      </w:pPr>
    </w:p>
    <w:p w:rsidR="005E5BC8" w:rsidRPr="00FE23E7" w:rsidRDefault="00016C36" w:rsidP="00E63857">
      <w:pPr>
        <w:pStyle w:val="ListParagraph"/>
        <w:ind w:left="360"/>
        <w:rPr>
          <w:color w:val="000000"/>
          <w:sz w:val="22"/>
          <w:szCs w:val="22"/>
        </w:rPr>
      </w:pPr>
      <w:r>
        <w:rPr>
          <w:color w:val="000000"/>
          <w:sz w:val="22"/>
          <w:szCs w:val="22"/>
        </w:rPr>
        <w:t>T</w:t>
      </w:r>
      <w:r w:rsidR="00E63857" w:rsidRPr="00FE23E7">
        <w:rPr>
          <w:color w:val="000000"/>
          <w:sz w:val="22"/>
          <w:szCs w:val="22"/>
        </w:rPr>
        <w:t>here is not a text book. Instead there is a</w:t>
      </w:r>
      <w:r w:rsidR="00E63857" w:rsidRPr="00FE23E7">
        <w:rPr>
          <w:b/>
          <w:color w:val="000000"/>
          <w:sz w:val="22"/>
          <w:szCs w:val="22"/>
        </w:rPr>
        <w:t xml:space="preserve"> </w:t>
      </w:r>
      <w:r w:rsidR="00E63857" w:rsidRPr="00FE23E7">
        <w:rPr>
          <w:color w:val="000000"/>
          <w:sz w:val="22"/>
          <w:szCs w:val="22"/>
        </w:rPr>
        <w:t xml:space="preserve">collection of readings, which include book chapters, government reports, research reports, articles, position papers and other relevant readings. </w:t>
      </w:r>
    </w:p>
    <w:p w:rsidR="00E63857" w:rsidRPr="00FE23E7" w:rsidRDefault="00E63857" w:rsidP="00E63857">
      <w:pPr>
        <w:pStyle w:val="ListParagraph"/>
        <w:ind w:left="360"/>
        <w:rPr>
          <w:sz w:val="22"/>
          <w:szCs w:val="22"/>
        </w:rPr>
      </w:pPr>
    </w:p>
    <w:p w:rsidR="00B92468" w:rsidRPr="00FE23E7" w:rsidRDefault="000D5E63" w:rsidP="00F84C5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r w:rsidRPr="00FE23E7">
        <w:rPr>
          <w:b/>
          <w:sz w:val="22"/>
          <w:szCs w:val="22"/>
        </w:rPr>
        <w:t>SELECTED READINGS:</w:t>
      </w:r>
      <w:r w:rsidRPr="00FE23E7">
        <w:rPr>
          <w:sz w:val="22"/>
          <w:szCs w:val="22"/>
        </w:rPr>
        <w:t xml:space="preserve"> </w:t>
      </w:r>
      <w:r w:rsidR="00B92468" w:rsidRPr="00FE23E7">
        <w:rPr>
          <w:sz w:val="22"/>
          <w:szCs w:val="22"/>
        </w:rPr>
        <w:t>in current professional journals and from national organizatio</w:t>
      </w:r>
      <w:r w:rsidR="00B74AF7" w:rsidRPr="00FE23E7">
        <w:rPr>
          <w:sz w:val="22"/>
          <w:szCs w:val="22"/>
        </w:rPr>
        <w:t>ns and</w:t>
      </w:r>
      <w:r w:rsidR="00873AB5">
        <w:rPr>
          <w:sz w:val="22"/>
          <w:szCs w:val="22"/>
        </w:rPr>
        <w:t xml:space="preserve"> d</w:t>
      </w:r>
      <w:r w:rsidR="00B92468" w:rsidRPr="00FE23E7">
        <w:rPr>
          <w:sz w:val="22"/>
          <w:szCs w:val="22"/>
        </w:rPr>
        <w:t xml:space="preserve">atabases. </w:t>
      </w:r>
    </w:p>
    <w:p w:rsidR="00A47E77" w:rsidRPr="00FE23E7" w:rsidRDefault="00A47E77" w:rsidP="00F84C5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p w:rsidR="00A47E77" w:rsidRPr="00FE23E7" w:rsidRDefault="00A47E77" w:rsidP="00820463">
      <w:pPr>
        <w:tabs>
          <w:tab w:val="left" w:pos="-1440"/>
          <w:tab w:val="left" w:pos="-720"/>
          <w:tab w:val="left" w:pos="-336"/>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1080" w:hanging="720"/>
        <w:rPr>
          <w:i/>
          <w:sz w:val="22"/>
          <w:szCs w:val="22"/>
        </w:rPr>
      </w:pPr>
      <w:r w:rsidRPr="00FE23E7">
        <w:rPr>
          <w:sz w:val="22"/>
          <w:szCs w:val="22"/>
        </w:rPr>
        <w:t xml:space="preserve">Chambers, D., Rabren, K. &amp; Dunn, C. (2009) Transition from high school to adult life: A comparison of students with and without disabilities. </w:t>
      </w:r>
      <w:r w:rsidRPr="00FE23E7">
        <w:rPr>
          <w:i/>
          <w:sz w:val="22"/>
          <w:szCs w:val="22"/>
        </w:rPr>
        <w:t>Career Development of the Exceptional Individual.</w:t>
      </w:r>
    </w:p>
    <w:p w:rsidR="00A47E77" w:rsidRPr="00FE23E7" w:rsidRDefault="00A47E77" w:rsidP="00820463">
      <w:pPr>
        <w:tabs>
          <w:tab w:val="left" w:pos="-1440"/>
          <w:tab w:val="left" w:pos="-720"/>
          <w:tab w:val="left" w:pos="-336"/>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1080" w:hanging="720"/>
        <w:rPr>
          <w:sz w:val="22"/>
          <w:szCs w:val="22"/>
        </w:rPr>
      </w:pPr>
      <w:r w:rsidRPr="00FE23E7">
        <w:rPr>
          <w:sz w:val="22"/>
          <w:szCs w:val="22"/>
        </w:rPr>
        <w:t>Fabian, E., &amp; MacDonald-Wilson, K. (2012). Professional practice rehabilitation service delivery systems and related system resources. In R.</w:t>
      </w:r>
      <w:r w:rsidR="00F84C57">
        <w:rPr>
          <w:sz w:val="22"/>
          <w:szCs w:val="22"/>
        </w:rPr>
        <w:t xml:space="preserve"> </w:t>
      </w:r>
      <w:r w:rsidRPr="00FE23E7">
        <w:rPr>
          <w:sz w:val="22"/>
          <w:szCs w:val="22"/>
        </w:rPr>
        <w:t>Parker &amp; J. Patterson (Eds.) Rehabilitation Counseling: Basics &amp; Beyond (5</w:t>
      </w:r>
      <w:r w:rsidRPr="00FE23E7">
        <w:rPr>
          <w:sz w:val="22"/>
          <w:szCs w:val="22"/>
          <w:vertAlign w:val="superscript"/>
        </w:rPr>
        <w:t>th</w:t>
      </w:r>
      <w:r w:rsidR="00B60404" w:rsidRPr="00FE23E7">
        <w:rPr>
          <w:sz w:val="22"/>
          <w:szCs w:val="22"/>
        </w:rPr>
        <w:t xml:space="preserve"> Ed.)</w:t>
      </w:r>
      <w:r w:rsidR="00C83AF2">
        <w:rPr>
          <w:sz w:val="22"/>
          <w:szCs w:val="22"/>
        </w:rPr>
        <w:t xml:space="preserve"> </w:t>
      </w:r>
      <w:r w:rsidR="00B60404" w:rsidRPr="00FE23E7">
        <w:rPr>
          <w:sz w:val="22"/>
          <w:szCs w:val="22"/>
        </w:rPr>
        <w:t>(pp.</w:t>
      </w:r>
      <w:r w:rsidR="00C83AF2">
        <w:rPr>
          <w:sz w:val="22"/>
          <w:szCs w:val="22"/>
        </w:rPr>
        <w:t xml:space="preserve"> </w:t>
      </w:r>
      <w:r w:rsidR="00B60404" w:rsidRPr="00FE23E7">
        <w:rPr>
          <w:sz w:val="22"/>
          <w:szCs w:val="22"/>
        </w:rPr>
        <w:t>55-84).</w:t>
      </w:r>
    </w:p>
    <w:p w:rsidR="00A47E77" w:rsidRPr="00FE23E7" w:rsidRDefault="00A47E77" w:rsidP="00820463">
      <w:pPr>
        <w:tabs>
          <w:tab w:val="left" w:pos="-1440"/>
          <w:tab w:val="left" w:pos="-720"/>
          <w:tab w:val="left" w:pos="-336"/>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1080" w:hanging="720"/>
        <w:rPr>
          <w:sz w:val="22"/>
          <w:szCs w:val="22"/>
        </w:rPr>
      </w:pPr>
      <w:proofErr w:type="spellStart"/>
      <w:r w:rsidRPr="00FE23E7">
        <w:rPr>
          <w:sz w:val="22"/>
          <w:szCs w:val="22"/>
        </w:rPr>
        <w:t>Flexer</w:t>
      </w:r>
      <w:proofErr w:type="spellEnd"/>
      <w:r w:rsidRPr="00FE23E7">
        <w:rPr>
          <w:sz w:val="22"/>
          <w:szCs w:val="22"/>
        </w:rPr>
        <w:t>, R., &amp; Baer, R. (2013). Transition legislation and models. In R</w:t>
      </w:r>
      <w:r w:rsidR="00E8485E">
        <w:rPr>
          <w:sz w:val="22"/>
          <w:szCs w:val="22"/>
        </w:rPr>
        <w:t>.</w:t>
      </w:r>
      <w:r w:rsidRPr="00FE23E7">
        <w:rPr>
          <w:sz w:val="22"/>
          <w:szCs w:val="22"/>
        </w:rPr>
        <w:t xml:space="preserve"> </w:t>
      </w:r>
      <w:proofErr w:type="spellStart"/>
      <w:r w:rsidRPr="00FE23E7">
        <w:rPr>
          <w:sz w:val="22"/>
          <w:szCs w:val="22"/>
        </w:rPr>
        <w:t>Flexer</w:t>
      </w:r>
      <w:proofErr w:type="spellEnd"/>
      <w:r w:rsidRPr="00FE23E7">
        <w:rPr>
          <w:sz w:val="22"/>
          <w:szCs w:val="22"/>
        </w:rPr>
        <w:t xml:space="preserve">, R. Baer, P. </w:t>
      </w:r>
      <w:proofErr w:type="spellStart"/>
      <w:r w:rsidRPr="00FE23E7">
        <w:rPr>
          <w:sz w:val="22"/>
          <w:szCs w:val="22"/>
        </w:rPr>
        <w:t>Luft</w:t>
      </w:r>
      <w:proofErr w:type="spellEnd"/>
      <w:r w:rsidRPr="00FE23E7">
        <w:rPr>
          <w:sz w:val="22"/>
          <w:szCs w:val="22"/>
        </w:rPr>
        <w:t>, &amp; T</w:t>
      </w:r>
      <w:r w:rsidR="00E8485E">
        <w:rPr>
          <w:sz w:val="22"/>
          <w:szCs w:val="22"/>
        </w:rPr>
        <w:t>.</w:t>
      </w:r>
      <w:r w:rsidRPr="00FE23E7">
        <w:rPr>
          <w:sz w:val="22"/>
          <w:szCs w:val="22"/>
        </w:rPr>
        <w:t xml:space="preserve"> Simmons (Eds.). Transition Planning for Secondary Students with </w:t>
      </w:r>
      <w:proofErr w:type="spellStart"/>
      <w:r w:rsidRPr="00FE23E7">
        <w:rPr>
          <w:sz w:val="22"/>
          <w:szCs w:val="22"/>
        </w:rPr>
        <w:t>Disabilites</w:t>
      </w:r>
      <w:proofErr w:type="spellEnd"/>
      <w:r w:rsidRPr="00FE23E7">
        <w:rPr>
          <w:sz w:val="22"/>
          <w:szCs w:val="22"/>
        </w:rPr>
        <w:t xml:space="preserve"> (4</w:t>
      </w:r>
      <w:r w:rsidRPr="00FE23E7">
        <w:rPr>
          <w:sz w:val="22"/>
          <w:szCs w:val="22"/>
          <w:vertAlign w:val="superscript"/>
        </w:rPr>
        <w:t>th</w:t>
      </w:r>
      <w:r w:rsidR="00B60404" w:rsidRPr="00FE23E7">
        <w:rPr>
          <w:sz w:val="22"/>
          <w:szCs w:val="22"/>
        </w:rPr>
        <w:t xml:space="preserve"> Ed.). pp. 22-45. </w:t>
      </w:r>
    </w:p>
    <w:p w:rsidR="00A47E77" w:rsidRPr="00FE23E7" w:rsidRDefault="00A47E77" w:rsidP="0082046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sz w:val="22"/>
          <w:szCs w:val="22"/>
        </w:rPr>
      </w:pPr>
      <w:r w:rsidRPr="00FE23E7">
        <w:rPr>
          <w:sz w:val="22"/>
          <w:szCs w:val="22"/>
        </w:rPr>
        <w:t xml:space="preserve">Fraser, R.T., </w:t>
      </w:r>
      <w:proofErr w:type="spellStart"/>
      <w:r w:rsidRPr="00FE23E7">
        <w:rPr>
          <w:sz w:val="22"/>
          <w:szCs w:val="22"/>
        </w:rPr>
        <w:t>Vandergoot</w:t>
      </w:r>
      <w:proofErr w:type="spellEnd"/>
      <w:r w:rsidRPr="00FE23E7">
        <w:rPr>
          <w:sz w:val="22"/>
          <w:szCs w:val="22"/>
        </w:rPr>
        <w:t xml:space="preserve">, D., Thomas, D., &amp; Wagner, C. (2004). Employment outcomes research in vocational rehabilitation: Implications for rehabilitation counselor training. </w:t>
      </w:r>
      <w:r w:rsidRPr="00FE23E7">
        <w:rPr>
          <w:i/>
          <w:sz w:val="22"/>
          <w:szCs w:val="22"/>
        </w:rPr>
        <w:t>Journal of Vocational Rehabilitation</w:t>
      </w:r>
      <w:r w:rsidRPr="00FE23E7">
        <w:rPr>
          <w:sz w:val="22"/>
          <w:szCs w:val="22"/>
        </w:rPr>
        <w:t xml:space="preserve">, </w:t>
      </w:r>
      <w:r w:rsidRPr="00FE23E7">
        <w:rPr>
          <w:i/>
          <w:sz w:val="22"/>
          <w:szCs w:val="22"/>
        </w:rPr>
        <w:t>20</w:t>
      </w:r>
      <w:r w:rsidRPr="00FE23E7">
        <w:rPr>
          <w:sz w:val="22"/>
          <w:szCs w:val="22"/>
        </w:rPr>
        <w:t>(2), 135-142</w:t>
      </w:r>
      <w:r w:rsidR="00E8485E">
        <w:rPr>
          <w:sz w:val="22"/>
          <w:szCs w:val="22"/>
        </w:rPr>
        <w:t>.</w:t>
      </w:r>
    </w:p>
    <w:p w:rsidR="00A47E77" w:rsidRPr="00FE23E7" w:rsidRDefault="00A47E77" w:rsidP="0082046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sz w:val="22"/>
          <w:szCs w:val="22"/>
        </w:rPr>
      </w:pPr>
      <w:r w:rsidRPr="00FE23E7">
        <w:rPr>
          <w:sz w:val="22"/>
          <w:szCs w:val="22"/>
        </w:rPr>
        <w:t xml:space="preserve">Gilmore, D., Bose, J., &amp; Hart, D. (2001). Postsecondary education as a critical step toward meaningful employment: Vocational rehabilitation role. </w:t>
      </w:r>
      <w:r w:rsidRPr="00FE23E7">
        <w:rPr>
          <w:i/>
          <w:sz w:val="22"/>
          <w:szCs w:val="22"/>
        </w:rPr>
        <w:t>Research to Practice, 7</w:t>
      </w:r>
      <w:r w:rsidRPr="00FE23E7">
        <w:rPr>
          <w:sz w:val="22"/>
          <w:szCs w:val="22"/>
        </w:rPr>
        <w:t xml:space="preserve"> (4). Boston, MA: Institute for Community Inclusion. </w:t>
      </w:r>
      <w:hyperlink r:id="rId8" w:history="1">
        <w:r w:rsidRPr="00FE23E7">
          <w:rPr>
            <w:rStyle w:val="Hyperlink"/>
            <w:sz w:val="22"/>
            <w:szCs w:val="22"/>
          </w:rPr>
          <w:t>http://www.communityinclusion.org/article.php?article_id=44&amp;staff_id=1</w:t>
        </w:r>
      </w:hyperlink>
    </w:p>
    <w:p w:rsidR="00A47E77" w:rsidRPr="00FE23E7" w:rsidRDefault="00A47E77" w:rsidP="00820463">
      <w:pPr>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sz w:val="22"/>
          <w:szCs w:val="22"/>
        </w:rPr>
      </w:pPr>
      <w:r w:rsidRPr="00FE23E7">
        <w:rPr>
          <w:sz w:val="22"/>
          <w:szCs w:val="22"/>
        </w:rPr>
        <w:t xml:space="preserve">Halpern, A. S. (1992). Transition: Old wine in new bottles. </w:t>
      </w:r>
      <w:r w:rsidRPr="00FE23E7">
        <w:rPr>
          <w:i/>
          <w:sz w:val="22"/>
          <w:szCs w:val="22"/>
        </w:rPr>
        <w:t>Exceptional Children, 58</w:t>
      </w:r>
      <w:r w:rsidRPr="00FE23E7">
        <w:rPr>
          <w:sz w:val="22"/>
          <w:szCs w:val="22"/>
        </w:rPr>
        <w:t>(3), 202-211.</w:t>
      </w:r>
      <w:r w:rsidR="00B60404" w:rsidRPr="00FE23E7">
        <w:rPr>
          <w:sz w:val="22"/>
          <w:szCs w:val="22"/>
        </w:rPr>
        <w:t xml:space="preserve"> </w:t>
      </w:r>
    </w:p>
    <w:p w:rsidR="00A47E77" w:rsidRPr="00FE23E7" w:rsidRDefault="00A47E77" w:rsidP="0082046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sz w:val="22"/>
          <w:szCs w:val="22"/>
        </w:rPr>
      </w:pPr>
      <w:r w:rsidRPr="00FE23E7">
        <w:rPr>
          <w:sz w:val="22"/>
          <w:szCs w:val="22"/>
        </w:rPr>
        <w:t xml:space="preserve">Halpern, A. S. (1993). Quality of life as a conceptual framework for evaluating transition outcomes. </w:t>
      </w:r>
      <w:r w:rsidRPr="00FE23E7">
        <w:rPr>
          <w:i/>
          <w:sz w:val="22"/>
          <w:szCs w:val="22"/>
        </w:rPr>
        <w:t>Exceptional Children, 59</w:t>
      </w:r>
      <w:r w:rsidR="00B60404" w:rsidRPr="00FE23E7">
        <w:rPr>
          <w:sz w:val="22"/>
          <w:szCs w:val="22"/>
        </w:rPr>
        <w:t xml:space="preserve">, 486-498. </w:t>
      </w:r>
    </w:p>
    <w:p w:rsidR="00A47E77" w:rsidRPr="00FE23E7" w:rsidRDefault="00A47E77" w:rsidP="00820463">
      <w:pPr>
        <w:widowControl/>
        <w:ind w:left="1080" w:hanging="720"/>
        <w:rPr>
          <w:rFonts w:eastAsia="Calibri"/>
          <w:sz w:val="22"/>
          <w:szCs w:val="22"/>
        </w:rPr>
      </w:pPr>
      <w:r w:rsidRPr="00FE23E7">
        <w:rPr>
          <w:rFonts w:eastAsia="Calibri"/>
          <w:sz w:val="22"/>
          <w:szCs w:val="22"/>
        </w:rPr>
        <w:t xml:space="preserve">Institute of Medicine (IOM). 2007. </w:t>
      </w:r>
      <w:r w:rsidRPr="00FE23E7">
        <w:rPr>
          <w:rFonts w:eastAsia="Calibri"/>
          <w:i/>
          <w:iCs/>
          <w:sz w:val="22"/>
          <w:szCs w:val="22"/>
        </w:rPr>
        <w:t>The Future of Disability in America</w:t>
      </w:r>
      <w:r w:rsidRPr="00FE23E7">
        <w:rPr>
          <w:rFonts w:eastAsia="Calibri"/>
          <w:sz w:val="22"/>
          <w:szCs w:val="22"/>
        </w:rPr>
        <w:t>.</w:t>
      </w:r>
      <w:r w:rsidR="00F84C57">
        <w:rPr>
          <w:rFonts w:eastAsia="Calibri"/>
          <w:sz w:val="22"/>
          <w:szCs w:val="22"/>
        </w:rPr>
        <w:t xml:space="preserve"> </w:t>
      </w:r>
      <w:r w:rsidRPr="00FE23E7">
        <w:rPr>
          <w:rFonts w:eastAsia="Calibri"/>
          <w:sz w:val="22"/>
          <w:szCs w:val="22"/>
        </w:rPr>
        <w:t>Washington, DC: The National Academies Press. Chapter 3 Disability Trends, 65-97)</w:t>
      </w:r>
      <w:r w:rsidR="00E8485E">
        <w:rPr>
          <w:rFonts w:eastAsia="Calibri"/>
          <w:sz w:val="22"/>
          <w:szCs w:val="22"/>
        </w:rPr>
        <w:t xml:space="preserve">. </w:t>
      </w:r>
      <w:hyperlink r:id="rId9" w:history="1">
        <w:r w:rsidRPr="00FE23E7">
          <w:rPr>
            <w:rStyle w:val="Hyperlink"/>
            <w:rFonts w:eastAsia="Calibri"/>
            <w:sz w:val="22"/>
            <w:szCs w:val="22"/>
          </w:rPr>
          <w:t>http://books.nap.edu/openbook.php?record_id=11898</w:t>
        </w:r>
      </w:hyperlink>
      <w:r w:rsidRPr="00FE23E7">
        <w:rPr>
          <w:rStyle w:val="Hyperlink"/>
          <w:rFonts w:eastAsia="Calibri"/>
          <w:sz w:val="22"/>
          <w:szCs w:val="22"/>
        </w:rPr>
        <w:t xml:space="preserve"> </w:t>
      </w:r>
    </w:p>
    <w:p w:rsidR="00F84C57" w:rsidRDefault="00A47E77" w:rsidP="0082046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sz w:val="22"/>
          <w:szCs w:val="22"/>
        </w:rPr>
      </w:pPr>
      <w:r w:rsidRPr="00FE23E7">
        <w:rPr>
          <w:sz w:val="22"/>
          <w:szCs w:val="22"/>
        </w:rPr>
        <w:t>Kohler, P.D. (1993). Best practices in transition: Substantiated or implied?</w:t>
      </w:r>
      <w:r w:rsidRPr="00FE23E7">
        <w:rPr>
          <w:i/>
          <w:iCs/>
          <w:sz w:val="22"/>
          <w:szCs w:val="22"/>
        </w:rPr>
        <w:t xml:space="preserve"> Career Development of the Exceptional Individual, 16</w:t>
      </w:r>
      <w:r w:rsidRPr="00FE23E7">
        <w:rPr>
          <w:sz w:val="22"/>
          <w:szCs w:val="22"/>
        </w:rPr>
        <w:t>(2), 107-121.</w:t>
      </w:r>
    </w:p>
    <w:p w:rsidR="00A47E77" w:rsidRPr="00F84C57" w:rsidRDefault="00A47E77" w:rsidP="0082046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sz w:val="22"/>
        </w:rPr>
      </w:pPr>
      <w:proofErr w:type="spellStart"/>
      <w:r w:rsidRPr="00F84C57">
        <w:rPr>
          <w:sz w:val="22"/>
        </w:rPr>
        <w:lastRenderedPageBreak/>
        <w:t>Kugler</w:t>
      </w:r>
      <w:proofErr w:type="spellEnd"/>
      <w:r w:rsidRPr="00F84C57">
        <w:rPr>
          <w:sz w:val="22"/>
        </w:rPr>
        <w:t xml:space="preserve">, R., &amp; Thomas, C. (2007). Quality Employment Services: Where Research and Practice Meet. </w:t>
      </w:r>
      <w:proofErr w:type="spellStart"/>
      <w:r w:rsidRPr="00F84C57">
        <w:rPr>
          <w:i/>
          <w:sz w:val="22"/>
        </w:rPr>
        <w:t>MassWorks</w:t>
      </w:r>
      <w:proofErr w:type="spellEnd"/>
      <w:r w:rsidRPr="00F84C57">
        <w:rPr>
          <w:i/>
          <w:sz w:val="22"/>
        </w:rPr>
        <w:t>, 5</w:t>
      </w:r>
      <w:r w:rsidRPr="00F84C57">
        <w:rPr>
          <w:sz w:val="22"/>
        </w:rPr>
        <w:t>.</w:t>
      </w:r>
      <w:r w:rsidR="00873AB5" w:rsidRPr="00F84C57">
        <w:rPr>
          <w:sz w:val="22"/>
        </w:rPr>
        <w:t xml:space="preserve"> </w:t>
      </w:r>
      <w:r w:rsidRPr="00F84C57">
        <w:rPr>
          <w:sz w:val="22"/>
        </w:rPr>
        <w:t xml:space="preserve">Boston, MA: Institute for Community Inclusion. </w:t>
      </w:r>
      <w:hyperlink r:id="rId10" w:history="1">
        <w:r w:rsidR="00873AB5" w:rsidRPr="00F84C57">
          <w:rPr>
            <w:rStyle w:val="Hyperlink"/>
            <w:sz w:val="22"/>
          </w:rPr>
          <w:t>http://www.communityinclusion.org/article.php?article_id=236</w:t>
        </w:r>
      </w:hyperlink>
    </w:p>
    <w:p w:rsidR="00A47E77" w:rsidRPr="00FE23E7" w:rsidRDefault="00A47E77" w:rsidP="00820463">
      <w:pPr>
        <w:ind w:left="1080" w:hanging="720"/>
        <w:rPr>
          <w:sz w:val="22"/>
          <w:szCs w:val="22"/>
        </w:rPr>
      </w:pPr>
      <w:proofErr w:type="spellStart"/>
      <w:r w:rsidRPr="00FE23E7">
        <w:rPr>
          <w:sz w:val="22"/>
          <w:szCs w:val="22"/>
        </w:rPr>
        <w:t>Lueking</w:t>
      </w:r>
      <w:proofErr w:type="spellEnd"/>
      <w:r w:rsidRPr="00FE23E7">
        <w:rPr>
          <w:sz w:val="22"/>
          <w:szCs w:val="22"/>
        </w:rPr>
        <w:t xml:space="preserve">, R. (2009). Providing supports to youth with disabilities transitioning to adulthood: Case descriptions from the Youth Transition Demonstration. </w:t>
      </w:r>
      <w:r w:rsidRPr="00FE23E7">
        <w:rPr>
          <w:rFonts w:eastAsia="Calibri"/>
          <w:i/>
          <w:sz w:val="22"/>
          <w:szCs w:val="22"/>
        </w:rPr>
        <w:t>Journal of Vocational Rehabilitation 30,</w:t>
      </w:r>
      <w:r w:rsidRPr="00FE23E7">
        <w:rPr>
          <w:rFonts w:eastAsia="Calibri"/>
          <w:sz w:val="22"/>
          <w:szCs w:val="22"/>
        </w:rPr>
        <w:t xml:space="preserve"> 2</w:t>
      </w:r>
      <w:r w:rsidR="00B60404" w:rsidRPr="00FE23E7">
        <w:rPr>
          <w:rFonts w:eastAsia="Calibri"/>
          <w:sz w:val="22"/>
          <w:szCs w:val="22"/>
        </w:rPr>
        <w:t xml:space="preserve">41–251. </w:t>
      </w:r>
    </w:p>
    <w:p w:rsidR="00A47E77" w:rsidRPr="00FE23E7" w:rsidRDefault="00A47E77" w:rsidP="00820463">
      <w:pPr>
        <w:ind w:left="1080" w:hanging="720"/>
        <w:rPr>
          <w:sz w:val="22"/>
          <w:szCs w:val="22"/>
        </w:rPr>
      </w:pPr>
      <w:proofErr w:type="spellStart"/>
      <w:r w:rsidRPr="00FE23E7">
        <w:rPr>
          <w:sz w:val="22"/>
          <w:szCs w:val="22"/>
        </w:rPr>
        <w:t>Luecking</w:t>
      </w:r>
      <w:proofErr w:type="spellEnd"/>
      <w:r w:rsidRPr="00FE23E7">
        <w:rPr>
          <w:sz w:val="22"/>
          <w:szCs w:val="22"/>
        </w:rPr>
        <w:t>, R.G., &amp; Crane, K. (December 2002). Addressing the transition needs of youth with disabilities through the WIA system</w:t>
      </w:r>
      <w:r w:rsidRPr="00FE23E7">
        <w:rPr>
          <w:i/>
          <w:iCs/>
          <w:sz w:val="22"/>
          <w:szCs w:val="22"/>
        </w:rPr>
        <w:t>. Information Brief: Addressing Trends and Developments in Secondary Education and Transition</w:t>
      </w:r>
      <w:r w:rsidRPr="00FE23E7">
        <w:rPr>
          <w:sz w:val="22"/>
          <w:szCs w:val="22"/>
        </w:rPr>
        <w:t>, 1(6), 1-4.</w:t>
      </w:r>
    </w:p>
    <w:p w:rsidR="00A47E77" w:rsidRPr="00FE23E7" w:rsidRDefault="00A47E77" w:rsidP="00820463">
      <w:pPr>
        <w:ind w:left="1080" w:hanging="720"/>
        <w:rPr>
          <w:sz w:val="22"/>
          <w:szCs w:val="22"/>
        </w:rPr>
      </w:pPr>
      <w:r w:rsidRPr="00FE23E7">
        <w:rPr>
          <w:sz w:val="22"/>
          <w:szCs w:val="22"/>
        </w:rPr>
        <w:t>National Center on Secondary Education and Transition.</w:t>
      </w:r>
      <w:r w:rsidR="00873AB5">
        <w:rPr>
          <w:sz w:val="22"/>
          <w:szCs w:val="22"/>
        </w:rPr>
        <w:t xml:space="preserve"> </w:t>
      </w:r>
      <w:r w:rsidRPr="00FE23E7">
        <w:rPr>
          <w:sz w:val="22"/>
          <w:szCs w:val="22"/>
        </w:rPr>
        <w:t xml:space="preserve">(March 2003). </w:t>
      </w:r>
      <w:r w:rsidRPr="00FE23E7">
        <w:rPr>
          <w:i/>
          <w:iCs/>
          <w:sz w:val="22"/>
          <w:szCs w:val="22"/>
        </w:rPr>
        <w:t>Supplemental security income: A bridge to work.</w:t>
      </w:r>
      <w:r w:rsidRPr="00FE23E7">
        <w:rPr>
          <w:sz w:val="22"/>
          <w:szCs w:val="22"/>
        </w:rPr>
        <w:t xml:space="preserve"> (Parent Brief) University of Minnesota: Author</w:t>
      </w:r>
      <w:r w:rsidR="00E8485E">
        <w:rPr>
          <w:sz w:val="22"/>
          <w:szCs w:val="22"/>
        </w:rPr>
        <w:t>.</w:t>
      </w:r>
      <w:r w:rsidR="00873AB5">
        <w:rPr>
          <w:sz w:val="22"/>
          <w:szCs w:val="22"/>
        </w:rPr>
        <w:t xml:space="preserve"> </w:t>
      </w:r>
      <w:r w:rsidRPr="00FE23E7">
        <w:rPr>
          <w:sz w:val="22"/>
          <w:szCs w:val="22"/>
        </w:rPr>
        <w:t>(</w:t>
      </w:r>
      <w:hyperlink r:id="rId11" w:history="1">
        <w:r w:rsidRPr="00FE23E7">
          <w:rPr>
            <w:rStyle w:val="Hyperlink"/>
            <w:sz w:val="22"/>
            <w:szCs w:val="22"/>
          </w:rPr>
          <w:t>http://www.ncset.org/publications/viewdesc.asp?id=937</w:t>
        </w:r>
      </w:hyperlink>
      <w:r w:rsidRPr="00FE23E7">
        <w:rPr>
          <w:sz w:val="22"/>
          <w:szCs w:val="22"/>
        </w:rPr>
        <w:t>)</w:t>
      </w:r>
    </w:p>
    <w:p w:rsidR="00A47E77" w:rsidRPr="00FE23E7" w:rsidRDefault="00A47E77" w:rsidP="00820463">
      <w:pPr>
        <w:ind w:left="1080" w:hanging="720"/>
        <w:rPr>
          <w:sz w:val="22"/>
          <w:szCs w:val="22"/>
        </w:rPr>
      </w:pPr>
      <w:r w:rsidRPr="00FE23E7">
        <w:rPr>
          <w:sz w:val="22"/>
          <w:szCs w:val="22"/>
        </w:rPr>
        <w:t xml:space="preserve">National Collaborative on Workforce and Disability (May 2009). Info Brief: Successful transition models for youth with mental health needs: A guide for </w:t>
      </w:r>
      <w:proofErr w:type="spellStart"/>
      <w:r w:rsidRPr="00FE23E7">
        <w:rPr>
          <w:sz w:val="22"/>
          <w:szCs w:val="22"/>
        </w:rPr>
        <w:t>worforce</w:t>
      </w:r>
      <w:proofErr w:type="spellEnd"/>
      <w:r w:rsidRPr="00FE23E7">
        <w:rPr>
          <w:sz w:val="22"/>
          <w:szCs w:val="22"/>
        </w:rPr>
        <w:t xml:space="preserve"> professionals. </w:t>
      </w:r>
      <w:r w:rsidRPr="00FE23E7">
        <w:rPr>
          <w:i/>
          <w:sz w:val="22"/>
          <w:szCs w:val="22"/>
        </w:rPr>
        <w:t>Info</w:t>
      </w:r>
      <w:r w:rsidRPr="00FE23E7">
        <w:rPr>
          <w:sz w:val="22"/>
          <w:szCs w:val="22"/>
        </w:rPr>
        <w:t xml:space="preserve"> </w:t>
      </w:r>
      <w:r w:rsidRPr="00FE23E7">
        <w:rPr>
          <w:i/>
          <w:sz w:val="22"/>
          <w:szCs w:val="22"/>
        </w:rPr>
        <w:t>Brief, 23</w:t>
      </w:r>
      <w:r w:rsidRPr="00FE23E7">
        <w:rPr>
          <w:sz w:val="22"/>
          <w:szCs w:val="22"/>
        </w:rPr>
        <w:t xml:space="preserve">, 1-4. </w:t>
      </w:r>
      <w:hyperlink r:id="rId12" w:history="1">
        <w:r w:rsidR="00F84C57" w:rsidRPr="00CE306B">
          <w:rPr>
            <w:rStyle w:val="Hyperlink"/>
            <w:sz w:val="22"/>
            <w:szCs w:val="22"/>
          </w:rPr>
          <w:t>http://www.ncwd-youth.info/assets/guides/mental_health/Mental_Health_Guide_complete.pdf</w:t>
        </w:r>
      </w:hyperlink>
    </w:p>
    <w:p w:rsidR="00A47E77" w:rsidRPr="00FE23E7" w:rsidRDefault="00A47E77" w:rsidP="0082046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sz w:val="22"/>
          <w:szCs w:val="22"/>
        </w:rPr>
      </w:pPr>
      <w:r w:rsidRPr="00FE23E7">
        <w:rPr>
          <w:sz w:val="22"/>
          <w:szCs w:val="22"/>
        </w:rPr>
        <w:t>National Council on Disability (2008). The Rehabilitation Act: Outcomes for transition-age youth.</w:t>
      </w:r>
      <w:r w:rsidR="00E8485E">
        <w:rPr>
          <w:sz w:val="22"/>
          <w:szCs w:val="22"/>
        </w:rPr>
        <w:t xml:space="preserve"> </w:t>
      </w:r>
      <w:r w:rsidRPr="00FE23E7">
        <w:rPr>
          <w:sz w:val="22"/>
          <w:szCs w:val="22"/>
        </w:rPr>
        <w:t xml:space="preserve">Accessed at </w:t>
      </w:r>
      <w:hyperlink r:id="rId13" w:history="1">
        <w:r w:rsidRPr="00FE23E7">
          <w:rPr>
            <w:rStyle w:val="Hyperlink"/>
            <w:sz w:val="22"/>
            <w:szCs w:val="22"/>
          </w:rPr>
          <w:t>http://www.ncd.gov/newsroom/publications/2008/publications.htm</w:t>
        </w:r>
      </w:hyperlink>
      <w:r w:rsidRPr="00FE23E7">
        <w:rPr>
          <w:sz w:val="22"/>
          <w:szCs w:val="22"/>
        </w:rPr>
        <w:t xml:space="preserve">. </w:t>
      </w:r>
    </w:p>
    <w:p w:rsidR="00A47E77" w:rsidRPr="00FE23E7" w:rsidRDefault="00A47E77" w:rsidP="00820463">
      <w:pPr>
        <w:ind w:left="1080" w:hanging="720"/>
        <w:rPr>
          <w:sz w:val="22"/>
          <w:szCs w:val="22"/>
        </w:rPr>
      </w:pPr>
      <w:proofErr w:type="spellStart"/>
      <w:r w:rsidRPr="00FE23E7">
        <w:rPr>
          <w:sz w:val="22"/>
          <w:szCs w:val="22"/>
        </w:rPr>
        <w:t>Oertle</w:t>
      </w:r>
      <w:proofErr w:type="spellEnd"/>
      <w:r w:rsidRPr="00FE23E7">
        <w:rPr>
          <w:sz w:val="22"/>
          <w:szCs w:val="22"/>
        </w:rPr>
        <w:t xml:space="preserve">, K., &amp; Trach, J. (2007). Interagency Collaboration: The importance of rehabilitation professionals’ involvement in transition. </w:t>
      </w:r>
      <w:r w:rsidRPr="00FE23E7">
        <w:rPr>
          <w:i/>
          <w:sz w:val="22"/>
          <w:szCs w:val="22"/>
        </w:rPr>
        <w:t>Journal of Rehabilitation, 73</w:t>
      </w:r>
      <w:r w:rsidRPr="00FE23E7">
        <w:rPr>
          <w:sz w:val="22"/>
          <w:szCs w:val="22"/>
        </w:rPr>
        <w:t xml:space="preserve">(3), 36-44. </w:t>
      </w:r>
      <w:proofErr w:type="gramStart"/>
      <w:r w:rsidRPr="00FE23E7">
        <w:rPr>
          <w:sz w:val="22"/>
          <w:szCs w:val="22"/>
        </w:rPr>
        <w:t>have</w:t>
      </w:r>
      <w:proofErr w:type="gramEnd"/>
      <w:r w:rsidRPr="00FE23E7">
        <w:rPr>
          <w:sz w:val="22"/>
          <w:szCs w:val="22"/>
        </w:rPr>
        <w:t xml:space="preserve"> Parent Advocacy Coalition for Educational Rights (</w:t>
      </w:r>
      <w:proofErr w:type="spellStart"/>
      <w:r w:rsidRPr="00FE23E7">
        <w:rPr>
          <w:sz w:val="22"/>
          <w:szCs w:val="22"/>
        </w:rPr>
        <w:t>n.d.</w:t>
      </w:r>
      <w:proofErr w:type="spellEnd"/>
      <w:r w:rsidRPr="00FE23E7">
        <w:rPr>
          <w:sz w:val="22"/>
          <w:szCs w:val="22"/>
        </w:rPr>
        <w:t xml:space="preserve">). ADA and transition: Q &amp; A. </w:t>
      </w:r>
      <w:r w:rsidRPr="00FE23E7">
        <w:rPr>
          <w:i/>
          <w:iCs/>
          <w:sz w:val="22"/>
          <w:szCs w:val="22"/>
        </w:rPr>
        <w:t>Center of Expertise.</w:t>
      </w:r>
      <w:r w:rsidRPr="00FE23E7">
        <w:rPr>
          <w:sz w:val="22"/>
          <w:szCs w:val="22"/>
        </w:rPr>
        <w:t xml:space="preserve"> Minneapolis: Author. (</w:t>
      </w:r>
      <w:hyperlink r:id="rId14" w:history="1">
        <w:r w:rsidRPr="00FE23E7">
          <w:rPr>
            <w:rStyle w:val="Hyperlink"/>
            <w:sz w:val="22"/>
            <w:szCs w:val="22"/>
          </w:rPr>
          <w:t>http://www.pacer.org/parent/php/php-c51j.pdf</w:t>
        </w:r>
      </w:hyperlink>
      <w:r w:rsidRPr="00FE23E7">
        <w:rPr>
          <w:sz w:val="22"/>
          <w:szCs w:val="22"/>
        </w:rPr>
        <w:t xml:space="preserve">) </w:t>
      </w:r>
    </w:p>
    <w:p w:rsidR="00A47E77" w:rsidRPr="00FE23E7" w:rsidRDefault="00A47E77" w:rsidP="00820463">
      <w:pPr>
        <w:ind w:left="1080" w:hanging="720"/>
        <w:rPr>
          <w:sz w:val="22"/>
          <w:szCs w:val="22"/>
        </w:rPr>
      </w:pPr>
      <w:r w:rsidRPr="00FE23E7">
        <w:rPr>
          <w:sz w:val="22"/>
          <w:szCs w:val="22"/>
        </w:rPr>
        <w:t>Parent Advocacy Coalition for Educational Rights (</w:t>
      </w:r>
      <w:proofErr w:type="spellStart"/>
      <w:r w:rsidRPr="00FE23E7">
        <w:rPr>
          <w:sz w:val="22"/>
          <w:szCs w:val="22"/>
        </w:rPr>
        <w:t>n.d.</w:t>
      </w:r>
      <w:proofErr w:type="spellEnd"/>
      <w:r w:rsidRPr="00FE23E7">
        <w:rPr>
          <w:sz w:val="22"/>
          <w:szCs w:val="22"/>
        </w:rPr>
        <w:t>). Workforce Investment Act of 1998. Minneapolis: Author. (</w:t>
      </w:r>
      <w:hyperlink r:id="rId15" w:history="1">
        <w:r w:rsidRPr="00FE23E7">
          <w:rPr>
            <w:rStyle w:val="Hyperlink"/>
            <w:sz w:val="22"/>
            <w:szCs w:val="22"/>
          </w:rPr>
          <w:t>http://www.pacer.org/tatra/legislation/workforce.asp</w:t>
        </w:r>
      </w:hyperlink>
      <w:r w:rsidRPr="00FE23E7">
        <w:rPr>
          <w:sz w:val="22"/>
          <w:szCs w:val="22"/>
        </w:rPr>
        <w:t>)</w:t>
      </w:r>
    </w:p>
    <w:p w:rsidR="00721CC8" w:rsidRPr="00FE23E7" w:rsidRDefault="00721CC8" w:rsidP="00820463">
      <w:pPr>
        <w:ind w:left="1080" w:hanging="720"/>
        <w:rPr>
          <w:sz w:val="22"/>
          <w:szCs w:val="22"/>
        </w:rPr>
      </w:pPr>
      <w:proofErr w:type="spellStart"/>
      <w:r w:rsidRPr="00FE23E7">
        <w:rPr>
          <w:sz w:val="22"/>
          <w:szCs w:val="22"/>
        </w:rPr>
        <w:t>Polloway</w:t>
      </w:r>
      <w:proofErr w:type="spellEnd"/>
      <w:r w:rsidRPr="00FE23E7">
        <w:rPr>
          <w:sz w:val="22"/>
          <w:szCs w:val="22"/>
        </w:rPr>
        <w:t>, E., Smith, D., Patton, J., &amp; Smith, T. (1996). Historic changes in mental retardation and developmental disabilities. Education and Training in Mental Retardation and Developmental Disabilities, 31,</w:t>
      </w:r>
      <w:r w:rsidR="00873AB5">
        <w:rPr>
          <w:sz w:val="22"/>
          <w:szCs w:val="22"/>
        </w:rPr>
        <w:t xml:space="preserve"> </w:t>
      </w:r>
      <w:r w:rsidRPr="00FE23E7">
        <w:rPr>
          <w:sz w:val="22"/>
          <w:szCs w:val="22"/>
        </w:rPr>
        <w:t xml:space="preserve">3-12. </w:t>
      </w:r>
    </w:p>
    <w:p w:rsidR="00A47E77" w:rsidRPr="00FE23E7" w:rsidRDefault="00A47E77" w:rsidP="00820463">
      <w:pPr>
        <w:tabs>
          <w:tab w:val="left" w:pos="-1080"/>
          <w:tab w:val="left" w:pos="-720"/>
          <w:tab w:val="left" w:pos="36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sz w:val="22"/>
          <w:szCs w:val="22"/>
        </w:rPr>
      </w:pPr>
      <w:proofErr w:type="spellStart"/>
      <w:r w:rsidRPr="00FE23E7">
        <w:rPr>
          <w:sz w:val="22"/>
          <w:szCs w:val="22"/>
        </w:rPr>
        <w:t>Rosenkoetter</w:t>
      </w:r>
      <w:proofErr w:type="spellEnd"/>
      <w:r w:rsidRPr="00FE23E7">
        <w:rPr>
          <w:sz w:val="22"/>
          <w:szCs w:val="22"/>
        </w:rPr>
        <w:t xml:space="preserve">, S.E., Whaley, K.T., </w:t>
      </w:r>
      <w:proofErr w:type="spellStart"/>
      <w:r w:rsidRPr="00FE23E7">
        <w:rPr>
          <w:sz w:val="22"/>
          <w:szCs w:val="22"/>
        </w:rPr>
        <w:t>Hains</w:t>
      </w:r>
      <w:proofErr w:type="spellEnd"/>
      <w:r w:rsidRPr="00FE23E7">
        <w:rPr>
          <w:sz w:val="22"/>
          <w:szCs w:val="22"/>
        </w:rPr>
        <w:t xml:space="preserve">, A.H., &amp; Pierce, L. (2001). The evolution of transition policy for young children with special needs and their families: Past present and future. </w:t>
      </w:r>
      <w:r w:rsidRPr="00FE23E7">
        <w:rPr>
          <w:i/>
          <w:iCs/>
          <w:sz w:val="22"/>
          <w:szCs w:val="22"/>
        </w:rPr>
        <w:t>Topics in Early Childhood Special Education</w:t>
      </w:r>
      <w:r w:rsidRPr="00FE23E7">
        <w:rPr>
          <w:sz w:val="22"/>
          <w:szCs w:val="22"/>
        </w:rPr>
        <w:t>, 21(1), 3-15).</w:t>
      </w:r>
    </w:p>
    <w:p w:rsidR="00A47E77" w:rsidRPr="00FE23E7" w:rsidRDefault="00A47E77" w:rsidP="0082046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sz w:val="22"/>
          <w:szCs w:val="22"/>
        </w:rPr>
      </w:pPr>
      <w:proofErr w:type="spellStart"/>
      <w:r w:rsidRPr="00FE23E7">
        <w:rPr>
          <w:sz w:val="22"/>
          <w:szCs w:val="22"/>
        </w:rPr>
        <w:t>Rosenkoetter</w:t>
      </w:r>
      <w:proofErr w:type="spellEnd"/>
      <w:r w:rsidRPr="00FE23E7">
        <w:rPr>
          <w:sz w:val="22"/>
          <w:szCs w:val="22"/>
        </w:rPr>
        <w:t xml:space="preserve">, S., Schroeder, C., Rouse, B., </w:t>
      </w:r>
      <w:proofErr w:type="spellStart"/>
      <w:r w:rsidRPr="00FE23E7">
        <w:rPr>
          <w:sz w:val="22"/>
          <w:szCs w:val="22"/>
        </w:rPr>
        <w:t>Halns</w:t>
      </w:r>
      <w:proofErr w:type="spellEnd"/>
      <w:r w:rsidRPr="00FE23E7">
        <w:rPr>
          <w:sz w:val="22"/>
          <w:szCs w:val="22"/>
        </w:rPr>
        <w:t>, A., Shaw, J., &amp; McCormick, K. (2009). A review of research in early childhood transition: Child and family studies.</w:t>
      </w:r>
      <w:r w:rsidR="00E8485E">
        <w:rPr>
          <w:sz w:val="22"/>
          <w:szCs w:val="22"/>
        </w:rPr>
        <w:t xml:space="preserve"> </w:t>
      </w:r>
      <w:r w:rsidRPr="00FE23E7">
        <w:rPr>
          <w:sz w:val="22"/>
          <w:szCs w:val="22"/>
        </w:rPr>
        <w:t>(Technical Report #5)). Lexington: University of Kentucky, Human Development Institute, National Early C</w:t>
      </w:r>
      <w:r w:rsidR="00B60404" w:rsidRPr="00FE23E7">
        <w:rPr>
          <w:sz w:val="22"/>
          <w:szCs w:val="22"/>
        </w:rPr>
        <w:t>hildhood Transition Center.</w:t>
      </w:r>
    </w:p>
    <w:p w:rsidR="00A47E77" w:rsidRPr="00FE23E7" w:rsidRDefault="00A47E77" w:rsidP="0082046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color w:val="0000FF"/>
          <w:sz w:val="22"/>
          <w:szCs w:val="22"/>
          <w:u w:val="single"/>
        </w:rPr>
      </w:pPr>
      <w:r w:rsidRPr="00FE23E7">
        <w:rPr>
          <w:sz w:val="22"/>
          <w:szCs w:val="22"/>
        </w:rPr>
        <w:t xml:space="preserve">Rouse, B. (2008). </w:t>
      </w:r>
      <w:r w:rsidRPr="00FE23E7">
        <w:rPr>
          <w:i/>
          <w:sz w:val="22"/>
          <w:szCs w:val="22"/>
        </w:rPr>
        <w:t>Recommended transition practices for young children and families: Results from a national validation survey</w:t>
      </w:r>
      <w:r w:rsidRPr="00FE23E7">
        <w:rPr>
          <w:sz w:val="22"/>
          <w:szCs w:val="22"/>
        </w:rPr>
        <w:t xml:space="preserve">. (Technical Report #3). Lexington: University of Kentucky, Human Development Institute, National Early Childhood Transition Center. Available at </w:t>
      </w:r>
      <w:hyperlink r:id="rId16" w:history="1">
        <w:r w:rsidRPr="00FE23E7">
          <w:rPr>
            <w:rStyle w:val="Hyperlink"/>
            <w:sz w:val="22"/>
            <w:szCs w:val="22"/>
          </w:rPr>
          <w:t>http://www.ihdi.uky.edu/nectc/</w:t>
        </w:r>
      </w:hyperlink>
      <w:r w:rsidR="00B60404" w:rsidRPr="00FE23E7">
        <w:rPr>
          <w:sz w:val="22"/>
          <w:szCs w:val="22"/>
        </w:rPr>
        <w:t xml:space="preserve">. </w:t>
      </w:r>
    </w:p>
    <w:p w:rsidR="00A47E77" w:rsidRPr="00FE23E7" w:rsidRDefault="00A47E77" w:rsidP="00820463">
      <w:pPr>
        <w:widowControl/>
        <w:ind w:left="1080" w:hanging="720"/>
        <w:rPr>
          <w:rFonts w:eastAsia="Calibri"/>
          <w:sz w:val="22"/>
          <w:szCs w:val="22"/>
        </w:rPr>
      </w:pPr>
      <w:r w:rsidRPr="00FE23E7">
        <w:rPr>
          <w:sz w:val="22"/>
          <w:szCs w:val="22"/>
        </w:rPr>
        <w:t xml:space="preserve">Rouse, B. &amp; Hallam, R. (2011). Transition services for you children with disabilities: Research and future directions. </w:t>
      </w:r>
      <w:r w:rsidRPr="00FE23E7">
        <w:rPr>
          <w:i/>
          <w:sz w:val="22"/>
          <w:szCs w:val="22"/>
        </w:rPr>
        <w:t xml:space="preserve">Topics in Early Childhood Special Education, </w:t>
      </w:r>
      <w:r w:rsidRPr="00FE23E7">
        <w:rPr>
          <w:rFonts w:eastAsia="Calibri"/>
          <w:i/>
          <w:sz w:val="22"/>
          <w:szCs w:val="22"/>
        </w:rPr>
        <w:t>31</w:t>
      </w:r>
      <w:r w:rsidRPr="00FE23E7">
        <w:rPr>
          <w:rFonts w:eastAsia="Calibri"/>
          <w:sz w:val="22"/>
          <w:szCs w:val="22"/>
        </w:rPr>
        <w:t>(4) 232–240.</w:t>
      </w:r>
    </w:p>
    <w:p w:rsidR="00A47E77" w:rsidRPr="00FE23E7" w:rsidRDefault="00A47E77" w:rsidP="0082046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rFonts w:eastAsia="Calibri"/>
          <w:sz w:val="22"/>
          <w:szCs w:val="22"/>
        </w:rPr>
      </w:pPr>
      <w:proofErr w:type="spellStart"/>
      <w:r w:rsidRPr="00FE23E7">
        <w:rPr>
          <w:sz w:val="22"/>
          <w:szCs w:val="22"/>
        </w:rPr>
        <w:t>Shandra</w:t>
      </w:r>
      <w:proofErr w:type="spellEnd"/>
      <w:r w:rsidRPr="00FE23E7">
        <w:rPr>
          <w:sz w:val="22"/>
          <w:szCs w:val="22"/>
        </w:rPr>
        <w:t xml:space="preserve">, C. &amp; Hogan, D. (2008). School-to-work program participation and the post-high school employment of young adults with disabilities. </w:t>
      </w:r>
      <w:r w:rsidRPr="00FE23E7">
        <w:rPr>
          <w:rFonts w:eastAsia="Calibri"/>
          <w:i/>
          <w:sz w:val="22"/>
          <w:szCs w:val="22"/>
        </w:rPr>
        <w:t>Journal of Vocational Rehabilitation 29,</w:t>
      </w:r>
      <w:r w:rsidRPr="00FE23E7">
        <w:rPr>
          <w:rFonts w:eastAsia="Calibri"/>
          <w:sz w:val="22"/>
          <w:szCs w:val="22"/>
        </w:rPr>
        <w:t xml:space="preserve"> 117–130. </w:t>
      </w:r>
    </w:p>
    <w:p w:rsidR="00A47E77" w:rsidRPr="00FE23E7" w:rsidRDefault="00A47E77" w:rsidP="0082046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sz w:val="22"/>
          <w:szCs w:val="22"/>
        </w:rPr>
      </w:pPr>
      <w:r w:rsidRPr="00FE23E7">
        <w:rPr>
          <w:rFonts w:eastAsia="Calibri"/>
          <w:sz w:val="22"/>
          <w:szCs w:val="22"/>
        </w:rPr>
        <w:t>Test, D., &amp; Cease-Cook, J. (2012). Evidence-based secondary transition practices for rehabilitation counselors. Journal of Rehabilitation, 78(2), 30-38.</w:t>
      </w:r>
    </w:p>
    <w:p w:rsidR="00A47E77" w:rsidRPr="00FE23E7" w:rsidRDefault="00A47E77" w:rsidP="0082046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sz w:val="22"/>
          <w:szCs w:val="22"/>
        </w:rPr>
      </w:pPr>
      <w:r w:rsidRPr="00FE23E7">
        <w:rPr>
          <w:sz w:val="22"/>
          <w:szCs w:val="22"/>
        </w:rPr>
        <w:t xml:space="preserve">Test, D.W., Fowler, C.H., </w:t>
      </w:r>
      <w:proofErr w:type="spellStart"/>
      <w:r w:rsidRPr="00FE23E7">
        <w:rPr>
          <w:sz w:val="22"/>
          <w:szCs w:val="22"/>
        </w:rPr>
        <w:t>Richther</w:t>
      </w:r>
      <w:proofErr w:type="spellEnd"/>
      <w:r w:rsidRPr="00FE23E7">
        <w:rPr>
          <w:sz w:val="22"/>
          <w:szCs w:val="22"/>
        </w:rPr>
        <w:t xml:space="preserve">, S.M., White, J., </w:t>
      </w:r>
      <w:proofErr w:type="spellStart"/>
      <w:r w:rsidRPr="00FE23E7">
        <w:rPr>
          <w:sz w:val="22"/>
          <w:szCs w:val="22"/>
        </w:rPr>
        <w:t>Mazzotti</w:t>
      </w:r>
      <w:proofErr w:type="spellEnd"/>
      <w:r w:rsidRPr="00FE23E7">
        <w:rPr>
          <w:sz w:val="22"/>
          <w:szCs w:val="22"/>
        </w:rPr>
        <w:t>, V., Walker, A.R.,</w:t>
      </w:r>
      <w:r w:rsidR="00873AB5">
        <w:rPr>
          <w:sz w:val="22"/>
          <w:szCs w:val="22"/>
        </w:rPr>
        <w:t xml:space="preserve"> </w:t>
      </w:r>
      <w:r w:rsidRPr="00FE23E7">
        <w:rPr>
          <w:sz w:val="22"/>
          <w:szCs w:val="22"/>
        </w:rPr>
        <w:t xml:space="preserve">Kohler, P., &amp; </w:t>
      </w:r>
      <w:proofErr w:type="spellStart"/>
      <w:r w:rsidRPr="00FE23E7">
        <w:rPr>
          <w:sz w:val="22"/>
          <w:szCs w:val="22"/>
        </w:rPr>
        <w:t>Kortering</w:t>
      </w:r>
      <w:proofErr w:type="spellEnd"/>
      <w:r w:rsidRPr="00FE23E7">
        <w:rPr>
          <w:sz w:val="22"/>
          <w:szCs w:val="22"/>
        </w:rPr>
        <w:t xml:space="preserve">, L. (2009). Evidence-based practices in secondary transition. </w:t>
      </w:r>
      <w:r w:rsidRPr="00FE23E7">
        <w:rPr>
          <w:i/>
          <w:sz w:val="22"/>
          <w:szCs w:val="22"/>
        </w:rPr>
        <w:t>Career Development for Exceptional Individuals, 32</w:t>
      </w:r>
      <w:r w:rsidRPr="00FE23E7">
        <w:rPr>
          <w:sz w:val="22"/>
          <w:szCs w:val="22"/>
        </w:rPr>
        <w:t>, 115-128.</w:t>
      </w:r>
    </w:p>
    <w:p w:rsidR="00A47E77" w:rsidRPr="00FE23E7" w:rsidRDefault="00A47E77" w:rsidP="0082046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sz w:val="22"/>
          <w:szCs w:val="22"/>
        </w:rPr>
      </w:pPr>
      <w:r w:rsidRPr="00FE23E7">
        <w:rPr>
          <w:sz w:val="22"/>
          <w:szCs w:val="22"/>
        </w:rPr>
        <w:t>The Study Group Inc. (2007). An Assessment of Transition Policies and Practices in State Vocational Rehabilitation Agencies. Washington, DC: Rehabilitation Services Administration, Office of Special Education and Rehabilitative Services, U.S. Department of Education.</w:t>
      </w:r>
      <w:r w:rsidR="00B60404" w:rsidRPr="00FE23E7">
        <w:rPr>
          <w:sz w:val="22"/>
          <w:szCs w:val="22"/>
        </w:rPr>
        <w:t xml:space="preserve"> </w:t>
      </w:r>
    </w:p>
    <w:p w:rsidR="00A47E77" w:rsidRPr="00F84C57" w:rsidRDefault="00A47E77" w:rsidP="0082046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i/>
          <w:sz w:val="22"/>
          <w:szCs w:val="22"/>
        </w:rPr>
      </w:pPr>
      <w:r w:rsidRPr="00FE23E7">
        <w:rPr>
          <w:sz w:val="22"/>
          <w:szCs w:val="22"/>
        </w:rPr>
        <w:lastRenderedPageBreak/>
        <w:t>Timmons, J.C. (January, 2007</w:t>
      </w:r>
      <w:r w:rsidRPr="00FE23E7">
        <w:rPr>
          <w:i/>
          <w:sz w:val="22"/>
          <w:szCs w:val="22"/>
        </w:rPr>
        <w:t xml:space="preserve">). </w:t>
      </w:r>
      <w:r w:rsidRPr="00FE23E7">
        <w:rPr>
          <w:sz w:val="22"/>
          <w:szCs w:val="22"/>
        </w:rPr>
        <w:t xml:space="preserve">Models of Collaboration and Cost Sharing in Transition Programming. </w:t>
      </w:r>
      <w:r w:rsidRPr="00FE23E7">
        <w:rPr>
          <w:i/>
          <w:sz w:val="22"/>
          <w:szCs w:val="22"/>
        </w:rPr>
        <w:t xml:space="preserve">Information Brief, 6 </w:t>
      </w:r>
      <w:r w:rsidRPr="00FE23E7">
        <w:rPr>
          <w:sz w:val="22"/>
          <w:szCs w:val="22"/>
        </w:rPr>
        <w:t xml:space="preserve">(1). </w:t>
      </w:r>
      <w:hyperlink r:id="rId17" w:history="1">
        <w:r w:rsidRPr="00F84C57">
          <w:rPr>
            <w:rStyle w:val="Hyperlink"/>
            <w:color w:val="000000"/>
            <w:sz w:val="22"/>
            <w:szCs w:val="22"/>
            <w:u w:val="none"/>
          </w:rPr>
          <w:t>National Center on Secondary Education and Transition</w:t>
        </w:r>
      </w:hyperlink>
      <w:r w:rsidRPr="00F84C57">
        <w:rPr>
          <w:i/>
          <w:sz w:val="22"/>
          <w:szCs w:val="22"/>
        </w:rPr>
        <w:t xml:space="preserve">. </w:t>
      </w:r>
    </w:p>
    <w:p w:rsidR="00A47E77" w:rsidRPr="00FE23E7" w:rsidRDefault="00A47E77" w:rsidP="0082046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rStyle w:val="Hyperlink"/>
          <w:sz w:val="22"/>
          <w:szCs w:val="22"/>
        </w:rPr>
      </w:pPr>
      <w:r w:rsidRPr="00FE23E7">
        <w:rPr>
          <w:sz w:val="22"/>
          <w:szCs w:val="22"/>
        </w:rPr>
        <w:t xml:space="preserve">United States Government Accounting Office. (July 2012). Students with disabilities: Better federal coordination could lessen challenges in the transition from high school. Washington, DC: Author. </w:t>
      </w:r>
      <w:hyperlink r:id="rId18" w:history="1">
        <w:r w:rsidRPr="00FE23E7">
          <w:rPr>
            <w:rStyle w:val="Hyperlink"/>
            <w:sz w:val="22"/>
            <w:szCs w:val="22"/>
          </w:rPr>
          <w:t>http://www.gao.gov/assets/600/592329.pdf</w:t>
        </w:r>
      </w:hyperlink>
    </w:p>
    <w:p w:rsidR="00A47E77" w:rsidRPr="00FE23E7" w:rsidRDefault="00A47E77" w:rsidP="0082046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color w:val="0000FF"/>
          <w:sz w:val="22"/>
          <w:szCs w:val="22"/>
          <w:u w:val="single"/>
        </w:rPr>
      </w:pPr>
      <w:proofErr w:type="spellStart"/>
      <w:r w:rsidRPr="00FE23E7">
        <w:rPr>
          <w:bCs/>
          <w:kern w:val="36"/>
          <w:sz w:val="22"/>
          <w:szCs w:val="22"/>
        </w:rPr>
        <w:t>Weissenstein</w:t>
      </w:r>
      <w:proofErr w:type="spellEnd"/>
      <w:r w:rsidRPr="00FE23E7">
        <w:rPr>
          <w:bCs/>
          <w:kern w:val="36"/>
          <w:sz w:val="22"/>
          <w:szCs w:val="22"/>
        </w:rPr>
        <w:t xml:space="preserve">, M. (December 19, 2012) Latin Americans rank happiest people on planet. Associated Press. Retrieved from: </w:t>
      </w:r>
      <w:hyperlink r:id="rId19" w:history="1">
        <w:r w:rsidRPr="00FE23E7">
          <w:rPr>
            <w:rStyle w:val="Hyperlink"/>
            <w:bCs/>
            <w:kern w:val="36"/>
            <w:sz w:val="22"/>
            <w:szCs w:val="22"/>
          </w:rPr>
          <w:t>http://www.usnews.com/news/world/articles/2012/12/19/poll-says-latin-americans-most-positive</w:t>
        </w:r>
      </w:hyperlink>
    </w:p>
    <w:p w:rsidR="00F84C57" w:rsidRDefault="00A47E77" w:rsidP="00820463">
      <w:pPr>
        <w:ind w:left="1080" w:hanging="720"/>
        <w:rPr>
          <w:rFonts w:eastAsia="Calibri"/>
          <w:sz w:val="22"/>
          <w:szCs w:val="22"/>
        </w:rPr>
      </w:pPr>
      <w:r w:rsidRPr="00FE23E7">
        <w:rPr>
          <w:sz w:val="22"/>
          <w:szCs w:val="22"/>
        </w:rPr>
        <w:t xml:space="preserve">White, J., &amp; Weiner, J. (2004). Influence of least restrictive environment and community based training on integrated employment outcomes for transitioning students with severe disabilities. </w:t>
      </w:r>
      <w:r w:rsidRPr="00FE23E7">
        <w:rPr>
          <w:i/>
          <w:sz w:val="22"/>
          <w:szCs w:val="22"/>
        </w:rPr>
        <w:t xml:space="preserve">Journal of Vocational Rehabilitation, </w:t>
      </w:r>
      <w:r w:rsidRPr="00FE23E7">
        <w:rPr>
          <w:rFonts w:eastAsia="Calibri"/>
          <w:i/>
          <w:sz w:val="22"/>
          <w:szCs w:val="22"/>
        </w:rPr>
        <w:t>21</w:t>
      </w:r>
      <w:r w:rsidR="00F84C57">
        <w:rPr>
          <w:rFonts w:eastAsia="Calibri"/>
          <w:sz w:val="22"/>
          <w:szCs w:val="22"/>
        </w:rPr>
        <w:t>, 149–156.</w:t>
      </w:r>
    </w:p>
    <w:p w:rsidR="00B92468" w:rsidRPr="00F84C57" w:rsidRDefault="00016C36" w:rsidP="00F84C57">
      <w:pPr>
        <w:rPr>
          <w:sz w:val="22"/>
          <w:szCs w:val="22"/>
        </w:rPr>
      </w:pPr>
      <w:r>
        <w:rPr>
          <w:b/>
          <w:sz w:val="22"/>
        </w:rPr>
        <w:t xml:space="preserve">SELECTED </w:t>
      </w:r>
      <w:r w:rsidR="00F84C57">
        <w:rPr>
          <w:b/>
          <w:sz w:val="22"/>
        </w:rPr>
        <w:t>WEBSITES:</w:t>
      </w:r>
    </w:p>
    <w:p w:rsidR="00C777E0" w:rsidRPr="00FE23E7" w:rsidRDefault="00C777E0" w:rsidP="00C777E0">
      <w:pPr>
        <w:rPr>
          <w:sz w:val="22"/>
          <w:szCs w:val="22"/>
        </w:rPr>
      </w:pPr>
    </w:p>
    <w:p w:rsidR="00ED4CA6" w:rsidRPr="00FE23E7" w:rsidRDefault="00C777E0" w:rsidP="00820463">
      <w:pPr>
        <w:ind w:left="1170" w:hanging="810"/>
        <w:rPr>
          <w:sz w:val="22"/>
          <w:szCs w:val="22"/>
        </w:rPr>
      </w:pPr>
      <w:proofErr w:type="spellStart"/>
      <w:r w:rsidRPr="00FE23E7">
        <w:rPr>
          <w:sz w:val="22"/>
          <w:szCs w:val="22"/>
        </w:rPr>
        <w:t>Bruns</w:t>
      </w:r>
      <w:proofErr w:type="spellEnd"/>
      <w:r w:rsidRPr="00FE23E7">
        <w:rPr>
          <w:sz w:val="22"/>
          <w:szCs w:val="22"/>
        </w:rPr>
        <w:t>, D.A., &amp; Fowler, S.A. (2001). Transition is more than a change in services: The need for a multicultural perspective. Culturally and Linguistically Appropriate Services, Early Childhood Research Institute--Technical Report #4 (</w:t>
      </w:r>
      <w:hyperlink r:id="rId20" w:history="1">
        <w:r w:rsidRPr="00FE23E7">
          <w:rPr>
            <w:rStyle w:val="Hyperlink"/>
            <w:sz w:val="22"/>
            <w:szCs w:val="22"/>
          </w:rPr>
          <w:t>http://clas.uiuc.edu/techreport/tech4.html</w:t>
        </w:r>
      </w:hyperlink>
      <w:r w:rsidRPr="00FE23E7">
        <w:rPr>
          <w:sz w:val="22"/>
          <w:szCs w:val="22"/>
        </w:rPr>
        <w:t>)</w:t>
      </w:r>
    </w:p>
    <w:p w:rsidR="00A47E77" w:rsidRPr="00FE23E7" w:rsidRDefault="00A47E77" w:rsidP="00820463">
      <w:pPr>
        <w:ind w:left="1170" w:hanging="810"/>
        <w:rPr>
          <w:sz w:val="22"/>
          <w:szCs w:val="22"/>
        </w:rPr>
      </w:pPr>
      <w:r w:rsidRPr="00FE23E7">
        <w:rPr>
          <w:sz w:val="22"/>
          <w:szCs w:val="22"/>
        </w:rPr>
        <w:t>Cornell University, ILR School, Employment and Disability Institute (</w:t>
      </w:r>
      <w:hyperlink r:id="rId21" w:history="1">
        <w:r w:rsidRPr="00FE23E7">
          <w:rPr>
            <w:rStyle w:val="Hyperlink"/>
            <w:sz w:val="22"/>
            <w:szCs w:val="22"/>
          </w:rPr>
          <w:t>http://www.ilr.cornell.edu/edi/</w:t>
        </w:r>
      </w:hyperlink>
      <w:r w:rsidRPr="00FE23E7">
        <w:rPr>
          <w:sz w:val="22"/>
          <w:szCs w:val="22"/>
        </w:rPr>
        <w:t>)</w:t>
      </w:r>
    </w:p>
    <w:p w:rsidR="00A47E77" w:rsidRPr="00FE23E7" w:rsidRDefault="00A47E77" w:rsidP="00820463">
      <w:pPr>
        <w:ind w:left="1170" w:hanging="810"/>
        <w:rPr>
          <w:sz w:val="22"/>
          <w:szCs w:val="22"/>
        </w:rPr>
      </w:pPr>
      <w:r w:rsidRPr="00FE23E7">
        <w:rPr>
          <w:sz w:val="22"/>
          <w:szCs w:val="22"/>
        </w:rPr>
        <w:t>Disability Statistics Center. (</w:t>
      </w:r>
      <w:proofErr w:type="spellStart"/>
      <w:r w:rsidRPr="00FE23E7">
        <w:rPr>
          <w:sz w:val="22"/>
          <w:szCs w:val="22"/>
        </w:rPr>
        <w:t>n.d.</w:t>
      </w:r>
      <w:proofErr w:type="spellEnd"/>
      <w:r w:rsidRPr="00FE23E7">
        <w:rPr>
          <w:sz w:val="22"/>
          <w:szCs w:val="22"/>
        </w:rPr>
        <w:t xml:space="preserve">). </w:t>
      </w:r>
      <w:r w:rsidRPr="00FE23E7">
        <w:rPr>
          <w:i/>
          <w:iCs/>
          <w:sz w:val="22"/>
          <w:szCs w:val="22"/>
        </w:rPr>
        <w:t>Finding disability data on the web.</w:t>
      </w:r>
      <w:r w:rsidRPr="00FE23E7">
        <w:rPr>
          <w:sz w:val="22"/>
          <w:szCs w:val="22"/>
        </w:rPr>
        <w:t xml:space="preserve"> University of California, San </w:t>
      </w:r>
      <w:proofErr w:type="spellStart"/>
      <w:r w:rsidRPr="00FE23E7">
        <w:rPr>
          <w:sz w:val="22"/>
          <w:szCs w:val="22"/>
        </w:rPr>
        <w:t>Fransisco</w:t>
      </w:r>
      <w:proofErr w:type="spellEnd"/>
      <w:r w:rsidRPr="00FE23E7">
        <w:rPr>
          <w:sz w:val="22"/>
          <w:szCs w:val="22"/>
        </w:rPr>
        <w:t>: Disability Statistics Rehabilitation Research and Training Center. (</w:t>
      </w:r>
      <w:hyperlink r:id="rId22" w:history="1">
        <w:r w:rsidRPr="00FE23E7">
          <w:rPr>
            <w:rStyle w:val="Hyperlink"/>
            <w:sz w:val="22"/>
            <w:szCs w:val="22"/>
          </w:rPr>
          <w:t>http://dsc.ucsf.edu/main.php?name=finding_data</w:t>
        </w:r>
      </w:hyperlink>
      <w:r w:rsidRPr="00FE23E7">
        <w:rPr>
          <w:sz w:val="22"/>
          <w:szCs w:val="22"/>
        </w:rPr>
        <w:t>)</w:t>
      </w:r>
    </w:p>
    <w:p w:rsidR="00A47E77" w:rsidRPr="00FE23E7" w:rsidRDefault="00A47E77" w:rsidP="00820463">
      <w:pPr>
        <w:ind w:left="1170" w:hanging="810"/>
        <w:rPr>
          <w:sz w:val="22"/>
          <w:szCs w:val="22"/>
        </w:rPr>
      </w:pPr>
      <w:r w:rsidRPr="00FE23E7">
        <w:rPr>
          <w:sz w:val="22"/>
          <w:szCs w:val="22"/>
        </w:rPr>
        <w:t>Disability Statistics Center. (</w:t>
      </w:r>
      <w:proofErr w:type="spellStart"/>
      <w:r w:rsidRPr="00FE23E7">
        <w:rPr>
          <w:sz w:val="22"/>
          <w:szCs w:val="22"/>
        </w:rPr>
        <w:t>n.d.</w:t>
      </w:r>
      <w:proofErr w:type="spellEnd"/>
      <w:r w:rsidRPr="00FE23E7">
        <w:rPr>
          <w:sz w:val="22"/>
          <w:szCs w:val="22"/>
        </w:rPr>
        <w:t xml:space="preserve">). </w:t>
      </w:r>
      <w:r w:rsidRPr="00FE23E7">
        <w:rPr>
          <w:i/>
          <w:iCs/>
          <w:sz w:val="22"/>
          <w:szCs w:val="22"/>
        </w:rPr>
        <w:t>How to use data</w:t>
      </w:r>
      <w:r w:rsidRPr="00FE23E7">
        <w:rPr>
          <w:sz w:val="22"/>
          <w:szCs w:val="22"/>
        </w:rPr>
        <w:t>.</w:t>
      </w:r>
      <w:r w:rsidR="00873AB5">
        <w:rPr>
          <w:sz w:val="22"/>
          <w:szCs w:val="22"/>
        </w:rPr>
        <w:t xml:space="preserve"> </w:t>
      </w:r>
      <w:r w:rsidRPr="00FE23E7">
        <w:rPr>
          <w:sz w:val="22"/>
          <w:szCs w:val="22"/>
        </w:rPr>
        <w:t>University of California, San Francisco: Disability Statistics Rehabilitation Research and Training Center. (</w:t>
      </w:r>
      <w:hyperlink r:id="rId23" w:history="1">
        <w:r w:rsidRPr="00FE23E7">
          <w:rPr>
            <w:rStyle w:val="Hyperlink"/>
            <w:sz w:val="22"/>
            <w:szCs w:val="22"/>
          </w:rPr>
          <w:t>http://dsc.ucsf.edu/main.php?name=how_to_use</w:t>
        </w:r>
      </w:hyperlink>
      <w:r w:rsidRPr="00FE23E7">
        <w:rPr>
          <w:sz w:val="22"/>
          <w:szCs w:val="22"/>
        </w:rPr>
        <w:t>)</w:t>
      </w:r>
    </w:p>
    <w:p w:rsidR="00A47E77" w:rsidRPr="00FE23E7" w:rsidRDefault="00A47E77" w:rsidP="00820463">
      <w:pPr>
        <w:ind w:left="1170" w:hanging="810"/>
        <w:rPr>
          <w:rStyle w:val="txt1"/>
          <w:rFonts w:ascii="Times New Roman" w:hAnsi="Times New Roman" w:cs="Times New Roman"/>
          <w:sz w:val="22"/>
          <w:szCs w:val="22"/>
        </w:rPr>
      </w:pPr>
      <w:r w:rsidRPr="00FE23E7">
        <w:rPr>
          <w:sz w:val="22"/>
          <w:szCs w:val="22"/>
        </w:rPr>
        <w:t>National Early Intervention Longitudinal Study.</w:t>
      </w:r>
      <w:r w:rsidRPr="00FE23E7">
        <w:rPr>
          <w:rStyle w:val="Emphasis"/>
          <w:color w:val="333333"/>
          <w:sz w:val="22"/>
          <w:szCs w:val="22"/>
        </w:rPr>
        <w:t xml:space="preserve"> </w:t>
      </w:r>
      <w:r w:rsidRPr="00FE23E7">
        <w:rPr>
          <w:rStyle w:val="Emphasis"/>
          <w:sz w:val="22"/>
          <w:szCs w:val="22"/>
        </w:rPr>
        <w:t>Results Experienced by Children and Families 1 Year after Beginning Early Intervention</w:t>
      </w:r>
      <w:r w:rsidRPr="00FE23E7">
        <w:rPr>
          <w:rStyle w:val="txt1"/>
          <w:rFonts w:ascii="Times New Roman" w:hAnsi="Times New Roman" w:cs="Times New Roman"/>
          <w:color w:val="auto"/>
          <w:sz w:val="22"/>
          <w:szCs w:val="22"/>
        </w:rPr>
        <w:t xml:space="preserve"> (2002).</w:t>
      </w:r>
      <w:r w:rsidRPr="00FE23E7">
        <w:rPr>
          <w:rStyle w:val="txt1"/>
          <w:rFonts w:ascii="Times New Roman" w:hAnsi="Times New Roman" w:cs="Times New Roman"/>
          <w:sz w:val="22"/>
          <w:szCs w:val="22"/>
        </w:rPr>
        <w:t xml:space="preserve"> (</w:t>
      </w:r>
      <w:hyperlink r:id="rId24" w:history="1">
        <w:r w:rsidRPr="00FE23E7">
          <w:rPr>
            <w:rStyle w:val="Hyperlink"/>
            <w:sz w:val="22"/>
            <w:szCs w:val="22"/>
          </w:rPr>
          <w:t>http://www.sri.com/neils</w:t>
        </w:r>
      </w:hyperlink>
      <w:r w:rsidRPr="00FE23E7">
        <w:rPr>
          <w:rStyle w:val="txt1"/>
          <w:rFonts w:ascii="Times New Roman" w:hAnsi="Times New Roman" w:cs="Times New Roman"/>
          <w:sz w:val="22"/>
          <w:szCs w:val="22"/>
        </w:rPr>
        <w:t>)</w:t>
      </w:r>
    </w:p>
    <w:p w:rsidR="00A47E77" w:rsidRPr="00FE23E7" w:rsidRDefault="00A47E77" w:rsidP="00820463">
      <w:pPr>
        <w:ind w:left="1170" w:hanging="810"/>
        <w:rPr>
          <w:sz w:val="22"/>
          <w:szCs w:val="22"/>
        </w:rPr>
      </w:pPr>
      <w:r w:rsidRPr="00FE23E7">
        <w:rPr>
          <w:sz w:val="22"/>
          <w:szCs w:val="22"/>
        </w:rPr>
        <w:t>National Secondary Transition Technical Assistance Center (</w:t>
      </w:r>
      <w:proofErr w:type="spellStart"/>
      <w:r w:rsidRPr="00FE23E7">
        <w:rPr>
          <w:sz w:val="22"/>
          <w:szCs w:val="22"/>
        </w:rPr>
        <w:t>n.d.</w:t>
      </w:r>
      <w:proofErr w:type="spellEnd"/>
      <w:r w:rsidRPr="00FE23E7">
        <w:rPr>
          <w:sz w:val="22"/>
          <w:szCs w:val="22"/>
        </w:rPr>
        <w:t xml:space="preserve">) </w:t>
      </w:r>
      <w:r w:rsidRPr="00FE23E7">
        <w:rPr>
          <w:i/>
          <w:iCs/>
          <w:sz w:val="22"/>
          <w:szCs w:val="22"/>
        </w:rPr>
        <w:t>Evidenced-</w:t>
      </w:r>
      <w:r w:rsidRPr="00FE23E7">
        <w:rPr>
          <w:i/>
          <w:sz w:val="22"/>
          <w:szCs w:val="22"/>
        </w:rPr>
        <w:t>based Secondary Transition Practices</w:t>
      </w:r>
      <w:r w:rsidRPr="00FE23E7">
        <w:rPr>
          <w:sz w:val="22"/>
          <w:szCs w:val="22"/>
        </w:rPr>
        <w:t xml:space="preserve"> (</w:t>
      </w:r>
      <w:hyperlink r:id="rId25" w:history="1">
        <w:r w:rsidRPr="00FE23E7">
          <w:rPr>
            <w:rStyle w:val="Hyperlink"/>
            <w:sz w:val="22"/>
            <w:szCs w:val="22"/>
          </w:rPr>
          <w:t>http://www.nsttac.org/ebp/evidence_based_practices.aspx</w:t>
        </w:r>
      </w:hyperlink>
      <w:r w:rsidRPr="00FE23E7">
        <w:rPr>
          <w:sz w:val="22"/>
          <w:szCs w:val="22"/>
        </w:rPr>
        <w:t>)</w:t>
      </w:r>
    </w:p>
    <w:p w:rsidR="00A47E77" w:rsidRPr="00FE23E7" w:rsidRDefault="00A47E77" w:rsidP="00820463">
      <w:pPr>
        <w:ind w:left="1170" w:hanging="810"/>
        <w:rPr>
          <w:rStyle w:val="txt1"/>
          <w:rFonts w:ascii="Times New Roman" w:hAnsi="Times New Roman" w:cs="Times New Roman"/>
          <w:sz w:val="22"/>
          <w:szCs w:val="22"/>
        </w:rPr>
      </w:pPr>
      <w:r w:rsidRPr="00FE23E7">
        <w:rPr>
          <w:rStyle w:val="txt1"/>
          <w:rFonts w:ascii="Times New Roman" w:hAnsi="Times New Roman" w:cs="Times New Roman"/>
          <w:sz w:val="22"/>
          <w:szCs w:val="22"/>
        </w:rPr>
        <w:t>National Longitudinal Transition Study-2 (</w:t>
      </w:r>
      <w:proofErr w:type="spellStart"/>
      <w:r w:rsidRPr="00FE23E7">
        <w:rPr>
          <w:rStyle w:val="txt1"/>
          <w:rFonts w:ascii="Times New Roman" w:hAnsi="Times New Roman" w:cs="Times New Roman"/>
          <w:sz w:val="22"/>
          <w:szCs w:val="22"/>
        </w:rPr>
        <w:t>n.d.</w:t>
      </w:r>
      <w:proofErr w:type="spellEnd"/>
      <w:r w:rsidRPr="00FE23E7">
        <w:rPr>
          <w:rStyle w:val="txt1"/>
          <w:rFonts w:ascii="Times New Roman" w:hAnsi="Times New Roman" w:cs="Times New Roman"/>
          <w:sz w:val="22"/>
          <w:szCs w:val="22"/>
        </w:rPr>
        <w:t>) NLTS2 FAQ. (</w:t>
      </w:r>
      <w:hyperlink r:id="rId26" w:history="1">
        <w:r w:rsidRPr="00FE23E7">
          <w:rPr>
            <w:rStyle w:val="Hyperlink"/>
            <w:sz w:val="22"/>
            <w:szCs w:val="22"/>
          </w:rPr>
          <w:t>http://nlts2.org</w:t>
        </w:r>
      </w:hyperlink>
      <w:r w:rsidRPr="00FE23E7">
        <w:rPr>
          <w:rStyle w:val="txt1"/>
          <w:rFonts w:ascii="Times New Roman" w:hAnsi="Times New Roman" w:cs="Times New Roman"/>
          <w:sz w:val="22"/>
          <w:szCs w:val="22"/>
        </w:rPr>
        <w:t>)</w:t>
      </w:r>
    </w:p>
    <w:p w:rsidR="00A47E77" w:rsidRPr="00FE23E7" w:rsidRDefault="00A47E77" w:rsidP="00820463">
      <w:pPr>
        <w:ind w:left="1170" w:hanging="810"/>
        <w:rPr>
          <w:rStyle w:val="txt1"/>
          <w:rFonts w:ascii="Times New Roman" w:hAnsi="Times New Roman" w:cs="Times New Roman"/>
          <w:sz w:val="22"/>
          <w:szCs w:val="22"/>
        </w:rPr>
      </w:pPr>
      <w:r w:rsidRPr="00FE23E7">
        <w:rPr>
          <w:rStyle w:val="txt1"/>
          <w:rFonts w:ascii="Times New Roman" w:hAnsi="Times New Roman" w:cs="Times New Roman"/>
          <w:sz w:val="22"/>
          <w:szCs w:val="22"/>
        </w:rPr>
        <w:t>National Longitudinal Transition Study 2012 (</w:t>
      </w:r>
      <w:hyperlink r:id="rId27" w:history="1">
        <w:r w:rsidRPr="00FE23E7">
          <w:rPr>
            <w:rStyle w:val="Hyperlink"/>
            <w:sz w:val="22"/>
            <w:szCs w:val="22"/>
          </w:rPr>
          <w:t>http://ies.ed.gov/ncee/nlts/</w:t>
        </w:r>
      </w:hyperlink>
      <w:r w:rsidRPr="00FE23E7">
        <w:rPr>
          <w:rStyle w:val="txt1"/>
          <w:rFonts w:ascii="Times New Roman" w:hAnsi="Times New Roman" w:cs="Times New Roman"/>
          <w:sz w:val="22"/>
          <w:szCs w:val="22"/>
        </w:rPr>
        <w:t>)</w:t>
      </w:r>
    </w:p>
    <w:p w:rsidR="00A47E77" w:rsidRPr="00FE23E7" w:rsidRDefault="00A47E77" w:rsidP="00820463">
      <w:pPr>
        <w:ind w:left="1170" w:hanging="810"/>
        <w:rPr>
          <w:sz w:val="22"/>
          <w:szCs w:val="22"/>
        </w:rPr>
      </w:pPr>
      <w:r w:rsidRPr="00FE23E7">
        <w:rPr>
          <w:sz w:val="22"/>
          <w:szCs w:val="22"/>
        </w:rPr>
        <w:t>Special Education Elementary Longitudinal Study (</w:t>
      </w:r>
      <w:proofErr w:type="spellStart"/>
      <w:r w:rsidRPr="00FE23E7">
        <w:rPr>
          <w:sz w:val="22"/>
          <w:szCs w:val="22"/>
        </w:rPr>
        <w:t>n.d.</w:t>
      </w:r>
      <w:proofErr w:type="spellEnd"/>
      <w:r w:rsidRPr="00FE23E7">
        <w:rPr>
          <w:sz w:val="22"/>
          <w:szCs w:val="22"/>
        </w:rPr>
        <w:t>). SEELS FAQ. (</w:t>
      </w:r>
      <w:hyperlink r:id="rId28" w:history="1">
        <w:r w:rsidRPr="00FE23E7">
          <w:rPr>
            <w:rStyle w:val="Hyperlink"/>
            <w:sz w:val="22"/>
            <w:szCs w:val="22"/>
          </w:rPr>
          <w:t>http://seels.net</w:t>
        </w:r>
      </w:hyperlink>
      <w:r w:rsidRPr="00FE23E7">
        <w:rPr>
          <w:sz w:val="22"/>
          <w:szCs w:val="22"/>
        </w:rPr>
        <w:t>)</w:t>
      </w:r>
    </w:p>
    <w:p w:rsidR="00A47E77" w:rsidRPr="00FE23E7" w:rsidRDefault="00A47E77" w:rsidP="00C777E0">
      <w:pPr>
        <w:ind w:left="720" w:hanging="360"/>
        <w:rPr>
          <w:sz w:val="22"/>
          <w:szCs w:val="22"/>
        </w:rPr>
      </w:pPr>
    </w:p>
    <w:p w:rsidR="00B92468" w:rsidRPr="00FE23E7" w:rsidRDefault="005610A3" w:rsidP="00805589">
      <w:pPr>
        <w:numPr>
          <w:ilvl w:val="0"/>
          <w:numId w:val="4"/>
        </w:numPr>
        <w:tabs>
          <w:tab w:val="left" w:pos="360"/>
          <w:tab w:val="left" w:pos="1440"/>
          <w:tab w:val="left" w:pos="2160"/>
        </w:tabs>
        <w:ind w:left="360"/>
        <w:rPr>
          <w:sz w:val="22"/>
          <w:szCs w:val="22"/>
        </w:rPr>
      </w:pPr>
      <w:r w:rsidRPr="00FE23E7">
        <w:rPr>
          <w:b/>
          <w:bCs/>
          <w:sz w:val="22"/>
          <w:szCs w:val="22"/>
        </w:rPr>
        <w:t>COURSE DESCRIPTION</w:t>
      </w:r>
      <w:r w:rsidRPr="00FE23E7">
        <w:rPr>
          <w:sz w:val="22"/>
          <w:szCs w:val="22"/>
        </w:rPr>
        <w:t xml:space="preserve"> (AU Graduate School Bulletin): Advanced study of historical, legal, legislative, philosophical, and service delivery issues and trends in transition with emphasis on research studies and programs.</w:t>
      </w:r>
    </w:p>
    <w:p w:rsidR="009F7747" w:rsidRPr="00FE23E7" w:rsidRDefault="009F7747" w:rsidP="00B848DD">
      <w:pPr>
        <w:tabs>
          <w:tab w:val="left" w:pos="360"/>
          <w:tab w:val="left" w:pos="1440"/>
          <w:tab w:val="left" w:pos="2160"/>
        </w:tabs>
        <w:ind w:left="360" w:hanging="360"/>
        <w:rPr>
          <w:sz w:val="22"/>
          <w:szCs w:val="22"/>
        </w:rPr>
      </w:pPr>
    </w:p>
    <w:p w:rsidR="00873AB5" w:rsidRDefault="005610A3" w:rsidP="00873AB5">
      <w:pPr>
        <w:numPr>
          <w:ilvl w:val="0"/>
          <w:numId w:val="4"/>
        </w:numPr>
        <w:tabs>
          <w:tab w:val="left" w:pos="360"/>
          <w:tab w:val="left" w:pos="1440"/>
          <w:tab w:val="left" w:pos="2160"/>
        </w:tabs>
        <w:ind w:left="360"/>
        <w:rPr>
          <w:sz w:val="22"/>
          <w:szCs w:val="22"/>
        </w:rPr>
      </w:pPr>
      <w:r w:rsidRPr="00FE23E7">
        <w:rPr>
          <w:b/>
          <w:bCs/>
          <w:sz w:val="22"/>
          <w:szCs w:val="22"/>
        </w:rPr>
        <w:t>COURSE OBJECTIVES:</w:t>
      </w:r>
      <w:r w:rsidRPr="00FE23E7">
        <w:rPr>
          <w:sz w:val="22"/>
          <w:szCs w:val="22"/>
        </w:rPr>
        <w:t xml:space="preserve"> The content</w:t>
      </w:r>
      <w:r w:rsidR="000173AD" w:rsidRPr="00FE23E7">
        <w:rPr>
          <w:sz w:val="22"/>
          <w:szCs w:val="22"/>
        </w:rPr>
        <w:t xml:space="preserve"> of the course is divided into </w:t>
      </w:r>
      <w:r w:rsidR="00B259E1">
        <w:rPr>
          <w:sz w:val="22"/>
          <w:szCs w:val="22"/>
        </w:rPr>
        <w:t>four</w:t>
      </w:r>
      <w:r w:rsidRPr="00FE23E7">
        <w:rPr>
          <w:sz w:val="22"/>
          <w:szCs w:val="22"/>
        </w:rPr>
        <w:t xml:space="preserve"> sections. The course begins with an introduction and overview of </w:t>
      </w:r>
      <w:r w:rsidR="00FC31E5" w:rsidRPr="00FE23E7">
        <w:rPr>
          <w:sz w:val="22"/>
          <w:szCs w:val="22"/>
        </w:rPr>
        <w:t xml:space="preserve">the foundation for transition in the fields of education and rehabilitation, with a focus on definitions, models, and goals. </w:t>
      </w:r>
      <w:r w:rsidRPr="00FE23E7">
        <w:rPr>
          <w:sz w:val="22"/>
          <w:szCs w:val="22"/>
        </w:rPr>
        <w:t xml:space="preserve">Students will become knowledgeable about the legislation and rules and regulations governing transition-related efforts. The second part of the course </w:t>
      </w:r>
      <w:r w:rsidR="00B60404" w:rsidRPr="00FE23E7">
        <w:rPr>
          <w:sz w:val="22"/>
          <w:szCs w:val="22"/>
        </w:rPr>
        <w:t>focuses on effective practices in transition</w:t>
      </w:r>
      <w:r w:rsidR="000173AD" w:rsidRPr="00FE23E7">
        <w:rPr>
          <w:sz w:val="22"/>
          <w:szCs w:val="22"/>
        </w:rPr>
        <w:t xml:space="preserve">. The third area of content covered in the course </w:t>
      </w:r>
      <w:r w:rsidRPr="00FE23E7">
        <w:rPr>
          <w:sz w:val="22"/>
          <w:szCs w:val="22"/>
        </w:rPr>
        <w:t>addresses</w:t>
      </w:r>
      <w:r w:rsidR="00FC31E5" w:rsidRPr="00FE23E7">
        <w:rPr>
          <w:sz w:val="22"/>
          <w:szCs w:val="22"/>
        </w:rPr>
        <w:t xml:space="preserve"> issues related to specific types of transitions related to disability across the lifespan. The courses concludes with </w:t>
      </w:r>
      <w:r w:rsidRPr="00FE23E7">
        <w:rPr>
          <w:sz w:val="22"/>
          <w:szCs w:val="22"/>
        </w:rPr>
        <w:t>research issue</w:t>
      </w:r>
      <w:r w:rsidR="00FC31E5" w:rsidRPr="00FE23E7">
        <w:rPr>
          <w:sz w:val="22"/>
          <w:szCs w:val="22"/>
        </w:rPr>
        <w:t xml:space="preserve">s in transition and presents </w:t>
      </w:r>
      <w:r w:rsidRPr="00FE23E7">
        <w:rPr>
          <w:sz w:val="22"/>
          <w:szCs w:val="22"/>
        </w:rPr>
        <w:t>example</w:t>
      </w:r>
      <w:r w:rsidR="00FC31E5" w:rsidRPr="00FE23E7">
        <w:rPr>
          <w:sz w:val="22"/>
          <w:szCs w:val="22"/>
        </w:rPr>
        <w:t>s</w:t>
      </w:r>
      <w:r w:rsidRPr="00FE23E7">
        <w:rPr>
          <w:sz w:val="22"/>
          <w:szCs w:val="22"/>
        </w:rPr>
        <w:t xml:space="preserve"> of a systematic approach</w:t>
      </w:r>
      <w:r w:rsidR="00873AB5">
        <w:rPr>
          <w:sz w:val="22"/>
          <w:szCs w:val="22"/>
        </w:rPr>
        <w:t xml:space="preserve"> </w:t>
      </w:r>
      <w:r w:rsidR="000173AD" w:rsidRPr="00FE23E7">
        <w:rPr>
          <w:sz w:val="22"/>
          <w:szCs w:val="22"/>
        </w:rPr>
        <w:t>for evaluating</w:t>
      </w:r>
      <w:r w:rsidRPr="00FE23E7">
        <w:rPr>
          <w:sz w:val="22"/>
          <w:szCs w:val="22"/>
        </w:rPr>
        <w:t xml:space="preserve"> transitio</w:t>
      </w:r>
      <w:r w:rsidR="00FC31E5" w:rsidRPr="00FE23E7">
        <w:rPr>
          <w:sz w:val="22"/>
          <w:szCs w:val="22"/>
        </w:rPr>
        <w:t>n outcomes</w:t>
      </w:r>
      <w:r w:rsidRPr="00FE23E7">
        <w:rPr>
          <w:sz w:val="22"/>
          <w:szCs w:val="22"/>
        </w:rPr>
        <w:t>.</w:t>
      </w:r>
      <w:r w:rsidR="00873AB5" w:rsidRPr="00FE23E7">
        <w:rPr>
          <w:sz w:val="22"/>
          <w:szCs w:val="22"/>
        </w:rPr>
        <w:t xml:space="preserve"> </w:t>
      </w:r>
    </w:p>
    <w:p w:rsidR="00F84C57" w:rsidRPr="00F84C57" w:rsidRDefault="00F84C57" w:rsidP="00F84C57">
      <w:pPr>
        <w:rPr>
          <w:sz w:val="22"/>
          <w:szCs w:val="22"/>
        </w:rPr>
      </w:pPr>
    </w:p>
    <w:p w:rsidR="005610A3" w:rsidRPr="00FE23E7" w:rsidRDefault="005610A3" w:rsidP="00F84C57">
      <w:pPr>
        <w:tabs>
          <w:tab w:val="left" w:pos="1440"/>
          <w:tab w:val="left" w:pos="2160"/>
        </w:tabs>
        <w:ind w:left="360"/>
        <w:rPr>
          <w:sz w:val="22"/>
          <w:szCs w:val="22"/>
        </w:rPr>
      </w:pPr>
      <w:r w:rsidRPr="00FE23E7">
        <w:rPr>
          <w:sz w:val="22"/>
          <w:szCs w:val="22"/>
        </w:rPr>
        <w:t xml:space="preserve">After </w:t>
      </w:r>
      <w:r w:rsidR="00336E8C">
        <w:rPr>
          <w:sz w:val="22"/>
          <w:szCs w:val="22"/>
        </w:rPr>
        <w:t>completing</w:t>
      </w:r>
      <w:r w:rsidRPr="00FE23E7">
        <w:rPr>
          <w:sz w:val="22"/>
          <w:szCs w:val="22"/>
        </w:rPr>
        <w:t xml:space="preserve"> this course</w:t>
      </w:r>
      <w:r w:rsidR="00336E8C">
        <w:rPr>
          <w:sz w:val="22"/>
          <w:szCs w:val="22"/>
        </w:rPr>
        <w:t>,</w:t>
      </w:r>
      <w:r w:rsidRPr="00FE23E7">
        <w:rPr>
          <w:sz w:val="22"/>
          <w:szCs w:val="22"/>
        </w:rPr>
        <w:t xml:space="preserve"> </w:t>
      </w:r>
      <w:r w:rsidR="00F84C57">
        <w:rPr>
          <w:sz w:val="22"/>
          <w:szCs w:val="22"/>
        </w:rPr>
        <w:t>you</w:t>
      </w:r>
      <w:r w:rsidRPr="00FE23E7">
        <w:rPr>
          <w:sz w:val="22"/>
          <w:szCs w:val="22"/>
        </w:rPr>
        <w:t xml:space="preserve"> should be able to:</w:t>
      </w:r>
    </w:p>
    <w:p w:rsidR="005610A3" w:rsidRPr="00FE23E7" w:rsidRDefault="005610A3" w:rsidP="00B848DD">
      <w:pPr>
        <w:tabs>
          <w:tab w:val="left" w:pos="360"/>
          <w:tab w:val="left" w:pos="1080"/>
          <w:tab w:val="left" w:pos="1170"/>
        </w:tabs>
        <w:ind w:left="360" w:hanging="360"/>
        <w:rPr>
          <w:sz w:val="22"/>
          <w:szCs w:val="22"/>
        </w:rPr>
      </w:pPr>
    </w:p>
    <w:p w:rsidR="00B92468" w:rsidRPr="00805589" w:rsidRDefault="005610A3" w:rsidP="00805589">
      <w:pPr>
        <w:pStyle w:val="ListParagraph"/>
        <w:numPr>
          <w:ilvl w:val="0"/>
          <w:numId w:val="11"/>
        </w:numPr>
        <w:tabs>
          <w:tab w:val="left" w:pos="-1440"/>
          <w:tab w:val="left" w:pos="720"/>
          <w:tab w:val="left" w:pos="1080"/>
          <w:tab w:val="left" w:pos="1170"/>
        </w:tabs>
        <w:rPr>
          <w:sz w:val="22"/>
          <w:szCs w:val="22"/>
        </w:rPr>
      </w:pPr>
      <w:r w:rsidRPr="00805589">
        <w:rPr>
          <w:sz w:val="22"/>
          <w:szCs w:val="22"/>
        </w:rPr>
        <w:t>Discuss the history of and rationale for transition services</w:t>
      </w:r>
      <w:r w:rsidR="00336E8C">
        <w:rPr>
          <w:sz w:val="22"/>
          <w:szCs w:val="22"/>
        </w:rPr>
        <w:t>;</w:t>
      </w:r>
    </w:p>
    <w:p w:rsidR="002F0BFA" w:rsidRPr="00805589" w:rsidRDefault="005610A3" w:rsidP="00805589">
      <w:pPr>
        <w:pStyle w:val="ListParagraph"/>
        <w:numPr>
          <w:ilvl w:val="0"/>
          <w:numId w:val="11"/>
        </w:numPr>
        <w:tabs>
          <w:tab w:val="left" w:pos="-1440"/>
          <w:tab w:val="left" w:pos="720"/>
          <w:tab w:val="left" w:pos="1080"/>
          <w:tab w:val="left" w:pos="1170"/>
        </w:tabs>
        <w:rPr>
          <w:sz w:val="22"/>
          <w:szCs w:val="22"/>
        </w:rPr>
      </w:pPr>
      <w:r w:rsidRPr="00805589">
        <w:rPr>
          <w:sz w:val="22"/>
          <w:szCs w:val="22"/>
        </w:rPr>
        <w:t>Demonstrate knowledge of federal/state regulations and service models related to transition programming</w:t>
      </w:r>
      <w:r w:rsidR="00336E8C">
        <w:rPr>
          <w:sz w:val="22"/>
          <w:szCs w:val="22"/>
        </w:rPr>
        <w:t>;</w:t>
      </w:r>
    </w:p>
    <w:p w:rsidR="002F0BFA" w:rsidRPr="00805589" w:rsidRDefault="002F0BFA" w:rsidP="00805589">
      <w:pPr>
        <w:pStyle w:val="ListParagraph"/>
        <w:numPr>
          <w:ilvl w:val="0"/>
          <w:numId w:val="11"/>
        </w:numPr>
        <w:tabs>
          <w:tab w:val="left" w:pos="-1440"/>
          <w:tab w:val="left" w:pos="720"/>
          <w:tab w:val="left" w:pos="1080"/>
          <w:tab w:val="left" w:pos="1170"/>
        </w:tabs>
        <w:rPr>
          <w:sz w:val="22"/>
          <w:szCs w:val="22"/>
        </w:rPr>
      </w:pPr>
      <w:r w:rsidRPr="00805589">
        <w:rPr>
          <w:sz w:val="22"/>
          <w:szCs w:val="22"/>
        </w:rPr>
        <w:lastRenderedPageBreak/>
        <w:t>Identify and discuss key issues at major life span transition</w:t>
      </w:r>
      <w:r w:rsidR="00336E8C">
        <w:rPr>
          <w:sz w:val="22"/>
          <w:szCs w:val="22"/>
        </w:rPr>
        <w:t>;</w:t>
      </w:r>
    </w:p>
    <w:p w:rsidR="005610A3" w:rsidRPr="00805589" w:rsidRDefault="002F0BFA" w:rsidP="00805589">
      <w:pPr>
        <w:pStyle w:val="ListParagraph"/>
        <w:numPr>
          <w:ilvl w:val="0"/>
          <w:numId w:val="11"/>
        </w:numPr>
        <w:tabs>
          <w:tab w:val="left" w:pos="-1440"/>
          <w:tab w:val="left" w:pos="720"/>
          <w:tab w:val="left" w:pos="1080"/>
          <w:tab w:val="left" w:pos="1170"/>
        </w:tabs>
        <w:rPr>
          <w:sz w:val="22"/>
          <w:szCs w:val="22"/>
        </w:rPr>
      </w:pPr>
      <w:r w:rsidRPr="00805589">
        <w:rPr>
          <w:sz w:val="22"/>
          <w:szCs w:val="22"/>
        </w:rPr>
        <w:t>Demonstrate knowledge of</w:t>
      </w:r>
      <w:r w:rsidR="00873AB5">
        <w:rPr>
          <w:sz w:val="22"/>
          <w:szCs w:val="22"/>
        </w:rPr>
        <w:t xml:space="preserve"> </w:t>
      </w:r>
      <w:r w:rsidRPr="00805589">
        <w:rPr>
          <w:sz w:val="22"/>
          <w:szCs w:val="22"/>
        </w:rPr>
        <w:t>effective</w:t>
      </w:r>
      <w:r w:rsidR="005610A3" w:rsidRPr="00805589">
        <w:rPr>
          <w:sz w:val="22"/>
          <w:szCs w:val="22"/>
        </w:rPr>
        <w:t xml:space="preserve"> practices in </w:t>
      </w:r>
      <w:r w:rsidR="00A97318" w:rsidRPr="00805589">
        <w:rPr>
          <w:sz w:val="22"/>
          <w:szCs w:val="22"/>
        </w:rPr>
        <w:t xml:space="preserve">lifespan </w:t>
      </w:r>
      <w:r w:rsidR="005610A3" w:rsidRPr="00805589">
        <w:rPr>
          <w:sz w:val="22"/>
          <w:szCs w:val="22"/>
        </w:rPr>
        <w:t>transition</w:t>
      </w:r>
      <w:r w:rsidR="00A97318" w:rsidRPr="00805589">
        <w:rPr>
          <w:sz w:val="22"/>
          <w:szCs w:val="22"/>
        </w:rPr>
        <w:t>s</w:t>
      </w:r>
      <w:r w:rsidR="00336E8C">
        <w:rPr>
          <w:sz w:val="22"/>
          <w:szCs w:val="22"/>
        </w:rPr>
        <w:t>;</w:t>
      </w:r>
    </w:p>
    <w:p w:rsidR="005610A3" w:rsidRPr="00FE23E7" w:rsidRDefault="005610A3" w:rsidP="00805589">
      <w:pPr>
        <w:pStyle w:val="Level1"/>
        <w:numPr>
          <w:ilvl w:val="0"/>
          <w:numId w:val="11"/>
        </w:numPr>
        <w:tabs>
          <w:tab w:val="left" w:pos="-1440"/>
          <w:tab w:val="left" w:pos="720"/>
          <w:tab w:val="left" w:pos="1080"/>
          <w:tab w:val="left" w:pos="1170"/>
        </w:tabs>
        <w:rPr>
          <w:sz w:val="22"/>
          <w:szCs w:val="22"/>
        </w:rPr>
      </w:pPr>
      <w:r w:rsidRPr="00FE23E7">
        <w:rPr>
          <w:sz w:val="22"/>
          <w:szCs w:val="22"/>
        </w:rPr>
        <w:t>Demonstrate knowledge of educational, rehabilitation, and other reform efforts and their impact on</w:t>
      </w:r>
      <w:r w:rsidR="00602618" w:rsidRPr="00FE23E7">
        <w:rPr>
          <w:sz w:val="22"/>
          <w:szCs w:val="22"/>
        </w:rPr>
        <w:t xml:space="preserve"> lifespan</w:t>
      </w:r>
      <w:r w:rsidR="00873AB5">
        <w:rPr>
          <w:sz w:val="22"/>
          <w:szCs w:val="22"/>
        </w:rPr>
        <w:t xml:space="preserve"> </w:t>
      </w:r>
      <w:r w:rsidRPr="00FE23E7">
        <w:rPr>
          <w:sz w:val="22"/>
          <w:szCs w:val="22"/>
        </w:rPr>
        <w:t>transition</w:t>
      </w:r>
      <w:r w:rsidR="00602618" w:rsidRPr="00FE23E7">
        <w:rPr>
          <w:sz w:val="22"/>
          <w:szCs w:val="22"/>
        </w:rPr>
        <w:t>s</w:t>
      </w:r>
      <w:r w:rsidRPr="00FE23E7">
        <w:rPr>
          <w:sz w:val="22"/>
          <w:szCs w:val="22"/>
        </w:rPr>
        <w:t xml:space="preserve"> </w:t>
      </w:r>
    </w:p>
    <w:p w:rsidR="00805589" w:rsidRDefault="005610A3" w:rsidP="00805589">
      <w:pPr>
        <w:pStyle w:val="Level1"/>
        <w:numPr>
          <w:ilvl w:val="0"/>
          <w:numId w:val="11"/>
        </w:numPr>
        <w:tabs>
          <w:tab w:val="left" w:pos="-1440"/>
          <w:tab w:val="left" w:pos="720"/>
          <w:tab w:val="left" w:pos="1080"/>
          <w:tab w:val="left" w:pos="1170"/>
        </w:tabs>
        <w:rPr>
          <w:sz w:val="22"/>
          <w:szCs w:val="22"/>
        </w:rPr>
      </w:pPr>
      <w:r w:rsidRPr="00FE23E7">
        <w:rPr>
          <w:sz w:val="22"/>
          <w:szCs w:val="22"/>
        </w:rPr>
        <w:t>Identify and describe ways in which to evaluate the effectiveness of transition programs</w:t>
      </w:r>
      <w:r w:rsidR="00FC31E5" w:rsidRPr="00FE23E7">
        <w:rPr>
          <w:sz w:val="22"/>
          <w:szCs w:val="22"/>
        </w:rPr>
        <w:t xml:space="preserve"> and</w:t>
      </w:r>
      <w:r w:rsidR="00805589">
        <w:rPr>
          <w:sz w:val="22"/>
          <w:szCs w:val="22"/>
        </w:rPr>
        <w:t xml:space="preserve"> </w:t>
      </w:r>
      <w:r w:rsidR="00FC31E5" w:rsidRPr="00FE23E7">
        <w:rPr>
          <w:sz w:val="22"/>
          <w:szCs w:val="22"/>
        </w:rPr>
        <w:t>research issues in transition</w:t>
      </w:r>
    </w:p>
    <w:p w:rsidR="00805589" w:rsidRDefault="005610A3" w:rsidP="00805589">
      <w:pPr>
        <w:pStyle w:val="Level1"/>
        <w:numPr>
          <w:ilvl w:val="0"/>
          <w:numId w:val="11"/>
        </w:numPr>
        <w:tabs>
          <w:tab w:val="left" w:pos="-1440"/>
          <w:tab w:val="left" w:pos="720"/>
          <w:tab w:val="left" w:pos="1080"/>
          <w:tab w:val="left" w:pos="1170"/>
        </w:tabs>
        <w:rPr>
          <w:sz w:val="22"/>
          <w:szCs w:val="22"/>
        </w:rPr>
      </w:pPr>
      <w:r w:rsidRPr="00FE23E7">
        <w:rPr>
          <w:sz w:val="22"/>
          <w:szCs w:val="22"/>
        </w:rPr>
        <w:t>Identify the various agencies involved in the transition process, describe their roles, and list strategies for working together cooperativel</w:t>
      </w:r>
      <w:r w:rsidR="00805589">
        <w:rPr>
          <w:sz w:val="22"/>
          <w:szCs w:val="22"/>
        </w:rPr>
        <w:t>y</w:t>
      </w:r>
      <w:r w:rsidRPr="00FE23E7">
        <w:rPr>
          <w:sz w:val="22"/>
          <w:szCs w:val="22"/>
        </w:rPr>
        <w:t xml:space="preserve"> </w:t>
      </w:r>
    </w:p>
    <w:p w:rsidR="00805589" w:rsidRDefault="005610A3" w:rsidP="00805589">
      <w:pPr>
        <w:pStyle w:val="Level1"/>
        <w:numPr>
          <w:ilvl w:val="0"/>
          <w:numId w:val="11"/>
        </w:numPr>
        <w:tabs>
          <w:tab w:val="left" w:pos="-1440"/>
          <w:tab w:val="left" w:pos="720"/>
          <w:tab w:val="left" w:pos="1080"/>
          <w:tab w:val="left" w:pos="1170"/>
        </w:tabs>
        <w:rPr>
          <w:sz w:val="22"/>
          <w:szCs w:val="22"/>
        </w:rPr>
      </w:pPr>
      <w:r w:rsidRPr="00805589">
        <w:rPr>
          <w:sz w:val="22"/>
          <w:szCs w:val="22"/>
        </w:rPr>
        <w:t>Discuss empowerment as it relates to major life span transitions</w:t>
      </w:r>
    </w:p>
    <w:p w:rsidR="00805589" w:rsidRDefault="00805589" w:rsidP="00805589">
      <w:pPr>
        <w:pStyle w:val="Level1"/>
        <w:numPr>
          <w:ilvl w:val="0"/>
          <w:numId w:val="0"/>
        </w:numPr>
        <w:tabs>
          <w:tab w:val="left" w:pos="-1440"/>
          <w:tab w:val="left" w:pos="720"/>
          <w:tab w:val="left" w:pos="1080"/>
          <w:tab w:val="left" w:pos="1170"/>
        </w:tabs>
        <w:ind w:left="1440" w:hanging="720"/>
        <w:rPr>
          <w:sz w:val="22"/>
          <w:szCs w:val="22"/>
        </w:rPr>
      </w:pPr>
    </w:p>
    <w:p w:rsidR="00805589" w:rsidRDefault="005610A3" w:rsidP="00805589">
      <w:pPr>
        <w:pStyle w:val="Level1"/>
        <w:numPr>
          <w:ilvl w:val="0"/>
          <w:numId w:val="0"/>
        </w:numPr>
        <w:tabs>
          <w:tab w:val="left" w:pos="-1440"/>
          <w:tab w:val="left" w:pos="720"/>
          <w:tab w:val="left" w:pos="1080"/>
          <w:tab w:val="left" w:pos="1170"/>
        </w:tabs>
        <w:ind w:left="1440" w:hanging="720"/>
        <w:rPr>
          <w:sz w:val="22"/>
          <w:szCs w:val="22"/>
        </w:rPr>
      </w:pPr>
      <w:r w:rsidRPr="00FE23E7">
        <w:rPr>
          <w:sz w:val="22"/>
          <w:szCs w:val="22"/>
        </w:rPr>
        <w:t xml:space="preserve">As well, </w:t>
      </w:r>
      <w:r w:rsidR="00F84C57">
        <w:rPr>
          <w:sz w:val="22"/>
          <w:szCs w:val="22"/>
        </w:rPr>
        <w:t xml:space="preserve">you </w:t>
      </w:r>
      <w:r w:rsidRPr="00FE23E7">
        <w:rPr>
          <w:sz w:val="22"/>
          <w:szCs w:val="22"/>
        </w:rPr>
        <w:t>will partici</w:t>
      </w:r>
      <w:r w:rsidR="00F84C57">
        <w:rPr>
          <w:sz w:val="22"/>
          <w:szCs w:val="22"/>
        </w:rPr>
        <w:t xml:space="preserve">pate in experiences </w:t>
      </w:r>
      <w:r w:rsidRPr="00FE23E7">
        <w:rPr>
          <w:sz w:val="22"/>
          <w:szCs w:val="22"/>
        </w:rPr>
        <w:t>to:</w:t>
      </w:r>
    </w:p>
    <w:p w:rsidR="00805589" w:rsidRDefault="00805589" w:rsidP="00805589">
      <w:pPr>
        <w:pStyle w:val="Level1"/>
        <w:numPr>
          <w:ilvl w:val="0"/>
          <w:numId w:val="0"/>
        </w:numPr>
        <w:tabs>
          <w:tab w:val="left" w:pos="-1440"/>
          <w:tab w:val="left" w:pos="720"/>
          <w:tab w:val="left" w:pos="1080"/>
          <w:tab w:val="left" w:pos="1170"/>
        </w:tabs>
        <w:ind w:left="1440" w:hanging="720"/>
        <w:rPr>
          <w:sz w:val="22"/>
          <w:szCs w:val="22"/>
        </w:rPr>
      </w:pPr>
    </w:p>
    <w:p w:rsidR="00805589" w:rsidRDefault="005610A3" w:rsidP="00805589">
      <w:pPr>
        <w:pStyle w:val="Level1"/>
        <w:numPr>
          <w:ilvl w:val="0"/>
          <w:numId w:val="12"/>
        </w:numPr>
        <w:tabs>
          <w:tab w:val="left" w:pos="-1440"/>
        </w:tabs>
        <w:ind w:left="1080"/>
        <w:rPr>
          <w:sz w:val="22"/>
          <w:szCs w:val="22"/>
        </w:rPr>
      </w:pPr>
      <w:r w:rsidRPr="00805589">
        <w:rPr>
          <w:sz w:val="22"/>
          <w:szCs w:val="22"/>
        </w:rPr>
        <w:t xml:space="preserve">Improve </w:t>
      </w:r>
      <w:r w:rsidR="00F84C57">
        <w:rPr>
          <w:sz w:val="22"/>
          <w:szCs w:val="22"/>
        </w:rPr>
        <w:t>your</w:t>
      </w:r>
      <w:r w:rsidRPr="00805589">
        <w:rPr>
          <w:sz w:val="22"/>
          <w:szCs w:val="22"/>
        </w:rPr>
        <w:t xml:space="preserve"> oral communication and presentation skills</w:t>
      </w:r>
    </w:p>
    <w:p w:rsidR="00C90E11" w:rsidRPr="00805589" w:rsidRDefault="005610A3" w:rsidP="00805589">
      <w:pPr>
        <w:pStyle w:val="Level1"/>
        <w:numPr>
          <w:ilvl w:val="0"/>
          <w:numId w:val="12"/>
        </w:numPr>
        <w:tabs>
          <w:tab w:val="left" w:pos="-1440"/>
        </w:tabs>
        <w:ind w:left="1080"/>
        <w:rPr>
          <w:sz w:val="22"/>
          <w:szCs w:val="22"/>
        </w:rPr>
      </w:pPr>
      <w:r w:rsidRPr="00805589">
        <w:rPr>
          <w:sz w:val="22"/>
          <w:szCs w:val="22"/>
        </w:rPr>
        <w:t xml:space="preserve">Improve </w:t>
      </w:r>
      <w:r w:rsidR="00F84C57">
        <w:rPr>
          <w:sz w:val="22"/>
          <w:szCs w:val="22"/>
        </w:rPr>
        <w:t>you</w:t>
      </w:r>
      <w:r w:rsidRPr="00805589">
        <w:rPr>
          <w:sz w:val="22"/>
          <w:szCs w:val="22"/>
        </w:rPr>
        <w:t>r writing skills</w:t>
      </w:r>
    </w:p>
    <w:p w:rsidR="00FE23E7" w:rsidRPr="00FE23E7" w:rsidRDefault="00FE23E7" w:rsidP="00FE23E7">
      <w:pPr>
        <w:pStyle w:val="Level1"/>
        <w:numPr>
          <w:ilvl w:val="0"/>
          <w:numId w:val="0"/>
        </w:numPr>
        <w:tabs>
          <w:tab w:val="left" w:pos="-1440"/>
          <w:tab w:val="left" w:pos="720"/>
          <w:tab w:val="left" w:pos="1080"/>
        </w:tabs>
        <w:ind w:left="1080"/>
        <w:rPr>
          <w:sz w:val="22"/>
          <w:szCs w:val="22"/>
        </w:rPr>
      </w:pPr>
    </w:p>
    <w:p w:rsidR="00C2484D" w:rsidRDefault="00A520B7" w:rsidP="006D6E5D">
      <w:pPr>
        <w:pStyle w:val="ListParagraph"/>
        <w:numPr>
          <w:ilvl w:val="0"/>
          <w:numId w:val="4"/>
        </w:numPr>
        <w:ind w:left="360"/>
        <w:rPr>
          <w:b/>
          <w:bCs/>
          <w:color w:val="000000"/>
          <w:sz w:val="22"/>
          <w:szCs w:val="22"/>
        </w:rPr>
      </w:pPr>
      <w:r w:rsidRPr="00FE23E7">
        <w:rPr>
          <w:b/>
          <w:bCs/>
          <w:color w:val="000000"/>
          <w:sz w:val="22"/>
          <w:szCs w:val="22"/>
        </w:rPr>
        <w:t>COURSE CONTENT &amp; SCHEDULE</w:t>
      </w:r>
      <w:r w:rsidR="00C2484D">
        <w:rPr>
          <w:b/>
          <w:bCs/>
          <w:color w:val="000000"/>
          <w:sz w:val="22"/>
          <w:szCs w:val="22"/>
        </w:rPr>
        <w:t>*</w:t>
      </w:r>
      <w:r w:rsidRPr="00FE23E7">
        <w:rPr>
          <w:b/>
          <w:bCs/>
          <w:color w:val="000000"/>
          <w:sz w:val="22"/>
          <w:szCs w:val="22"/>
        </w:rPr>
        <w:t>:</w:t>
      </w:r>
    </w:p>
    <w:p w:rsidR="00A520B7" w:rsidRPr="00FE23E7" w:rsidRDefault="00A520B7" w:rsidP="00A520B7">
      <w:pPr>
        <w:rPr>
          <w:b/>
          <w:bCs/>
          <w:color w:val="000000"/>
          <w:sz w:val="22"/>
          <w:szCs w:val="22"/>
        </w:rPr>
      </w:pPr>
    </w:p>
    <w:p w:rsidR="00003164" w:rsidRDefault="00003164" w:rsidP="00003164">
      <w:pPr>
        <w:ind w:left="720" w:hanging="360"/>
        <w:rPr>
          <w:b/>
          <w:bCs/>
          <w:color w:val="000000"/>
          <w:sz w:val="22"/>
          <w:szCs w:val="22"/>
        </w:rPr>
      </w:pPr>
      <w:r w:rsidRPr="00FE23E7">
        <w:rPr>
          <w:b/>
          <w:bCs/>
          <w:color w:val="000000"/>
          <w:sz w:val="22"/>
          <w:szCs w:val="22"/>
        </w:rPr>
        <w:t xml:space="preserve">Week 1/ Jan. </w:t>
      </w:r>
      <w:r>
        <w:rPr>
          <w:b/>
          <w:bCs/>
          <w:color w:val="000000"/>
          <w:sz w:val="22"/>
          <w:szCs w:val="22"/>
        </w:rPr>
        <w:t xml:space="preserve">15 </w:t>
      </w:r>
    </w:p>
    <w:p w:rsidR="00003164" w:rsidRPr="00FE23E7" w:rsidRDefault="00003164" w:rsidP="00003164">
      <w:pPr>
        <w:ind w:left="720"/>
        <w:rPr>
          <w:b/>
          <w:bCs/>
          <w:color w:val="000000"/>
          <w:sz w:val="22"/>
          <w:szCs w:val="22"/>
        </w:rPr>
      </w:pPr>
      <w:r>
        <w:rPr>
          <w:b/>
          <w:bCs/>
          <w:color w:val="000000"/>
          <w:sz w:val="22"/>
          <w:szCs w:val="22"/>
        </w:rPr>
        <w:t>NO CLASS: Martin Luther King, Jr. Holiday</w:t>
      </w:r>
    </w:p>
    <w:p w:rsidR="00003164" w:rsidRDefault="00003164" w:rsidP="00D04F8E">
      <w:pPr>
        <w:ind w:left="720" w:hanging="360"/>
        <w:rPr>
          <w:b/>
          <w:bCs/>
          <w:color w:val="000000"/>
          <w:sz w:val="22"/>
          <w:szCs w:val="22"/>
        </w:rPr>
      </w:pPr>
    </w:p>
    <w:p w:rsidR="00D04F8E" w:rsidRPr="00FE23E7" w:rsidRDefault="00A520B7" w:rsidP="00D04F8E">
      <w:pPr>
        <w:ind w:left="720" w:hanging="360"/>
        <w:rPr>
          <w:b/>
          <w:bCs/>
          <w:color w:val="000000"/>
          <w:sz w:val="22"/>
          <w:szCs w:val="22"/>
        </w:rPr>
      </w:pPr>
      <w:r w:rsidRPr="00FE23E7">
        <w:rPr>
          <w:b/>
          <w:bCs/>
          <w:color w:val="000000"/>
          <w:sz w:val="22"/>
          <w:szCs w:val="22"/>
        </w:rPr>
        <w:t xml:space="preserve">Week </w:t>
      </w:r>
      <w:r w:rsidR="00003164">
        <w:rPr>
          <w:b/>
          <w:bCs/>
          <w:color w:val="000000"/>
          <w:sz w:val="22"/>
          <w:szCs w:val="22"/>
        </w:rPr>
        <w:t>2</w:t>
      </w:r>
      <w:r w:rsidRPr="00FE23E7">
        <w:rPr>
          <w:b/>
          <w:bCs/>
          <w:color w:val="000000"/>
          <w:sz w:val="22"/>
          <w:szCs w:val="22"/>
        </w:rPr>
        <w:t>/ Jan. 22</w:t>
      </w:r>
    </w:p>
    <w:p w:rsidR="005346BA" w:rsidRPr="00FE23E7" w:rsidRDefault="005346BA" w:rsidP="005346BA">
      <w:pPr>
        <w:ind w:left="720"/>
        <w:rPr>
          <w:sz w:val="22"/>
          <w:szCs w:val="22"/>
        </w:rPr>
      </w:pPr>
      <w:r w:rsidRPr="00FE23E7">
        <w:rPr>
          <w:b/>
          <w:sz w:val="22"/>
          <w:szCs w:val="22"/>
        </w:rPr>
        <w:t xml:space="preserve">Topic: </w:t>
      </w:r>
      <w:r w:rsidRPr="00FE23E7">
        <w:rPr>
          <w:sz w:val="22"/>
          <w:szCs w:val="22"/>
        </w:rPr>
        <w:t>Course Overview and a Lifespan View of Transition</w:t>
      </w:r>
    </w:p>
    <w:p w:rsidR="00D04F8E" w:rsidRPr="00FE23E7" w:rsidRDefault="00A520B7" w:rsidP="00D04F8E">
      <w:pPr>
        <w:ind w:left="720"/>
        <w:rPr>
          <w:bCs/>
          <w:i/>
          <w:sz w:val="22"/>
          <w:szCs w:val="22"/>
        </w:rPr>
      </w:pPr>
      <w:r w:rsidRPr="00FE23E7">
        <w:rPr>
          <w:b/>
          <w:bCs/>
          <w:color w:val="000000"/>
          <w:sz w:val="22"/>
          <w:szCs w:val="22"/>
        </w:rPr>
        <w:t>Question/Theme</w:t>
      </w:r>
      <w:r w:rsidR="00D04F8E" w:rsidRPr="00FE23E7">
        <w:rPr>
          <w:b/>
          <w:bCs/>
          <w:color w:val="000000"/>
          <w:sz w:val="22"/>
          <w:szCs w:val="22"/>
        </w:rPr>
        <w:t xml:space="preserve">: </w:t>
      </w:r>
      <w:r w:rsidRPr="005346BA">
        <w:rPr>
          <w:bCs/>
          <w:i/>
          <w:sz w:val="22"/>
          <w:szCs w:val="22"/>
        </w:rPr>
        <w:t xml:space="preserve">What is </w:t>
      </w:r>
      <w:r w:rsidR="005346BA" w:rsidRPr="005346BA">
        <w:rPr>
          <w:bCs/>
          <w:i/>
          <w:sz w:val="22"/>
          <w:szCs w:val="22"/>
        </w:rPr>
        <w:t>t</w:t>
      </w:r>
      <w:r w:rsidR="005346BA">
        <w:rPr>
          <w:bCs/>
          <w:i/>
          <w:sz w:val="22"/>
          <w:szCs w:val="22"/>
        </w:rPr>
        <w:t>ransition” Why do we need transition services for people with disabilities?</w:t>
      </w:r>
    </w:p>
    <w:p w:rsidR="00D04F8E" w:rsidRPr="00FE23E7" w:rsidRDefault="00D04F8E" w:rsidP="00D04F8E">
      <w:pPr>
        <w:ind w:left="720"/>
        <w:rPr>
          <w:b/>
          <w:sz w:val="22"/>
          <w:szCs w:val="22"/>
        </w:rPr>
      </w:pPr>
      <w:r w:rsidRPr="00FE23E7">
        <w:rPr>
          <w:b/>
          <w:sz w:val="22"/>
          <w:szCs w:val="22"/>
        </w:rPr>
        <w:t xml:space="preserve">Assignment: </w:t>
      </w:r>
      <w:r w:rsidR="005346BA" w:rsidRPr="005346BA">
        <w:rPr>
          <w:sz w:val="22"/>
          <w:szCs w:val="22"/>
        </w:rPr>
        <w:t xml:space="preserve">Build a </w:t>
      </w:r>
      <w:r w:rsidR="0062693E">
        <w:rPr>
          <w:sz w:val="22"/>
          <w:szCs w:val="22"/>
        </w:rPr>
        <w:t>S</w:t>
      </w:r>
      <w:r w:rsidR="005346BA" w:rsidRPr="005346BA">
        <w:rPr>
          <w:sz w:val="22"/>
          <w:szCs w:val="22"/>
        </w:rPr>
        <w:t>yllabus</w:t>
      </w:r>
    </w:p>
    <w:p w:rsidR="00D04F8E" w:rsidRPr="00FE23E7" w:rsidRDefault="00D04F8E" w:rsidP="00D04F8E">
      <w:pPr>
        <w:ind w:left="720"/>
        <w:rPr>
          <w:b/>
          <w:sz w:val="22"/>
          <w:szCs w:val="22"/>
        </w:rPr>
      </w:pPr>
    </w:p>
    <w:p w:rsidR="00D04F8E" w:rsidRPr="00FE23E7" w:rsidRDefault="00D04F8E" w:rsidP="00D04F8E">
      <w:pPr>
        <w:ind w:left="720" w:hanging="360"/>
        <w:rPr>
          <w:b/>
          <w:bCs/>
          <w:color w:val="000000"/>
          <w:sz w:val="22"/>
          <w:szCs w:val="22"/>
        </w:rPr>
      </w:pPr>
      <w:r w:rsidRPr="00FE23E7">
        <w:rPr>
          <w:b/>
          <w:bCs/>
          <w:color w:val="000000"/>
          <w:sz w:val="22"/>
          <w:szCs w:val="22"/>
        </w:rPr>
        <w:t xml:space="preserve">Week </w:t>
      </w:r>
      <w:r w:rsidR="00003164">
        <w:rPr>
          <w:b/>
          <w:bCs/>
          <w:color w:val="000000"/>
          <w:sz w:val="22"/>
          <w:szCs w:val="22"/>
        </w:rPr>
        <w:t>3</w:t>
      </w:r>
      <w:r w:rsidRPr="00FE23E7">
        <w:rPr>
          <w:b/>
          <w:bCs/>
          <w:color w:val="000000"/>
          <w:sz w:val="22"/>
          <w:szCs w:val="22"/>
        </w:rPr>
        <w:t>/ Jan. 29</w:t>
      </w:r>
    </w:p>
    <w:p w:rsidR="005346BA" w:rsidRPr="00FE23E7" w:rsidRDefault="005346BA" w:rsidP="005346BA">
      <w:pPr>
        <w:ind w:left="720"/>
        <w:rPr>
          <w:sz w:val="22"/>
          <w:szCs w:val="22"/>
        </w:rPr>
      </w:pPr>
      <w:r w:rsidRPr="00FE23E7">
        <w:rPr>
          <w:b/>
          <w:sz w:val="22"/>
          <w:szCs w:val="22"/>
        </w:rPr>
        <w:t xml:space="preserve">Topic: </w:t>
      </w:r>
      <w:r w:rsidRPr="005346BA">
        <w:rPr>
          <w:sz w:val="22"/>
          <w:szCs w:val="22"/>
        </w:rPr>
        <w:t xml:space="preserve">Quality of Life and Transition Requirements </w:t>
      </w:r>
    </w:p>
    <w:p w:rsidR="00D04F8E" w:rsidRPr="00FE23E7" w:rsidRDefault="00D04F8E" w:rsidP="00D04F8E">
      <w:pPr>
        <w:ind w:left="720"/>
        <w:rPr>
          <w:bCs/>
          <w:i/>
          <w:sz w:val="22"/>
          <w:szCs w:val="22"/>
        </w:rPr>
      </w:pPr>
      <w:r w:rsidRPr="00FE23E7">
        <w:rPr>
          <w:b/>
          <w:bCs/>
          <w:color w:val="000000"/>
          <w:sz w:val="22"/>
          <w:szCs w:val="22"/>
        </w:rPr>
        <w:t xml:space="preserve">Question/Theme: </w:t>
      </w:r>
      <w:r w:rsidRPr="00FE23E7">
        <w:rPr>
          <w:bCs/>
          <w:i/>
          <w:sz w:val="22"/>
          <w:szCs w:val="22"/>
        </w:rPr>
        <w:t>What is the foundation for transition service</w:t>
      </w:r>
      <w:r w:rsidR="005346BA">
        <w:rPr>
          <w:bCs/>
          <w:i/>
          <w:sz w:val="22"/>
          <w:szCs w:val="22"/>
        </w:rPr>
        <w:t>s for people with disabilities?</w:t>
      </w:r>
    </w:p>
    <w:p w:rsidR="00D04F8E" w:rsidRPr="00FE23E7" w:rsidRDefault="00D04F8E" w:rsidP="00D04F8E">
      <w:pPr>
        <w:ind w:left="720"/>
        <w:rPr>
          <w:i/>
          <w:sz w:val="22"/>
          <w:szCs w:val="22"/>
        </w:rPr>
      </w:pPr>
      <w:r w:rsidRPr="00FE23E7">
        <w:rPr>
          <w:b/>
          <w:sz w:val="22"/>
          <w:szCs w:val="22"/>
        </w:rPr>
        <w:t xml:space="preserve">Assignment: </w:t>
      </w:r>
      <w:r w:rsidR="00FE23E7" w:rsidRPr="00FE23E7">
        <w:rPr>
          <w:i/>
          <w:sz w:val="22"/>
          <w:szCs w:val="22"/>
        </w:rPr>
        <w:t>Group time for timeline activity</w:t>
      </w:r>
    </w:p>
    <w:p w:rsidR="00FE23E7" w:rsidRDefault="00FE23E7" w:rsidP="00FE23E7">
      <w:pPr>
        <w:tabs>
          <w:tab w:val="left" w:pos="150"/>
        </w:tabs>
        <w:ind w:left="720"/>
        <w:rPr>
          <w:sz w:val="22"/>
          <w:szCs w:val="22"/>
        </w:rPr>
      </w:pPr>
      <w:r w:rsidRPr="00702F9E">
        <w:rPr>
          <w:sz w:val="22"/>
          <w:szCs w:val="22"/>
        </w:rPr>
        <w:t xml:space="preserve">DUE: Discussion on </w:t>
      </w:r>
      <w:r w:rsidR="005346BA" w:rsidRPr="00702F9E">
        <w:rPr>
          <w:sz w:val="22"/>
          <w:szCs w:val="22"/>
        </w:rPr>
        <w:t>Quality of Life</w:t>
      </w:r>
    </w:p>
    <w:p w:rsidR="00702F9E" w:rsidRPr="00702F9E" w:rsidRDefault="00702F9E" w:rsidP="00FE23E7">
      <w:pPr>
        <w:tabs>
          <w:tab w:val="left" w:pos="150"/>
        </w:tabs>
        <w:ind w:left="720"/>
        <w:rPr>
          <w:sz w:val="22"/>
          <w:szCs w:val="22"/>
        </w:rPr>
      </w:pPr>
      <w:r>
        <w:rPr>
          <w:sz w:val="22"/>
          <w:szCs w:val="22"/>
        </w:rPr>
        <w:t>READINGS:</w:t>
      </w:r>
    </w:p>
    <w:p w:rsidR="00FE23E7" w:rsidRPr="00FE23E7" w:rsidRDefault="00FE23E7" w:rsidP="00873AB5">
      <w:pPr>
        <w:tabs>
          <w:tab w:val="left" w:pos="150"/>
        </w:tabs>
        <w:ind w:left="720"/>
        <w:rPr>
          <w:sz w:val="22"/>
          <w:szCs w:val="22"/>
        </w:rPr>
      </w:pPr>
      <w:r w:rsidRPr="00FE23E7">
        <w:rPr>
          <w:sz w:val="22"/>
          <w:szCs w:val="22"/>
        </w:rPr>
        <w:t xml:space="preserve">Halpern, A. S. (1992). Transition: Old wine in new bottles. </w:t>
      </w:r>
      <w:r w:rsidRPr="00FE23E7">
        <w:rPr>
          <w:i/>
          <w:sz w:val="22"/>
          <w:szCs w:val="22"/>
        </w:rPr>
        <w:t>Exceptional Children, 58</w:t>
      </w:r>
      <w:r w:rsidRPr="00FE23E7">
        <w:rPr>
          <w:sz w:val="22"/>
          <w:szCs w:val="22"/>
        </w:rPr>
        <w:t>(3), 202-211.</w:t>
      </w:r>
    </w:p>
    <w:p w:rsidR="00FE23E7" w:rsidRPr="00FE23E7" w:rsidRDefault="00FE23E7" w:rsidP="005346BA">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270"/>
        <w:jc w:val="both"/>
        <w:rPr>
          <w:b/>
          <w:sz w:val="22"/>
          <w:szCs w:val="22"/>
        </w:rPr>
      </w:pPr>
      <w:r w:rsidRPr="00FE23E7">
        <w:rPr>
          <w:sz w:val="22"/>
          <w:szCs w:val="22"/>
        </w:rPr>
        <w:t>Halpern, A. S. (1993). Quality of life as a conceptual</w:t>
      </w:r>
      <w:r w:rsidR="005346BA">
        <w:rPr>
          <w:sz w:val="22"/>
          <w:szCs w:val="22"/>
        </w:rPr>
        <w:t xml:space="preserve"> </w:t>
      </w:r>
      <w:r w:rsidRPr="00FE23E7">
        <w:rPr>
          <w:sz w:val="22"/>
          <w:szCs w:val="22"/>
        </w:rPr>
        <w:t xml:space="preserve">framework for evaluating transition outcomes. </w:t>
      </w:r>
      <w:r w:rsidRPr="00FE23E7">
        <w:rPr>
          <w:i/>
          <w:sz w:val="22"/>
          <w:szCs w:val="22"/>
        </w:rPr>
        <w:t>Exceptional</w:t>
      </w:r>
      <w:r w:rsidR="005346BA">
        <w:rPr>
          <w:i/>
          <w:sz w:val="22"/>
          <w:szCs w:val="22"/>
        </w:rPr>
        <w:t xml:space="preserve"> </w:t>
      </w:r>
      <w:r w:rsidRPr="00FE23E7">
        <w:rPr>
          <w:i/>
          <w:sz w:val="22"/>
          <w:szCs w:val="22"/>
        </w:rPr>
        <w:t>Children, 59</w:t>
      </w:r>
      <w:r w:rsidRPr="00FE23E7">
        <w:rPr>
          <w:sz w:val="22"/>
          <w:szCs w:val="22"/>
        </w:rPr>
        <w:t>, 486-498.</w:t>
      </w:r>
      <w:r w:rsidRPr="00FE23E7">
        <w:rPr>
          <w:b/>
          <w:sz w:val="22"/>
          <w:szCs w:val="22"/>
        </w:rPr>
        <w:t xml:space="preserve"> </w:t>
      </w:r>
    </w:p>
    <w:p w:rsidR="00FE23E7" w:rsidRPr="00FE23E7" w:rsidRDefault="00FE23E7" w:rsidP="005346BA">
      <w:pPr>
        <w:tabs>
          <w:tab w:val="left" w:pos="-1440"/>
          <w:tab w:val="left" w:pos="-720"/>
          <w:tab w:val="left" w:pos="-336"/>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990" w:hanging="270"/>
        <w:rPr>
          <w:b/>
          <w:sz w:val="22"/>
          <w:szCs w:val="22"/>
        </w:rPr>
      </w:pPr>
      <w:proofErr w:type="spellStart"/>
      <w:r w:rsidRPr="00FE23E7">
        <w:rPr>
          <w:sz w:val="22"/>
          <w:szCs w:val="22"/>
        </w:rPr>
        <w:t>Flexer</w:t>
      </w:r>
      <w:proofErr w:type="spellEnd"/>
      <w:r w:rsidRPr="00FE23E7">
        <w:rPr>
          <w:sz w:val="22"/>
          <w:szCs w:val="22"/>
        </w:rPr>
        <w:t>, R., &amp; Baer, R. (2013). Transition legislation and</w:t>
      </w:r>
      <w:r w:rsidR="005346BA">
        <w:rPr>
          <w:sz w:val="22"/>
          <w:szCs w:val="22"/>
        </w:rPr>
        <w:t xml:space="preserve"> </w:t>
      </w:r>
      <w:r w:rsidRPr="00FE23E7">
        <w:rPr>
          <w:sz w:val="22"/>
          <w:szCs w:val="22"/>
        </w:rPr>
        <w:t>models. In R</w:t>
      </w:r>
      <w:r w:rsidR="00F84C57">
        <w:rPr>
          <w:sz w:val="22"/>
          <w:szCs w:val="22"/>
        </w:rPr>
        <w:t>.</w:t>
      </w:r>
      <w:r w:rsidRPr="00FE23E7">
        <w:rPr>
          <w:sz w:val="22"/>
          <w:szCs w:val="22"/>
        </w:rPr>
        <w:t xml:space="preserve"> </w:t>
      </w:r>
      <w:proofErr w:type="spellStart"/>
      <w:r w:rsidRPr="00FE23E7">
        <w:rPr>
          <w:sz w:val="22"/>
          <w:szCs w:val="22"/>
        </w:rPr>
        <w:t>Flexer</w:t>
      </w:r>
      <w:proofErr w:type="spellEnd"/>
      <w:r w:rsidRPr="00FE23E7">
        <w:rPr>
          <w:sz w:val="22"/>
          <w:szCs w:val="22"/>
        </w:rPr>
        <w:t xml:space="preserve">, R. Baer, P. </w:t>
      </w:r>
      <w:proofErr w:type="spellStart"/>
      <w:r w:rsidRPr="00FE23E7">
        <w:rPr>
          <w:sz w:val="22"/>
          <w:szCs w:val="22"/>
        </w:rPr>
        <w:t>Luft</w:t>
      </w:r>
      <w:proofErr w:type="spellEnd"/>
      <w:r w:rsidRPr="00FE23E7">
        <w:rPr>
          <w:sz w:val="22"/>
          <w:szCs w:val="22"/>
        </w:rPr>
        <w:t>, &amp; T</w:t>
      </w:r>
      <w:r w:rsidR="000A422F">
        <w:rPr>
          <w:sz w:val="22"/>
          <w:szCs w:val="22"/>
        </w:rPr>
        <w:t>.</w:t>
      </w:r>
      <w:r w:rsidRPr="00FE23E7">
        <w:rPr>
          <w:sz w:val="22"/>
          <w:szCs w:val="22"/>
        </w:rPr>
        <w:t xml:space="preserve"> Simmons (Eds.). Transition Planning for Secondary Students with Disabilities (4</w:t>
      </w:r>
      <w:r w:rsidRPr="00FE23E7">
        <w:rPr>
          <w:sz w:val="22"/>
          <w:szCs w:val="22"/>
          <w:vertAlign w:val="superscript"/>
        </w:rPr>
        <w:t>th</w:t>
      </w:r>
      <w:r w:rsidRPr="00FE23E7">
        <w:rPr>
          <w:sz w:val="22"/>
          <w:szCs w:val="22"/>
        </w:rPr>
        <w:t xml:space="preserve"> Ed.). pp. 22-45</w:t>
      </w:r>
      <w:r w:rsidR="005346BA">
        <w:rPr>
          <w:sz w:val="22"/>
          <w:szCs w:val="22"/>
        </w:rPr>
        <w:t>.</w:t>
      </w:r>
      <w:r w:rsidRPr="00FE23E7">
        <w:rPr>
          <w:bCs/>
          <w:kern w:val="36"/>
          <w:sz w:val="22"/>
          <w:szCs w:val="22"/>
        </w:rPr>
        <w:t>Weissenstein, M. (December 19, 2012). Latin Americans rank happiest people on planet. Associated Press. Retrieved from:</w:t>
      </w:r>
      <w:r w:rsidR="00873AB5">
        <w:rPr>
          <w:bCs/>
          <w:kern w:val="36"/>
          <w:sz w:val="22"/>
          <w:szCs w:val="22"/>
        </w:rPr>
        <w:t xml:space="preserve"> </w:t>
      </w:r>
      <w:hyperlink r:id="rId29" w:history="1">
        <w:r w:rsidRPr="00FE23E7">
          <w:rPr>
            <w:rStyle w:val="Hyperlink"/>
            <w:bCs/>
            <w:kern w:val="36"/>
            <w:sz w:val="22"/>
            <w:szCs w:val="22"/>
          </w:rPr>
          <w:t>http://www.usnews.com/news/world/articles/2012/12/19/poll-says-latin</w:t>
        </w:r>
        <w:r w:rsidRPr="00FE23E7">
          <w:rPr>
            <w:rStyle w:val="Hyperlink"/>
            <w:b/>
            <w:bCs/>
            <w:kern w:val="36"/>
            <w:sz w:val="22"/>
            <w:szCs w:val="22"/>
          </w:rPr>
          <w:t xml:space="preserve"> </w:t>
        </w:r>
        <w:r w:rsidRPr="00FE23E7">
          <w:rPr>
            <w:rStyle w:val="Hyperlink"/>
            <w:bCs/>
            <w:kern w:val="36"/>
            <w:sz w:val="22"/>
            <w:szCs w:val="22"/>
          </w:rPr>
          <w:t>-</w:t>
        </w:r>
        <w:proofErr w:type="spellStart"/>
        <w:r w:rsidRPr="00FE23E7">
          <w:rPr>
            <w:rStyle w:val="Hyperlink"/>
            <w:bCs/>
            <w:kern w:val="36"/>
            <w:sz w:val="22"/>
            <w:szCs w:val="22"/>
          </w:rPr>
          <w:t>americans</w:t>
        </w:r>
        <w:proofErr w:type="spellEnd"/>
        <w:r w:rsidRPr="00FE23E7">
          <w:rPr>
            <w:rStyle w:val="Hyperlink"/>
            <w:bCs/>
            <w:kern w:val="36"/>
            <w:sz w:val="22"/>
            <w:szCs w:val="22"/>
          </w:rPr>
          <w:t>-most-positive</w:t>
        </w:r>
      </w:hyperlink>
    </w:p>
    <w:p w:rsidR="00D04F8E" w:rsidRPr="00FE23E7" w:rsidRDefault="00D04F8E" w:rsidP="00D04F8E">
      <w:pPr>
        <w:ind w:left="720"/>
        <w:rPr>
          <w:b/>
          <w:sz w:val="22"/>
          <w:szCs w:val="22"/>
        </w:rPr>
      </w:pPr>
    </w:p>
    <w:p w:rsidR="00D04F8E" w:rsidRPr="00FE23E7" w:rsidRDefault="00D04F8E" w:rsidP="00D04F8E">
      <w:pPr>
        <w:ind w:left="720" w:hanging="360"/>
        <w:rPr>
          <w:b/>
          <w:bCs/>
          <w:color w:val="000000"/>
          <w:sz w:val="22"/>
          <w:szCs w:val="22"/>
        </w:rPr>
      </w:pPr>
      <w:r w:rsidRPr="00FE23E7">
        <w:rPr>
          <w:b/>
          <w:bCs/>
          <w:color w:val="000000"/>
          <w:sz w:val="22"/>
          <w:szCs w:val="22"/>
        </w:rPr>
        <w:t xml:space="preserve">Week </w:t>
      </w:r>
      <w:r w:rsidR="00003164">
        <w:rPr>
          <w:b/>
          <w:bCs/>
          <w:color w:val="000000"/>
          <w:sz w:val="22"/>
          <w:szCs w:val="22"/>
        </w:rPr>
        <w:t>4</w:t>
      </w:r>
      <w:r w:rsidRPr="00FE23E7">
        <w:rPr>
          <w:b/>
          <w:bCs/>
          <w:color w:val="000000"/>
          <w:sz w:val="22"/>
          <w:szCs w:val="22"/>
        </w:rPr>
        <w:t xml:space="preserve">/ </w:t>
      </w:r>
      <w:r w:rsidR="002401F3">
        <w:rPr>
          <w:b/>
          <w:bCs/>
          <w:color w:val="000000"/>
          <w:sz w:val="22"/>
          <w:szCs w:val="22"/>
        </w:rPr>
        <w:t>Feb. 5</w:t>
      </w:r>
    </w:p>
    <w:p w:rsidR="005346BA" w:rsidRPr="00FE23E7" w:rsidRDefault="005346BA" w:rsidP="005346BA">
      <w:pPr>
        <w:ind w:left="720"/>
        <w:rPr>
          <w:sz w:val="22"/>
          <w:szCs w:val="22"/>
        </w:rPr>
      </w:pPr>
      <w:r w:rsidRPr="00FE23E7">
        <w:rPr>
          <w:b/>
          <w:sz w:val="22"/>
          <w:szCs w:val="22"/>
        </w:rPr>
        <w:t xml:space="preserve">Topic: </w:t>
      </w:r>
      <w:r w:rsidRPr="00FE23E7">
        <w:rPr>
          <w:sz w:val="22"/>
          <w:szCs w:val="22"/>
        </w:rPr>
        <w:t>Introduction to Transition in Early Intervention and Early Childhood Special Education</w:t>
      </w:r>
    </w:p>
    <w:p w:rsidR="001F5732" w:rsidRPr="00FE23E7" w:rsidRDefault="00D04F8E" w:rsidP="001F5732">
      <w:pPr>
        <w:ind w:left="720"/>
        <w:rPr>
          <w:bCs/>
          <w:i/>
          <w:sz w:val="22"/>
          <w:szCs w:val="22"/>
        </w:rPr>
      </w:pPr>
      <w:r w:rsidRPr="00FE23E7">
        <w:rPr>
          <w:b/>
          <w:bCs/>
          <w:color w:val="000000"/>
          <w:sz w:val="22"/>
          <w:szCs w:val="22"/>
        </w:rPr>
        <w:t xml:space="preserve">Question/Theme: </w:t>
      </w:r>
      <w:r w:rsidR="001F5732" w:rsidRPr="00FE23E7">
        <w:rPr>
          <w:bCs/>
          <w:i/>
          <w:sz w:val="22"/>
          <w:szCs w:val="22"/>
        </w:rPr>
        <w:t>What is the foundation for transition service</w:t>
      </w:r>
      <w:r w:rsidR="001F5732">
        <w:rPr>
          <w:bCs/>
          <w:i/>
          <w:sz w:val="22"/>
          <w:szCs w:val="22"/>
        </w:rPr>
        <w:t>s for young children with disabilities?</w:t>
      </w:r>
    </w:p>
    <w:p w:rsidR="00D04F8E" w:rsidRPr="00FE23E7" w:rsidRDefault="00D04F8E" w:rsidP="00D04F8E">
      <w:pPr>
        <w:ind w:left="720"/>
        <w:rPr>
          <w:sz w:val="22"/>
          <w:szCs w:val="22"/>
        </w:rPr>
      </w:pPr>
      <w:r w:rsidRPr="00FE23E7">
        <w:rPr>
          <w:b/>
          <w:sz w:val="22"/>
          <w:szCs w:val="22"/>
        </w:rPr>
        <w:t xml:space="preserve">Assignment: </w:t>
      </w:r>
    </w:p>
    <w:p w:rsidR="00702F9E" w:rsidRPr="00702F9E" w:rsidRDefault="00702F9E" w:rsidP="00702F9E">
      <w:pPr>
        <w:tabs>
          <w:tab w:val="left" w:pos="150"/>
        </w:tabs>
        <w:ind w:left="720"/>
        <w:rPr>
          <w:sz w:val="22"/>
          <w:szCs w:val="22"/>
        </w:rPr>
      </w:pPr>
      <w:r>
        <w:rPr>
          <w:sz w:val="22"/>
          <w:szCs w:val="22"/>
        </w:rPr>
        <w:t>READINGS:</w:t>
      </w:r>
    </w:p>
    <w:p w:rsidR="00805589" w:rsidRPr="00FE23E7" w:rsidRDefault="00805589" w:rsidP="005346BA">
      <w:pPr>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270"/>
        <w:jc w:val="both"/>
        <w:rPr>
          <w:sz w:val="22"/>
          <w:szCs w:val="22"/>
        </w:rPr>
      </w:pPr>
      <w:proofErr w:type="spellStart"/>
      <w:r w:rsidRPr="00FE23E7">
        <w:rPr>
          <w:sz w:val="22"/>
          <w:szCs w:val="22"/>
        </w:rPr>
        <w:t>Rosenkoetter</w:t>
      </w:r>
      <w:proofErr w:type="spellEnd"/>
      <w:r w:rsidRPr="00FE23E7">
        <w:rPr>
          <w:sz w:val="22"/>
          <w:szCs w:val="22"/>
        </w:rPr>
        <w:t xml:space="preserve">, S.E., Whaley, K.T., </w:t>
      </w:r>
      <w:proofErr w:type="spellStart"/>
      <w:r w:rsidRPr="00FE23E7">
        <w:rPr>
          <w:sz w:val="22"/>
          <w:szCs w:val="22"/>
        </w:rPr>
        <w:t>Hains</w:t>
      </w:r>
      <w:proofErr w:type="spellEnd"/>
      <w:r w:rsidRPr="00FE23E7">
        <w:rPr>
          <w:sz w:val="22"/>
          <w:szCs w:val="22"/>
        </w:rPr>
        <w:t>, A.H., &amp; Pierce, L. (2001). The evolution of transition policy for young children with special</w:t>
      </w:r>
      <w:r>
        <w:rPr>
          <w:sz w:val="22"/>
          <w:szCs w:val="22"/>
        </w:rPr>
        <w:t xml:space="preserve"> </w:t>
      </w:r>
      <w:r w:rsidRPr="00FE23E7">
        <w:rPr>
          <w:sz w:val="22"/>
          <w:szCs w:val="22"/>
        </w:rPr>
        <w:t xml:space="preserve">needs and their families: Past present and future. </w:t>
      </w:r>
      <w:r w:rsidRPr="00FE23E7">
        <w:rPr>
          <w:i/>
          <w:iCs/>
          <w:sz w:val="22"/>
          <w:szCs w:val="22"/>
        </w:rPr>
        <w:t>Topics in Early</w:t>
      </w:r>
      <w:r>
        <w:rPr>
          <w:i/>
          <w:iCs/>
          <w:sz w:val="22"/>
          <w:szCs w:val="22"/>
        </w:rPr>
        <w:t xml:space="preserve"> </w:t>
      </w:r>
      <w:r w:rsidRPr="00FE23E7">
        <w:rPr>
          <w:i/>
          <w:iCs/>
          <w:sz w:val="22"/>
          <w:szCs w:val="22"/>
        </w:rPr>
        <w:t>Childhood Special Education</w:t>
      </w:r>
      <w:r w:rsidRPr="00FE23E7">
        <w:rPr>
          <w:sz w:val="22"/>
          <w:szCs w:val="22"/>
        </w:rPr>
        <w:t>, 21(1), 3-15).</w:t>
      </w:r>
    </w:p>
    <w:p w:rsidR="00805589" w:rsidRPr="00FE23E7" w:rsidRDefault="00805589" w:rsidP="005346BA">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270"/>
        <w:jc w:val="both"/>
        <w:rPr>
          <w:sz w:val="22"/>
          <w:szCs w:val="22"/>
        </w:rPr>
      </w:pPr>
      <w:proofErr w:type="spellStart"/>
      <w:r w:rsidRPr="00FE23E7">
        <w:rPr>
          <w:sz w:val="22"/>
          <w:szCs w:val="22"/>
        </w:rPr>
        <w:lastRenderedPageBreak/>
        <w:t>Rosenkoetter</w:t>
      </w:r>
      <w:proofErr w:type="spellEnd"/>
      <w:r w:rsidRPr="00FE23E7">
        <w:rPr>
          <w:sz w:val="22"/>
          <w:szCs w:val="22"/>
        </w:rPr>
        <w:t xml:space="preserve">, S., Schroeder, C., Rouse, B., </w:t>
      </w:r>
      <w:proofErr w:type="spellStart"/>
      <w:r w:rsidRPr="00FE23E7">
        <w:rPr>
          <w:sz w:val="22"/>
          <w:szCs w:val="22"/>
        </w:rPr>
        <w:t>Halns</w:t>
      </w:r>
      <w:proofErr w:type="spellEnd"/>
      <w:r w:rsidRPr="00FE23E7">
        <w:rPr>
          <w:sz w:val="22"/>
          <w:szCs w:val="22"/>
        </w:rPr>
        <w:t>, A., Shaw, J., &amp; McCormick, K. (2009). A review of research in early childhood transition: Child and family studies.</w:t>
      </w:r>
      <w:r w:rsidR="001F5732">
        <w:rPr>
          <w:sz w:val="22"/>
          <w:szCs w:val="22"/>
        </w:rPr>
        <w:t xml:space="preserve"> </w:t>
      </w:r>
      <w:r w:rsidRPr="00FE23E7">
        <w:rPr>
          <w:sz w:val="22"/>
          <w:szCs w:val="22"/>
        </w:rPr>
        <w:t xml:space="preserve">(Technical Report #5)). Lexington: University of Kentucky, Human Development Institute, National Early Childhood Transition Center. </w:t>
      </w:r>
    </w:p>
    <w:p w:rsidR="00805589" w:rsidRPr="00FE23E7" w:rsidRDefault="00805589" w:rsidP="005346BA">
      <w:pPr>
        <w:tabs>
          <w:tab w:val="left" w:pos="-1080"/>
          <w:tab w:val="left" w:pos="-720"/>
          <w:tab w:val="left" w:pos="0"/>
          <w:tab w:val="left" w:pos="2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270"/>
        <w:jc w:val="both"/>
        <w:rPr>
          <w:sz w:val="22"/>
          <w:szCs w:val="22"/>
        </w:rPr>
      </w:pPr>
      <w:r w:rsidRPr="00FE23E7">
        <w:rPr>
          <w:sz w:val="22"/>
          <w:szCs w:val="22"/>
        </w:rPr>
        <w:t xml:space="preserve">Rouse, B. (2008). </w:t>
      </w:r>
      <w:r w:rsidRPr="00FE23E7">
        <w:rPr>
          <w:i/>
          <w:sz w:val="22"/>
          <w:szCs w:val="22"/>
        </w:rPr>
        <w:t>Recommended transition practices for young children and families: Results from a national validation survey</w:t>
      </w:r>
      <w:r w:rsidRPr="00FE23E7">
        <w:rPr>
          <w:sz w:val="22"/>
          <w:szCs w:val="22"/>
        </w:rPr>
        <w:t xml:space="preserve">. (Technical Report #3). Lexington: University of Kentucky, Human Development Institute, National Early Childhood Transition Center. </w:t>
      </w:r>
    </w:p>
    <w:p w:rsidR="00805589" w:rsidRPr="00FE23E7" w:rsidRDefault="00805589" w:rsidP="005346BA">
      <w:pPr>
        <w:widowControl/>
        <w:ind w:left="990" w:hanging="270"/>
        <w:rPr>
          <w:sz w:val="22"/>
          <w:szCs w:val="22"/>
        </w:rPr>
      </w:pPr>
      <w:r w:rsidRPr="00FE23E7">
        <w:rPr>
          <w:sz w:val="22"/>
          <w:szCs w:val="22"/>
        </w:rPr>
        <w:t xml:space="preserve">Rouse, B. &amp; Hallam, R. (2011). Transition services for you children with disabilities: Research and future directions. </w:t>
      </w:r>
      <w:r w:rsidRPr="00FE23E7">
        <w:rPr>
          <w:i/>
          <w:sz w:val="22"/>
          <w:szCs w:val="22"/>
        </w:rPr>
        <w:t xml:space="preserve">Topics in Early Childhood Special Education, </w:t>
      </w:r>
      <w:r w:rsidRPr="00FE23E7">
        <w:rPr>
          <w:rFonts w:eastAsia="Calibri"/>
          <w:i/>
          <w:sz w:val="22"/>
          <w:szCs w:val="22"/>
        </w:rPr>
        <w:t>31</w:t>
      </w:r>
      <w:r w:rsidRPr="00FE23E7">
        <w:rPr>
          <w:rFonts w:eastAsia="Calibri"/>
          <w:sz w:val="22"/>
          <w:szCs w:val="22"/>
        </w:rPr>
        <w:t>(4) 232–240.</w:t>
      </w:r>
    </w:p>
    <w:p w:rsidR="00805589" w:rsidRPr="00FE23E7" w:rsidRDefault="00805589" w:rsidP="005346BA">
      <w:pPr>
        <w:pStyle w:val="a"/>
        <w:tabs>
          <w:tab w:val="left" w:pos="-1080"/>
          <w:tab w:val="left" w:pos="-720"/>
          <w:tab w:val="left" w:pos="0"/>
          <w:tab w:val="left" w:pos="330"/>
          <w:tab w:val="left" w:pos="1440"/>
          <w:tab w:val="left" w:pos="1980"/>
          <w:tab w:val="left" w:pos="2880"/>
        </w:tabs>
        <w:ind w:left="990" w:hanging="270"/>
        <w:rPr>
          <w:rStyle w:val="txt1"/>
          <w:rFonts w:ascii="Times New Roman" w:hAnsi="Times New Roman" w:cs="Times New Roman"/>
          <w:sz w:val="22"/>
          <w:szCs w:val="22"/>
        </w:rPr>
      </w:pPr>
      <w:r w:rsidRPr="00FE23E7">
        <w:rPr>
          <w:sz w:val="22"/>
          <w:szCs w:val="22"/>
        </w:rPr>
        <w:t>National Early Intervention Longitudinal Study.</w:t>
      </w:r>
      <w:r w:rsidRPr="00FE23E7">
        <w:rPr>
          <w:rStyle w:val="Emphasis"/>
          <w:color w:val="333333"/>
          <w:sz w:val="22"/>
          <w:szCs w:val="22"/>
        </w:rPr>
        <w:t xml:space="preserve"> </w:t>
      </w:r>
      <w:r w:rsidRPr="00FE23E7">
        <w:rPr>
          <w:rStyle w:val="Emphasis"/>
          <w:color w:val="000000"/>
          <w:sz w:val="22"/>
          <w:szCs w:val="22"/>
        </w:rPr>
        <w:t>Results Experienced by Children and Families 1 Year after Beginning Early Intervention</w:t>
      </w:r>
      <w:r w:rsidRPr="00FE23E7">
        <w:rPr>
          <w:rStyle w:val="txt1"/>
          <w:rFonts w:ascii="Times New Roman" w:hAnsi="Times New Roman" w:cs="Times New Roman"/>
          <w:color w:val="000000"/>
          <w:sz w:val="22"/>
          <w:szCs w:val="22"/>
        </w:rPr>
        <w:t xml:space="preserve"> (2002). (</w:t>
      </w:r>
      <w:hyperlink r:id="rId30" w:history="1">
        <w:r w:rsidRPr="00FE23E7">
          <w:rPr>
            <w:rStyle w:val="Hyperlink"/>
            <w:sz w:val="22"/>
            <w:szCs w:val="22"/>
          </w:rPr>
          <w:t>http://www.sri.com/neils</w:t>
        </w:r>
      </w:hyperlink>
      <w:r w:rsidRPr="00FE23E7">
        <w:rPr>
          <w:rStyle w:val="txt1"/>
          <w:rFonts w:ascii="Times New Roman" w:hAnsi="Times New Roman" w:cs="Times New Roman"/>
          <w:sz w:val="22"/>
          <w:szCs w:val="22"/>
        </w:rPr>
        <w:t>)</w:t>
      </w:r>
    </w:p>
    <w:p w:rsidR="00D04F8E" w:rsidRPr="00FE23E7" w:rsidRDefault="00D04F8E" w:rsidP="00D04F8E">
      <w:pPr>
        <w:pStyle w:val="a"/>
        <w:tabs>
          <w:tab w:val="left" w:pos="-1080"/>
          <w:tab w:val="left" w:pos="-720"/>
          <w:tab w:val="left" w:pos="0"/>
          <w:tab w:val="left" w:pos="316"/>
          <w:tab w:val="left" w:pos="720"/>
          <w:tab w:val="left" w:pos="1440"/>
          <w:tab w:val="left" w:pos="1980"/>
          <w:tab w:val="left" w:pos="2880"/>
        </w:tabs>
        <w:ind w:left="0" w:firstLine="0"/>
        <w:rPr>
          <w:sz w:val="22"/>
          <w:szCs w:val="22"/>
        </w:rPr>
      </w:pPr>
    </w:p>
    <w:p w:rsidR="005346BA" w:rsidRPr="00FE23E7" w:rsidRDefault="005346BA" w:rsidP="005346BA">
      <w:pPr>
        <w:ind w:left="720" w:hanging="360"/>
        <w:rPr>
          <w:b/>
          <w:bCs/>
          <w:color w:val="000000"/>
          <w:sz w:val="22"/>
          <w:szCs w:val="22"/>
        </w:rPr>
      </w:pPr>
      <w:r w:rsidRPr="00FE23E7">
        <w:rPr>
          <w:b/>
          <w:bCs/>
          <w:color w:val="000000"/>
          <w:sz w:val="22"/>
          <w:szCs w:val="22"/>
        </w:rPr>
        <w:t xml:space="preserve">Week </w:t>
      </w:r>
      <w:r w:rsidR="00003164">
        <w:rPr>
          <w:b/>
          <w:bCs/>
          <w:color w:val="000000"/>
          <w:sz w:val="22"/>
          <w:szCs w:val="22"/>
        </w:rPr>
        <w:t>5</w:t>
      </w:r>
      <w:r w:rsidRPr="00FE23E7">
        <w:rPr>
          <w:b/>
          <w:bCs/>
          <w:color w:val="000000"/>
          <w:sz w:val="22"/>
          <w:szCs w:val="22"/>
        </w:rPr>
        <w:t xml:space="preserve">/ </w:t>
      </w:r>
      <w:r w:rsidR="002401F3">
        <w:rPr>
          <w:b/>
          <w:bCs/>
          <w:color w:val="000000"/>
          <w:sz w:val="22"/>
          <w:szCs w:val="22"/>
        </w:rPr>
        <w:t>Feb. 12</w:t>
      </w:r>
    </w:p>
    <w:p w:rsidR="00F63382" w:rsidRPr="00FE23E7" w:rsidRDefault="00F63382" w:rsidP="00F63382">
      <w:pPr>
        <w:ind w:left="720"/>
        <w:rPr>
          <w:sz w:val="22"/>
          <w:szCs w:val="22"/>
        </w:rPr>
      </w:pPr>
      <w:r w:rsidRPr="00FE23E7">
        <w:rPr>
          <w:b/>
          <w:sz w:val="22"/>
          <w:szCs w:val="22"/>
        </w:rPr>
        <w:t xml:space="preserve">Topic: </w:t>
      </w:r>
      <w:r w:rsidR="001F5732" w:rsidRPr="001F5732">
        <w:rPr>
          <w:sz w:val="22"/>
          <w:szCs w:val="22"/>
        </w:rPr>
        <w:t>Transition Legislation</w:t>
      </w:r>
    </w:p>
    <w:p w:rsidR="001F5732" w:rsidRPr="00FE23E7" w:rsidRDefault="005346BA" w:rsidP="001F5732">
      <w:pPr>
        <w:ind w:left="720"/>
        <w:rPr>
          <w:bCs/>
          <w:i/>
          <w:sz w:val="22"/>
          <w:szCs w:val="22"/>
        </w:rPr>
      </w:pPr>
      <w:r w:rsidRPr="00FE23E7">
        <w:rPr>
          <w:b/>
          <w:bCs/>
          <w:color w:val="000000"/>
          <w:sz w:val="22"/>
          <w:szCs w:val="22"/>
        </w:rPr>
        <w:t xml:space="preserve">Question/Theme: </w:t>
      </w:r>
      <w:r w:rsidR="001F5732" w:rsidRPr="00FE23E7">
        <w:rPr>
          <w:bCs/>
          <w:i/>
          <w:sz w:val="22"/>
          <w:szCs w:val="22"/>
        </w:rPr>
        <w:t xml:space="preserve">What is the </w:t>
      </w:r>
      <w:r w:rsidR="001F5732">
        <w:rPr>
          <w:bCs/>
          <w:i/>
          <w:sz w:val="22"/>
          <w:szCs w:val="22"/>
        </w:rPr>
        <w:t xml:space="preserve">legal </w:t>
      </w:r>
      <w:r w:rsidR="001F5732" w:rsidRPr="00FE23E7">
        <w:rPr>
          <w:bCs/>
          <w:i/>
          <w:sz w:val="22"/>
          <w:szCs w:val="22"/>
        </w:rPr>
        <w:t>foundation for transition service</w:t>
      </w:r>
      <w:r w:rsidR="001F5732">
        <w:rPr>
          <w:bCs/>
          <w:i/>
          <w:sz w:val="22"/>
          <w:szCs w:val="22"/>
        </w:rPr>
        <w:t>s for people with disabilities?</w:t>
      </w:r>
    </w:p>
    <w:p w:rsidR="005346BA" w:rsidRPr="00FE23E7" w:rsidRDefault="005346BA" w:rsidP="005346BA">
      <w:pPr>
        <w:ind w:left="720"/>
        <w:rPr>
          <w:sz w:val="22"/>
          <w:szCs w:val="22"/>
        </w:rPr>
      </w:pPr>
      <w:r w:rsidRPr="00FE23E7">
        <w:rPr>
          <w:b/>
          <w:sz w:val="22"/>
          <w:szCs w:val="22"/>
        </w:rPr>
        <w:t xml:space="preserve">Assignment: </w:t>
      </w:r>
    </w:p>
    <w:p w:rsidR="00702F9E" w:rsidRPr="00702F9E" w:rsidRDefault="00702F9E" w:rsidP="00702F9E">
      <w:pPr>
        <w:tabs>
          <w:tab w:val="left" w:pos="150"/>
        </w:tabs>
        <w:ind w:left="720"/>
        <w:rPr>
          <w:sz w:val="22"/>
          <w:szCs w:val="22"/>
        </w:rPr>
      </w:pPr>
      <w:r>
        <w:rPr>
          <w:sz w:val="22"/>
          <w:szCs w:val="22"/>
        </w:rPr>
        <w:t>READINGS:</w:t>
      </w:r>
    </w:p>
    <w:p w:rsidR="001F5732" w:rsidRPr="00FE23E7" w:rsidRDefault="001F5732" w:rsidP="001F5732">
      <w:pPr>
        <w:tabs>
          <w:tab w:val="left" w:pos="-1440"/>
          <w:tab w:val="left" w:pos="-720"/>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990" w:hanging="270"/>
        <w:rPr>
          <w:sz w:val="22"/>
          <w:szCs w:val="22"/>
        </w:rPr>
      </w:pPr>
      <w:proofErr w:type="spellStart"/>
      <w:r w:rsidRPr="00FE23E7">
        <w:rPr>
          <w:sz w:val="22"/>
          <w:szCs w:val="22"/>
        </w:rPr>
        <w:t>Flexer</w:t>
      </w:r>
      <w:proofErr w:type="spellEnd"/>
      <w:r w:rsidRPr="00FE23E7">
        <w:rPr>
          <w:sz w:val="22"/>
          <w:szCs w:val="22"/>
        </w:rPr>
        <w:t xml:space="preserve">, R., &amp; Baer, R. (2013). Transition legislation and models. In R </w:t>
      </w:r>
      <w:proofErr w:type="spellStart"/>
      <w:r w:rsidRPr="00FE23E7">
        <w:rPr>
          <w:sz w:val="22"/>
          <w:szCs w:val="22"/>
        </w:rPr>
        <w:t>Flexer</w:t>
      </w:r>
      <w:proofErr w:type="spellEnd"/>
      <w:r w:rsidRPr="00FE23E7">
        <w:rPr>
          <w:sz w:val="22"/>
          <w:szCs w:val="22"/>
        </w:rPr>
        <w:t xml:space="preserve">, R. Baer, P. </w:t>
      </w:r>
      <w:proofErr w:type="spellStart"/>
      <w:r w:rsidRPr="00FE23E7">
        <w:rPr>
          <w:sz w:val="22"/>
          <w:szCs w:val="22"/>
        </w:rPr>
        <w:t>Luft</w:t>
      </w:r>
      <w:proofErr w:type="spellEnd"/>
      <w:r w:rsidRPr="00FE23E7">
        <w:rPr>
          <w:sz w:val="22"/>
          <w:szCs w:val="22"/>
        </w:rPr>
        <w:t>, &amp; T Simmons (Eds.).</w:t>
      </w:r>
      <w:r>
        <w:rPr>
          <w:sz w:val="22"/>
          <w:szCs w:val="22"/>
        </w:rPr>
        <w:t xml:space="preserve"> </w:t>
      </w:r>
      <w:r w:rsidRPr="00FE23E7">
        <w:rPr>
          <w:sz w:val="22"/>
          <w:szCs w:val="22"/>
        </w:rPr>
        <w:t>Transition Planning for Secondary Students with Disabilities (4</w:t>
      </w:r>
      <w:r w:rsidRPr="00FE23E7">
        <w:rPr>
          <w:sz w:val="22"/>
          <w:szCs w:val="22"/>
          <w:vertAlign w:val="superscript"/>
        </w:rPr>
        <w:t>th</w:t>
      </w:r>
      <w:r w:rsidRPr="00FE23E7">
        <w:rPr>
          <w:sz w:val="22"/>
          <w:szCs w:val="22"/>
        </w:rPr>
        <w:t xml:space="preserve"> Ed.). pp. 22-45.</w:t>
      </w:r>
      <w:r>
        <w:rPr>
          <w:sz w:val="22"/>
          <w:szCs w:val="22"/>
        </w:rPr>
        <w:t xml:space="preserve"> </w:t>
      </w:r>
      <w:r w:rsidRPr="001F5732">
        <w:rPr>
          <w:i/>
          <w:sz w:val="22"/>
          <w:szCs w:val="22"/>
        </w:rPr>
        <w:t>(</w:t>
      </w:r>
      <w:proofErr w:type="gramStart"/>
      <w:r w:rsidRPr="001F5732">
        <w:rPr>
          <w:i/>
          <w:sz w:val="22"/>
          <w:szCs w:val="22"/>
        </w:rPr>
        <w:t>continued</w:t>
      </w:r>
      <w:proofErr w:type="gramEnd"/>
      <w:r w:rsidRPr="001F5732">
        <w:rPr>
          <w:i/>
          <w:sz w:val="22"/>
          <w:szCs w:val="22"/>
        </w:rPr>
        <w:t>)</w:t>
      </w:r>
    </w:p>
    <w:p w:rsidR="001F5732" w:rsidRPr="00FE23E7" w:rsidRDefault="001F5732" w:rsidP="001F5732">
      <w:pPr>
        <w:ind w:left="990" w:hanging="270"/>
        <w:rPr>
          <w:sz w:val="22"/>
          <w:szCs w:val="22"/>
        </w:rPr>
      </w:pPr>
      <w:proofErr w:type="spellStart"/>
      <w:r w:rsidRPr="00FE23E7">
        <w:rPr>
          <w:sz w:val="22"/>
          <w:szCs w:val="22"/>
        </w:rPr>
        <w:t>Polloway</w:t>
      </w:r>
      <w:proofErr w:type="spellEnd"/>
      <w:r w:rsidRPr="00FE23E7">
        <w:rPr>
          <w:sz w:val="22"/>
          <w:szCs w:val="22"/>
        </w:rPr>
        <w:t>, E., Smith, D., Patton, J., &amp; Smith, T. (1996). Historic</w:t>
      </w:r>
      <w:r>
        <w:rPr>
          <w:sz w:val="22"/>
          <w:szCs w:val="22"/>
        </w:rPr>
        <w:t xml:space="preserve"> </w:t>
      </w:r>
      <w:r w:rsidRPr="00FE23E7">
        <w:rPr>
          <w:sz w:val="22"/>
          <w:szCs w:val="22"/>
        </w:rPr>
        <w:t xml:space="preserve">changes in mental retardation and developmental disabilities. </w:t>
      </w:r>
      <w:r w:rsidRPr="001F5732">
        <w:rPr>
          <w:i/>
          <w:sz w:val="22"/>
          <w:szCs w:val="22"/>
        </w:rPr>
        <w:t>Education and Training in Mental Retardation and Developmental Disabilities</w:t>
      </w:r>
      <w:r w:rsidRPr="00FE23E7">
        <w:rPr>
          <w:sz w:val="22"/>
          <w:szCs w:val="22"/>
        </w:rPr>
        <w:t xml:space="preserve">, </w:t>
      </w:r>
      <w:r w:rsidRPr="001F5732">
        <w:rPr>
          <w:i/>
          <w:sz w:val="22"/>
          <w:szCs w:val="22"/>
        </w:rPr>
        <w:t>31</w:t>
      </w:r>
      <w:r w:rsidRPr="00FE23E7">
        <w:rPr>
          <w:sz w:val="22"/>
          <w:szCs w:val="22"/>
        </w:rPr>
        <w:t xml:space="preserve">, 3-12. </w:t>
      </w:r>
    </w:p>
    <w:p w:rsidR="00D04F8E" w:rsidRPr="00FE23E7" w:rsidRDefault="00D04F8E" w:rsidP="00D04F8E">
      <w:pPr>
        <w:pStyle w:val="a"/>
        <w:tabs>
          <w:tab w:val="left" w:pos="-1080"/>
          <w:tab w:val="left" w:pos="-720"/>
          <w:tab w:val="left" w:pos="0"/>
          <w:tab w:val="left" w:pos="316"/>
          <w:tab w:val="left" w:pos="720"/>
          <w:tab w:val="left" w:pos="1440"/>
          <w:tab w:val="left" w:pos="1980"/>
          <w:tab w:val="left" w:pos="2880"/>
        </w:tabs>
        <w:ind w:left="0" w:firstLine="0"/>
        <w:rPr>
          <w:i/>
          <w:sz w:val="22"/>
          <w:szCs w:val="22"/>
        </w:rPr>
      </w:pPr>
    </w:p>
    <w:p w:rsidR="002401F3" w:rsidRPr="00FE23E7" w:rsidRDefault="002401F3" w:rsidP="002401F3">
      <w:pPr>
        <w:ind w:left="720" w:hanging="360"/>
        <w:rPr>
          <w:b/>
          <w:bCs/>
          <w:color w:val="000000"/>
          <w:sz w:val="22"/>
          <w:szCs w:val="22"/>
        </w:rPr>
      </w:pPr>
      <w:r w:rsidRPr="00FE23E7">
        <w:rPr>
          <w:b/>
          <w:bCs/>
          <w:color w:val="000000"/>
          <w:sz w:val="22"/>
          <w:szCs w:val="22"/>
        </w:rPr>
        <w:t xml:space="preserve">Week </w:t>
      </w:r>
      <w:r w:rsidR="00003164">
        <w:rPr>
          <w:b/>
          <w:bCs/>
          <w:color w:val="000000"/>
          <w:sz w:val="22"/>
          <w:szCs w:val="22"/>
        </w:rPr>
        <w:t>6</w:t>
      </w:r>
      <w:r w:rsidRPr="00FE23E7">
        <w:rPr>
          <w:b/>
          <w:bCs/>
          <w:color w:val="000000"/>
          <w:sz w:val="22"/>
          <w:szCs w:val="22"/>
        </w:rPr>
        <w:t xml:space="preserve">/ </w:t>
      </w:r>
      <w:r>
        <w:rPr>
          <w:b/>
          <w:bCs/>
          <w:color w:val="000000"/>
          <w:sz w:val="22"/>
          <w:szCs w:val="22"/>
        </w:rPr>
        <w:t>Feb. 19</w:t>
      </w:r>
    </w:p>
    <w:p w:rsidR="00543460" w:rsidRDefault="00F63382" w:rsidP="00543460">
      <w:pPr>
        <w:ind w:left="720"/>
        <w:rPr>
          <w:sz w:val="22"/>
          <w:szCs w:val="22"/>
        </w:rPr>
      </w:pPr>
      <w:r w:rsidRPr="00FE23E7">
        <w:rPr>
          <w:b/>
          <w:sz w:val="22"/>
          <w:szCs w:val="22"/>
        </w:rPr>
        <w:t xml:space="preserve">Topic: </w:t>
      </w:r>
      <w:r w:rsidR="00543460" w:rsidRPr="00543460">
        <w:rPr>
          <w:sz w:val="22"/>
          <w:szCs w:val="22"/>
        </w:rPr>
        <w:t>Transition Practices</w:t>
      </w:r>
    </w:p>
    <w:p w:rsidR="00543460" w:rsidRPr="00543460" w:rsidRDefault="00F63382" w:rsidP="00543460">
      <w:pPr>
        <w:ind w:left="720"/>
        <w:rPr>
          <w:sz w:val="22"/>
          <w:szCs w:val="22"/>
        </w:rPr>
      </w:pPr>
      <w:r w:rsidRPr="00FE23E7">
        <w:rPr>
          <w:b/>
          <w:bCs/>
          <w:color w:val="000000"/>
          <w:sz w:val="22"/>
          <w:szCs w:val="22"/>
        </w:rPr>
        <w:t xml:space="preserve">Question/Theme: </w:t>
      </w:r>
      <w:r w:rsidR="00543460" w:rsidRPr="00543460">
        <w:rPr>
          <w:i/>
          <w:sz w:val="22"/>
          <w:szCs w:val="22"/>
        </w:rPr>
        <w:t>What are effective transition practices?</w:t>
      </w:r>
    </w:p>
    <w:p w:rsidR="00F63382" w:rsidRDefault="00F63382" w:rsidP="00F63382">
      <w:pPr>
        <w:ind w:left="720"/>
        <w:rPr>
          <w:b/>
          <w:sz w:val="22"/>
          <w:szCs w:val="22"/>
        </w:rPr>
      </w:pPr>
      <w:r w:rsidRPr="00FE23E7">
        <w:rPr>
          <w:b/>
          <w:sz w:val="22"/>
          <w:szCs w:val="22"/>
        </w:rPr>
        <w:t xml:space="preserve">Assignment: </w:t>
      </w:r>
    </w:p>
    <w:p w:rsidR="00543460" w:rsidRPr="00702F9E" w:rsidRDefault="00543460" w:rsidP="00543460">
      <w:pPr>
        <w:pStyle w:val="a"/>
        <w:tabs>
          <w:tab w:val="left" w:pos="-1080"/>
          <w:tab w:val="left" w:pos="-720"/>
          <w:tab w:val="left" w:pos="330"/>
          <w:tab w:val="left" w:pos="720"/>
          <w:tab w:val="left" w:pos="1440"/>
          <w:tab w:val="left" w:pos="1980"/>
          <w:tab w:val="left" w:pos="2880"/>
        </w:tabs>
        <w:ind w:left="720" w:firstLine="0"/>
        <w:rPr>
          <w:bCs/>
          <w:sz w:val="22"/>
          <w:szCs w:val="22"/>
        </w:rPr>
      </w:pPr>
      <w:r w:rsidRPr="00702F9E">
        <w:rPr>
          <w:bCs/>
          <w:sz w:val="22"/>
          <w:szCs w:val="22"/>
        </w:rPr>
        <w:t>QUIZ 1-Definition and Models</w:t>
      </w:r>
    </w:p>
    <w:p w:rsidR="00543460" w:rsidRPr="00702F9E" w:rsidRDefault="00543460" w:rsidP="00543460">
      <w:pPr>
        <w:ind w:left="720"/>
        <w:rPr>
          <w:sz w:val="22"/>
          <w:szCs w:val="22"/>
        </w:rPr>
      </w:pPr>
      <w:r w:rsidRPr="00702F9E">
        <w:rPr>
          <w:sz w:val="22"/>
          <w:szCs w:val="22"/>
        </w:rPr>
        <w:t xml:space="preserve">DUE: Discussion on Challenges in Transition (using GAO report </w:t>
      </w:r>
      <w:r w:rsidR="00702F9E" w:rsidRPr="00702F9E">
        <w:rPr>
          <w:sz w:val="22"/>
          <w:szCs w:val="22"/>
        </w:rPr>
        <w:t>and other resources</w:t>
      </w:r>
      <w:r w:rsidRPr="00702F9E">
        <w:rPr>
          <w:sz w:val="22"/>
          <w:szCs w:val="22"/>
        </w:rPr>
        <w:t>)</w:t>
      </w:r>
    </w:p>
    <w:p w:rsidR="00702F9E" w:rsidRPr="00702F9E" w:rsidRDefault="00702F9E" w:rsidP="00702F9E">
      <w:pPr>
        <w:tabs>
          <w:tab w:val="left" w:pos="150"/>
        </w:tabs>
        <w:ind w:left="720"/>
        <w:rPr>
          <w:sz w:val="22"/>
          <w:szCs w:val="22"/>
        </w:rPr>
      </w:pPr>
      <w:r>
        <w:rPr>
          <w:sz w:val="22"/>
          <w:szCs w:val="22"/>
        </w:rPr>
        <w:t>READINGS:</w:t>
      </w:r>
    </w:p>
    <w:p w:rsidR="00543460" w:rsidRPr="00543460" w:rsidRDefault="00543460" w:rsidP="00702F9E">
      <w:pPr>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270"/>
        <w:rPr>
          <w:sz w:val="22"/>
          <w:szCs w:val="22"/>
        </w:rPr>
      </w:pPr>
      <w:r w:rsidRPr="00FE23E7">
        <w:rPr>
          <w:sz w:val="22"/>
          <w:szCs w:val="22"/>
        </w:rPr>
        <w:t>United States Government Accounting Office. (July 2012). Students with disabilities: Better federal coordination could lessen challenges in the transition fr</w:t>
      </w:r>
      <w:r w:rsidR="00702F9E">
        <w:rPr>
          <w:sz w:val="22"/>
          <w:szCs w:val="22"/>
        </w:rPr>
        <w:t xml:space="preserve">om high school. Washington, DC: </w:t>
      </w:r>
      <w:r w:rsidRPr="00FE23E7">
        <w:rPr>
          <w:sz w:val="22"/>
          <w:szCs w:val="22"/>
        </w:rPr>
        <w:t xml:space="preserve">Author. </w:t>
      </w:r>
      <w:hyperlink r:id="rId31" w:history="1">
        <w:r w:rsidRPr="00FE23E7">
          <w:rPr>
            <w:rStyle w:val="Hyperlink"/>
            <w:sz w:val="22"/>
            <w:szCs w:val="22"/>
          </w:rPr>
          <w:t>http://www.gao.gov/assets/600/592329.pdf</w:t>
        </w:r>
      </w:hyperlink>
      <w:r w:rsidR="00873AB5">
        <w:rPr>
          <w:rStyle w:val="Hyperlink"/>
          <w:sz w:val="22"/>
          <w:szCs w:val="22"/>
        </w:rPr>
        <w:t xml:space="preserve"> </w:t>
      </w:r>
      <w:r>
        <w:rPr>
          <w:sz w:val="22"/>
          <w:szCs w:val="22"/>
        </w:rPr>
        <w:t>(A</w:t>
      </w:r>
      <w:r w:rsidRPr="00FE23E7">
        <w:rPr>
          <w:sz w:val="22"/>
          <w:szCs w:val="22"/>
        </w:rPr>
        <w:t>lso in Canvas)</w:t>
      </w:r>
    </w:p>
    <w:p w:rsidR="00543460" w:rsidRPr="00FE23E7" w:rsidRDefault="00543460" w:rsidP="006F1B75">
      <w:pPr>
        <w:tabs>
          <w:tab w:val="left" w:pos="-1440"/>
          <w:tab w:val="left" w:pos="-720"/>
          <w:tab w:val="left" w:pos="-336"/>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990" w:hanging="270"/>
        <w:rPr>
          <w:sz w:val="22"/>
          <w:szCs w:val="22"/>
        </w:rPr>
      </w:pPr>
      <w:r w:rsidRPr="006F1B75">
        <w:rPr>
          <w:sz w:val="22"/>
          <w:szCs w:val="22"/>
        </w:rPr>
        <w:t>Fabian, E., &amp; MacDonald-Wilson, K. (2012). Professional practice rehabilitation service delivery systems and related system resources. In R.</w:t>
      </w:r>
      <w:r w:rsidR="006F1B75" w:rsidRPr="006F1B75">
        <w:rPr>
          <w:sz w:val="22"/>
          <w:szCs w:val="22"/>
        </w:rPr>
        <w:t xml:space="preserve"> </w:t>
      </w:r>
      <w:r w:rsidRPr="006F1B75">
        <w:rPr>
          <w:sz w:val="22"/>
          <w:szCs w:val="22"/>
        </w:rPr>
        <w:t>Parker &amp; J. Patterson (Eds.) Rehabilitation Counseling: Basics &amp; Beyond (5</w:t>
      </w:r>
      <w:r w:rsidRPr="006F1B75">
        <w:rPr>
          <w:sz w:val="22"/>
          <w:szCs w:val="22"/>
          <w:vertAlign w:val="superscript"/>
        </w:rPr>
        <w:t>th</w:t>
      </w:r>
      <w:r w:rsidRPr="006F1B75">
        <w:rPr>
          <w:sz w:val="22"/>
          <w:szCs w:val="22"/>
        </w:rPr>
        <w:t xml:space="preserve"> Ed.)</w:t>
      </w:r>
      <w:r w:rsidR="006F1B75" w:rsidRPr="006F1B75">
        <w:rPr>
          <w:sz w:val="22"/>
          <w:szCs w:val="22"/>
        </w:rPr>
        <w:t xml:space="preserve"> </w:t>
      </w:r>
      <w:r w:rsidRPr="006F1B75">
        <w:rPr>
          <w:sz w:val="22"/>
          <w:szCs w:val="22"/>
        </w:rPr>
        <w:t>(</w:t>
      </w:r>
      <w:proofErr w:type="gramStart"/>
      <w:r w:rsidRPr="006F1B75">
        <w:rPr>
          <w:sz w:val="22"/>
          <w:szCs w:val="22"/>
        </w:rPr>
        <w:t>pp.55-84</w:t>
      </w:r>
      <w:proofErr w:type="gramEnd"/>
      <w:r w:rsidRPr="006F1B75">
        <w:rPr>
          <w:sz w:val="22"/>
          <w:szCs w:val="22"/>
        </w:rPr>
        <w:t xml:space="preserve">). </w:t>
      </w:r>
    </w:p>
    <w:p w:rsidR="00543460" w:rsidRPr="00FE23E7" w:rsidRDefault="00543460" w:rsidP="00702F9E">
      <w:pPr>
        <w:pStyle w:val="a"/>
        <w:tabs>
          <w:tab w:val="left" w:pos="-1080"/>
          <w:tab w:val="left" w:pos="-720"/>
          <w:tab w:val="left" w:pos="720"/>
          <w:tab w:val="left" w:pos="1440"/>
          <w:tab w:val="left" w:pos="1980"/>
          <w:tab w:val="left" w:pos="2880"/>
        </w:tabs>
        <w:ind w:left="990" w:hanging="270"/>
        <w:rPr>
          <w:b/>
          <w:sz w:val="22"/>
          <w:szCs w:val="22"/>
        </w:rPr>
      </w:pPr>
      <w:r w:rsidRPr="00FE23E7">
        <w:rPr>
          <w:sz w:val="22"/>
          <w:szCs w:val="22"/>
        </w:rPr>
        <w:t>Kohler, P.D. (1993). Best practices in transition: Substantiated or implied?</w:t>
      </w:r>
      <w:r w:rsidRPr="00FE23E7">
        <w:rPr>
          <w:i/>
          <w:iCs/>
          <w:sz w:val="22"/>
          <w:szCs w:val="22"/>
        </w:rPr>
        <w:t xml:space="preserve"> Career Development of the Exceptional Individual, 16</w:t>
      </w:r>
      <w:r w:rsidRPr="00FE23E7">
        <w:rPr>
          <w:sz w:val="22"/>
          <w:szCs w:val="22"/>
        </w:rPr>
        <w:t>(2), 107-121.</w:t>
      </w:r>
    </w:p>
    <w:p w:rsidR="00543460" w:rsidRPr="00FE23E7" w:rsidRDefault="00543460" w:rsidP="00702F9E">
      <w:pPr>
        <w:pStyle w:val="a"/>
        <w:tabs>
          <w:tab w:val="left" w:pos="-1080"/>
          <w:tab w:val="left" w:pos="-720"/>
          <w:tab w:val="left" w:pos="720"/>
          <w:tab w:val="left" w:pos="1440"/>
          <w:tab w:val="left" w:pos="1980"/>
          <w:tab w:val="left" w:pos="2880"/>
        </w:tabs>
        <w:ind w:left="990" w:hanging="270"/>
        <w:rPr>
          <w:sz w:val="22"/>
          <w:szCs w:val="22"/>
        </w:rPr>
      </w:pPr>
      <w:proofErr w:type="spellStart"/>
      <w:r w:rsidRPr="00FE23E7">
        <w:rPr>
          <w:sz w:val="22"/>
          <w:szCs w:val="22"/>
        </w:rPr>
        <w:t>Kugler</w:t>
      </w:r>
      <w:proofErr w:type="spellEnd"/>
      <w:r w:rsidRPr="00FE23E7">
        <w:rPr>
          <w:sz w:val="22"/>
          <w:szCs w:val="22"/>
        </w:rPr>
        <w:t xml:space="preserve">, R., &amp; Thomas, C. (2007). </w:t>
      </w:r>
      <w:r w:rsidRPr="00FE23E7">
        <w:rPr>
          <w:i/>
          <w:sz w:val="22"/>
          <w:szCs w:val="22"/>
        </w:rPr>
        <w:t>Quality Employment Services: Where Research and Practice Meet.</w:t>
      </w:r>
      <w:r w:rsidRPr="00FE23E7">
        <w:rPr>
          <w:sz w:val="22"/>
          <w:szCs w:val="22"/>
        </w:rPr>
        <w:t xml:space="preserve"> </w:t>
      </w:r>
      <w:proofErr w:type="spellStart"/>
      <w:r w:rsidRPr="00FE23E7">
        <w:rPr>
          <w:sz w:val="22"/>
          <w:szCs w:val="22"/>
        </w:rPr>
        <w:t>MassWorks</w:t>
      </w:r>
      <w:proofErr w:type="spellEnd"/>
      <w:r w:rsidRPr="00FE23E7">
        <w:rPr>
          <w:sz w:val="22"/>
          <w:szCs w:val="22"/>
        </w:rPr>
        <w:t xml:space="preserve"> 5, 2007.</w:t>
      </w:r>
      <w:r w:rsidR="00873AB5">
        <w:rPr>
          <w:sz w:val="22"/>
          <w:szCs w:val="22"/>
        </w:rPr>
        <w:t xml:space="preserve"> </w:t>
      </w:r>
      <w:r w:rsidRPr="00FE23E7">
        <w:rPr>
          <w:sz w:val="22"/>
          <w:szCs w:val="22"/>
        </w:rPr>
        <w:t>Boston, MA: Institute for Community Inclusion</w:t>
      </w:r>
      <w:r w:rsidRPr="00FE23E7">
        <w:rPr>
          <w:b/>
          <w:sz w:val="22"/>
          <w:szCs w:val="22"/>
        </w:rPr>
        <w:t xml:space="preserve">. </w:t>
      </w:r>
      <w:hyperlink r:id="rId32" w:history="1">
        <w:r w:rsidRPr="00FE23E7">
          <w:rPr>
            <w:rStyle w:val="Hyperlink"/>
            <w:sz w:val="22"/>
            <w:szCs w:val="22"/>
          </w:rPr>
          <w:t>http://www.communityinclusion.org/article.php?article_id=236</w:t>
        </w:r>
      </w:hyperlink>
    </w:p>
    <w:p w:rsidR="00543460" w:rsidRPr="00FE23E7" w:rsidRDefault="00543460" w:rsidP="00702F9E">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990" w:hanging="270"/>
        <w:contextualSpacing/>
        <w:rPr>
          <w:sz w:val="22"/>
          <w:szCs w:val="22"/>
        </w:rPr>
      </w:pPr>
      <w:r w:rsidRPr="00FE23E7">
        <w:rPr>
          <w:sz w:val="22"/>
          <w:szCs w:val="22"/>
        </w:rPr>
        <w:t xml:space="preserve">Test, D.W., Fowler, C.H., </w:t>
      </w:r>
      <w:proofErr w:type="spellStart"/>
      <w:r w:rsidRPr="00FE23E7">
        <w:rPr>
          <w:sz w:val="22"/>
          <w:szCs w:val="22"/>
        </w:rPr>
        <w:t>Richther</w:t>
      </w:r>
      <w:proofErr w:type="spellEnd"/>
      <w:r w:rsidRPr="00FE23E7">
        <w:rPr>
          <w:sz w:val="22"/>
          <w:szCs w:val="22"/>
        </w:rPr>
        <w:t xml:space="preserve">, S.M., White, J., </w:t>
      </w:r>
      <w:proofErr w:type="spellStart"/>
      <w:r w:rsidRPr="00FE23E7">
        <w:rPr>
          <w:sz w:val="22"/>
          <w:szCs w:val="22"/>
        </w:rPr>
        <w:t>Mazzotti</w:t>
      </w:r>
      <w:proofErr w:type="spellEnd"/>
      <w:r w:rsidRPr="00FE23E7">
        <w:rPr>
          <w:sz w:val="22"/>
          <w:szCs w:val="22"/>
        </w:rPr>
        <w:t xml:space="preserve">, V., Walker, A.R., Kohler, P., &amp; </w:t>
      </w:r>
      <w:proofErr w:type="spellStart"/>
      <w:r w:rsidRPr="00FE23E7">
        <w:rPr>
          <w:sz w:val="22"/>
          <w:szCs w:val="22"/>
        </w:rPr>
        <w:t>Kortering</w:t>
      </w:r>
      <w:proofErr w:type="spellEnd"/>
      <w:r w:rsidRPr="00FE23E7">
        <w:rPr>
          <w:sz w:val="22"/>
          <w:szCs w:val="22"/>
        </w:rPr>
        <w:t xml:space="preserve">, L. (2009). Evidence-based practices in secondary transition. </w:t>
      </w:r>
      <w:r w:rsidRPr="00FE23E7">
        <w:rPr>
          <w:i/>
          <w:sz w:val="22"/>
          <w:szCs w:val="22"/>
        </w:rPr>
        <w:t>Career Development for Exceptional Individuals, 32</w:t>
      </w:r>
      <w:r w:rsidRPr="00FE23E7">
        <w:rPr>
          <w:sz w:val="22"/>
          <w:szCs w:val="22"/>
        </w:rPr>
        <w:t>, 115-128.</w:t>
      </w:r>
    </w:p>
    <w:p w:rsidR="00543460" w:rsidRPr="00FE23E7" w:rsidRDefault="00543460" w:rsidP="00702F9E">
      <w:pPr>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270"/>
        <w:jc w:val="both"/>
        <w:rPr>
          <w:sz w:val="22"/>
          <w:szCs w:val="22"/>
        </w:rPr>
      </w:pPr>
      <w:r w:rsidRPr="00FE23E7">
        <w:rPr>
          <w:rFonts w:eastAsia="Calibri"/>
          <w:sz w:val="22"/>
          <w:szCs w:val="22"/>
        </w:rPr>
        <w:t xml:space="preserve">Test, D., &amp; Cease-Cook, J. (2012). Evidence-based secondary transition practices for rehabilitation counselors. </w:t>
      </w:r>
      <w:r w:rsidRPr="00543460">
        <w:rPr>
          <w:rFonts w:eastAsia="Calibri"/>
          <w:i/>
          <w:sz w:val="22"/>
          <w:szCs w:val="22"/>
        </w:rPr>
        <w:t>Journal of Rehabilitation,</w:t>
      </w:r>
      <w:r w:rsidRPr="00FE23E7">
        <w:rPr>
          <w:rFonts w:eastAsia="Calibri"/>
          <w:sz w:val="22"/>
          <w:szCs w:val="22"/>
        </w:rPr>
        <w:t xml:space="preserve"> </w:t>
      </w:r>
      <w:r w:rsidRPr="00543460">
        <w:rPr>
          <w:rFonts w:eastAsia="Calibri"/>
          <w:i/>
          <w:sz w:val="22"/>
          <w:szCs w:val="22"/>
        </w:rPr>
        <w:t>78</w:t>
      </w:r>
      <w:r w:rsidRPr="00FE23E7">
        <w:rPr>
          <w:rFonts w:eastAsia="Calibri"/>
          <w:sz w:val="22"/>
          <w:szCs w:val="22"/>
        </w:rPr>
        <w:t xml:space="preserve">(2), 30-38. </w:t>
      </w:r>
    </w:p>
    <w:p w:rsidR="00543460" w:rsidRPr="00FE23E7" w:rsidRDefault="00543460" w:rsidP="00702F9E">
      <w:pPr>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270"/>
        <w:rPr>
          <w:sz w:val="22"/>
          <w:szCs w:val="22"/>
        </w:rPr>
      </w:pPr>
      <w:r w:rsidRPr="00FE23E7">
        <w:rPr>
          <w:sz w:val="22"/>
          <w:szCs w:val="22"/>
        </w:rPr>
        <w:t>The Study Group Inc. (2007). An Assessment of Transition Policies and Practices in State Vocational Rehabilitation Agencies. Washington, DC: Rehabilitation Services Administration, Office of Special Education and Rehabilitative Services, U.S. Department of Education.</w:t>
      </w:r>
    </w:p>
    <w:p w:rsidR="00543460" w:rsidRPr="00FE23E7" w:rsidRDefault="00543460" w:rsidP="00702F9E">
      <w:pPr>
        <w:pStyle w:val="a"/>
        <w:tabs>
          <w:tab w:val="left" w:pos="-1080"/>
          <w:tab w:val="left" w:pos="-720"/>
          <w:tab w:val="left" w:pos="600"/>
          <w:tab w:val="left" w:pos="720"/>
          <w:tab w:val="left" w:pos="1440"/>
          <w:tab w:val="left" w:pos="1980"/>
          <w:tab w:val="left" w:pos="2880"/>
        </w:tabs>
        <w:ind w:left="990" w:hanging="270"/>
        <w:rPr>
          <w:sz w:val="22"/>
          <w:szCs w:val="22"/>
        </w:rPr>
      </w:pPr>
      <w:r w:rsidRPr="00FE23E7">
        <w:rPr>
          <w:sz w:val="22"/>
          <w:szCs w:val="22"/>
        </w:rPr>
        <w:lastRenderedPageBreak/>
        <w:t>Timmons, J.C. (January, 2007</w:t>
      </w:r>
      <w:r w:rsidRPr="00FE23E7">
        <w:rPr>
          <w:i/>
          <w:sz w:val="22"/>
          <w:szCs w:val="22"/>
        </w:rPr>
        <w:t xml:space="preserve">). </w:t>
      </w:r>
      <w:r w:rsidRPr="00FE23E7">
        <w:rPr>
          <w:sz w:val="22"/>
          <w:szCs w:val="22"/>
        </w:rPr>
        <w:t xml:space="preserve">Models of Collaboration and Cost Sharing in Transition </w:t>
      </w:r>
      <w:r>
        <w:rPr>
          <w:sz w:val="22"/>
          <w:szCs w:val="22"/>
        </w:rPr>
        <w:t>P</w:t>
      </w:r>
      <w:r w:rsidRPr="00FE23E7">
        <w:rPr>
          <w:sz w:val="22"/>
          <w:szCs w:val="22"/>
        </w:rPr>
        <w:t xml:space="preserve">rogramming. </w:t>
      </w:r>
      <w:r w:rsidRPr="00FE23E7">
        <w:rPr>
          <w:i/>
          <w:sz w:val="22"/>
          <w:szCs w:val="22"/>
        </w:rPr>
        <w:t xml:space="preserve">Information Brief, 6 </w:t>
      </w:r>
      <w:r w:rsidRPr="00FE23E7">
        <w:rPr>
          <w:sz w:val="22"/>
          <w:szCs w:val="22"/>
        </w:rPr>
        <w:t xml:space="preserve">(1). </w:t>
      </w:r>
      <w:hyperlink r:id="rId33" w:history="1">
        <w:r w:rsidRPr="00FE23E7">
          <w:rPr>
            <w:rStyle w:val="Hyperlink"/>
            <w:i/>
            <w:color w:val="000000"/>
            <w:sz w:val="22"/>
            <w:szCs w:val="22"/>
            <w:u w:val="none"/>
          </w:rPr>
          <w:t>National Center on Secondary Education and Transition</w:t>
        </w:r>
      </w:hyperlink>
      <w:r w:rsidRPr="00FE23E7">
        <w:rPr>
          <w:i/>
          <w:sz w:val="22"/>
          <w:szCs w:val="22"/>
        </w:rPr>
        <w:t>.</w:t>
      </w:r>
    </w:p>
    <w:p w:rsidR="00873AB5" w:rsidRPr="00FE23E7" w:rsidRDefault="00543460" w:rsidP="00873AB5">
      <w:pPr>
        <w:ind w:left="990" w:hanging="270"/>
        <w:rPr>
          <w:sz w:val="22"/>
          <w:szCs w:val="22"/>
        </w:rPr>
      </w:pPr>
      <w:r w:rsidRPr="00FE23E7">
        <w:rPr>
          <w:sz w:val="22"/>
          <w:szCs w:val="22"/>
        </w:rPr>
        <w:t>National Secondary Transition Technical Assistance Center (</w:t>
      </w:r>
      <w:proofErr w:type="spellStart"/>
      <w:r w:rsidRPr="00FE23E7">
        <w:rPr>
          <w:sz w:val="22"/>
          <w:szCs w:val="22"/>
        </w:rPr>
        <w:t>n.d.</w:t>
      </w:r>
      <w:proofErr w:type="spellEnd"/>
      <w:r w:rsidRPr="00FE23E7">
        <w:rPr>
          <w:sz w:val="22"/>
          <w:szCs w:val="22"/>
        </w:rPr>
        <w:t>)</w:t>
      </w:r>
    </w:p>
    <w:p w:rsidR="00543460" w:rsidRPr="00FE23E7" w:rsidRDefault="00543460" w:rsidP="00702F9E">
      <w:pPr>
        <w:ind w:left="990" w:hanging="270"/>
        <w:rPr>
          <w:sz w:val="22"/>
          <w:szCs w:val="22"/>
        </w:rPr>
      </w:pPr>
      <w:r w:rsidRPr="00FE23E7">
        <w:rPr>
          <w:sz w:val="22"/>
          <w:szCs w:val="22"/>
        </w:rPr>
        <w:t xml:space="preserve"> </w:t>
      </w:r>
      <w:r w:rsidRPr="00FE23E7">
        <w:rPr>
          <w:i/>
          <w:iCs/>
          <w:sz w:val="22"/>
          <w:szCs w:val="22"/>
        </w:rPr>
        <w:t>Evidenced-</w:t>
      </w:r>
      <w:r w:rsidRPr="00FE23E7">
        <w:rPr>
          <w:i/>
          <w:sz w:val="22"/>
          <w:szCs w:val="22"/>
        </w:rPr>
        <w:t xml:space="preserve">based Secondary Transition </w:t>
      </w:r>
      <w:proofErr w:type="gramStart"/>
      <w:r w:rsidRPr="00FE23E7">
        <w:rPr>
          <w:i/>
          <w:sz w:val="22"/>
          <w:szCs w:val="22"/>
        </w:rPr>
        <w:t>Practices</w:t>
      </w:r>
      <w:r w:rsidR="00873AB5">
        <w:rPr>
          <w:sz w:val="22"/>
          <w:szCs w:val="22"/>
        </w:rPr>
        <w:t xml:space="preserve"> </w:t>
      </w:r>
      <w:r w:rsidRPr="00FE23E7">
        <w:rPr>
          <w:sz w:val="22"/>
          <w:szCs w:val="22"/>
        </w:rPr>
        <w:t xml:space="preserve"> </w:t>
      </w:r>
      <w:proofErr w:type="gramEnd"/>
      <w:r w:rsidR="00E8485E">
        <w:fldChar w:fldCharType="begin"/>
      </w:r>
      <w:r w:rsidR="00E8485E">
        <w:instrText xml:space="preserve"> HYPERLINK "http://www.nsttac.org/ebp/evidence_based_practices.aspx" </w:instrText>
      </w:r>
      <w:r w:rsidR="00E8485E">
        <w:fldChar w:fldCharType="separate"/>
      </w:r>
      <w:r w:rsidRPr="00FE23E7">
        <w:rPr>
          <w:rStyle w:val="Hyperlink"/>
          <w:sz w:val="22"/>
          <w:szCs w:val="22"/>
        </w:rPr>
        <w:t>http://www.nsttac.org/ebp/evidence_based_practices.aspx</w:t>
      </w:r>
      <w:r w:rsidR="00E8485E">
        <w:rPr>
          <w:rStyle w:val="Hyperlink"/>
          <w:sz w:val="22"/>
          <w:szCs w:val="22"/>
        </w:rPr>
        <w:fldChar w:fldCharType="end"/>
      </w:r>
    </w:p>
    <w:p w:rsidR="00543460" w:rsidRPr="00FE23E7" w:rsidRDefault="00543460" w:rsidP="00F63382">
      <w:pPr>
        <w:ind w:left="720"/>
        <w:rPr>
          <w:sz w:val="22"/>
          <w:szCs w:val="22"/>
        </w:rPr>
      </w:pPr>
    </w:p>
    <w:p w:rsidR="002401F3" w:rsidRPr="00FE23E7" w:rsidRDefault="002401F3" w:rsidP="002401F3">
      <w:pPr>
        <w:ind w:left="720" w:hanging="360"/>
        <w:rPr>
          <w:b/>
          <w:bCs/>
          <w:color w:val="000000"/>
          <w:sz w:val="22"/>
          <w:szCs w:val="22"/>
        </w:rPr>
      </w:pPr>
      <w:r w:rsidRPr="00FE23E7">
        <w:rPr>
          <w:b/>
          <w:bCs/>
          <w:color w:val="000000"/>
          <w:sz w:val="22"/>
          <w:szCs w:val="22"/>
        </w:rPr>
        <w:t xml:space="preserve">Week </w:t>
      </w:r>
      <w:r w:rsidR="00003164">
        <w:rPr>
          <w:b/>
          <w:bCs/>
          <w:color w:val="000000"/>
          <w:sz w:val="22"/>
          <w:szCs w:val="22"/>
        </w:rPr>
        <w:t>7</w:t>
      </w:r>
      <w:r w:rsidRPr="00FE23E7">
        <w:rPr>
          <w:b/>
          <w:bCs/>
          <w:color w:val="000000"/>
          <w:sz w:val="22"/>
          <w:szCs w:val="22"/>
        </w:rPr>
        <w:t xml:space="preserve">/ </w:t>
      </w:r>
      <w:r>
        <w:rPr>
          <w:b/>
          <w:bCs/>
          <w:color w:val="000000"/>
          <w:sz w:val="22"/>
          <w:szCs w:val="22"/>
        </w:rPr>
        <w:t>Feb. 26</w:t>
      </w:r>
    </w:p>
    <w:p w:rsidR="00F63382" w:rsidRPr="00FE23E7" w:rsidRDefault="00F63382" w:rsidP="00F63382">
      <w:pPr>
        <w:ind w:left="720"/>
        <w:rPr>
          <w:sz w:val="22"/>
          <w:szCs w:val="22"/>
        </w:rPr>
      </w:pPr>
      <w:r w:rsidRPr="00FE23E7">
        <w:rPr>
          <w:b/>
          <w:sz w:val="22"/>
          <w:szCs w:val="22"/>
        </w:rPr>
        <w:t xml:space="preserve">Topic: </w:t>
      </w:r>
      <w:r w:rsidR="00702F9E" w:rsidRPr="00543460">
        <w:rPr>
          <w:sz w:val="22"/>
          <w:szCs w:val="22"/>
        </w:rPr>
        <w:t>Transition Practices</w:t>
      </w:r>
      <w:r w:rsidR="00702F9E">
        <w:rPr>
          <w:sz w:val="22"/>
          <w:szCs w:val="22"/>
        </w:rPr>
        <w:t xml:space="preserve"> (continued)</w:t>
      </w:r>
    </w:p>
    <w:p w:rsidR="00702F9E" w:rsidRPr="00543460" w:rsidRDefault="00F63382" w:rsidP="00702F9E">
      <w:pPr>
        <w:ind w:left="720"/>
        <w:rPr>
          <w:sz w:val="22"/>
          <w:szCs w:val="22"/>
        </w:rPr>
      </w:pPr>
      <w:r w:rsidRPr="00FE23E7">
        <w:rPr>
          <w:b/>
          <w:bCs/>
          <w:color w:val="000000"/>
          <w:sz w:val="22"/>
          <w:szCs w:val="22"/>
        </w:rPr>
        <w:t xml:space="preserve">Question/Theme: </w:t>
      </w:r>
      <w:r w:rsidR="00702F9E" w:rsidRPr="00543460">
        <w:rPr>
          <w:i/>
          <w:sz w:val="22"/>
          <w:szCs w:val="22"/>
        </w:rPr>
        <w:t>What are effective transition practices?</w:t>
      </w:r>
      <w:r w:rsidR="005716F8">
        <w:rPr>
          <w:i/>
          <w:sz w:val="22"/>
          <w:szCs w:val="22"/>
        </w:rPr>
        <w:t xml:space="preserve"> </w:t>
      </w:r>
      <w:r w:rsidR="00702F9E" w:rsidRPr="00702F9E">
        <w:rPr>
          <w:sz w:val="22"/>
          <w:szCs w:val="22"/>
        </w:rPr>
        <w:t>(</w:t>
      </w:r>
      <w:proofErr w:type="gramStart"/>
      <w:r w:rsidR="00702F9E" w:rsidRPr="00702F9E">
        <w:rPr>
          <w:sz w:val="22"/>
          <w:szCs w:val="22"/>
        </w:rPr>
        <w:t>continued</w:t>
      </w:r>
      <w:proofErr w:type="gramEnd"/>
      <w:r w:rsidR="00702F9E" w:rsidRPr="00702F9E">
        <w:rPr>
          <w:sz w:val="22"/>
          <w:szCs w:val="22"/>
        </w:rPr>
        <w:t>)</w:t>
      </w:r>
    </w:p>
    <w:p w:rsidR="00F63382" w:rsidRPr="00702F9E" w:rsidRDefault="00F63382" w:rsidP="00F63382">
      <w:pPr>
        <w:ind w:left="720"/>
        <w:rPr>
          <w:sz w:val="22"/>
          <w:szCs w:val="22"/>
        </w:rPr>
      </w:pPr>
      <w:r w:rsidRPr="00FE23E7">
        <w:rPr>
          <w:b/>
          <w:sz w:val="22"/>
          <w:szCs w:val="22"/>
        </w:rPr>
        <w:t xml:space="preserve">Assignment: </w:t>
      </w:r>
    </w:p>
    <w:p w:rsidR="00702F9E" w:rsidRDefault="00702F9E" w:rsidP="00F63382">
      <w:pPr>
        <w:ind w:left="720"/>
        <w:rPr>
          <w:sz w:val="22"/>
          <w:szCs w:val="22"/>
        </w:rPr>
      </w:pPr>
      <w:r w:rsidRPr="00702F9E">
        <w:rPr>
          <w:sz w:val="22"/>
          <w:szCs w:val="22"/>
        </w:rPr>
        <w:t xml:space="preserve">Week 6 readings </w:t>
      </w:r>
      <w:r>
        <w:rPr>
          <w:sz w:val="22"/>
          <w:szCs w:val="22"/>
        </w:rPr>
        <w:t>(</w:t>
      </w:r>
      <w:r w:rsidRPr="00702F9E">
        <w:rPr>
          <w:sz w:val="22"/>
          <w:szCs w:val="22"/>
        </w:rPr>
        <w:t>continued</w:t>
      </w:r>
      <w:r>
        <w:rPr>
          <w:sz w:val="22"/>
          <w:szCs w:val="22"/>
        </w:rPr>
        <w:t>)</w:t>
      </w:r>
    </w:p>
    <w:p w:rsidR="00702F9E" w:rsidRDefault="00702F9E" w:rsidP="00702F9E">
      <w:pPr>
        <w:ind w:left="60" w:firstLine="660"/>
        <w:rPr>
          <w:bCs/>
          <w:sz w:val="22"/>
          <w:szCs w:val="22"/>
        </w:rPr>
      </w:pPr>
    </w:p>
    <w:p w:rsidR="002401F3" w:rsidRDefault="002401F3" w:rsidP="002401F3">
      <w:pPr>
        <w:rPr>
          <w:b/>
          <w:sz w:val="22"/>
          <w:szCs w:val="22"/>
        </w:rPr>
      </w:pPr>
    </w:p>
    <w:p w:rsidR="002401F3" w:rsidRPr="00FE23E7" w:rsidRDefault="00003164" w:rsidP="002401F3">
      <w:pPr>
        <w:rPr>
          <w:sz w:val="22"/>
          <w:szCs w:val="22"/>
        </w:rPr>
      </w:pPr>
      <w:r>
        <w:rPr>
          <w:b/>
          <w:sz w:val="22"/>
          <w:szCs w:val="22"/>
        </w:rPr>
        <w:t>MID-SEMESTER</w:t>
      </w:r>
    </w:p>
    <w:p w:rsidR="00D04F8E" w:rsidRPr="00FE23E7" w:rsidRDefault="00D04F8E" w:rsidP="002401F3">
      <w:pPr>
        <w:rPr>
          <w:b/>
          <w:sz w:val="22"/>
          <w:szCs w:val="22"/>
        </w:rPr>
      </w:pPr>
    </w:p>
    <w:p w:rsidR="002401F3" w:rsidRPr="00FE23E7" w:rsidRDefault="002401F3" w:rsidP="002401F3">
      <w:pPr>
        <w:ind w:left="720" w:hanging="360"/>
        <w:rPr>
          <w:b/>
          <w:bCs/>
          <w:color w:val="000000"/>
          <w:sz w:val="22"/>
          <w:szCs w:val="22"/>
        </w:rPr>
      </w:pPr>
      <w:r w:rsidRPr="00FE23E7">
        <w:rPr>
          <w:b/>
          <w:bCs/>
          <w:color w:val="000000"/>
          <w:sz w:val="22"/>
          <w:szCs w:val="22"/>
        </w:rPr>
        <w:t xml:space="preserve">Week </w:t>
      </w:r>
      <w:r w:rsidR="00003164">
        <w:rPr>
          <w:b/>
          <w:bCs/>
          <w:color w:val="000000"/>
          <w:sz w:val="22"/>
          <w:szCs w:val="22"/>
        </w:rPr>
        <w:t>8</w:t>
      </w:r>
      <w:r w:rsidRPr="00FE23E7">
        <w:rPr>
          <w:b/>
          <w:bCs/>
          <w:color w:val="000000"/>
          <w:sz w:val="22"/>
          <w:szCs w:val="22"/>
        </w:rPr>
        <w:t xml:space="preserve">/ </w:t>
      </w:r>
      <w:r>
        <w:rPr>
          <w:b/>
          <w:bCs/>
          <w:color w:val="000000"/>
          <w:sz w:val="22"/>
          <w:szCs w:val="22"/>
        </w:rPr>
        <w:t>March 5</w:t>
      </w:r>
    </w:p>
    <w:p w:rsidR="00F63382" w:rsidRPr="00FE23E7" w:rsidRDefault="00F63382" w:rsidP="00F63382">
      <w:pPr>
        <w:ind w:left="720"/>
        <w:rPr>
          <w:sz w:val="22"/>
          <w:szCs w:val="22"/>
        </w:rPr>
      </w:pPr>
      <w:r w:rsidRPr="00FE23E7">
        <w:rPr>
          <w:b/>
          <w:sz w:val="22"/>
          <w:szCs w:val="22"/>
        </w:rPr>
        <w:t xml:space="preserve">Topic: </w:t>
      </w:r>
      <w:r w:rsidR="00702F9E" w:rsidRPr="00FE23E7">
        <w:rPr>
          <w:sz w:val="22"/>
          <w:szCs w:val="22"/>
        </w:rPr>
        <w:t>Transition Issues and Practices</w:t>
      </w:r>
    </w:p>
    <w:p w:rsidR="00F63382" w:rsidRDefault="00F63382" w:rsidP="00F63382">
      <w:pPr>
        <w:ind w:left="720"/>
        <w:rPr>
          <w:bCs/>
          <w:i/>
          <w:sz w:val="22"/>
          <w:szCs w:val="22"/>
        </w:rPr>
      </w:pPr>
      <w:r w:rsidRPr="00FE23E7">
        <w:rPr>
          <w:b/>
          <w:bCs/>
          <w:color w:val="000000"/>
          <w:sz w:val="22"/>
          <w:szCs w:val="22"/>
        </w:rPr>
        <w:t xml:space="preserve">Question/Theme: </w:t>
      </w:r>
      <w:r w:rsidR="00702F9E" w:rsidRPr="00702F9E">
        <w:rPr>
          <w:bCs/>
          <w:i/>
          <w:sz w:val="22"/>
          <w:szCs w:val="22"/>
        </w:rPr>
        <w:t>What are special considerations for specific types of lifespan transitions?</w:t>
      </w:r>
    </w:p>
    <w:p w:rsidR="00F63382" w:rsidRDefault="00F63382" w:rsidP="00F63382">
      <w:pPr>
        <w:ind w:left="720"/>
        <w:rPr>
          <w:b/>
          <w:sz w:val="22"/>
          <w:szCs w:val="22"/>
        </w:rPr>
      </w:pPr>
      <w:r w:rsidRPr="00FE23E7">
        <w:rPr>
          <w:b/>
          <w:sz w:val="22"/>
          <w:szCs w:val="22"/>
        </w:rPr>
        <w:t xml:space="preserve">Assignment: </w:t>
      </w:r>
    </w:p>
    <w:p w:rsidR="00702F9E" w:rsidRPr="00702F9E" w:rsidRDefault="00702F9E" w:rsidP="00702F9E">
      <w:pPr>
        <w:tabs>
          <w:tab w:val="left" w:pos="-1080"/>
          <w:tab w:val="left" w:pos="-720"/>
          <w:tab w:val="left" w:pos="176"/>
          <w:tab w:val="left" w:pos="330"/>
          <w:tab w:val="left" w:pos="720"/>
          <w:tab w:val="left" w:pos="1440"/>
          <w:tab w:val="left" w:pos="1980"/>
          <w:tab w:val="left" w:pos="2880"/>
        </w:tabs>
        <w:ind w:left="356" w:firstLine="364"/>
        <w:rPr>
          <w:sz w:val="22"/>
          <w:szCs w:val="22"/>
        </w:rPr>
      </w:pPr>
      <w:r w:rsidRPr="00702F9E">
        <w:rPr>
          <w:sz w:val="22"/>
          <w:szCs w:val="22"/>
        </w:rPr>
        <w:t>QUIZ 2 –Effective Practices</w:t>
      </w:r>
    </w:p>
    <w:p w:rsidR="00360CF8" w:rsidRDefault="00702F9E" w:rsidP="00360CF8">
      <w:pPr>
        <w:tabs>
          <w:tab w:val="left" w:pos="1080"/>
        </w:tabs>
        <w:ind w:firstLine="720"/>
        <w:rPr>
          <w:sz w:val="22"/>
          <w:szCs w:val="22"/>
        </w:rPr>
      </w:pPr>
      <w:r w:rsidRPr="00702F9E">
        <w:rPr>
          <w:sz w:val="22"/>
          <w:szCs w:val="22"/>
        </w:rPr>
        <w:t xml:space="preserve">DUE: </w:t>
      </w:r>
      <w:r w:rsidRPr="00702F9E">
        <w:rPr>
          <w:sz w:val="22"/>
          <w:szCs w:val="22"/>
        </w:rPr>
        <w:tab/>
        <w:t>Presentation and Class Discussion</w:t>
      </w:r>
      <w:r w:rsidR="00EB0460">
        <w:rPr>
          <w:sz w:val="22"/>
          <w:szCs w:val="22"/>
        </w:rPr>
        <w:t>: Peer Mentoring</w:t>
      </w:r>
    </w:p>
    <w:p w:rsidR="00AA4637" w:rsidRPr="00FE23E7" w:rsidRDefault="00AA4637" w:rsidP="00360CF8">
      <w:pPr>
        <w:tabs>
          <w:tab w:val="left" w:pos="1080"/>
        </w:tabs>
        <w:ind w:firstLine="720"/>
        <w:rPr>
          <w:sz w:val="22"/>
          <w:szCs w:val="22"/>
        </w:rPr>
      </w:pPr>
    </w:p>
    <w:p w:rsidR="002401F3" w:rsidRDefault="00003164" w:rsidP="002401F3">
      <w:pPr>
        <w:rPr>
          <w:b/>
          <w:bCs/>
          <w:color w:val="000000"/>
          <w:sz w:val="22"/>
          <w:szCs w:val="22"/>
        </w:rPr>
      </w:pPr>
      <w:r>
        <w:rPr>
          <w:b/>
          <w:bCs/>
          <w:color w:val="000000"/>
          <w:sz w:val="22"/>
          <w:szCs w:val="22"/>
        </w:rPr>
        <w:t>SPRING BREAK</w:t>
      </w:r>
      <w:r w:rsidR="002401F3">
        <w:rPr>
          <w:b/>
          <w:bCs/>
          <w:color w:val="000000"/>
          <w:sz w:val="22"/>
          <w:szCs w:val="22"/>
        </w:rPr>
        <w:t>: March 12 – 16</w:t>
      </w:r>
    </w:p>
    <w:p w:rsidR="00D04F8E" w:rsidRPr="00FE23E7" w:rsidRDefault="00D04F8E" w:rsidP="00D04F8E">
      <w:pPr>
        <w:rPr>
          <w:b/>
          <w:sz w:val="22"/>
          <w:szCs w:val="22"/>
        </w:rPr>
      </w:pPr>
    </w:p>
    <w:p w:rsidR="002401F3" w:rsidRPr="00FE23E7" w:rsidRDefault="002401F3" w:rsidP="002401F3">
      <w:pPr>
        <w:ind w:left="720" w:hanging="360"/>
        <w:rPr>
          <w:b/>
          <w:bCs/>
          <w:color w:val="000000"/>
          <w:sz w:val="22"/>
          <w:szCs w:val="22"/>
        </w:rPr>
      </w:pPr>
      <w:r w:rsidRPr="00FE23E7">
        <w:rPr>
          <w:b/>
          <w:bCs/>
          <w:color w:val="000000"/>
          <w:sz w:val="22"/>
          <w:szCs w:val="22"/>
        </w:rPr>
        <w:t xml:space="preserve">Week </w:t>
      </w:r>
      <w:r w:rsidR="00003164">
        <w:rPr>
          <w:b/>
          <w:bCs/>
          <w:color w:val="000000"/>
          <w:sz w:val="22"/>
          <w:szCs w:val="22"/>
        </w:rPr>
        <w:t>9</w:t>
      </w:r>
      <w:r w:rsidRPr="00FE23E7">
        <w:rPr>
          <w:b/>
          <w:bCs/>
          <w:color w:val="000000"/>
          <w:sz w:val="22"/>
          <w:szCs w:val="22"/>
        </w:rPr>
        <w:t xml:space="preserve">/ </w:t>
      </w:r>
      <w:r>
        <w:rPr>
          <w:b/>
          <w:bCs/>
          <w:color w:val="000000"/>
          <w:sz w:val="22"/>
          <w:szCs w:val="22"/>
        </w:rPr>
        <w:t>March 19</w:t>
      </w:r>
    </w:p>
    <w:p w:rsidR="00873AB5" w:rsidRPr="00FE23E7" w:rsidRDefault="00873AB5" w:rsidP="00873AB5">
      <w:pPr>
        <w:ind w:left="720"/>
        <w:rPr>
          <w:sz w:val="22"/>
          <w:szCs w:val="22"/>
        </w:rPr>
      </w:pPr>
      <w:r w:rsidRPr="00FE23E7">
        <w:rPr>
          <w:b/>
          <w:sz w:val="22"/>
          <w:szCs w:val="22"/>
        </w:rPr>
        <w:t xml:space="preserve">Topic: </w:t>
      </w:r>
      <w:r w:rsidRPr="00FE23E7">
        <w:rPr>
          <w:sz w:val="22"/>
          <w:szCs w:val="22"/>
        </w:rPr>
        <w:t>Transition Issues and Practices</w:t>
      </w:r>
      <w:r w:rsidR="005716F8">
        <w:rPr>
          <w:sz w:val="22"/>
          <w:szCs w:val="22"/>
        </w:rPr>
        <w:t xml:space="preserve"> (continued)</w:t>
      </w:r>
    </w:p>
    <w:p w:rsidR="00873AB5" w:rsidRPr="00873AB5" w:rsidRDefault="00873AB5" w:rsidP="00873AB5">
      <w:pPr>
        <w:ind w:left="720"/>
        <w:rPr>
          <w:bCs/>
          <w:sz w:val="22"/>
          <w:szCs w:val="22"/>
        </w:rPr>
      </w:pPr>
      <w:r w:rsidRPr="00FE23E7">
        <w:rPr>
          <w:b/>
          <w:bCs/>
          <w:color w:val="000000"/>
          <w:sz w:val="22"/>
          <w:szCs w:val="22"/>
        </w:rPr>
        <w:t xml:space="preserve">Question/Theme: </w:t>
      </w:r>
      <w:r w:rsidRPr="00702F9E">
        <w:rPr>
          <w:bCs/>
          <w:i/>
          <w:sz w:val="22"/>
          <w:szCs w:val="22"/>
        </w:rPr>
        <w:t>What are special considerations for specific types of lifespan transitions?</w:t>
      </w:r>
      <w:r>
        <w:rPr>
          <w:bCs/>
          <w:i/>
          <w:sz w:val="22"/>
          <w:szCs w:val="22"/>
        </w:rPr>
        <w:t xml:space="preserve"> </w:t>
      </w:r>
      <w:r>
        <w:rPr>
          <w:bCs/>
          <w:sz w:val="22"/>
          <w:szCs w:val="22"/>
        </w:rPr>
        <w:t>(</w:t>
      </w:r>
      <w:proofErr w:type="gramStart"/>
      <w:r>
        <w:rPr>
          <w:bCs/>
          <w:sz w:val="22"/>
          <w:szCs w:val="22"/>
        </w:rPr>
        <w:t>continued</w:t>
      </w:r>
      <w:proofErr w:type="gramEnd"/>
      <w:r>
        <w:rPr>
          <w:bCs/>
          <w:sz w:val="22"/>
          <w:szCs w:val="22"/>
        </w:rPr>
        <w:t>)</w:t>
      </w:r>
    </w:p>
    <w:p w:rsidR="00873AB5" w:rsidRDefault="00F63382" w:rsidP="00873AB5">
      <w:pPr>
        <w:ind w:left="720"/>
        <w:rPr>
          <w:b/>
          <w:sz w:val="22"/>
          <w:szCs w:val="22"/>
        </w:rPr>
      </w:pPr>
      <w:r w:rsidRPr="00FE23E7">
        <w:rPr>
          <w:b/>
          <w:sz w:val="22"/>
          <w:szCs w:val="22"/>
        </w:rPr>
        <w:t xml:space="preserve">Assignment: </w:t>
      </w:r>
    </w:p>
    <w:p w:rsidR="00EB0460" w:rsidRDefault="00EB0460" w:rsidP="00EB0460">
      <w:pPr>
        <w:ind w:left="60" w:firstLine="660"/>
        <w:rPr>
          <w:bCs/>
          <w:sz w:val="22"/>
          <w:szCs w:val="22"/>
        </w:rPr>
      </w:pPr>
      <w:r w:rsidRPr="00702F9E">
        <w:rPr>
          <w:bCs/>
          <w:sz w:val="22"/>
          <w:szCs w:val="22"/>
        </w:rPr>
        <w:t>DUE:</w:t>
      </w:r>
      <w:r w:rsidRPr="00FE23E7">
        <w:rPr>
          <w:b/>
          <w:bCs/>
          <w:sz w:val="22"/>
          <w:szCs w:val="22"/>
        </w:rPr>
        <w:t xml:space="preserve"> </w:t>
      </w:r>
      <w:r w:rsidRPr="009B222D">
        <w:rPr>
          <w:bCs/>
          <w:sz w:val="22"/>
          <w:szCs w:val="22"/>
        </w:rPr>
        <w:t>Evidence-based/</w:t>
      </w:r>
      <w:r w:rsidRPr="009B222D">
        <w:rPr>
          <w:sz w:val="22"/>
          <w:szCs w:val="22"/>
        </w:rPr>
        <w:t>Best</w:t>
      </w:r>
      <w:r w:rsidRPr="00702F9E">
        <w:rPr>
          <w:sz w:val="22"/>
          <w:szCs w:val="22"/>
        </w:rPr>
        <w:t xml:space="preserve"> Practices Individual Paper</w:t>
      </w:r>
      <w:r w:rsidRPr="00702F9E">
        <w:rPr>
          <w:bCs/>
          <w:sz w:val="22"/>
          <w:szCs w:val="22"/>
        </w:rPr>
        <w:t xml:space="preserve"> </w:t>
      </w:r>
      <w:r>
        <w:rPr>
          <w:bCs/>
          <w:sz w:val="22"/>
          <w:szCs w:val="22"/>
        </w:rPr>
        <w:t>1</w:t>
      </w:r>
      <w:r w:rsidRPr="00EB0460">
        <w:rPr>
          <w:bCs/>
          <w:sz w:val="22"/>
          <w:szCs w:val="22"/>
          <w:vertAlign w:val="superscript"/>
        </w:rPr>
        <w:t>st</w:t>
      </w:r>
      <w:r>
        <w:rPr>
          <w:bCs/>
          <w:sz w:val="22"/>
          <w:szCs w:val="22"/>
        </w:rPr>
        <w:t xml:space="preserve"> Draft</w:t>
      </w:r>
    </w:p>
    <w:p w:rsidR="00873AB5" w:rsidRPr="00873AB5" w:rsidRDefault="00873AB5" w:rsidP="00873AB5">
      <w:pPr>
        <w:ind w:left="720"/>
        <w:rPr>
          <w:sz w:val="22"/>
          <w:szCs w:val="22"/>
        </w:rPr>
      </w:pPr>
      <w:r w:rsidRPr="00873AB5">
        <w:rPr>
          <w:sz w:val="22"/>
          <w:szCs w:val="22"/>
        </w:rPr>
        <w:t>DUE:</w:t>
      </w:r>
      <w:r w:rsidRPr="00873AB5">
        <w:rPr>
          <w:sz w:val="22"/>
          <w:szCs w:val="22"/>
        </w:rPr>
        <w:tab/>
      </w:r>
      <w:r w:rsidR="005716F8" w:rsidRPr="00702F9E">
        <w:rPr>
          <w:sz w:val="22"/>
          <w:szCs w:val="22"/>
        </w:rPr>
        <w:t>Presentation and Class Discussion</w:t>
      </w:r>
      <w:r w:rsidR="005716F8">
        <w:rPr>
          <w:sz w:val="22"/>
          <w:szCs w:val="22"/>
        </w:rPr>
        <w:t>:</w:t>
      </w:r>
      <w:r w:rsidR="00EB0460">
        <w:rPr>
          <w:sz w:val="22"/>
          <w:szCs w:val="22"/>
        </w:rPr>
        <w:t xml:space="preserve"> Career Interest</w:t>
      </w:r>
      <w:r w:rsidR="005716F8">
        <w:rPr>
          <w:sz w:val="22"/>
          <w:szCs w:val="22"/>
        </w:rPr>
        <w:t xml:space="preserve"> </w:t>
      </w:r>
    </w:p>
    <w:p w:rsidR="00D04F8E" w:rsidRDefault="00D04F8E" w:rsidP="00873AB5">
      <w:pPr>
        <w:ind w:left="720"/>
        <w:rPr>
          <w:bCs/>
          <w:color w:val="000000"/>
          <w:sz w:val="22"/>
          <w:szCs w:val="22"/>
        </w:rPr>
      </w:pPr>
    </w:p>
    <w:p w:rsidR="00003164" w:rsidRPr="00FE23E7" w:rsidRDefault="00003164" w:rsidP="00003164">
      <w:pPr>
        <w:ind w:left="720" w:hanging="360"/>
        <w:rPr>
          <w:b/>
          <w:bCs/>
          <w:color w:val="000000"/>
          <w:sz w:val="22"/>
          <w:szCs w:val="22"/>
        </w:rPr>
      </w:pPr>
      <w:r w:rsidRPr="00FE23E7">
        <w:rPr>
          <w:b/>
          <w:bCs/>
          <w:color w:val="000000"/>
          <w:sz w:val="22"/>
          <w:szCs w:val="22"/>
        </w:rPr>
        <w:t xml:space="preserve">Week </w:t>
      </w:r>
      <w:r>
        <w:rPr>
          <w:b/>
          <w:bCs/>
          <w:color w:val="000000"/>
          <w:sz w:val="22"/>
          <w:szCs w:val="22"/>
        </w:rPr>
        <w:t>10</w:t>
      </w:r>
      <w:r w:rsidRPr="00FE23E7">
        <w:rPr>
          <w:b/>
          <w:bCs/>
          <w:color w:val="000000"/>
          <w:sz w:val="22"/>
          <w:szCs w:val="22"/>
        </w:rPr>
        <w:t xml:space="preserve">/ </w:t>
      </w:r>
      <w:r>
        <w:rPr>
          <w:b/>
          <w:bCs/>
          <w:color w:val="000000"/>
          <w:sz w:val="22"/>
          <w:szCs w:val="22"/>
        </w:rPr>
        <w:t>March 26</w:t>
      </w:r>
    </w:p>
    <w:p w:rsidR="00873AB5" w:rsidRPr="00FE23E7" w:rsidRDefault="00873AB5" w:rsidP="00873AB5">
      <w:pPr>
        <w:ind w:left="720"/>
        <w:rPr>
          <w:sz w:val="22"/>
          <w:szCs w:val="22"/>
        </w:rPr>
      </w:pPr>
      <w:r w:rsidRPr="00FE23E7">
        <w:rPr>
          <w:b/>
          <w:sz w:val="22"/>
          <w:szCs w:val="22"/>
        </w:rPr>
        <w:t xml:space="preserve">Topic: </w:t>
      </w:r>
      <w:r w:rsidRPr="00FE23E7">
        <w:rPr>
          <w:sz w:val="22"/>
          <w:szCs w:val="22"/>
        </w:rPr>
        <w:t>Transition Issues and Practices</w:t>
      </w:r>
      <w:r w:rsidR="005716F8">
        <w:rPr>
          <w:sz w:val="22"/>
          <w:szCs w:val="22"/>
        </w:rPr>
        <w:t xml:space="preserve"> (continued)</w:t>
      </w:r>
    </w:p>
    <w:p w:rsidR="00873AB5" w:rsidRPr="00873AB5" w:rsidRDefault="00873AB5" w:rsidP="00873AB5">
      <w:pPr>
        <w:ind w:left="720"/>
        <w:rPr>
          <w:bCs/>
          <w:sz w:val="22"/>
          <w:szCs w:val="22"/>
        </w:rPr>
      </w:pPr>
      <w:r w:rsidRPr="00FE23E7">
        <w:rPr>
          <w:b/>
          <w:bCs/>
          <w:color w:val="000000"/>
          <w:sz w:val="22"/>
          <w:szCs w:val="22"/>
        </w:rPr>
        <w:t xml:space="preserve">Question/Theme: </w:t>
      </w:r>
      <w:r w:rsidRPr="00702F9E">
        <w:rPr>
          <w:bCs/>
          <w:i/>
          <w:sz w:val="22"/>
          <w:szCs w:val="22"/>
        </w:rPr>
        <w:t>What are special considerations for specific types of lifespan transitions?</w:t>
      </w:r>
      <w:r>
        <w:rPr>
          <w:bCs/>
          <w:i/>
          <w:sz w:val="22"/>
          <w:szCs w:val="22"/>
        </w:rPr>
        <w:t xml:space="preserve"> </w:t>
      </w:r>
      <w:r>
        <w:rPr>
          <w:bCs/>
          <w:sz w:val="22"/>
          <w:szCs w:val="22"/>
        </w:rPr>
        <w:t>(</w:t>
      </w:r>
      <w:proofErr w:type="gramStart"/>
      <w:r>
        <w:rPr>
          <w:bCs/>
          <w:sz w:val="22"/>
          <w:szCs w:val="22"/>
        </w:rPr>
        <w:t>continued</w:t>
      </w:r>
      <w:proofErr w:type="gramEnd"/>
      <w:r>
        <w:rPr>
          <w:bCs/>
          <w:sz w:val="22"/>
          <w:szCs w:val="22"/>
        </w:rPr>
        <w:t>)</w:t>
      </w:r>
    </w:p>
    <w:p w:rsidR="00F84C57" w:rsidRDefault="00F63382" w:rsidP="00F84C57">
      <w:pPr>
        <w:ind w:left="720"/>
        <w:rPr>
          <w:b/>
          <w:sz w:val="22"/>
          <w:szCs w:val="22"/>
        </w:rPr>
      </w:pPr>
      <w:r w:rsidRPr="00FE23E7">
        <w:rPr>
          <w:b/>
          <w:sz w:val="22"/>
          <w:szCs w:val="22"/>
        </w:rPr>
        <w:t xml:space="preserve">Assignment: </w:t>
      </w:r>
    </w:p>
    <w:p w:rsidR="00F84C57" w:rsidRPr="00F84C57" w:rsidRDefault="00F84C57" w:rsidP="00F84C57">
      <w:pPr>
        <w:ind w:left="720"/>
        <w:rPr>
          <w:sz w:val="22"/>
          <w:szCs w:val="22"/>
        </w:rPr>
      </w:pPr>
      <w:r w:rsidRPr="00F84C57">
        <w:rPr>
          <w:sz w:val="22"/>
          <w:szCs w:val="22"/>
        </w:rPr>
        <w:t>DUE:</w:t>
      </w:r>
      <w:r w:rsidRPr="00F84C57">
        <w:rPr>
          <w:sz w:val="22"/>
          <w:szCs w:val="22"/>
        </w:rPr>
        <w:tab/>
      </w:r>
      <w:r w:rsidR="005716F8" w:rsidRPr="00702F9E">
        <w:rPr>
          <w:sz w:val="22"/>
          <w:szCs w:val="22"/>
        </w:rPr>
        <w:t>Presentation and Class Discussion</w:t>
      </w:r>
      <w:r w:rsidR="005716F8">
        <w:rPr>
          <w:sz w:val="22"/>
          <w:szCs w:val="22"/>
        </w:rPr>
        <w:t xml:space="preserve">: </w:t>
      </w:r>
      <w:r w:rsidR="00EB0460">
        <w:rPr>
          <w:sz w:val="22"/>
          <w:szCs w:val="22"/>
        </w:rPr>
        <w:t>Postsecondary Education</w:t>
      </w:r>
    </w:p>
    <w:p w:rsidR="00D04F8E" w:rsidRDefault="00D04F8E" w:rsidP="00F84C57">
      <w:pPr>
        <w:ind w:left="720"/>
        <w:rPr>
          <w:b/>
          <w:bCs/>
          <w:color w:val="000000"/>
          <w:sz w:val="22"/>
          <w:szCs w:val="22"/>
        </w:rPr>
      </w:pPr>
    </w:p>
    <w:p w:rsidR="00003164" w:rsidRPr="00FE23E7" w:rsidRDefault="00003164" w:rsidP="00003164">
      <w:pPr>
        <w:ind w:left="720" w:hanging="360"/>
        <w:rPr>
          <w:b/>
          <w:bCs/>
          <w:color w:val="000000"/>
          <w:sz w:val="22"/>
          <w:szCs w:val="22"/>
        </w:rPr>
      </w:pPr>
      <w:r w:rsidRPr="00FE23E7">
        <w:rPr>
          <w:b/>
          <w:bCs/>
          <w:color w:val="000000"/>
          <w:sz w:val="22"/>
          <w:szCs w:val="22"/>
        </w:rPr>
        <w:t xml:space="preserve">Week </w:t>
      </w:r>
      <w:r>
        <w:rPr>
          <w:b/>
          <w:bCs/>
          <w:color w:val="000000"/>
          <w:sz w:val="22"/>
          <w:szCs w:val="22"/>
        </w:rPr>
        <w:t>11</w:t>
      </w:r>
      <w:r w:rsidRPr="00FE23E7">
        <w:rPr>
          <w:b/>
          <w:bCs/>
          <w:color w:val="000000"/>
          <w:sz w:val="22"/>
          <w:szCs w:val="22"/>
        </w:rPr>
        <w:t xml:space="preserve">/ </w:t>
      </w:r>
      <w:r>
        <w:rPr>
          <w:b/>
          <w:bCs/>
          <w:color w:val="000000"/>
          <w:sz w:val="22"/>
          <w:szCs w:val="22"/>
        </w:rPr>
        <w:t>April 2</w:t>
      </w:r>
    </w:p>
    <w:p w:rsidR="005716F8" w:rsidRPr="00FE23E7" w:rsidRDefault="005716F8" w:rsidP="005716F8">
      <w:pPr>
        <w:ind w:left="720"/>
        <w:rPr>
          <w:sz w:val="22"/>
          <w:szCs w:val="22"/>
        </w:rPr>
      </w:pPr>
      <w:r w:rsidRPr="00FE23E7">
        <w:rPr>
          <w:b/>
          <w:sz w:val="22"/>
          <w:szCs w:val="22"/>
        </w:rPr>
        <w:t xml:space="preserve">Topic: </w:t>
      </w:r>
      <w:r w:rsidRPr="00FE23E7">
        <w:rPr>
          <w:sz w:val="22"/>
          <w:szCs w:val="22"/>
        </w:rPr>
        <w:t>Transition Issues and Practices</w:t>
      </w:r>
      <w:r>
        <w:rPr>
          <w:sz w:val="22"/>
          <w:szCs w:val="22"/>
        </w:rPr>
        <w:t xml:space="preserve"> (continued)</w:t>
      </w:r>
    </w:p>
    <w:p w:rsidR="005716F8" w:rsidRPr="00873AB5" w:rsidRDefault="005716F8" w:rsidP="005716F8">
      <w:pPr>
        <w:ind w:left="720"/>
        <w:rPr>
          <w:bCs/>
          <w:sz w:val="22"/>
          <w:szCs w:val="22"/>
        </w:rPr>
      </w:pPr>
      <w:r w:rsidRPr="00FE23E7">
        <w:rPr>
          <w:b/>
          <w:bCs/>
          <w:color w:val="000000"/>
          <w:sz w:val="22"/>
          <w:szCs w:val="22"/>
        </w:rPr>
        <w:t xml:space="preserve">Question/Theme: </w:t>
      </w:r>
      <w:r w:rsidRPr="00702F9E">
        <w:rPr>
          <w:bCs/>
          <w:i/>
          <w:sz w:val="22"/>
          <w:szCs w:val="22"/>
        </w:rPr>
        <w:t>What are special considerations for specific types of lifespan transitions?</w:t>
      </w:r>
      <w:r>
        <w:rPr>
          <w:bCs/>
          <w:i/>
          <w:sz w:val="22"/>
          <w:szCs w:val="22"/>
        </w:rPr>
        <w:t xml:space="preserve"> </w:t>
      </w:r>
      <w:r>
        <w:rPr>
          <w:bCs/>
          <w:sz w:val="22"/>
          <w:szCs w:val="22"/>
        </w:rPr>
        <w:t>(</w:t>
      </w:r>
      <w:proofErr w:type="gramStart"/>
      <w:r>
        <w:rPr>
          <w:bCs/>
          <w:sz w:val="22"/>
          <w:szCs w:val="22"/>
        </w:rPr>
        <w:t>continued</w:t>
      </w:r>
      <w:proofErr w:type="gramEnd"/>
      <w:r>
        <w:rPr>
          <w:bCs/>
          <w:sz w:val="22"/>
          <w:szCs w:val="22"/>
        </w:rPr>
        <w:t>)</w:t>
      </w:r>
    </w:p>
    <w:p w:rsidR="003A5D1A" w:rsidRDefault="00F63382" w:rsidP="003A5D1A">
      <w:pPr>
        <w:ind w:left="720"/>
        <w:rPr>
          <w:b/>
          <w:sz w:val="22"/>
          <w:szCs w:val="22"/>
        </w:rPr>
      </w:pPr>
      <w:r w:rsidRPr="00FE23E7">
        <w:rPr>
          <w:b/>
          <w:sz w:val="22"/>
          <w:szCs w:val="22"/>
        </w:rPr>
        <w:t xml:space="preserve">Assignment: </w:t>
      </w:r>
    </w:p>
    <w:p w:rsidR="003A5D1A" w:rsidRPr="003A5D1A" w:rsidRDefault="003A5D1A" w:rsidP="003A5D1A">
      <w:pPr>
        <w:ind w:left="720"/>
        <w:rPr>
          <w:sz w:val="22"/>
          <w:szCs w:val="22"/>
        </w:rPr>
      </w:pPr>
      <w:r w:rsidRPr="003A5D1A">
        <w:rPr>
          <w:sz w:val="22"/>
          <w:szCs w:val="22"/>
        </w:rPr>
        <w:t>DUE:</w:t>
      </w:r>
      <w:r w:rsidRPr="003A5D1A">
        <w:rPr>
          <w:sz w:val="22"/>
          <w:szCs w:val="22"/>
        </w:rPr>
        <w:tab/>
      </w:r>
      <w:r w:rsidR="005716F8" w:rsidRPr="00702F9E">
        <w:rPr>
          <w:sz w:val="22"/>
          <w:szCs w:val="22"/>
        </w:rPr>
        <w:t>Presentation and Class Discussion</w:t>
      </w:r>
      <w:r w:rsidR="005716F8">
        <w:rPr>
          <w:sz w:val="22"/>
          <w:szCs w:val="22"/>
        </w:rPr>
        <w:t xml:space="preserve">: </w:t>
      </w:r>
      <w:r w:rsidR="00EB0460">
        <w:rPr>
          <w:sz w:val="22"/>
          <w:szCs w:val="22"/>
        </w:rPr>
        <w:t>Self-Directed Individual Education Programs (IEPs)</w:t>
      </w:r>
    </w:p>
    <w:p w:rsidR="00003164" w:rsidRDefault="00003164" w:rsidP="00003164">
      <w:pPr>
        <w:rPr>
          <w:b/>
          <w:sz w:val="22"/>
          <w:szCs w:val="22"/>
        </w:rPr>
      </w:pPr>
    </w:p>
    <w:p w:rsidR="00003164" w:rsidRPr="00FE23E7" w:rsidRDefault="00003164" w:rsidP="00003164">
      <w:pPr>
        <w:ind w:left="720" w:hanging="360"/>
        <w:rPr>
          <w:b/>
          <w:bCs/>
          <w:color w:val="000000"/>
          <w:sz w:val="22"/>
          <w:szCs w:val="22"/>
        </w:rPr>
      </w:pPr>
      <w:r w:rsidRPr="00FE23E7">
        <w:rPr>
          <w:b/>
          <w:bCs/>
          <w:color w:val="000000"/>
          <w:sz w:val="22"/>
          <w:szCs w:val="22"/>
        </w:rPr>
        <w:t xml:space="preserve">Week </w:t>
      </w:r>
      <w:r>
        <w:rPr>
          <w:b/>
          <w:bCs/>
          <w:color w:val="000000"/>
          <w:sz w:val="22"/>
          <w:szCs w:val="22"/>
        </w:rPr>
        <w:t>12</w:t>
      </w:r>
      <w:r w:rsidRPr="00FE23E7">
        <w:rPr>
          <w:b/>
          <w:bCs/>
          <w:color w:val="000000"/>
          <w:sz w:val="22"/>
          <w:szCs w:val="22"/>
        </w:rPr>
        <w:t xml:space="preserve">/ </w:t>
      </w:r>
      <w:r>
        <w:rPr>
          <w:b/>
          <w:bCs/>
          <w:color w:val="000000"/>
          <w:sz w:val="22"/>
          <w:szCs w:val="22"/>
        </w:rPr>
        <w:t>April 9</w:t>
      </w:r>
    </w:p>
    <w:p w:rsidR="005716F8" w:rsidRPr="00FE23E7" w:rsidRDefault="005716F8" w:rsidP="005716F8">
      <w:pPr>
        <w:ind w:left="720"/>
        <w:rPr>
          <w:sz w:val="22"/>
          <w:szCs w:val="22"/>
        </w:rPr>
      </w:pPr>
      <w:r w:rsidRPr="00FE23E7">
        <w:rPr>
          <w:b/>
          <w:sz w:val="22"/>
          <w:szCs w:val="22"/>
        </w:rPr>
        <w:t xml:space="preserve">Topic: </w:t>
      </w:r>
      <w:r w:rsidRPr="00FE23E7">
        <w:rPr>
          <w:sz w:val="22"/>
          <w:szCs w:val="22"/>
        </w:rPr>
        <w:t>Transition Issues and Practices</w:t>
      </w:r>
      <w:r>
        <w:rPr>
          <w:sz w:val="22"/>
          <w:szCs w:val="22"/>
        </w:rPr>
        <w:t xml:space="preserve"> (continued)</w:t>
      </w:r>
    </w:p>
    <w:p w:rsidR="005716F8" w:rsidRPr="00873AB5" w:rsidRDefault="005716F8" w:rsidP="005716F8">
      <w:pPr>
        <w:ind w:left="720"/>
        <w:rPr>
          <w:bCs/>
          <w:sz w:val="22"/>
          <w:szCs w:val="22"/>
        </w:rPr>
      </w:pPr>
      <w:r w:rsidRPr="00FE23E7">
        <w:rPr>
          <w:b/>
          <w:bCs/>
          <w:color w:val="000000"/>
          <w:sz w:val="22"/>
          <w:szCs w:val="22"/>
        </w:rPr>
        <w:t xml:space="preserve">Question/Theme: </w:t>
      </w:r>
      <w:r w:rsidRPr="00702F9E">
        <w:rPr>
          <w:bCs/>
          <w:i/>
          <w:sz w:val="22"/>
          <w:szCs w:val="22"/>
        </w:rPr>
        <w:t>What are special considerations for specific types of lifespan transitions?</w:t>
      </w:r>
      <w:r>
        <w:rPr>
          <w:bCs/>
          <w:i/>
          <w:sz w:val="22"/>
          <w:szCs w:val="22"/>
        </w:rPr>
        <w:t xml:space="preserve"> </w:t>
      </w:r>
      <w:r>
        <w:rPr>
          <w:bCs/>
          <w:sz w:val="22"/>
          <w:szCs w:val="22"/>
        </w:rPr>
        <w:t>(</w:t>
      </w:r>
      <w:proofErr w:type="gramStart"/>
      <w:r>
        <w:rPr>
          <w:bCs/>
          <w:sz w:val="22"/>
          <w:szCs w:val="22"/>
        </w:rPr>
        <w:t>continued</w:t>
      </w:r>
      <w:proofErr w:type="gramEnd"/>
      <w:r>
        <w:rPr>
          <w:bCs/>
          <w:sz w:val="22"/>
          <w:szCs w:val="22"/>
        </w:rPr>
        <w:t>)</w:t>
      </w:r>
    </w:p>
    <w:p w:rsidR="00F63382" w:rsidRPr="00FE23E7" w:rsidRDefault="00F63382" w:rsidP="00F63382">
      <w:pPr>
        <w:ind w:left="720"/>
        <w:rPr>
          <w:sz w:val="22"/>
          <w:szCs w:val="22"/>
        </w:rPr>
      </w:pPr>
      <w:r w:rsidRPr="00FE23E7">
        <w:rPr>
          <w:b/>
          <w:sz w:val="22"/>
          <w:szCs w:val="22"/>
        </w:rPr>
        <w:lastRenderedPageBreak/>
        <w:t xml:space="preserve">Assignment: </w:t>
      </w:r>
    </w:p>
    <w:p w:rsidR="005716F8" w:rsidRPr="003A5D1A" w:rsidRDefault="005716F8" w:rsidP="005716F8">
      <w:pPr>
        <w:ind w:left="720"/>
        <w:rPr>
          <w:sz w:val="22"/>
          <w:szCs w:val="22"/>
        </w:rPr>
      </w:pPr>
      <w:r w:rsidRPr="003A5D1A">
        <w:rPr>
          <w:sz w:val="22"/>
          <w:szCs w:val="22"/>
        </w:rPr>
        <w:t>DUE:</w:t>
      </w:r>
      <w:r w:rsidRPr="003A5D1A">
        <w:rPr>
          <w:sz w:val="22"/>
          <w:szCs w:val="22"/>
        </w:rPr>
        <w:tab/>
      </w:r>
      <w:r w:rsidRPr="00702F9E">
        <w:rPr>
          <w:sz w:val="22"/>
          <w:szCs w:val="22"/>
        </w:rPr>
        <w:t>Presentation and Class Discussion</w:t>
      </w:r>
      <w:r w:rsidR="00EB0460">
        <w:rPr>
          <w:sz w:val="22"/>
          <w:szCs w:val="22"/>
        </w:rPr>
        <w:t>: Functional Daily Living</w:t>
      </w:r>
    </w:p>
    <w:p w:rsidR="00003164" w:rsidRDefault="00003164" w:rsidP="00003164">
      <w:pPr>
        <w:rPr>
          <w:b/>
          <w:sz w:val="22"/>
          <w:szCs w:val="22"/>
        </w:rPr>
      </w:pPr>
    </w:p>
    <w:p w:rsidR="00003164" w:rsidRPr="00FE23E7" w:rsidRDefault="00003164" w:rsidP="00003164">
      <w:pPr>
        <w:ind w:left="720" w:hanging="360"/>
        <w:rPr>
          <w:b/>
          <w:bCs/>
          <w:color w:val="000000"/>
          <w:sz w:val="22"/>
          <w:szCs w:val="22"/>
        </w:rPr>
      </w:pPr>
      <w:r w:rsidRPr="00FE23E7">
        <w:rPr>
          <w:b/>
          <w:bCs/>
          <w:color w:val="000000"/>
          <w:sz w:val="22"/>
          <w:szCs w:val="22"/>
        </w:rPr>
        <w:t xml:space="preserve">Week </w:t>
      </w:r>
      <w:r>
        <w:rPr>
          <w:b/>
          <w:bCs/>
          <w:color w:val="000000"/>
          <w:sz w:val="22"/>
          <w:szCs w:val="22"/>
        </w:rPr>
        <w:t>13</w:t>
      </w:r>
      <w:r w:rsidRPr="00FE23E7">
        <w:rPr>
          <w:b/>
          <w:bCs/>
          <w:color w:val="000000"/>
          <w:sz w:val="22"/>
          <w:szCs w:val="22"/>
        </w:rPr>
        <w:t xml:space="preserve">/ </w:t>
      </w:r>
      <w:r>
        <w:rPr>
          <w:b/>
          <w:bCs/>
          <w:color w:val="000000"/>
          <w:sz w:val="22"/>
          <w:szCs w:val="22"/>
        </w:rPr>
        <w:t>April 16</w:t>
      </w:r>
    </w:p>
    <w:p w:rsidR="005716F8" w:rsidRPr="00FE23E7" w:rsidRDefault="005716F8" w:rsidP="005716F8">
      <w:pPr>
        <w:ind w:left="720"/>
        <w:rPr>
          <w:sz w:val="22"/>
          <w:szCs w:val="22"/>
        </w:rPr>
      </w:pPr>
      <w:r w:rsidRPr="00FE23E7">
        <w:rPr>
          <w:b/>
          <w:sz w:val="22"/>
          <w:szCs w:val="22"/>
        </w:rPr>
        <w:t xml:space="preserve">Topic: </w:t>
      </w:r>
      <w:r w:rsidRPr="00FE23E7">
        <w:rPr>
          <w:sz w:val="22"/>
          <w:szCs w:val="22"/>
        </w:rPr>
        <w:t>Transition Issues and Practices</w:t>
      </w:r>
      <w:r>
        <w:rPr>
          <w:sz w:val="22"/>
          <w:szCs w:val="22"/>
        </w:rPr>
        <w:t xml:space="preserve"> (continued)</w:t>
      </w:r>
    </w:p>
    <w:p w:rsidR="005716F8" w:rsidRPr="00873AB5" w:rsidRDefault="005716F8" w:rsidP="005716F8">
      <w:pPr>
        <w:ind w:left="720"/>
        <w:rPr>
          <w:bCs/>
          <w:sz w:val="22"/>
          <w:szCs w:val="22"/>
        </w:rPr>
      </w:pPr>
      <w:r w:rsidRPr="00FE23E7">
        <w:rPr>
          <w:b/>
          <w:bCs/>
          <w:color w:val="000000"/>
          <w:sz w:val="22"/>
          <w:szCs w:val="22"/>
        </w:rPr>
        <w:t xml:space="preserve">Question/Theme: </w:t>
      </w:r>
      <w:r w:rsidRPr="00702F9E">
        <w:rPr>
          <w:bCs/>
          <w:i/>
          <w:sz w:val="22"/>
          <w:szCs w:val="22"/>
        </w:rPr>
        <w:t>What are special considerations for specific types of lifespan transitions?</w:t>
      </w:r>
      <w:r>
        <w:rPr>
          <w:bCs/>
          <w:i/>
          <w:sz w:val="22"/>
          <w:szCs w:val="22"/>
        </w:rPr>
        <w:t xml:space="preserve"> </w:t>
      </w:r>
      <w:r>
        <w:rPr>
          <w:bCs/>
          <w:sz w:val="22"/>
          <w:szCs w:val="22"/>
        </w:rPr>
        <w:t>(</w:t>
      </w:r>
      <w:proofErr w:type="gramStart"/>
      <w:r>
        <w:rPr>
          <w:bCs/>
          <w:sz w:val="22"/>
          <w:szCs w:val="22"/>
        </w:rPr>
        <w:t>continued</w:t>
      </w:r>
      <w:proofErr w:type="gramEnd"/>
      <w:r>
        <w:rPr>
          <w:bCs/>
          <w:sz w:val="22"/>
          <w:szCs w:val="22"/>
        </w:rPr>
        <w:t>)</w:t>
      </w:r>
    </w:p>
    <w:p w:rsidR="00F63382" w:rsidRPr="00FE23E7" w:rsidRDefault="00F63382" w:rsidP="00F63382">
      <w:pPr>
        <w:ind w:left="720"/>
        <w:rPr>
          <w:sz w:val="22"/>
          <w:szCs w:val="22"/>
        </w:rPr>
      </w:pPr>
      <w:r w:rsidRPr="00FE23E7">
        <w:rPr>
          <w:b/>
          <w:sz w:val="22"/>
          <w:szCs w:val="22"/>
        </w:rPr>
        <w:t xml:space="preserve">Assignment: </w:t>
      </w:r>
    </w:p>
    <w:p w:rsidR="00003164" w:rsidRDefault="005716F8" w:rsidP="00AA4637">
      <w:pPr>
        <w:ind w:left="720"/>
        <w:rPr>
          <w:b/>
          <w:sz w:val="22"/>
          <w:szCs w:val="22"/>
        </w:rPr>
      </w:pPr>
      <w:r w:rsidRPr="003A5D1A">
        <w:rPr>
          <w:sz w:val="22"/>
          <w:szCs w:val="22"/>
        </w:rPr>
        <w:t>DUE:</w:t>
      </w:r>
      <w:r w:rsidRPr="003A5D1A">
        <w:rPr>
          <w:sz w:val="22"/>
          <w:szCs w:val="22"/>
        </w:rPr>
        <w:tab/>
      </w:r>
      <w:r w:rsidRPr="00702F9E">
        <w:rPr>
          <w:sz w:val="22"/>
          <w:szCs w:val="22"/>
        </w:rPr>
        <w:t>Presentation and Class Discussion</w:t>
      </w:r>
      <w:r>
        <w:rPr>
          <w:sz w:val="22"/>
          <w:szCs w:val="22"/>
        </w:rPr>
        <w:t xml:space="preserve">: </w:t>
      </w:r>
      <w:r w:rsidR="00AA4637" w:rsidRPr="00AA4637">
        <w:rPr>
          <w:sz w:val="22"/>
          <w:szCs w:val="22"/>
        </w:rPr>
        <w:t>Preservice Training for Secondary Transition Personnel</w:t>
      </w:r>
    </w:p>
    <w:p w:rsidR="00003164" w:rsidRPr="00FE23E7" w:rsidRDefault="00003164" w:rsidP="00003164">
      <w:pPr>
        <w:ind w:left="720" w:hanging="360"/>
        <w:rPr>
          <w:b/>
          <w:bCs/>
          <w:color w:val="000000"/>
          <w:sz w:val="22"/>
          <w:szCs w:val="22"/>
        </w:rPr>
      </w:pPr>
      <w:r w:rsidRPr="00FE23E7">
        <w:rPr>
          <w:b/>
          <w:bCs/>
          <w:color w:val="000000"/>
          <w:sz w:val="22"/>
          <w:szCs w:val="22"/>
        </w:rPr>
        <w:t xml:space="preserve">Week </w:t>
      </w:r>
      <w:r>
        <w:rPr>
          <w:b/>
          <w:bCs/>
          <w:color w:val="000000"/>
          <w:sz w:val="22"/>
          <w:szCs w:val="22"/>
        </w:rPr>
        <w:t>14</w:t>
      </w:r>
      <w:r w:rsidRPr="00FE23E7">
        <w:rPr>
          <w:b/>
          <w:bCs/>
          <w:color w:val="000000"/>
          <w:sz w:val="22"/>
          <w:szCs w:val="22"/>
        </w:rPr>
        <w:t xml:space="preserve">/ </w:t>
      </w:r>
      <w:r>
        <w:rPr>
          <w:b/>
          <w:bCs/>
          <w:color w:val="000000"/>
          <w:sz w:val="22"/>
          <w:szCs w:val="22"/>
        </w:rPr>
        <w:t>April 23</w:t>
      </w:r>
    </w:p>
    <w:p w:rsidR="00F63382" w:rsidRPr="00FE23E7" w:rsidRDefault="00F63382" w:rsidP="00F63382">
      <w:pPr>
        <w:ind w:left="720"/>
        <w:rPr>
          <w:sz w:val="22"/>
          <w:szCs w:val="22"/>
        </w:rPr>
      </w:pPr>
      <w:r w:rsidRPr="00FE23E7">
        <w:rPr>
          <w:b/>
          <w:sz w:val="22"/>
          <w:szCs w:val="22"/>
        </w:rPr>
        <w:t xml:space="preserve">Topic: </w:t>
      </w:r>
      <w:r w:rsidR="005716F8" w:rsidRPr="005716F8">
        <w:rPr>
          <w:sz w:val="22"/>
          <w:szCs w:val="22"/>
        </w:rPr>
        <w:t>Research Issues in Transition</w:t>
      </w:r>
    </w:p>
    <w:p w:rsidR="00F63382" w:rsidRPr="009276D6" w:rsidRDefault="00F63382" w:rsidP="00F63382">
      <w:pPr>
        <w:ind w:left="720"/>
        <w:rPr>
          <w:bCs/>
          <w:i/>
          <w:sz w:val="22"/>
          <w:szCs w:val="22"/>
        </w:rPr>
      </w:pPr>
      <w:r w:rsidRPr="00FE23E7">
        <w:rPr>
          <w:b/>
          <w:bCs/>
          <w:color w:val="000000"/>
          <w:sz w:val="22"/>
          <w:szCs w:val="22"/>
        </w:rPr>
        <w:t xml:space="preserve">Question/Theme: </w:t>
      </w:r>
      <w:r w:rsidR="009276D6" w:rsidRPr="009276D6">
        <w:rPr>
          <w:bCs/>
          <w:i/>
          <w:color w:val="000000"/>
          <w:sz w:val="22"/>
          <w:szCs w:val="22"/>
        </w:rPr>
        <w:t>What are research topics and issues that are/will shap</w:t>
      </w:r>
      <w:r w:rsidR="00D85758">
        <w:rPr>
          <w:bCs/>
          <w:i/>
          <w:color w:val="000000"/>
          <w:sz w:val="22"/>
          <w:szCs w:val="22"/>
        </w:rPr>
        <w:t>ing</w:t>
      </w:r>
      <w:r w:rsidR="009276D6" w:rsidRPr="009276D6">
        <w:rPr>
          <w:bCs/>
          <w:i/>
          <w:color w:val="000000"/>
          <w:sz w:val="22"/>
          <w:szCs w:val="22"/>
        </w:rPr>
        <w:t xml:space="preserve"> transition practices?</w:t>
      </w:r>
    </w:p>
    <w:p w:rsidR="00041A27" w:rsidRDefault="00F63382" w:rsidP="00041A27">
      <w:pPr>
        <w:ind w:left="720"/>
        <w:rPr>
          <w:b/>
          <w:sz w:val="22"/>
          <w:szCs w:val="22"/>
        </w:rPr>
      </w:pPr>
      <w:r w:rsidRPr="00FE23E7">
        <w:rPr>
          <w:b/>
          <w:sz w:val="22"/>
          <w:szCs w:val="22"/>
        </w:rPr>
        <w:t>Assignment:</w:t>
      </w:r>
    </w:p>
    <w:p w:rsidR="00D845F5" w:rsidRDefault="00D845F5" w:rsidP="00D845F5">
      <w:pPr>
        <w:ind w:left="60" w:firstLine="660"/>
        <w:rPr>
          <w:bCs/>
          <w:sz w:val="22"/>
          <w:szCs w:val="22"/>
        </w:rPr>
      </w:pPr>
      <w:r w:rsidRPr="00702F9E">
        <w:rPr>
          <w:bCs/>
          <w:sz w:val="22"/>
          <w:szCs w:val="22"/>
        </w:rPr>
        <w:t>DUE:</w:t>
      </w:r>
      <w:r w:rsidRPr="00FE23E7">
        <w:rPr>
          <w:b/>
          <w:bCs/>
          <w:sz w:val="22"/>
          <w:szCs w:val="22"/>
        </w:rPr>
        <w:t xml:space="preserve"> </w:t>
      </w:r>
      <w:r w:rsidRPr="009B222D">
        <w:rPr>
          <w:bCs/>
          <w:sz w:val="22"/>
          <w:szCs w:val="22"/>
        </w:rPr>
        <w:t>Evidence-based/</w:t>
      </w:r>
      <w:r w:rsidRPr="009B222D">
        <w:rPr>
          <w:sz w:val="22"/>
          <w:szCs w:val="22"/>
        </w:rPr>
        <w:t>Best</w:t>
      </w:r>
      <w:r w:rsidRPr="00702F9E">
        <w:rPr>
          <w:sz w:val="22"/>
          <w:szCs w:val="22"/>
        </w:rPr>
        <w:t xml:space="preserve"> Practices Individual </w:t>
      </w:r>
      <w:r>
        <w:rPr>
          <w:sz w:val="22"/>
          <w:szCs w:val="22"/>
        </w:rPr>
        <w:t xml:space="preserve">Final </w:t>
      </w:r>
      <w:r w:rsidRPr="00702F9E">
        <w:rPr>
          <w:sz w:val="22"/>
          <w:szCs w:val="22"/>
        </w:rPr>
        <w:t>Paper</w:t>
      </w:r>
      <w:r w:rsidRPr="00702F9E">
        <w:rPr>
          <w:bCs/>
          <w:sz w:val="22"/>
          <w:szCs w:val="22"/>
        </w:rPr>
        <w:t xml:space="preserve"> </w:t>
      </w:r>
    </w:p>
    <w:p w:rsidR="00041A27" w:rsidRDefault="00041A27" w:rsidP="00041A27">
      <w:pPr>
        <w:tabs>
          <w:tab w:val="left" w:pos="-1080"/>
          <w:tab w:val="left" w:pos="-720"/>
          <w:tab w:val="left" w:pos="0"/>
          <w:tab w:val="left" w:pos="330"/>
          <w:tab w:val="left" w:pos="720"/>
          <w:tab w:val="left" w:pos="1440"/>
          <w:tab w:val="left" w:pos="1980"/>
          <w:tab w:val="left" w:pos="2880"/>
        </w:tabs>
        <w:spacing w:after="58"/>
        <w:rPr>
          <w:bCs/>
          <w:sz w:val="22"/>
          <w:szCs w:val="22"/>
        </w:rPr>
      </w:pPr>
      <w:r>
        <w:rPr>
          <w:bCs/>
          <w:sz w:val="22"/>
          <w:szCs w:val="22"/>
        </w:rPr>
        <w:tab/>
      </w:r>
      <w:r>
        <w:rPr>
          <w:bCs/>
          <w:sz w:val="22"/>
          <w:szCs w:val="22"/>
        </w:rPr>
        <w:tab/>
      </w:r>
      <w:r w:rsidRPr="00041A27">
        <w:rPr>
          <w:bCs/>
          <w:sz w:val="22"/>
          <w:szCs w:val="22"/>
        </w:rPr>
        <w:t>Bonus Point: Dish Optional</w:t>
      </w:r>
    </w:p>
    <w:p w:rsidR="00041A27" w:rsidRPr="00041A27" w:rsidRDefault="00041A27" w:rsidP="00041A27">
      <w:pPr>
        <w:tabs>
          <w:tab w:val="left" w:pos="-1080"/>
          <w:tab w:val="left" w:pos="-720"/>
          <w:tab w:val="left" w:pos="0"/>
          <w:tab w:val="left" w:pos="330"/>
          <w:tab w:val="left" w:pos="720"/>
          <w:tab w:val="left" w:pos="1440"/>
          <w:tab w:val="left" w:pos="1980"/>
          <w:tab w:val="left" w:pos="2880"/>
        </w:tabs>
        <w:spacing w:after="58"/>
        <w:rPr>
          <w:bCs/>
        </w:rPr>
      </w:pPr>
      <w:r>
        <w:rPr>
          <w:bCs/>
          <w:sz w:val="22"/>
          <w:szCs w:val="22"/>
        </w:rPr>
        <w:tab/>
      </w:r>
      <w:r>
        <w:rPr>
          <w:bCs/>
          <w:sz w:val="22"/>
          <w:szCs w:val="22"/>
        </w:rPr>
        <w:tab/>
        <w:t>READINGS</w:t>
      </w:r>
    </w:p>
    <w:p w:rsidR="00041A27" w:rsidRPr="00CB330B" w:rsidRDefault="00041A27" w:rsidP="00041A27">
      <w:pPr>
        <w:tabs>
          <w:tab w:val="left" w:pos="-1440"/>
          <w:tab w:val="left" w:pos="-720"/>
          <w:tab w:val="left" w:pos="-336"/>
          <w:tab w:val="left" w:pos="5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ind w:left="990" w:hanging="270"/>
        <w:rPr>
          <w:i/>
          <w:sz w:val="23"/>
          <w:szCs w:val="23"/>
        </w:rPr>
      </w:pPr>
      <w:r w:rsidRPr="007D719E">
        <w:rPr>
          <w:sz w:val="23"/>
          <w:szCs w:val="23"/>
        </w:rPr>
        <w:t>Chambers, D., Rabren, K. &amp; Dunn, C. (2009) Transition from high</w:t>
      </w:r>
      <w:r>
        <w:rPr>
          <w:sz w:val="23"/>
          <w:szCs w:val="23"/>
        </w:rPr>
        <w:t xml:space="preserve"> </w:t>
      </w:r>
      <w:r w:rsidRPr="007D719E">
        <w:rPr>
          <w:sz w:val="23"/>
          <w:szCs w:val="23"/>
        </w:rPr>
        <w:t xml:space="preserve">school to adult life: A comparison of students with and without disabilities. </w:t>
      </w:r>
      <w:r w:rsidRPr="007D719E">
        <w:rPr>
          <w:i/>
          <w:sz w:val="23"/>
          <w:szCs w:val="23"/>
        </w:rPr>
        <w:t>Career Development of the Exceptional Individual.</w:t>
      </w:r>
    </w:p>
    <w:p w:rsidR="00041A27" w:rsidRPr="007D719E" w:rsidRDefault="00041A27" w:rsidP="00041A2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270"/>
        <w:jc w:val="both"/>
        <w:rPr>
          <w:sz w:val="22"/>
          <w:szCs w:val="22"/>
        </w:rPr>
      </w:pPr>
      <w:r w:rsidRPr="007D719E">
        <w:rPr>
          <w:sz w:val="22"/>
          <w:szCs w:val="22"/>
        </w:rPr>
        <w:t>National Council on Disability (2008). The Rehabilitation Act: Outcomes for transition-age youth. Accessed at http://www.ncd.gov/newsroom/publications/2008/publications.htm.</w:t>
      </w:r>
    </w:p>
    <w:p w:rsidR="00041A27" w:rsidRPr="007D719E" w:rsidRDefault="00041A27" w:rsidP="00041A27">
      <w:pPr>
        <w:ind w:left="990" w:hanging="270"/>
      </w:pPr>
      <w:r w:rsidRPr="007D719E">
        <w:rPr>
          <w:sz w:val="22"/>
          <w:szCs w:val="22"/>
        </w:rPr>
        <w:t>Disability Statistics Center. (</w:t>
      </w:r>
      <w:proofErr w:type="spellStart"/>
      <w:r w:rsidRPr="007D719E">
        <w:rPr>
          <w:sz w:val="22"/>
          <w:szCs w:val="22"/>
        </w:rPr>
        <w:t>n.d.</w:t>
      </w:r>
      <w:proofErr w:type="spellEnd"/>
      <w:r w:rsidRPr="007D719E">
        <w:rPr>
          <w:sz w:val="22"/>
          <w:szCs w:val="22"/>
        </w:rPr>
        <w:t xml:space="preserve">). </w:t>
      </w:r>
      <w:r w:rsidRPr="007D719E">
        <w:rPr>
          <w:i/>
          <w:iCs/>
          <w:sz w:val="22"/>
          <w:szCs w:val="22"/>
        </w:rPr>
        <w:t>Finding disability data on the web.</w:t>
      </w:r>
      <w:r>
        <w:rPr>
          <w:sz w:val="22"/>
          <w:szCs w:val="22"/>
        </w:rPr>
        <w:t xml:space="preserve"> University of California, San </w:t>
      </w:r>
      <w:proofErr w:type="spellStart"/>
      <w:r w:rsidRPr="007D719E">
        <w:rPr>
          <w:sz w:val="22"/>
          <w:szCs w:val="22"/>
        </w:rPr>
        <w:t>Fransisco</w:t>
      </w:r>
      <w:proofErr w:type="spellEnd"/>
      <w:r w:rsidRPr="007D719E">
        <w:rPr>
          <w:sz w:val="22"/>
          <w:szCs w:val="22"/>
        </w:rPr>
        <w:t>: Disability Statistics Rehabilitation Research and Training Center. (</w:t>
      </w:r>
      <w:hyperlink r:id="rId34" w:history="1">
        <w:r w:rsidRPr="007D719E">
          <w:rPr>
            <w:rStyle w:val="Hyperlink"/>
            <w:sz w:val="22"/>
            <w:szCs w:val="22"/>
          </w:rPr>
          <w:t>http://dsc.ucsf.edu/main.php?name=finding_data</w:t>
        </w:r>
      </w:hyperlink>
      <w:r w:rsidRPr="007D719E">
        <w:rPr>
          <w:sz w:val="22"/>
          <w:szCs w:val="22"/>
        </w:rPr>
        <w:t>)</w:t>
      </w:r>
    </w:p>
    <w:p w:rsidR="00041A27" w:rsidRPr="007D719E" w:rsidRDefault="00041A27" w:rsidP="00041A27">
      <w:pPr>
        <w:ind w:left="990" w:hanging="270"/>
      </w:pPr>
      <w:r w:rsidRPr="007D719E">
        <w:rPr>
          <w:sz w:val="22"/>
          <w:szCs w:val="22"/>
        </w:rPr>
        <w:t>Disability Statistics Center. (</w:t>
      </w:r>
      <w:proofErr w:type="spellStart"/>
      <w:r w:rsidRPr="007D719E">
        <w:rPr>
          <w:sz w:val="22"/>
          <w:szCs w:val="22"/>
        </w:rPr>
        <w:t>n.d.</w:t>
      </w:r>
      <w:proofErr w:type="spellEnd"/>
      <w:r w:rsidRPr="007D719E">
        <w:rPr>
          <w:sz w:val="22"/>
          <w:szCs w:val="22"/>
        </w:rPr>
        <w:t xml:space="preserve">). </w:t>
      </w:r>
      <w:r w:rsidRPr="007D719E">
        <w:rPr>
          <w:i/>
          <w:iCs/>
          <w:sz w:val="22"/>
          <w:szCs w:val="22"/>
        </w:rPr>
        <w:t>How to use data</w:t>
      </w:r>
      <w:r w:rsidRPr="007D719E">
        <w:rPr>
          <w:sz w:val="22"/>
          <w:szCs w:val="22"/>
        </w:rPr>
        <w:t xml:space="preserve">.  University of California, San </w:t>
      </w:r>
      <w:r w:rsidR="00AA4637" w:rsidRPr="007D719E">
        <w:rPr>
          <w:sz w:val="22"/>
          <w:szCs w:val="22"/>
        </w:rPr>
        <w:t>Francisco</w:t>
      </w:r>
      <w:r w:rsidRPr="007D719E">
        <w:rPr>
          <w:sz w:val="22"/>
          <w:szCs w:val="22"/>
        </w:rPr>
        <w:t>: Disability Statistics Rehabilitation Research and Training Center. (</w:t>
      </w:r>
      <w:hyperlink r:id="rId35" w:history="1">
        <w:r w:rsidRPr="007D719E">
          <w:rPr>
            <w:rStyle w:val="Hyperlink"/>
            <w:sz w:val="22"/>
            <w:szCs w:val="22"/>
          </w:rPr>
          <w:t>http://dsc.ucsf.edu/main.php?name=how_to_use</w:t>
        </w:r>
      </w:hyperlink>
      <w:r w:rsidRPr="007D719E">
        <w:rPr>
          <w:sz w:val="22"/>
          <w:szCs w:val="22"/>
        </w:rPr>
        <w:t>)</w:t>
      </w:r>
    </w:p>
    <w:p w:rsidR="00041A27" w:rsidRPr="007D719E" w:rsidRDefault="00041A27" w:rsidP="00041A27">
      <w:pPr>
        <w:pStyle w:val="a"/>
        <w:tabs>
          <w:tab w:val="left" w:pos="-1080"/>
          <w:tab w:val="left" w:pos="-720"/>
          <w:tab w:val="left" w:pos="0"/>
          <w:tab w:val="left" w:pos="330"/>
          <w:tab w:val="left" w:pos="1440"/>
          <w:tab w:val="left" w:pos="1980"/>
          <w:tab w:val="left" w:pos="2880"/>
        </w:tabs>
        <w:spacing w:after="58"/>
        <w:ind w:left="990" w:hanging="270"/>
      </w:pPr>
      <w:r w:rsidRPr="007D719E">
        <w:rPr>
          <w:sz w:val="22"/>
          <w:szCs w:val="22"/>
        </w:rPr>
        <w:t>Special Education Elementary Longitudinal Study (</w:t>
      </w:r>
      <w:proofErr w:type="spellStart"/>
      <w:r w:rsidRPr="007D719E">
        <w:rPr>
          <w:sz w:val="22"/>
          <w:szCs w:val="22"/>
        </w:rPr>
        <w:t>n.d.</w:t>
      </w:r>
      <w:proofErr w:type="spellEnd"/>
      <w:r w:rsidRPr="007D719E">
        <w:rPr>
          <w:sz w:val="22"/>
          <w:szCs w:val="22"/>
        </w:rPr>
        <w:t>). SEELS FAQ. (</w:t>
      </w:r>
      <w:hyperlink r:id="rId36" w:history="1">
        <w:r w:rsidRPr="007D719E">
          <w:rPr>
            <w:rStyle w:val="Hyperlink"/>
            <w:sz w:val="22"/>
            <w:szCs w:val="22"/>
          </w:rPr>
          <w:t>http://seels.net</w:t>
        </w:r>
      </w:hyperlink>
      <w:r w:rsidRPr="007D719E">
        <w:rPr>
          <w:sz w:val="22"/>
          <w:szCs w:val="22"/>
        </w:rPr>
        <w:t xml:space="preserve">) </w:t>
      </w:r>
    </w:p>
    <w:p w:rsidR="00041A27" w:rsidRDefault="00041A27" w:rsidP="00041A27">
      <w:pPr>
        <w:ind w:left="990" w:hanging="270"/>
        <w:rPr>
          <w:rStyle w:val="txt1"/>
          <w:rFonts w:ascii="Times New Roman" w:hAnsi="Times New Roman" w:cs="Times New Roman"/>
          <w:sz w:val="22"/>
          <w:szCs w:val="22"/>
        </w:rPr>
      </w:pPr>
      <w:r w:rsidRPr="007D719E">
        <w:rPr>
          <w:rStyle w:val="txt1"/>
          <w:rFonts w:ascii="Times New Roman" w:hAnsi="Times New Roman" w:cs="Times New Roman"/>
          <w:sz w:val="22"/>
          <w:szCs w:val="22"/>
        </w:rPr>
        <w:t>National Longitudinal Transition Study-2 (</w:t>
      </w:r>
      <w:proofErr w:type="spellStart"/>
      <w:r w:rsidRPr="007D719E">
        <w:rPr>
          <w:rStyle w:val="txt1"/>
          <w:rFonts w:ascii="Times New Roman" w:hAnsi="Times New Roman" w:cs="Times New Roman"/>
          <w:sz w:val="22"/>
          <w:szCs w:val="22"/>
        </w:rPr>
        <w:t>n.d.</w:t>
      </w:r>
      <w:proofErr w:type="spellEnd"/>
      <w:r w:rsidRPr="007D719E">
        <w:rPr>
          <w:rStyle w:val="txt1"/>
          <w:rFonts w:ascii="Times New Roman" w:hAnsi="Times New Roman" w:cs="Times New Roman"/>
          <w:sz w:val="22"/>
          <w:szCs w:val="22"/>
        </w:rPr>
        <w:t>) NLTS2 FAQ. (</w:t>
      </w:r>
      <w:hyperlink r:id="rId37" w:history="1">
        <w:r w:rsidRPr="007D719E">
          <w:rPr>
            <w:rStyle w:val="Hyperlink"/>
            <w:sz w:val="22"/>
            <w:szCs w:val="22"/>
          </w:rPr>
          <w:t>http://nlts2.org</w:t>
        </w:r>
      </w:hyperlink>
      <w:r w:rsidRPr="007D719E">
        <w:rPr>
          <w:rStyle w:val="txt1"/>
          <w:rFonts w:ascii="Times New Roman" w:hAnsi="Times New Roman" w:cs="Times New Roman"/>
          <w:sz w:val="22"/>
          <w:szCs w:val="22"/>
        </w:rPr>
        <w:t>)</w:t>
      </w:r>
    </w:p>
    <w:p w:rsidR="00C2484D" w:rsidRDefault="00C2484D" w:rsidP="00C2484D">
      <w:pPr>
        <w:rPr>
          <w:i/>
        </w:rPr>
      </w:pPr>
    </w:p>
    <w:p w:rsidR="00C2484D" w:rsidRPr="00C2484D" w:rsidRDefault="00C2484D" w:rsidP="00C2484D">
      <w:pPr>
        <w:rPr>
          <w:b/>
          <w:bCs/>
          <w:color w:val="000000"/>
          <w:sz w:val="22"/>
          <w:szCs w:val="22"/>
        </w:rPr>
      </w:pPr>
      <w:r>
        <w:rPr>
          <w:i/>
        </w:rPr>
        <w:t>*</w:t>
      </w:r>
      <w:r w:rsidRPr="00C2484D">
        <w:rPr>
          <w:i/>
        </w:rPr>
        <w:t>This schedule is a guide and may be adjusted at the discretion of the instructor.</w:t>
      </w:r>
    </w:p>
    <w:p w:rsidR="00C2484D" w:rsidRPr="00FE23E7" w:rsidRDefault="00C2484D" w:rsidP="00C2484D">
      <w:pPr>
        <w:rPr>
          <w:sz w:val="22"/>
          <w:szCs w:val="22"/>
        </w:rPr>
      </w:pPr>
    </w:p>
    <w:p w:rsidR="00003164" w:rsidRDefault="00003164" w:rsidP="00003164">
      <w:pPr>
        <w:rPr>
          <w:b/>
          <w:sz w:val="22"/>
          <w:szCs w:val="22"/>
        </w:rPr>
      </w:pPr>
    </w:p>
    <w:p w:rsidR="00460C1B" w:rsidRPr="008A6348" w:rsidRDefault="005610A3" w:rsidP="008A6348">
      <w:pPr>
        <w:numPr>
          <w:ilvl w:val="0"/>
          <w:numId w:val="4"/>
        </w:numPr>
        <w:ind w:left="360"/>
        <w:rPr>
          <w:sz w:val="22"/>
          <w:szCs w:val="22"/>
        </w:rPr>
      </w:pPr>
      <w:r w:rsidRPr="008A6348">
        <w:rPr>
          <w:b/>
          <w:bCs/>
          <w:sz w:val="22"/>
          <w:szCs w:val="22"/>
        </w:rPr>
        <w:t>COURSE REQUIREMENTS</w:t>
      </w:r>
      <w:r w:rsidR="00B848DD" w:rsidRPr="008A6348">
        <w:rPr>
          <w:b/>
          <w:bCs/>
          <w:sz w:val="22"/>
          <w:szCs w:val="22"/>
        </w:rPr>
        <w:t>/EVALUATION</w:t>
      </w:r>
      <w:r w:rsidRPr="008A6348">
        <w:rPr>
          <w:b/>
          <w:bCs/>
          <w:sz w:val="22"/>
          <w:szCs w:val="22"/>
        </w:rPr>
        <w:t>:</w:t>
      </w:r>
    </w:p>
    <w:p w:rsidR="00460C1B" w:rsidRPr="008A6348" w:rsidRDefault="00460C1B" w:rsidP="00F62A07">
      <w:pPr>
        <w:pStyle w:val="ListParagraph"/>
        <w:ind w:left="360" w:hanging="360"/>
        <w:rPr>
          <w:sz w:val="22"/>
          <w:szCs w:val="22"/>
        </w:rPr>
      </w:pPr>
    </w:p>
    <w:p w:rsidR="00E567F8" w:rsidRPr="00041A27" w:rsidRDefault="00460C1B" w:rsidP="008A6348">
      <w:pPr>
        <w:numPr>
          <w:ilvl w:val="0"/>
          <w:numId w:val="5"/>
        </w:numPr>
        <w:tabs>
          <w:tab w:val="left" w:pos="-720"/>
          <w:tab w:val="left" w:pos="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sidRPr="008A6348">
        <w:rPr>
          <w:b/>
          <w:sz w:val="22"/>
          <w:szCs w:val="22"/>
        </w:rPr>
        <w:t>Quizzes:</w:t>
      </w:r>
      <w:r w:rsidRPr="008A6348">
        <w:rPr>
          <w:sz w:val="22"/>
          <w:szCs w:val="22"/>
        </w:rPr>
        <w:t xml:space="preserve"> </w:t>
      </w:r>
      <w:r w:rsidRPr="008A6348">
        <w:rPr>
          <w:bCs/>
          <w:sz w:val="22"/>
          <w:szCs w:val="22"/>
        </w:rPr>
        <w:t xml:space="preserve">You will take </w:t>
      </w:r>
      <w:r w:rsidR="00F429FA" w:rsidRPr="008A6348">
        <w:rPr>
          <w:b/>
          <w:bCs/>
          <w:sz w:val="22"/>
          <w:szCs w:val="22"/>
        </w:rPr>
        <w:t>2</w:t>
      </w:r>
      <w:r w:rsidRPr="008A6348">
        <w:rPr>
          <w:b/>
          <w:bCs/>
          <w:sz w:val="22"/>
          <w:szCs w:val="22"/>
        </w:rPr>
        <w:t xml:space="preserve"> quizzes</w:t>
      </w:r>
      <w:r w:rsidRPr="008A6348">
        <w:rPr>
          <w:bCs/>
          <w:sz w:val="22"/>
          <w:szCs w:val="22"/>
        </w:rPr>
        <w:t>. The content of the quizzes will be related to basic</w:t>
      </w:r>
      <w:r w:rsidRPr="00FE23E7">
        <w:rPr>
          <w:bCs/>
          <w:sz w:val="22"/>
          <w:szCs w:val="22"/>
        </w:rPr>
        <w:t xml:space="preserve"> concepts and </w:t>
      </w:r>
      <w:r w:rsidRPr="00041A27">
        <w:rPr>
          <w:bCs/>
          <w:sz w:val="22"/>
          <w:szCs w:val="22"/>
        </w:rPr>
        <w:t xml:space="preserve">legal and procedural aspects related to transition. The purpose of the quizzes is to help you </w:t>
      </w:r>
      <w:r w:rsidR="00016C36">
        <w:rPr>
          <w:bCs/>
          <w:sz w:val="22"/>
          <w:szCs w:val="22"/>
        </w:rPr>
        <w:t>gain knowledge and understanding of</w:t>
      </w:r>
      <w:r w:rsidRPr="00041A27">
        <w:rPr>
          <w:bCs/>
          <w:sz w:val="22"/>
          <w:szCs w:val="22"/>
        </w:rPr>
        <w:t xml:space="preserve"> key information</w:t>
      </w:r>
      <w:r w:rsidR="00016C36">
        <w:rPr>
          <w:bCs/>
          <w:sz w:val="22"/>
          <w:szCs w:val="22"/>
        </w:rPr>
        <w:t xml:space="preserve"> and </w:t>
      </w:r>
      <w:r w:rsidRPr="00041A27">
        <w:rPr>
          <w:bCs/>
          <w:sz w:val="22"/>
          <w:szCs w:val="22"/>
        </w:rPr>
        <w:t xml:space="preserve">concepts that will provide a foundation for </w:t>
      </w:r>
      <w:r w:rsidR="00016C36">
        <w:rPr>
          <w:bCs/>
          <w:sz w:val="22"/>
          <w:szCs w:val="22"/>
        </w:rPr>
        <w:t>course</w:t>
      </w:r>
      <w:r w:rsidRPr="00041A27">
        <w:rPr>
          <w:bCs/>
          <w:sz w:val="22"/>
          <w:szCs w:val="22"/>
        </w:rPr>
        <w:t xml:space="preserve"> content. </w:t>
      </w:r>
      <w:r w:rsidRPr="00041A27">
        <w:rPr>
          <w:b/>
          <w:bCs/>
          <w:sz w:val="22"/>
          <w:szCs w:val="22"/>
        </w:rPr>
        <w:t>Each quiz will be worth 5 points</w:t>
      </w:r>
      <w:r w:rsidRPr="00041A27">
        <w:rPr>
          <w:bCs/>
          <w:sz w:val="22"/>
          <w:szCs w:val="22"/>
        </w:rPr>
        <w:t xml:space="preserve"> for a </w:t>
      </w:r>
      <w:r w:rsidRPr="00041A27">
        <w:rPr>
          <w:b/>
          <w:bCs/>
          <w:sz w:val="22"/>
          <w:szCs w:val="22"/>
        </w:rPr>
        <w:t xml:space="preserve">total of </w:t>
      </w:r>
      <w:r w:rsidR="00F429FA" w:rsidRPr="00041A27">
        <w:rPr>
          <w:b/>
          <w:sz w:val="22"/>
          <w:szCs w:val="22"/>
        </w:rPr>
        <w:t>10</w:t>
      </w:r>
      <w:r w:rsidRPr="00041A27">
        <w:rPr>
          <w:b/>
          <w:sz w:val="22"/>
          <w:szCs w:val="22"/>
        </w:rPr>
        <w:t xml:space="preserve"> points</w:t>
      </w:r>
      <w:r w:rsidRPr="00041A27">
        <w:rPr>
          <w:b/>
          <w:bCs/>
          <w:sz w:val="22"/>
          <w:szCs w:val="22"/>
        </w:rPr>
        <w:t>.</w:t>
      </w:r>
    </w:p>
    <w:p w:rsidR="00E567F8" w:rsidRPr="00041A27" w:rsidRDefault="00E567F8" w:rsidP="00E567F8">
      <w:pPr>
        <w:tabs>
          <w:tab w:val="left" w:pos="-720"/>
          <w:tab w:val="left" w:pos="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 w:val="22"/>
          <w:szCs w:val="22"/>
        </w:rPr>
      </w:pPr>
    </w:p>
    <w:p w:rsidR="00105FB0" w:rsidRPr="00041A27" w:rsidRDefault="00105FB0" w:rsidP="00805589">
      <w:pPr>
        <w:numPr>
          <w:ilvl w:val="0"/>
          <w:numId w:val="5"/>
        </w:numPr>
        <w:tabs>
          <w:tab w:val="left" w:pos="-720"/>
          <w:tab w:val="left" w:pos="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 w:val="22"/>
          <w:szCs w:val="22"/>
        </w:rPr>
      </w:pPr>
      <w:r w:rsidRPr="00041A27">
        <w:rPr>
          <w:b/>
          <w:bCs/>
          <w:sz w:val="22"/>
          <w:szCs w:val="22"/>
        </w:rPr>
        <w:t>Assignments</w:t>
      </w:r>
      <w:r w:rsidR="00E567F8" w:rsidRPr="00041A27">
        <w:rPr>
          <w:b/>
          <w:bCs/>
          <w:sz w:val="22"/>
          <w:szCs w:val="22"/>
        </w:rPr>
        <w:t>:</w:t>
      </w:r>
    </w:p>
    <w:p w:rsidR="00105FB0" w:rsidRPr="00041A27" w:rsidRDefault="00105FB0" w:rsidP="009F58CF">
      <w:pPr>
        <w:tabs>
          <w:tab w:val="left" w:pos="-720"/>
          <w:tab w:val="left" w:pos="0"/>
          <w:tab w:val="left" w:pos="1200"/>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b/>
          <w:bCs/>
          <w:sz w:val="22"/>
          <w:szCs w:val="22"/>
        </w:rPr>
      </w:pPr>
    </w:p>
    <w:p w:rsidR="006F1B75" w:rsidRPr="00041A27" w:rsidRDefault="00C33915" w:rsidP="008A6348">
      <w:pPr>
        <w:numPr>
          <w:ilvl w:val="0"/>
          <w:numId w:val="13"/>
        </w:numPr>
        <w:tabs>
          <w:tab w:val="left" w:pos="-1080"/>
          <w:tab w:val="left" w:pos="-720"/>
          <w:tab w:val="left" w:pos="0"/>
          <w:tab w:val="left" w:pos="1080"/>
        </w:tabs>
        <w:rPr>
          <w:b/>
          <w:sz w:val="22"/>
          <w:szCs w:val="22"/>
        </w:rPr>
      </w:pPr>
      <w:r w:rsidRPr="00041A27">
        <w:rPr>
          <w:b/>
          <w:sz w:val="22"/>
          <w:szCs w:val="22"/>
        </w:rPr>
        <w:t xml:space="preserve">Transition Timeline </w:t>
      </w:r>
      <w:r w:rsidR="00016C36">
        <w:rPr>
          <w:b/>
          <w:sz w:val="22"/>
          <w:szCs w:val="22"/>
        </w:rPr>
        <w:t>(Pairs/Group</w:t>
      </w:r>
      <w:r w:rsidRPr="00041A27">
        <w:rPr>
          <w:b/>
          <w:sz w:val="22"/>
          <w:szCs w:val="22"/>
        </w:rPr>
        <w:t xml:space="preserve"> Activity</w:t>
      </w:r>
      <w:r w:rsidR="00016C36">
        <w:rPr>
          <w:b/>
          <w:sz w:val="22"/>
          <w:szCs w:val="22"/>
        </w:rPr>
        <w:t>)</w:t>
      </w:r>
      <w:r w:rsidRPr="00041A27">
        <w:rPr>
          <w:b/>
          <w:sz w:val="22"/>
          <w:szCs w:val="22"/>
        </w:rPr>
        <w:t xml:space="preserve">. </w:t>
      </w:r>
      <w:r w:rsidR="00016C36">
        <w:rPr>
          <w:sz w:val="22"/>
          <w:szCs w:val="22"/>
        </w:rPr>
        <w:t>You will work with a partner or group members to</w:t>
      </w:r>
      <w:r w:rsidRPr="00041A27">
        <w:rPr>
          <w:sz w:val="22"/>
          <w:szCs w:val="22"/>
        </w:rPr>
        <w:t xml:space="preserve"> summarize</w:t>
      </w:r>
      <w:r w:rsidR="00955B64" w:rsidRPr="00041A27">
        <w:rPr>
          <w:sz w:val="22"/>
          <w:szCs w:val="22"/>
        </w:rPr>
        <w:t xml:space="preserve"> the events related to transition </w:t>
      </w:r>
      <w:r w:rsidR="00016C36">
        <w:rPr>
          <w:sz w:val="22"/>
          <w:szCs w:val="22"/>
        </w:rPr>
        <w:t>that occurred</w:t>
      </w:r>
      <w:r w:rsidR="00955B64" w:rsidRPr="00041A27">
        <w:rPr>
          <w:sz w:val="22"/>
          <w:szCs w:val="22"/>
        </w:rPr>
        <w:t xml:space="preserve"> during </w:t>
      </w:r>
      <w:r w:rsidR="00016C36">
        <w:rPr>
          <w:sz w:val="22"/>
          <w:szCs w:val="22"/>
        </w:rPr>
        <w:t>an</w:t>
      </w:r>
      <w:r w:rsidR="00955B64" w:rsidRPr="00041A27">
        <w:rPr>
          <w:sz w:val="22"/>
          <w:szCs w:val="22"/>
        </w:rPr>
        <w:t xml:space="preserve"> assigned decade. </w:t>
      </w:r>
      <w:r w:rsidR="00016C36">
        <w:rPr>
          <w:sz w:val="22"/>
          <w:szCs w:val="22"/>
        </w:rPr>
        <w:t xml:space="preserve">Topics to be considered in your summary </w:t>
      </w:r>
      <w:r w:rsidR="00955B64" w:rsidRPr="00041A27">
        <w:rPr>
          <w:sz w:val="22"/>
          <w:szCs w:val="22"/>
        </w:rPr>
        <w:t xml:space="preserve">are social context, legislation, and practices. </w:t>
      </w:r>
      <w:r w:rsidR="00016C36">
        <w:rPr>
          <w:sz w:val="22"/>
          <w:szCs w:val="22"/>
        </w:rPr>
        <w:t>You and your partner/group will be responsible for providing</w:t>
      </w:r>
      <w:r w:rsidR="00016C36" w:rsidRPr="00041A27">
        <w:rPr>
          <w:sz w:val="22"/>
          <w:szCs w:val="22"/>
        </w:rPr>
        <w:t xml:space="preserve"> a handout</w:t>
      </w:r>
      <w:r w:rsidR="00016C36">
        <w:rPr>
          <w:sz w:val="22"/>
          <w:szCs w:val="22"/>
        </w:rPr>
        <w:t xml:space="preserve"> </w:t>
      </w:r>
      <w:r w:rsidR="00016C36" w:rsidRPr="00041A27">
        <w:rPr>
          <w:sz w:val="22"/>
          <w:szCs w:val="22"/>
        </w:rPr>
        <w:t>that summarizes key information</w:t>
      </w:r>
      <w:r w:rsidR="00016C36">
        <w:rPr>
          <w:sz w:val="22"/>
          <w:szCs w:val="22"/>
        </w:rPr>
        <w:t xml:space="preserve"> to be presented</w:t>
      </w:r>
      <w:r w:rsidR="00016C36" w:rsidRPr="00041A27">
        <w:rPr>
          <w:sz w:val="22"/>
          <w:szCs w:val="22"/>
        </w:rPr>
        <w:t xml:space="preserve">. </w:t>
      </w:r>
      <w:r w:rsidR="00016C36">
        <w:rPr>
          <w:sz w:val="22"/>
          <w:szCs w:val="22"/>
        </w:rPr>
        <w:t>Summaries may be presented through</w:t>
      </w:r>
      <w:r w:rsidR="00955B64" w:rsidRPr="00041A27">
        <w:rPr>
          <w:sz w:val="22"/>
          <w:szCs w:val="22"/>
        </w:rPr>
        <w:t xml:space="preserve"> </w:t>
      </w:r>
      <w:r w:rsidR="00016C36">
        <w:rPr>
          <w:sz w:val="22"/>
          <w:szCs w:val="22"/>
        </w:rPr>
        <w:t xml:space="preserve">a variety of modalities </w:t>
      </w:r>
      <w:r w:rsidR="00F22248" w:rsidRPr="00041A27">
        <w:rPr>
          <w:sz w:val="22"/>
          <w:szCs w:val="22"/>
        </w:rPr>
        <w:t xml:space="preserve">(e.g., poster, </w:t>
      </w:r>
      <w:r w:rsidR="00016C36">
        <w:rPr>
          <w:sz w:val="22"/>
          <w:szCs w:val="22"/>
        </w:rPr>
        <w:t>slideshow</w:t>
      </w:r>
      <w:r w:rsidR="00F22248" w:rsidRPr="00041A27">
        <w:rPr>
          <w:sz w:val="22"/>
          <w:szCs w:val="22"/>
        </w:rPr>
        <w:t>, skit, song, etc.). This assignment is worth</w:t>
      </w:r>
      <w:r w:rsidR="00061FA8" w:rsidRPr="00041A27">
        <w:rPr>
          <w:sz w:val="22"/>
          <w:szCs w:val="22"/>
        </w:rPr>
        <w:t xml:space="preserve"> </w:t>
      </w:r>
      <w:r w:rsidR="00CA4C15">
        <w:rPr>
          <w:b/>
          <w:sz w:val="22"/>
          <w:szCs w:val="22"/>
        </w:rPr>
        <w:t>6</w:t>
      </w:r>
      <w:r w:rsidR="00061FA8" w:rsidRPr="00041A27">
        <w:rPr>
          <w:b/>
          <w:sz w:val="22"/>
          <w:szCs w:val="22"/>
        </w:rPr>
        <w:t xml:space="preserve"> points.</w:t>
      </w:r>
    </w:p>
    <w:p w:rsidR="00041A27" w:rsidRPr="00041A27" w:rsidRDefault="00041A27" w:rsidP="008A6348">
      <w:pPr>
        <w:tabs>
          <w:tab w:val="left" w:pos="-1080"/>
          <w:tab w:val="left" w:pos="-720"/>
          <w:tab w:val="left" w:pos="0"/>
          <w:tab w:val="left" w:pos="1080"/>
        </w:tabs>
        <w:ind w:left="720"/>
        <w:rPr>
          <w:b/>
          <w:sz w:val="22"/>
          <w:szCs w:val="22"/>
        </w:rPr>
      </w:pPr>
    </w:p>
    <w:p w:rsidR="006F1B75" w:rsidRPr="00041A27" w:rsidRDefault="006F1B75" w:rsidP="008A6348">
      <w:pPr>
        <w:numPr>
          <w:ilvl w:val="0"/>
          <w:numId w:val="13"/>
        </w:numPr>
        <w:tabs>
          <w:tab w:val="left" w:pos="-1080"/>
          <w:tab w:val="left" w:pos="-720"/>
          <w:tab w:val="left" w:pos="0"/>
          <w:tab w:val="left" w:pos="1080"/>
        </w:tabs>
        <w:rPr>
          <w:b/>
          <w:sz w:val="22"/>
          <w:szCs w:val="22"/>
        </w:rPr>
      </w:pPr>
      <w:r w:rsidRPr="00041A27">
        <w:rPr>
          <w:b/>
          <w:sz w:val="22"/>
          <w:szCs w:val="22"/>
        </w:rPr>
        <w:lastRenderedPageBreak/>
        <w:t>Evidence-based/</w:t>
      </w:r>
      <w:r w:rsidR="00460C1B" w:rsidRPr="00041A27">
        <w:rPr>
          <w:b/>
          <w:sz w:val="22"/>
          <w:szCs w:val="22"/>
        </w:rPr>
        <w:t>Best</w:t>
      </w:r>
      <w:r w:rsidR="00996329">
        <w:rPr>
          <w:b/>
          <w:sz w:val="22"/>
          <w:szCs w:val="22"/>
        </w:rPr>
        <w:t xml:space="preserve"> </w:t>
      </w:r>
      <w:r w:rsidR="00460C1B" w:rsidRPr="00041A27">
        <w:rPr>
          <w:b/>
          <w:sz w:val="22"/>
          <w:szCs w:val="22"/>
        </w:rPr>
        <w:t>Pr</w:t>
      </w:r>
      <w:bookmarkStart w:id="0" w:name="_GoBack"/>
      <w:bookmarkEnd w:id="0"/>
      <w:r w:rsidR="00460C1B" w:rsidRPr="00041A27">
        <w:rPr>
          <w:b/>
          <w:sz w:val="22"/>
          <w:szCs w:val="22"/>
        </w:rPr>
        <w:t>actices</w:t>
      </w:r>
      <w:r w:rsidR="003A3834" w:rsidRPr="00041A27">
        <w:rPr>
          <w:b/>
          <w:sz w:val="22"/>
          <w:szCs w:val="22"/>
        </w:rPr>
        <w:t xml:space="preserve"> Pape</w:t>
      </w:r>
      <w:r w:rsidR="00341FE0" w:rsidRPr="00041A27">
        <w:rPr>
          <w:b/>
          <w:sz w:val="22"/>
          <w:szCs w:val="22"/>
        </w:rPr>
        <w:t>r.</w:t>
      </w:r>
      <w:r w:rsidR="00873AB5" w:rsidRPr="00041A27">
        <w:rPr>
          <w:b/>
          <w:sz w:val="22"/>
          <w:szCs w:val="22"/>
        </w:rPr>
        <w:t xml:space="preserve"> </w:t>
      </w:r>
      <w:r w:rsidR="00996329">
        <w:rPr>
          <w:sz w:val="22"/>
          <w:szCs w:val="22"/>
        </w:rPr>
        <w:t>You</w:t>
      </w:r>
      <w:r w:rsidR="00460C1B" w:rsidRPr="00041A27">
        <w:rPr>
          <w:sz w:val="22"/>
          <w:szCs w:val="22"/>
        </w:rPr>
        <w:t xml:space="preserve"> will submit a</w:t>
      </w:r>
      <w:r w:rsidR="00996329">
        <w:rPr>
          <w:sz w:val="22"/>
          <w:szCs w:val="22"/>
        </w:rPr>
        <w:t xml:space="preserve"> 10</w:t>
      </w:r>
      <w:r w:rsidR="007D719E" w:rsidRPr="00041A27">
        <w:rPr>
          <w:sz w:val="22"/>
          <w:szCs w:val="22"/>
        </w:rPr>
        <w:t>-</w:t>
      </w:r>
      <w:r w:rsidR="00460C1B" w:rsidRPr="00041A27">
        <w:rPr>
          <w:sz w:val="22"/>
          <w:szCs w:val="22"/>
        </w:rPr>
        <w:t>page paper that discusses the issue of</w:t>
      </w:r>
      <w:r w:rsidR="00BB5082" w:rsidRPr="00041A27">
        <w:rPr>
          <w:sz w:val="22"/>
          <w:szCs w:val="22"/>
        </w:rPr>
        <w:t xml:space="preserve"> </w:t>
      </w:r>
      <w:r w:rsidRPr="00041A27">
        <w:rPr>
          <w:sz w:val="22"/>
          <w:szCs w:val="22"/>
        </w:rPr>
        <w:t>evidence-based/</w:t>
      </w:r>
      <w:r w:rsidR="00460C1B" w:rsidRPr="00041A27">
        <w:rPr>
          <w:sz w:val="22"/>
          <w:szCs w:val="22"/>
        </w:rPr>
        <w:t>best practice</w:t>
      </w:r>
      <w:r w:rsidRPr="00041A27">
        <w:rPr>
          <w:sz w:val="22"/>
          <w:szCs w:val="22"/>
        </w:rPr>
        <w:t>s</w:t>
      </w:r>
      <w:r w:rsidR="00996329">
        <w:rPr>
          <w:sz w:val="22"/>
          <w:szCs w:val="22"/>
        </w:rPr>
        <w:t xml:space="preserve"> in transition. </w:t>
      </w:r>
      <w:r w:rsidR="00460C1B" w:rsidRPr="00041A27">
        <w:rPr>
          <w:sz w:val="22"/>
          <w:szCs w:val="22"/>
        </w:rPr>
        <w:t xml:space="preserve"> </w:t>
      </w:r>
      <w:r w:rsidR="00B43A1C">
        <w:rPr>
          <w:sz w:val="22"/>
          <w:szCs w:val="22"/>
        </w:rPr>
        <w:t>This paper should</w:t>
      </w:r>
      <w:r w:rsidR="00460C1B" w:rsidRPr="00041A27">
        <w:rPr>
          <w:sz w:val="22"/>
          <w:szCs w:val="22"/>
        </w:rPr>
        <w:t xml:space="preserve"> </w:t>
      </w:r>
      <w:r w:rsidR="006B47AF">
        <w:rPr>
          <w:sz w:val="22"/>
          <w:szCs w:val="22"/>
        </w:rPr>
        <w:t xml:space="preserve">consist of 10 pages of content </w:t>
      </w:r>
      <w:r w:rsidR="00AD16EB">
        <w:rPr>
          <w:sz w:val="22"/>
          <w:szCs w:val="22"/>
        </w:rPr>
        <w:t xml:space="preserve">supported by citations plus a reference page(s) </w:t>
      </w:r>
      <w:r w:rsidR="006B47AF">
        <w:rPr>
          <w:sz w:val="22"/>
          <w:szCs w:val="22"/>
        </w:rPr>
        <w:t xml:space="preserve">with no fewer than 15 references. Within the body of the paper you will </w:t>
      </w:r>
      <w:r w:rsidR="00460C1B" w:rsidRPr="00041A27">
        <w:rPr>
          <w:sz w:val="22"/>
          <w:szCs w:val="22"/>
        </w:rPr>
        <w:t>identif</w:t>
      </w:r>
      <w:r w:rsidR="00B43A1C">
        <w:rPr>
          <w:sz w:val="22"/>
          <w:szCs w:val="22"/>
        </w:rPr>
        <w:t>y</w:t>
      </w:r>
      <w:r w:rsidR="00460C1B" w:rsidRPr="00041A27">
        <w:rPr>
          <w:sz w:val="22"/>
          <w:szCs w:val="22"/>
        </w:rPr>
        <w:t xml:space="preserve"> </w:t>
      </w:r>
      <w:r w:rsidR="006C08D2" w:rsidRPr="00041A27">
        <w:rPr>
          <w:sz w:val="22"/>
          <w:szCs w:val="22"/>
        </w:rPr>
        <w:t xml:space="preserve">five </w:t>
      </w:r>
      <w:r w:rsidR="00AD16EB" w:rsidRPr="00041A27">
        <w:rPr>
          <w:sz w:val="22"/>
          <w:szCs w:val="22"/>
        </w:rPr>
        <w:t>evidence-based/best practices</w:t>
      </w:r>
      <w:r w:rsidR="00AD16EB">
        <w:rPr>
          <w:sz w:val="22"/>
          <w:szCs w:val="22"/>
        </w:rPr>
        <w:t xml:space="preserve"> </w:t>
      </w:r>
      <w:r w:rsidR="00460C1B" w:rsidRPr="00041A27">
        <w:rPr>
          <w:sz w:val="22"/>
          <w:szCs w:val="22"/>
        </w:rPr>
        <w:t>i</w:t>
      </w:r>
      <w:r w:rsidR="00341FE0" w:rsidRPr="00041A27">
        <w:rPr>
          <w:sz w:val="22"/>
          <w:szCs w:val="22"/>
        </w:rPr>
        <w:t>n lifespan transition planning.</w:t>
      </w:r>
      <w:r w:rsidR="00B43A1C">
        <w:rPr>
          <w:sz w:val="22"/>
          <w:szCs w:val="22"/>
        </w:rPr>
        <w:t xml:space="preserve"> </w:t>
      </w:r>
      <w:r w:rsidR="006B47AF">
        <w:rPr>
          <w:sz w:val="22"/>
          <w:szCs w:val="22"/>
        </w:rPr>
        <w:t xml:space="preserve">You </w:t>
      </w:r>
      <w:r w:rsidR="00B8054E" w:rsidRPr="00041A27">
        <w:rPr>
          <w:sz w:val="22"/>
          <w:szCs w:val="22"/>
        </w:rPr>
        <w:t xml:space="preserve">may choose to discuss practices that specifically address issues </w:t>
      </w:r>
      <w:r w:rsidR="00341FE0" w:rsidRPr="00041A27">
        <w:rPr>
          <w:sz w:val="22"/>
          <w:szCs w:val="22"/>
        </w:rPr>
        <w:t>associated with a</w:t>
      </w:r>
      <w:r w:rsidR="00B8054E" w:rsidRPr="00041A27">
        <w:rPr>
          <w:sz w:val="22"/>
          <w:szCs w:val="22"/>
        </w:rPr>
        <w:t xml:space="preserve"> particular transition area </w:t>
      </w:r>
      <w:r w:rsidR="00AD16EB">
        <w:rPr>
          <w:sz w:val="22"/>
          <w:szCs w:val="22"/>
        </w:rPr>
        <w:t xml:space="preserve">you </w:t>
      </w:r>
      <w:r w:rsidR="00341FE0" w:rsidRPr="00041A27">
        <w:rPr>
          <w:sz w:val="22"/>
          <w:szCs w:val="22"/>
        </w:rPr>
        <w:t>are interested in</w:t>
      </w:r>
      <w:r w:rsidR="00B8054E" w:rsidRPr="00041A27">
        <w:rPr>
          <w:sz w:val="22"/>
          <w:szCs w:val="22"/>
        </w:rPr>
        <w:t xml:space="preserve"> (e.g., development of daily living skills for commu</w:t>
      </w:r>
      <w:r w:rsidR="00341FE0" w:rsidRPr="00041A27">
        <w:rPr>
          <w:sz w:val="22"/>
          <w:szCs w:val="22"/>
        </w:rPr>
        <w:t xml:space="preserve">nity living and participation) or general practices (e.g., interagency collaboration) that are relevant across multiple life transitions. </w:t>
      </w:r>
      <w:r w:rsidR="00AD16EB">
        <w:rPr>
          <w:sz w:val="22"/>
          <w:szCs w:val="22"/>
        </w:rPr>
        <w:t>The most recent American Psychological Association (APA) Publication Manual</w:t>
      </w:r>
      <w:r w:rsidR="00341FE0" w:rsidRPr="00041A27">
        <w:rPr>
          <w:sz w:val="22"/>
          <w:szCs w:val="22"/>
        </w:rPr>
        <w:t xml:space="preserve"> should be followed. This assignment is worth</w:t>
      </w:r>
      <w:r w:rsidR="00061FA8" w:rsidRPr="00041A27">
        <w:rPr>
          <w:sz w:val="22"/>
          <w:szCs w:val="22"/>
        </w:rPr>
        <w:t xml:space="preserve"> </w:t>
      </w:r>
      <w:r w:rsidR="00CA4C15">
        <w:rPr>
          <w:b/>
          <w:sz w:val="22"/>
          <w:szCs w:val="22"/>
        </w:rPr>
        <w:t>3</w:t>
      </w:r>
      <w:r w:rsidR="00404BCF">
        <w:rPr>
          <w:b/>
          <w:sz w:val="22"/>
          <w:szCs w:val="22"/>
        </w:rPr>
        <w:t>0</w:t>
      </w:r>
      <w:r w:rsidR="00061FA8" w:rsidRPr="00041A27">
        <w:rPr>
          <w:b/>
          <w:sz w:val="22"/>
          <w:szCs w:val="22"/>
        </w:rPr>
        <w:t xml:space="preserve"> points.</w:t>
      </w:r>
    </w:p>
    <w:p w:rsidR="00F22248" w:rsidRPr="00041A27" w:rsidRDefault="00F22248" w:rsidP="00F22248">
      <w:pPr>
        <w:tabs>
          <w:tab w:val="left" w:pos="-720"/>
          <w:tab w:val="left" w:pos="0"/>
          <w:tab w:val="left" w:pos="720"/>
          <w:tab w:val="left" w:pos="12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873AB5" w:rsidRPr="00041A27" w:rsidRDefault="00A535EA" w:rsidP="009276D6">
      <w:pPr>
        <w:pStyle w:val="ListParagraph"/>
        <w:numPr>
          <w:ilvl w:val="0"/>
          <w:numId w:val="13"/>
        </w:numPr>
        <w:tabs>
          <w:tab w:val="left" w:pos="-720"/>
          <w:tab w:val="left" w:pos="720"/>
          <w:tab w:val="left" w:pos="12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41A27">
        <w:rPr>
          <w:b/>
          <w:sz w:val="22"/>
          <w:szCs w:val="22"/>
        </w:rPr>
        <w:t>Disability and Lifespan Transition Practices Presentation and Discussion</w:t>
      </w:r>
      <w:r w:rsidR="00041A27" w:rsidRPr="00041A27">
        <w:rPr>
          <w:sz w:val="22"/>
          <w:szCs w:val="22"/>
        </w:rPr>
        <w:t>.</w:t>
      </w:r>
      <w:r w:rsidR="00041A27">
        <w:rPr>
          <w:sz w:val="22"/>
          <w:szCs w:val="22"/>
        </w:rPr>
        <w:t xml:space="preserve"> </w:t>
      </w:r>
      <w:r w:rsidR="00BC7E43" w:rsidRPr="00041A27">
        <w:rPr>
          <w:sz w:val="22"/>
          <w:szCs w:val="22"/>
        </w:rPr>
        <w:t>You will prepare</w:t>
      </w:r>
    </w:p>
    <w:p w:rsidR="00DA2CDC" w:rsidRDefault="000D3A0A" w:rsidP="00DA2CDC">
      <w:pPr>
        <w:pStyle w:val="ListParagraph"/>
        <w:tabs>
          <w:tab w:val="left" w:pos="-720"/>
          <w:tab w:val="left" w:pos="720"/>
          <w:tab w:val="left" w:pos="12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roofErr w:type="gramStart"/>
      <w:r w:rsidRPr="00041A27">
        <w:rPr>
          <w:sz w:val="22"/>
          <w:szCs w:val="22"/>
        </w:rPr>
        <w:t>a</w:t>
      </w:r>
      <w:proofErr w:type="gramEnd"/>
      <w:r w:rsidRPr="00041A27">
        <w:rPr>
          <w:sz w:val="22"/>
          <w:szCs w:val="22"/>
        </w:rPr>
        <w:t xml:space="preserve"> </w:t>
      </w:r>
      <w:r w:rsidR="00A535EA" w:rsidRPr="00041A27">
        <w:rPr>
          <w:sz w:val="22"/>
          <w:szCs w:val="22"/>
        </w:rPr>
        <w:t>presentation on an assigned topic related to disabilities and lifespan transitions</w:t>
      </w:r>
      <w:r w:rsidR="00AD16EB">
        <w:rPr>
          <w:sz w:val="22"/>
          <w:szCs w:val="22"/>
        </w:rPr>
        <w:t xml:space="preserve"> and deliver that presentation to your classmates</w:t>
      </w:r>
      <w:r w:rsidR="00CA4C15">
        <w:rPr>
          <w:sz w:val="22"/>
          <w:szCs w:val="22"/>
        </w:rPr>
        <w:t xml:space="preserve">. </w:t>
      </w:r>
      <w:r w:rsidR="00CA4C15" w:rsidRPr="00041A27">
        <w:rPr>
          <w:sz w:val="22"/>
          <w:szCs w:val="22"/>
        </w:rPr>
        <w:t>This assignment is worth</w:t>
      </w:r>
      <w:r w:rsidR="005A1BCB">
        <w:rPr>
          <w:sz w:val="22"/>
          <w:szCs w:val="22"/>
        </w:rPr>
        <w:t xml:space="preserve"> a total of</w:t>
      </w:r>
      <w:r w:rsidR="00CA4C15" w:rsidRPr="00041A27">
        <w:rPr>
          <w:sz w:val="22"/>
          <w:szCs w:val="22"/>
        </w:rPr>
        <w:t xml:space="preserve"> </w:t>
      </w:r>
      <w:r w:rsidR="00CA4C15">
        <w:rPr>
          <w:b/>
          <w:sz w:val="22"/>
          <w:szCs w:val="22"/>
        </w:rPr>
        <w:t>40</w:t>
      </w:r>
      <w:r w:rsidR="00CA4C15" w:rsidRPr="00041A27">
        <w:rPr>
          <w:b/>
          <w:sz w:val="22"/>
          <w:szCs w:val="22"/>
        </w:rPr>
        <w:t xml:space="preserve"> points.</w:t>
      </w:r>
    </w:p>
    <w:p w:rsidR="00DA2CDC" w:rsidRPr="00DA2CDC" w:rsidRDefault="00DA2CDC" w:rsidP="00DA2CDC">
      <w:pPr>
        <w:pStyle w:val="ListParagraph"/>
        <w:tabs>
          <w:tab w:val="left" w:pos="-720"/>
          <w:tab w:val="left" w:pos="720"/>
          <w:tab w:val="left" w:pos="12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DA2CDC" w:rsidRPr="00DA2CDC" w:rsidRDefault="00DA2CDC" w:rsidP="009276D6">
      <w:pPr>
        <w:pStyle w:val="ListParagraph"/>
        <w:numPr>
          <w:ilvl w:val="1"/>
          <w:numId w:val="13"/>
        </w:numPr>
        <w:tabs>
          <w:tab w:val="left" w:pos="-720"/>
          <w:tab w:val="left" w:pos="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b/>
          <w:i/>
          <w:sz w:val="22"/>
          <w:szCs w:val="22"/>
        </w:rPr>
        <w:t>Presentation Preparation Requirements</w:t>
      </w:r>
      <w:r w:rsidRPr="00DA2CDC">
        <w:rPr>
          <w:sz w:val="22"/>
          <w:szCs w:val="22"/>
        </w:rPr>
        <w:t xml:space="preserve"> </w:t>
      </w:r>
      <w:r w:rsidRPr="00DA2CDC">
        <w:rPr>
          <w:i/>
          <w:sz w:val="22"/>
          <w:szCs w:val="22"/>
        </w:rPr>
        <w:t>(</w:t>
      </w:r>
      <w:r w:rsidR="00CA4C15">
        <w:rPr>
          <w:i/>
          <w:sz w:val="22"/>
          <w:szCs w:val="22"/>
        </w:rPr>
        <w:t>22</w:t>
      </w:r>
      <w:r w:rsidRPr="00DA2CDC">
        <w:rPr>
          <w:i/>
          <w:sz w:val="22"/>
          <w:szCs w:val="22"/>
        </w:rPr>
        <w:t xml:space="preserve"> points).</w:t>
      </w:r>
    </w:p>
    <w:p w:rsidR="00DA2CDC" w:rsidRDefault="00DA2CDC" w:rsidP="00DA2CDC">
      <w:pPr>
        <w:pStyle w:val="ListParagraph"/>
        <w:numPr>
          <w:ilvl w:val="2"/>
          <w:numId w:val="13"/>
        </w:numPr>
        <w:tabs>
          <w:tab w:val="left" w:pos="-1080"/>
          <w:tab w:val="left" w:pos="-720"/>
          <w:tab w:val="left" w:pos="0"/>
          <w:tab w:val="left" w:pos="1080"/>
        </w:tabs>
        <w:rPr>
          <w:sz w:val="22"/>
          <w:szCs w:val="22"/>
        </w:rPr>
      </w:pPr>
      <w:r w:rsidRPr="00DA2CDC">
        <w:rPr>
          <w:i/>
          <w:sz w:val="22"/>
          <w:szCs w:val="22"/>
        </w:rPr>
        <w:t xml:space="preserve">Slideshow and </w:t>
      </w:r>
      <w:r w:rsidR="00FE1070">
        <w:rPr>
          <w:i/>
          <w:sz w:val="22"/>
          <w:szCs w:val="22"/>
        </w:rPr>
        <w:t xml:space="preserve">Fact Sheet </w:t>
      </w:r>
      <w:r w:rsidRPr="00FE1070">
        <w:rPr>
          <w:i/>
          <w:sz w:val="22"/>
          <w:szCs w:val="22"/>
        </w:rPr>
        <w:t>(</w:t>
      </w:r>
      <w:r w:rsidR="00CA4C15">
        <w:rPr>
          <w:i/>
          <w:sz w:val="22"/>
          <w:szCs w:val="22"/>
        </w:rPr>
        <w:t>19</w:t>
      </w:r>
      <w:r w:rsidR="00FE1070" w:rsidRPr="00FE1070">
        <w:rPr>
          <w:i/>
          <w:sz w:val="22"/>
          <w:szCs w:val="22"/>
        </w:rPr>
        <w:t xml:space="preserve"> of </w:t>
      </w:r>
      <w:r w:rsidR="00CA4C15">
        <w:rPr>
          <w:i/>
          <w:sz w:val="22"/>
          <w:szCs w:val="22"/>
        </w:rPr>
        <w:t>22</w:t>
      </w:r>
      <w:r w:rsidR="00FE1070" w:rsidRPr="00FE1070">
        <w:rPr>
          <w:i/>
          <w:sz w:val="22"/>
          <w:szCs w:val="22"/>
        </w:rPr>
        <w:t xml:space="preserve"> </w:t>
      </w:r>
      <w:r w:rsidR="00FE1070">
        <w:rPr>
          <w:i/>
          <w:sz w:val="22"/>
          <w:szCs w:val="22"/>
        </w:rPr>
        <w:t xml:space="preserve">preparation </w:t>
      </w:r>
      <w:r w:rsidR="00FE1070" w:rsidRPr="00FE1070">
        <w:rPr>
          <w:i/>
          <w:sz w:val="22"/>
          <w:szCs w:val="22"/>
        </w:rPr>
        <w:t>points)</w:t>
      </w:r>
    </w:p>
    <w:p w:rsidR="00DA2CDC" w:rsidRPr="00D80E68" w:rsidRDefault="00DA2CDC" w:rsidP="00DA2CDC">
      <w:pPr>
        <w:pStyle w:val="ListParagraph"/>
        <w:tabs>
          <w:tab w:val="left" w:pos="-1080"/>
          <w:tab w:val="left" w:pos="-720"/>
          <w:tab w:val="left" w:pos="0"/>
          <w:tab w:val="left" w:pos="1080"/>
        </w:tabs>
        <w:ind w:left="2160"/>
        <w:rPr>
          <w:sz w:val="22"/>
          <w:szCs w:val="22"/>
        </w:rPr>
      </w:pPr>
      <w:r>
        <w:rPr>
          <w:sz w:val="22"/>
          <w:szCs w:val="22"/>
        </w:rPr>
        <w:t>One week prior to your presentation, y</w:t>
      </w:r>
      <w:r w:rsidRPr="00B601A9">
        <w:rPr>
          <w:sz w:val="22"/>
          <w:szCs w:val="22"/>
        </w:rPr>
        <w:t xml:space="preserve">ou will </w:t>
      </w:r>
      <w:r>
        <w:rPr>
          <w:sz w:val="22"/>
          <w:szCs w:val="22"/>
        </w:rPr>
        <w:t>post</w:t>
      </w:r>
      <w:r w:rsidR="00CA4C15">
        <w:rPr>
          <w:sz w:val="22"/>
          <w:szCs w:val="22"/>
        </w:rPr>
        <w:t xml:space="preserve"> (a)</w:t>
      </w:r>
      <w:r>
        <w:rPr>
          <w:sz w:val="22"/>
          <w:szCs w:val="22"/>
        </w:rPr>
        <w:t xml:space="preserve"> </w:t>
      </w:r>
      <w:r w:rsidRPr="00B601A9">
        <w:rPr>
          <w:i/>
          <w:sz w:val="22"/>
          <w:szCs w:val="22"/>
        </w:rPr>
        <w:t>two articles</w:t>
      </w:r>
      <w:r>
        <w:rPr>
          <w:sz w:val="22"/>
          <w:szCs w:val="22"/>
        </w:rPr>
        <w:t xml:space="preserve"> to Canvas for </w:t>
      </w:r>
      <w:r w:rsidR="00D80E68">
        <w:rPr>
          <w:sz w:val="22"/>
          <w:szCs w:val="22"/>
        </w:rPr>
        <w:t xml:space="preserve">(b) </w:t>
      </w:r>
      <w:r w:rsidR="00D80E68" w:rsidRPr="00D80E68">
        <w:rPr>
          <w:i/>
          <w:sz w:val="22"/>
          <w:szCs w:val="22"/>
        </w:rPr>
        <w:t>two discussion questions</w:t>
      </w:r>
      <w:r w:rsidR="00D80E68">
        <w:rPr>
          <w:sz w:val="22"/>
          <w:szCs w:val="22"/>
        </w:rPr>
        <w:t xml:space="preserve">, (c) </w:t>
      </w:r>
      <w:r w:rsidR="00D80E68" w:rsidRPr="00B601A9">
        <w:rPr>
          <w:sz w:val="22"/>
          <w:szCs w:val="22"/>
        </w:rPr>
        <w:t>a</w:t>
      </w:r>
      <w:r w:rsidR="00D80E68">
        <w:rPr>
          <w:sz w:val="22"/>
          <w:szCs w:val="22"/>
        </w:rPr>
        <w:t xml:space="preserve"> </w:t>
      </w:r>
      <w:r w:rsidR="00D80E68" w:rsidRPr="00D80E68">
        <w:rPr>
          <w:i/>
          <w:sz w:val="22"/>
          <w:szCs w:val="22"/>
        </w:rPr>
        <w:t>fact she</w:t>
      </w:r>
      <w:r w:rsidR="00D80E68">
        <w:rPr>
          <w:sz w:val="22"/>
          <w:szCs w:val="22"/>
        </w:rPr>
        <w:t>et</w:t>
      </w:r>
      <w:r w:rsidRPr="00B601A9">
        <w:rPr>
          <w:sz w:val="22"/>
          <w:szCs w:val="22"/>
        </w:rPr>
        <w:t xml:space="preserve"> that provide</w:t>
      </w:r>
      <w:r w:rsidR="00D80E68">
        <w:rPr>
          <w:sz w:val="22"/>
          <w:szCs w:val="22"/>
        </w:rPr>
        <w:t>s</w:t>
      </w:r>
      <w:r w:rsidRPr="00B601A9">
        <w:rPr>
          <w:sz w:val="22"/>
          <w:szCs w:val="22"/>
        </w:rPr>
        <w:t xml:space="preserve"> an overview of topic and </w:t>
      </w:r>
      <w:r w:rsidR="00D80E68">
        <w:rPr>
          <w:sz w:val="22"/>
          <w:szCs w:val="22"/>
        </w:rPr>
        <w:t xml:space="preserve">(d) a </w:t>
      </w:r>
      <w:r w:rsidRPr="00D80E68">
        <w:rPr>
          <w:i/>
          <w:sz w:val="22"/>
          <w:szCs w:val="22"/>
        </w:rPr>
        <w:t>reference</w:t>
      </w:r>
      <w:r w:rsidR="001221DD">
        <w:rPr>
          <w:i/>
          <w:sz w:val="22"/>
          <w:szCs w:val="22"/>
        </w:rPr>
        <w:t>/resource</w:t>
      </w:r>
      <w:r w:rsidRPr="00D80E68">
        <w:rPr>
          <w:i/>
          <w:sz w:val="22"/>
          <w:szCs w:val="22"/>
        </w:rPr>
        <w:t xml:space="preserve"> list</w:t>
      </w:r>
      <w:r w:rsidRPr="00D80E68">
        <w:rPr>
          <w:sz w:val="22"/>
          <w:szCs w:val="22"/>
        </w:rPr>
        <w:t>.</w:t>
      </w:r>
    </w:p>
    <w:p w:rsidR="00DA2CDC" w:rsidRDefault="00DA2CDC" w:rsidP="001A3A3A">
      <w:pPr>
        <w:pStyle w:val="ListParagraph"/>
        <w:numPr>
          <w:ilvl w:val="2"/>
          <w:numId w:val="13"/>
        </w:numPr>
        <w:tabs>
          <w:tab w:val="left" w:pos="-1080"/>
          <w:tab w:val="left" w:pos="-720"/>
          <w:tab w:val="left" w:pos="0"/>
          <w:tab w:val="left" w:pos="1080"/>
        </w:tabs>
        <w:rPr>
          <w:sz w:val="22"/>
          <w:szCs w:val="22"/>
        </w:rPr>
      </w:pPr>
      <w:r w:rsidRPr="00FE1070">
        <w:rPr>
          <w:i/>
          <w:sz w:val="22"/>
          <w:szCs w:val="22"/>
        </w:rPr>
        <w:t>Post Resources to Canvas</w:t>
      </w:r>
      <w:r w:rsidRPr="00FE1070">
        <w:rPr>
          <w:sz w:val="22"/>
          <w:szCs w:val="22"/>
        </w:rPr>
        <w:t xml:space="preserve"> </w:t>
      </w:r>
      <w:r w:rsidRPr="00FE1070">
        <w:rPr>
          <w:i/>
          <w:sz w:val="22"/>
          <w:szCs w:val="22"/>
        </w:rPr>
        <w:t xml:space="preserve">(3 of </w:t>
      </w:r>
      <w:r w:rsidR="00CA4C15">
        <w:rPr>
          <w:i/>
          <w:sz w:val="22"/>
          <w:szCs w:val="22"/>
        </w:rPr>
        <w:t>22</w:t>
      </w:r>
      <w:r w:rsidRPr="00FE1070">
        <w:rPr>
          <w:i/>
          <w:sz w:val="22"/>
          <w:szCs w:val="22"/>
        </w:rPr>
        <w:t xml:space="preserve"> </w:t>
      </w:r>
      <w:r w:rsidR="00FE1070">
        <w:rPr>
          <w:i/>
          <w:sz w:val="22"/>
          <w:szCs w:val="22"/>
        </w:rPr>
        <w:t xml:space="preserve">preparation </w:t>
      </w:r>
      <w:r w:rsidRPr="00FE1070">
        <w:rPr>
          <w:i/>
          <w:sz w:val="22"/>
          <w:szCs w:val="22"/>
        </w:rPr>
        <w:t>points).</w:t>
      </w:r>
      <w:r w:rsidRPr="00FE1070">
        <w:rPr>
          <w:sz w:val="22"/>
          <w:szCs w:val="22"/>
        </w:rPr>
        <w:t xml:space="preserve"> You will select </w:t>
      </w:r>
      <w:r w:rsidR="001221DD">
        <w:rPr>
          <w:sz w:val="22"/>
          <w:szCs w:val="22"/>
        </w:rPr>
        <w:t>three</w:t>
      </w:r>
      <w:r w:rsidRPr="00FE1070">
        <w:rPr>
          <w:sz w:val="22"/>
          <w:szCs w:val="22"/>
        </w:rPr>
        <w:t xml:space="preserve"> journal articles and/or reports that relate to your discussion topic area and post</w:t>
      </w:r>
      <w:r w:rsidR="00FE1070" w:rsidRPr="00FE1070">
        <w:rPr>
          <w:sz w:val="22"/>
          <w:szCs w:val="22"/>
        </w:rPr>
        <w:t xml:space="preserve"> them on</w:t>
      </w:r>
      <w:r w:rsidRPr="00FE1070">
        <w:rPr>
          <w:sz w:val="22"/>
          <w:szCs w:val="22"/>
        </w:rPr>
        <w:t xml:space="preserve"> Canvas. You will also post </w:t>
      </w:r>
      <w:r w:rsidR="00FE1070" w:rsidRPr="00FE1070">
        <w:rPr>
          <w:sz w:val="22"/>
          <w:szCs w:val="22"/>
        </w:rPr>
        <w:t xml:space="preserve">your </w:t>
      </w:r>
      <w:r w:rsidR="00FE1070">
        <w:rPr>
          <w:sz w:val="22"/>
          <w:szCs w:val="22"/>
        </w:rPr>
        <w:t xml:space="preserve">(a) </w:t>
      </w:r>
      <w:r w:rsidR="00FE1070" w:rsidRPr="00FE1070">
        <w:rPr>
          <w:sz w:val="22"/>
          <w:szCs w:val="22"/>
        </w:rPr>
        <w:t xml:space="preserve">slideshow and </w:t>
      </w:r>
      <w:r w:rsidR="00FE1070">
        <w:rPr>
          <w:sz w:val="22"/>
          <w:szCs w:val="22"/>
        </w:rPr>
        <w:t>(b) a fact sheet with a reference</w:t>
      </w:r>
      <w:r w:rsidR="001221DD">
        <w:rPr>
          <w:sz w:val="22"/>
          <w:szCs w:val="22"/>
        </w:rPr>
        <w:t>/resource</w:t>
      </w:r>
      <w:r w:rsidR="00FE1070">
        <w:rPr>
          <w:sz w:val="22"/>
          <w:szCs w:val="22"/>
        </w:rPr>
        <w:t xml:space="preserve"> list. You may also provide any supplemental materials, as appropriate.</w:t>
      </w:r>
    </w:p>
    <w:p w:rsidR="00FE1070" w:rsidRPr="00FE1070" w:rsidRDefault="00FE1070" w:rsidP="00FE1070">
      <w:pPr>
        <w:pStyle w:val="ListParagraph"/>
        <w:tabs>
          <w:tab w:val="left" w:pos="-1080"/>
          <w:tab w:val="left" w:pos="-720"/>
          <w:tab w:val="left" w:pos="0"/>
          <w:tab w:val="left" w:pos="1080"/>
        </w:tabs>
        <w:ind w:left="2160"/>
        <w:rPr>
          <w:sz w:val="22"/>
          <w:szCs w:val="22"/>
        </w:rPr>
      </w:pPr>
    </w:p>
    <w:p w:rsidR="001A3A3A" w:rsidRDefault="00A535EA" w:rsidP="00DA2CDC">
      <w:pPr>
        <w:pStyle w:val="ListParagraph"/>
        <w:numPr>
          <w:ilvl w:val="1"/>
          <w:numId w:val="13"/>
        </w:numPr>
        <w:tabs>
          <w:tab w:val="left" w:pos="-720"/>
          <w:tab w:val="left" w:pos="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jc w:val="both"/>
        <w:rPr>
          <w:sz w:val="22"/>
          <w:szCs w:val="22"/>
        </w:rPr>
      </w:pPr>
      <w:r w:rsidRPr="00DA2CDC">
        <w:rPr>
          <w:b/>
          <w:i/>
          <w:sz w:val="22"/>
          <w:szCs w:val="22"/>
        </w:rPr>
        <w:t>Group-led Class Discussion Requirements</w:t>
      </w:r>
      <w:r w:rsidR="00AD16EB" w:rsidRPr="00DA2CDC">
        <w:rPr>
          <w:b/>
          <w:i/>
          <w:sz w:val="22"/>
          <w:szCs w:val="22"/>
        </w:rPr>
        <w:t xml:space="preserve"> </w:t>
      </w:r>
      <w:r w:rsidR="000805F9" w:rsidRPr="00DA2CDC">
        <w:rPr>
          <w:i/>
          <w:sz w:val="22"/>
          <w:szCs w:val="22"/>
        </w:rPr>
        <w:t>(</w:t>
      </w:r>
      <w:r w:rsidR="00FE1070">
        <w:rPr>
          <w:i/>
          <w:sz w:val="22"/>
          <w:szCs w:val="22"/>
        </w:rPr>
        <w:t>1</w:t>
      </w:r>
      <w:r w:rsidR="00CA4C15">
        <w:rPr>
          <w:i/>
          <w:sz w:val="22"/>
          <w:szCs w:val="22"/>
        </w:rPr>
        <w:t>8</w:t>
      </w:r>
      <w:r w:rsidR="000805F9" w:rsidRPr="00DA2CDC">
        <w:rPr>
          <w:i/>
          <w:sz w:val="22"/>
          <w:szCs w:val="22"/>
        </w:rPr>
        <w:t xml:space="preserve"> points)</w:t>
      </w:r>
      <w:r w:rsidR="00AD16EB" w:rsidRPr="00DA2CDC">
        <w:rPr>
          <w:i/>
          <w:sz w:val="22"/>
          <w:szCs w:val="22"/>
        </w:rPr>
        <w:t>.</w:t>
      </w:r>
      <w:r w:rsidR="000805F9" w:rsidRPr="00DA2CDC">
        <w:rPr>
          <w:b/>
          <w:sz w:val="22"/>
          <w:szCs w:val="22"/>
        </w:rPr>
        <w:t xml:space="preserve"> </w:t>
      </w:r>
      <w:r w:rsidR="00DA2CDC" w:rsidRPr="00DA2CDC">
        <w:rPr>
          <w:sz w:val="22"/>
          <w:szCs w:val="22"/>
        </w:rPr>
        <w:t>Your presentation should be 30 minutes</w:t>
      </w:r>
      <w:r w:rsidR="001221DD">
        <w:rPr>
          <w:sz w:val="22"/>
          <w:szCs w:val="22"/>
        </w:rPr>
        <w:t xml:space="preserve"> and </w:t>
      </w:r>
      <w:r w:rsidR="00DA2CDC" w:rsidRPr="00DA2CDC">
        <w:rPr>
          <w:sz w:val="22"/>
          <w:szCs w:val="22"/>
        </w:rPr>
        <w:t>include (a) a definition/explanation of practice; (b) related legislation, if applicable; (c) issues; (d) strategies; (e) future directions; and (f) other, if applicable.</w:t>
      </w:r>
      <w:r w:rsidR="00DA2CDC">
        <w:rPr>
          <w:sz w:val="22"/>
          <w:szCs w:val="22"/>
        </w:rPr>
        <w:t xml:space="preserve"> </w:t>
      </w:r>
      <w:r w:rsidRPr="00DA2CDC">
        <w:rPr>
          <w:sz w:val="22"/>
          <w:szCs w:val="22"/>
        </w:rPr>
        <w:t>This discussion should provide a broad overview of the</w:t>
      </w:r>
      <w:r w:rsidR="00873AB5" w:rsidRPr="00DA2CDC">
        <w:rPr>
          <w:sz w:val="22"/>
          <w:szCs w:val="22"/>
        </w:rPr>
        <w:t xml:space="preserve"> </w:t>
      </w:r>
      <w:r w:rsidRPr="00DA2CDC">
        <w:rPr>
          <w:sz w:val="22"/>
          <w:szCs w:val="22"/>
        </w:rPr>
        <w:t xml:space="preserve">topic </w:t>
      </w:r>
      <w:r w:rsidR="001221DD">
        <w:rPr>
          <w:sz w:val="22"/>
          <w:szCs w:val="22"/>
        </w:rPr>
        <w:t xml:space="preserve">presented </w:t>
      </w:r>
      <w:r w:rsidRPr="00DA2CDC">
        <w:rPr>
          <w:sz w:val="22"/>
          <w:szCs w:val="22"/>
        </w:rPr>
        <w:t xml:space="preserve">and be supported by details from the </w:t>
      </w:r>
      <w:r w:rsidR="001221DD">
        <w:rPr>
          <w:sz w:val="22"/>
          <w:szCs w:val="22"/>
        </w:rPr>
        <w:t>three</w:t>
      </w:r>
      <w:r w:rsidRPr="00DA2CDC">
        <w:rPr>
          <w:sz w:val="22"/>
          <w:szCs w:val="22"/>
        </w:rPr>
        <w:t xml:space="preserve"> articles chosen to share</w:t>
      </w:r>
      <w:r w:rsidR="00873AB5" w:rsidRPr="00DA2CDC">
        <w:rPr>
          <w:sz w:val="22"/>
          <w:szCs w:val="22"/>
        </w:rPr>
        <w:t xml:space="preserve"> </w:t>
      </w:r>
      <w:r w:rsidRPr="00DA2CDC">
        <w:rPr>
          <w:sz w:val="22"/>
          <w:szCs w:val="22"/>
        </w:rPr>
        <w:t>with the class</w:t>
      </w:r>
      <w:r w:rsidR="00155F0B" w:rsidRPr="00DA2CDC">
        <w:rPr>
          <w:sz w:val="22"/>
          <w:szCs w:val="22"/>
        </w:rPr>
        <w:t xml:space="preserve">. </w:t>
      </w:r>
    </w:p>
    <w:p w:rsidR="001A3A3A" w:rsidRDefault="001A3A3A" w:rsidP="001A3A3A">
      <w:pPr>
        <w:pStyle w:val="ListParagraph"/>
        <w:tabs>
          <w:tab w:val="left" w:pos="-720"/>
          <w:tab w:val="left" w:pos="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jc w:val="both"/>
        <w:rPr>
          <w:b/>
          <w:i/>
          <w:sz w:val="22"/>
          <w:szCs w:val="22"/>
        </w:rPr>
      </w:pPr>
    </w:p>
    <w:p w:rsidR="00873AB5" w:rsidRPr="00DA2CDC" w:rsidRDefault="001A3A3A" w:rsidP="001A3A3A">
      <w:pPr>
        <w:pStyle w:val="ListParagraph"/>
        <w:tabs>
          <w:tab w:val="left" w:pos="-720"/>
          <w:tab w:val="left" w:pos="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jc w:val="both"/>
        <w:rPr>
          <w:sz w:val="22"/>
          <w:szCs w:val="22"/>
        </w:rPr>
      </w:pPr>
      <w:r>
        <w:rPr>
          <w:sz w:val="22"/>
          <w:szCs w:val="22"/>
        </w:rPr>
        <w:t xml:space="preserve">You </w:t>
      </w:r>
      <w:r w:rsidR="00155F0B" w:rsidRPr="00DA2CDC">
        <w:rPr>
          <w:sz w:val="22"/>
          <w:szCs w:val="22"/>
        </w:rPr>
        <w:t>will lead a discussion on the topic</w:t>
      </w:r>
      <w:r w:rsidRPr="001A3A3A">
        <w:rPr>
          <w:sz w:val="22"/>
          <w:szCs w:val="22"/>
        </w:rPr>
        <w:t xml:space="preserve"> </w:t>
      </w:r>
      <w:r>
        <w:rPr>
          <w:sz w:val="22"/>
          <w:szCs w:val="22"/>
        </w:rPr>
        <w:t>a</w:t>
      </w:r>
      <w:r w:rsidRPr="00DA2CDC">
        <w:rPr>
          <w:sz w:val="22"/>
          <w:szCs w:val="22"/>
        </w:rPr>
        <w:t xml:space="preserve">fter </w:t>
      </w:r>
      <w:r>
        <w:rPr>
          <w:sz w:val="22"/>
          <w:szCs w:val="22"/>
        </w:rPr>
        <w:t>your</w:t>
      </w:r>
      <w:r w:rsidRPr="00DA2CDC">
        <w:rPr>
          <w:sz w:val="22"/>
          <w:szCs w:val="22"/>
        </w:rPr>
        <w:t xml:space="preserve"> presentation</w:t>
      </w:r>
      <w:r w:rsidR="00155F0B" w:rsidRPr="00DA2CDC">
        <w:rPr>
          <w:sz w:val="22"/>
          <w:szCs w:val="22"/>
        </w:rPr>
        <w:t xml:space="preserve">. </w:t>
      </w:r>
      <w:r w:rsidR="005A1BCB">
        <w:rPr>
          <w:sz w:val="22"/>
          <w:szCs w:val="22"/>
        </w:rPr>
        <w:t>You will want the class di</w:t>
      </w:r>
      <w:r w:rsidR="00A535EA" w:rsidRPr="00DA2CDC">
        <w:rPr>
          <w:sz w:val="22"/>
          <w:szCs w:val="22"/>
        </w:rPr>
        <w:t xml:space="preserve">scussion </w:t>
      </w:r>
      <w:r w:rsidR="005A1BCB">
        <w:rPr>
          <w:sz w:val="22"/>
          <w:szCs w:val="22"/>
        </w:rPr>
        <w:t>to</w:t>
      </w:r>
      <w:r w:rsidR="00A535EA" w:rsidRPr="00DA2CDC">
        <w:rPr>
          <w:sz w:val="22"/>
          <w:szCs w:val="22"/>
        </w:rPr>
        <w:t xml:space="preserve"> be engaging and elicit the participation</w:t>
      </w:r>
      <w:r w:rsidR="005A1BCB">
        <w:rPr>
          <w:sz w:val="22"/>
          <w:szCs w:val="22"/>
        </w:rPr>
        <w:t xml:space="preserve"> </w:t>
      </w:r>
      <w:r w:rsidR="00A535EA" w:rsidRPr="00DA2CDC">
        <w:rPr>
          <w:sz w:val="22"/>
          <w:szCs w:val="22"/>
        </w:rPr>
        <w:t xml:space="preserve">of the class. </w:t>
      </w:r>
      <w:r>
        <w:rPr>
          <w:sz w:val="22"/>
          <w:szCs w:val="22"/>
        </w:rPr>
        <w:t>You</w:t>
      </w:r>
      <w:r w:rsidR="005A1BCB">
        <w:rPr>
          <w:sz w:val="22"/>
          <w:szCs w:val="22"/>
        </w:rPr>
        <w:t>r</w:t>
      </w:r>
      <w:r>
        <w:rPr>
          <w:sz w:val="22"/>
          <w:szCs w:val="22"/>
        </w:rPr>
        <w:t xml:space="preserve"> </w:t>
      </w:r>
      <w:r w:rsidR="005A1BCB">
        <w:rPr>
          <w:sz w:val="22"/>
          <w:szCs w:val="22"/>
        </w:rPr>
        <w:t xml:space="preserve">two </w:t>
      </w:r>
      <w:r>
        <w:rPr>
          <w:sz w:val="22"/>
          <w:szCs w:val="22"/>
        </w:rPr>
        <w:t xml:space="preserve">discussion questions developed in preparation of your presentation </w:t>
      </w:r>
      <w:r w:rsidR="005A1BCB">
        <w:rPr>
          <w:sz w:val="22"/>
          <w:szCs w:val="22"/>
        </w:rPr>
        <w:t>will help</w:t>
      </w:r>
      <w:r>
        <w:rPr>
          <w:sz w:val="22"/>
          <w:szCs w:val="22"/>
        </w:rPr>
        <w:t xml:space="preserve"> guide/p</w:t>
      </w:r>
      <w:r w:rsidR="00A535EA" w:rsidRPr="00DA2CDC">
        <w:rPr>
          <w:sz w:val="22"/>
          <w:szCs w:val="22"/>
        </w:rPr>
        <w:t xml:space="preserve">rompt </w:t>
      </w:r>
      <w:r w:rsidR="005A1BCB">
        <w:rPr>
          <w:sz w:val="22"/>
          <w:szCs w:val="22"/>
        </w:rPr>
        <w:t xml:space="preserve">the </w:t>
      </w:r>
      <w:r w:rsidR="00A535EA" w:rsidRPr="00DA2CDC">
        <w:rPr>
          <w:sz w:val="22"/>
          <w:szCs w:val="22"/>
        </w:rPr>
        <w:t>discussion. The class</w:t>
      </w:r>
      <w:r w:rsidR="00061FA8" w:rsidRPr="00DA2CDC">
        <w:rPr>
          <w:sz w:val="22"/>
          <w:szCs w:val="22"/>
        </w:rPr>
        <w:t xml:space="preserve"> </w:t>
      </w:r>
      <w:r w:rsidR="00155F0B" w:rsidRPr="00DA2CDC">
        <w:rPr>
          <w:sz w:val="22"/>
          <w:szCs w:val="22"/>
        </w:rPr>
        <w:t>discussion should last</w:t>
      </w:r>
      <w:r w:rsidR="00873AB5" w:rsidRPr="00DA2CDC">
        <w:rPr>
          <w:sz w:val="22"/>
          <w:szCs w:val="22"/>
        </w:rPr>
        <w:t xml:space="preserve"> </w:t>
      </w:r>
      <w:r w:rsidR="00155F0B" w:rsidRPr="00DA2CDC">
        <w:rPr>
          <w:sz w:val="22"/>
          <w:szCs w:val="22"/>
        </w:rPr>
        <w:t>20 minutes</w:t>
      </w:r>
      <w:r w:rsidR="00A535EA" w:rsidRPr="00DA2CDC">
        <w:rPr>
          <w:sz w:val="22"/>
          <w:szCs w:val="22"/>
        </w:rPr>
        <w:t>.</w:t>
      </w:r>
    </w:p>
    <w:p w:rsidR="00873AB5" w:rsidRDefault="00873AB5" w:rsidP="00873AB5">
      <w:pPr>
        <w:tabs>
          <w:tab w:val="left" w:pos="-1080"/>
          <w:tab w:val="left" w:pos="-720"/>
          <w:tab w:val="left" w:pos="0"/>
          <w:tab w:val="left" w:pos="1080"/>
        </w:tabs>
        <w:ind w:left="810"/>
        <w:rPr>
          <w:sz w:val="22"/>
          <w:szCs w:val="22"/>
        </w:rPr>
      </w:pPr>
    </w:p>
    <w:p w:rsidR="00873AB5" w:rsidRPr="005A1BCB" w:rsidRDefault="00B601A9" w:rsidP="005A1BCB">
      <w:pPr>
        <w:tabs>
          <w:tab w:val="left" w:pos="-1080"/>
          <w:tab w:val="left" w:pos="-720"/>
          <w:tab w:val="left" w:pos="720"/>
          <w:tab w:val="left" w:pos="1080"/>
        </w:tabs>
        <w:ind w:left="720"/>
        <w:rPr>
          <w:b/>
          <w:bCs/>
          <w:sz w:val="22"/>
          <w:szCs w:val="22"/>
        </w:rPr>
      </w:pPr>
      <w:r w:rsidRPr="005A1BCB">
        <w:rPr>
          <w:b/>
          <w:sz w:val="22"/>
          <w:szCs w:val="22"/>
        </w:rPr>
        <w:t>Audience Requirements</w:t>
      </w:r>
      <w:r w:rsidRPr="005A1BCB">
        <w:rPr>
          <w:sz w:val="22"/>
          <w:szCs w:val="22"/>
        </w:rPr>
        <w:t>.</w:t>
      </w:r>
      <w:r w:rsidR="00A535EA" w:rsidRPr="005A1BCB">
        <w:rPr>
          <w:sz w:val="22"/>
          <w:szCs w:val="22"/>
        </w:rPr>
        <w:t xml:space="preserve"> </w:t>
      </w:r>
      <w:r w:rsidRPr="005A1BCB">
        <w:rPr>
          <w:sz w:val="22"/>
          <w:szCs w:val="22"/>
        </w:rPr>
        <w:t xml:space="preserve">You are expected to </w:t>
      </w:r>
      <w:r w:rsidR="00A535EA" w:rsidRPr="005A1BCB">
        <w:rPr>
          <w:sz w:val="22"/>
          <w:szCs w:val="22"/>
        </w:rPr>
        <w:t>come to class prepared to discuss the readings posted by t</w:t>
      </w:r>
      <w:r w:rsidR="00873AB5" w:rsidRPr="005A1BCB">
        <w:rPr>
          <w:sz w:val="22"/>
          <w:szCs w:val="22"/>
        </w:rPr>
        <w:t xml:space="preserve">he presenters and contribute to </w:t>
      </w:r>
      <w:r w:rsidR="00A535EA" w:rsidRPr="005A1BCB">
        <w:rPr>
          <w:sz w:val="22"/>
          <w:szCs w:val="22"/>
        </w:rPr>
        <w:t>class discussion on the identified topics.</w:t>
      </w:r>
      <w:r w:rsidR="00AD16EB" w:rsidRPr="005A1BCB">
        <w:rPr>
          <w:sz w:val="22"/>
          <w:szCs w:val="22"/>
        </w:rPr>
        <w:t xml:space="preserve"> </w:t>
      </w:r>
      <w:r w:rsidRPr="005A1BCB">
        <w:rPr>
          <w:sz w:val="22"/>
          <w:szCs w:val="22"/>
        </w:rPr>
        <w:t xml:space="preserve">In addition, you will need to prepare </w:t>
      </w:r>
      <w:r w:rsidR="00A535EA" w:rsidRPr="005A1BCB">
        <w:rPr>
          <w:sz w:val="22"/>
          <w:szCs w:val="22"/>
        </w:rPr>
        <w:t>two questions</w:t>
      </w:r>
      <w:r w:rsidRPr="005A1BCB">
        <w:rPr>
          <w:sz w:val="22"/>
          <w:szCs w:val="22"/>
        </w:rPr>
        <w:t xml:space="preserve"> or identify two </w:t>
      </w:r>
      <w:r w:rsidR="00A535EA" w:rsidRPr="005A1BCB">
        <w:rPr>
          <w:sz w:val="22"/>
          <w:szCs w:val="22"/>
        </w:rPr>
        <w:t>issues that</w:t>
      </w:r>
      <w:r w:rsidR="00873AB5" w:rsidRPr="005A1BCB">
        <w:rPr>
          <w:sz w:val="22"/>
          <w:szCs w:val="22"/>
        </w:rPr>
        <w:t xml:space="preserve"> </w:t>
      </w:r>
      <w:r w:rsidR="00A535EA" w:rsidRPr="005A1BCB">
        <w:rPr>
          <w:sz w:val="22"/>
          <w:szCs w:val="22"/>
        </w:rPr>
        <w:t>relate the topic to be discussed</w:t>
      </w:r>
      <w:r w:rsidRPr="005A1BCB">
        <w:rPr>
          <w:sz w:val="22"/>
          <w:szCs w:val="22"/>
        </w:rPr>
        <w:t xml:space="preserve"> for each Lifespan Transition Practices Presentation and Discussion session</w:t>
      </w:r>
      <w:r w:rsidR="00A535EA" w:rsidRPr="005A1BCB">
        <w:rPr>
          <w:sz w:val="22"/>
          <w:szCs w:val="22"/>
        </w:rPr>
        <w:t xml:space="preserve">. </w:t>
      </w:r>
    </w:p>
    <w:p w:rsidR="00873AB5" w:rsidRDefault="00873AB5" w:rsidP="00873AB5">
      <w:pPr>
        <w:tabs>
          <w:tab w:val="left" w:pos="-1080"/>
          <w:tab w:val="left" w:pos="-720"/>
          <w:tab w:val="left" w:pos="0"/>
          <w:tab w:val="left" w:pos="1080"/>
        </w:tabs>
        <w:ind w:left="810"/>
        <w:rPr>
          <w:sz w:val="22"/>
          <w:szCs w:val="22"/>
        </w:rPr>
      </w:pPr>
    </w:p>
    <w:p w:rsidR="00041A27" w:rsidRPr="00041A27" w:rsidRDefault="00041A27" w:rsidP="00041A27">
      <w:pPr>
        <w:pStyle w:val="ListParagraph"/>
        <w:rPr>
          <w:b/>
          <w:bCs/>
          <w:sz w:val="22"/>
          <w:szCs w:val="22"/>
        </w:rPr>
      </w:pPr>
    </w:p>
    <w:p w:rsidR="00041A27" w:rsidRDefault="00AD16EB" w:rsidP="00041A27">
      <w:pPr>
        <w:tabs>
          <w:tab w:val="left" w:pos="-720"/>
          <w:tab w:val="left" w:pos="0"/>
          <w:tab w:val="left" w:pos="1080"/>
          <w:tab w:val="left" w:pos="19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sz w:val="22"/>
          <w:szCs w:val="22"/>
        </w:rPr>
        <w:t>Suggested r</w:t>
      </w:r>
      <w:r w:rsidR="00041A27" w:rsidRPr="00041A27">
        <w:rPr>
          <w:sz w:val="22"/>
          <w:szCs w:val="22"/>
        </w:rPr>
        <w:t>esources for this project:</w:t>
      </w:r>
    </w:p>
    <w:p w:rsidR="00AD16EB" w:rsidRDefault="00AD16EB" w:rsidP="00041A27">
      <w:pPr>
        <w:tabs>
          <w:tab w:val="left" w:pos="-720"/>
          <w:tab w:val="left" w:pos="0"/>
          <w:tab w:val="left" w:pos="1080"/>
          <w:tab w:val="left" w:pos="19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041A27" w:rsidRPr="00041A27" w:rsidRDefault="00041A27" w:rsidP="00AD16EB">
      <w:pPr>
        <w:tabs>
          <w:tab w:val="left" w:pos="-720"/>
          <w:tab w:val="left" w:pos="1080"/>
          <w:tab w:val="left" w:pos="19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 w:val="22"/>
          <w:szCs w:val="22"/>
        </w:rPr>
      </w:pPr>
      <w:proofErr w:type="spellStart"/>
      <w:r w:rsidRPr="00041A27">
        <w:rPr>
          <w:sz w:val="22"/>
          <w:szCs w:val="22"/>
        </w:rPr>
        <w:t>Garmston</w:t>
      </w:r>
      <w:proofErr w:type="spellEnd"/>
      <w:r w:rsidRPr="00041A27">
        <w:rPr>
          <w:sz w:val="22"/>
          <w:szCs w:val="22"/>
        </w:rPr>
        <w:t>, R. (2005).</w:t>
      </w:r>
      <w:r w:rsidRPr="00041A27">
        <w:rPr>
          <w:i/>
          <w:sz w:val="22"/>
          <w:szCs w:val="22"/>
        </w:rPr>
        <w:t xml:space="preserve"> The presenter’s </w:t>
      </w:r>
      <w:proofErr w:type="spellStart"/>
      <w:r w:rsidRPr="00041A27">
        <w:rPr>
          <w:i/>
          <w:sz w:val="22"/>
          <w:szCs w:val="22"/>
        </w:rPr>
        <w:t>fieldbook</w:t>
      </w:r>
      <w:proofErr w:type="spellEnd"/>
      <w:r w:rsidRPr="00041A27">
        <w:rPr>
          <w:i/>
          <w:sz w:val="22"/>
          <w:szCs w:val="22"/>
        </w:rPr>
        <w:t xml:space="preserve">: A practical guide. </w:t>
      </w:r>
      <w:r w:rsidRPr="00041A27">
        <w:rPr>
          <w:sz w:val="22"/>
          <w:szCs w:val="22"/>
        </w:rPr>
        <w:t>(2</w:t>
      </w:r>
      <w:r w:rsidRPr="00041A27">
        <w:rPr>
          <w:sz w:val="22"/>
          <w:szCs w:val="22"/>
          <w:vertAlign w:val="superscript"/>
        </w:rPr>
        <w:t>nd</w:t>
      </w:r>
      <w:r w:rsidRPr="00041A27">
        <w:rPr>
          <w:sz w:val="22"/>
          <w:szCs w:val="22"/>
        </w:rPr>
        <w:t xml:space="preserve"> edition).</w:t>
      </w:r>
      <w:r w:rsidRPr="00041A27">
        <w:rPr>
          <w:i/>
          <w:sz w:val="22"/>
          <w:szCs w:val="22"/>
        </w:rPr>
        <w:t xml:space="preserve"> </w:t>
      </w:r>
      <w:r w:rsidRPr="00041A27">
        <w:rPr>
          <w:sz w:val="22"/>
          <w:szCs w:val="22"/>
        </w:rPr>
        <w:t>Norwood, MA: Christopher-Gordon. (ISBN 1-92024-88-6)</w:t>
      </w:r>
    </w:p>
    <w:p w:rsidR="00041A27" w:rsidRPr="009276D6" w:rsidRDefault="00041A27" w:rsidP="00041A27">
      <w:pPr>
        <w:pStyle w:val="ListParagraph"/>
        <w:tabs>
          <w:tab w:val="left" w:pos="-1080"/>
          <w:tab w:val="left" w:pos="-720"/>
          <w:tab w:val="left" w:pos="0"/>
          <w:tab w:val="left" w:pos="1080"/>
        </w:tabs>
        <w:ind w:left="1440"/>
        <w:rPr>
          <w:b/>
          <w:bCs/>
          <w:sz w:val="22"/>
          <w:szCs w:val="22"/>
        </w:rPr>
      </w:pPr>
    </w:p>
    <w:p w:rsidR="00061FA8" w:rsidRPr="00041A27" w:rsidRDefault="00061FA8" w:rsidP="00061FA8">
      <w:pPr>
        <w:ind w:left="1080"/>
        <w:rPr>
          <w:sz w:val="22"/>
          <w:szCs w:val="22"/>
        </w:rPr>
      </w:pPr>
    </w:p>
    <w:p w:rsidR="00061FA8" w:rsidRPr="00FE23E7" w:rsidRDefault="00B601A9" w:rsidP="009276D6">
      <w:pPr>
        <w:numPr>
          <w:ilvl w:val="0"/>
          <w:numId w:val="13"/>
        </w:numPr>
        <w:rPr>
          <w:sz w:val="22"/>
          <w:szCs w:val="22"/>
        </w:rPr>
      </w:pPr>
      <w:r>
        <w:rPr>
          <w:b/>
          <w:bCs/>
          <w:sz w:val="22"/>
          <w:szCs w:val="22"/>
        </w:rPr>
        <w:t xml:space="preserve">In-Class Activities &amp; </w:t>
      </w:r>
      <w:r w:rsidR="00BC7E43" w:rsidRPr="00041A27">
        <w:rPr>
          <w:b/>
          <w:bCs/>
          <w:sz w:val="22"/>
          <w:szCs w:val="22"/>
        </w:rPr>
        <w:t>Class Participation</w:t>
      </w:r>
      <w:r w:rsidR="00041A27">
        <w:rPr>
          <w:b/>
          <w:bCs/>
          <w:sz w:val="22"/>
          <w:szCs w:val="22"/>
        </w:rPr>
        <w:t>.</w:t>
      </w:r>
      <w:r w:rsidR="00BC7E43" w:rsidRPr="00FE23E7">
        <w:rPr>
          <w:b/>
          <w:bCs/>
          <w:sz w:val="22"/>
          <w:szCs w:val="22"/>
        </w:rPr>
        <w:t xml:space="preserve"> </w:t>
      </w:r>
      <w:r w:rsidR="00BC7E43" w:rsidRPr="00FE23E7">
        <w:rPr>
          <w:sz w:val="22"/>
          <w:szCs w:val="22"/>
        </w:rPr>
        <w:t>You are expected to attend class and be fully prepared to participate in class discussions and activities.</w:t>
      </w:r>
      <w:r w:rsidR="0030639A" w:rsidRPr="00FE23E7">
        <w:rPr>
          <w:sz w:val="22"/>
          <w:szCs w:val="22"/>
        </w:rPr>
        <w:t xml:space="preserve"> </w:t>
      </w:r>
      <w:r w:rsidR="00E6339C" w:rsidRPr="00FE23E7">
        <w:rPr>
          <w:sz w:val="22"/>
          <w:szCs w:val="22"/>
        </w:rPr>
        <w:t xml:space="preserve">There will be pre-class and in-class activities. Students must be in attendance to receive points. </w:t>
      </w:r>
      <w:r w:rsidR="00BC7E43" w:rsidRPr="00FE23E7">
        <w:rPr>
          <w:sz w:val="22"/>
          <w:szCs w:val="22"/>
        </w:rPr>
        <w:t xml:space="preserve">Class participation is worth </w:t>
      </w:r>
      <w:r w:rsidR="00E6339C" w:rsidRPr="00FE23E7">
        <w:rPr>
          <w:b/>
          <w:sz w:val="22"/>
          <w:szCs w:val="22"/>
        </w:rPr>
        <w:t>1</w:t>
      </w:r>
      <w:r w:rsidR="005A1BCB">
        <w:rPr>
          <w:b/>
          <w:sz w:val="22"/>
          <w:szCs w:val="22"/>
        </w:rPr>
        <w:t>4</w:t>
      </w:r>
      <w:r w:rsidR="00BC7E43" w:rsidRPr="00FE23E7">
        <w:rPr>
          <w:b/>
          <w:bCs/>
          <w:sz w:val="22"/>
          <w:szCs w:val="22"/>
        </w:rPr>
        <w:t xml:space="preserve"> points.</w:t>
      </w:r>
    </w:p>
    <w:p w:rsidR="00061FA8" w:rsidRPr="00FE23E7" w:rsidRDefault="00061FA8" w:rsidP="00061FA8">
      <w:pPr>
        <w:ind w:left="1080"/>
        <w:rPr>
          <w:sz w:val="22"/>
          <w:szCs w:val="22"/>
        </w:rPr>
      </w:pPr>
    </w:p>
    <w:p w:rsidR="00BC7E43" w:rsidRPr="00FE23E7" w:rsidRDefault="00BC7E43" w:rsidP="009276D6">
      <w:pPr>
        <w:numPr>
          <w:ilvl w:val="0"/>
          <w:numId w:val="13"/>
        </w:numPr>
        <w:rPr>
          <w:sz w:val="22"/>
          <w:szCs w:val="22"/>
        </w:rPr>
      </w:pPr>
      <w:r w:rsidRPr="00041A27">
        <w:rPr>
          <w:b/>
          <w:bCs/>
          <w:sz w:val="22"/>
          <w:szCs w:val="22"/>
        </w:rPr>
        <w:t xml:space="preserve">Dish </w:t>
      </w:r>
      <w:r w:rsidRPr="00FE23E7">
        <w:rPr>
          <w:b/>
          <w:bCs/>
          <w:sz w:val="22"/>
          <w:szCs w:val="22"/>
        </w:rPr>
        <w:t>(Optional)</w:t>
      </w:r>
      <w:r w:rsidR="00041A27">
        <w:rPr>
          <w:b/>
          <w:bCs/>
          <w:sz w:val="22"/>
          <w:szCs w:val="22"/>
        </w:rPr>
        <w:t xml:space="preserve">. </w:t>
      </w:r>
      <w:r w:rsidRPr="00FE23E7">
        <w:rPr>
          <w:sz w:val="22"/>
          <w:szCs w:val="22"/>
        </w:rPr>
        <w:t>On the last night of class, you will have the opportunity to bring a dish (food) that reflects something about you (e.</w:t>
      </w:r>
      <w:r w:rsidR="00041A27">
        <w:rPr>
          <w:sz w:val="22"/>
          <w:szCs w:val="22"/>
        </w:rPr>
        <w:t xml:space="preserve"> </w:t>
      </w:r>
      <w:r w:rsidRPr="00FE23E7">
        <w:rPr>
          <w:sz w:val="22"/>
          <w:szCs w:val="22"/>
        </w:rPr>
        <w:t>g., lifestyle, likes,</w:t>
      </w:r>
      <w:r w:rsidR="00041A27">
        <w:rPr>
          <w:sz w:val="22"/>
          <w:szCs w:val="22"/>
        </w:rPr>
        <w:t xml:space="preserve"> and/or</w:t>
      </w:r>
      <w:r w:rsidRPr="00FE23E7">
        <w:rPr>
          <w:sz w:val="22"/>
          <w:szCs w:val="22"/>
        </w:rPr>
        <w:t xml:space="preserve"> family traditions). This opportunity is worth </w:t>
      </w:r>
      <w:r w:rsidRPr="00FE23E7">
        <w:rPr>
          <w:b/>
          <w:bCs/>
          <w:sz w:val="22"/>
          <w:szCs w:val="22"/>
        </w:rPr>
        <w:t>1 bonus point</w:t>
      </w:r>
      <w:r w:rsidRPr="00FE23E7">
        <w:rPr>
          <w:sz w:val="22"/>
          <w:szCs w:val="22"/>
        </w:rPr>
        <w:t>.</w:t>
      </w:r>
    </w:p>
    <w:p w:rsidR="00C90E11" w:rsidRPr="00FE23E7" w:rsidRDefault="00C90E11" w:rsidP="00E567F8">
      <w:pPr>
        <w:tabs>
          <w:tab w:val="left" w:pos="-1080"/>
          <w:tab w:val="left" w:pos="-720"/>
          <w:tab w:val="left" w:pos="720"/>
          <w:tab w:val="left" w:pos="1080"/>
          <w:tab w:val="left" w:pos="1980"/>
          <w:tab w:val="left" w:pos="2880"/>
        </w:tabs>
        <w:ind w:left="1170"/>
        <w:rPr>
          <w:b/>
          <w:color w:val="000000"/>
          <w:sz w:val="22"/>
          <w:szCs w:val="22"/>
        </w:rPr>
      </w:pPr>
    </w:p>
    <w:p w:rsidR="00B848DD" w:rsidRPr="00FE23E7" w:rsidRDefault="00B848DD" w:rsidP="00805589">
      <w:pPr>
        <w:numPr>
          <w:ilvl w:val="0"/>
          <w:numId w:val="4"/>
        </w:numPr>
        <w:tabs>
          <w:tab w:val="left" w:pos="-540"/>
          <w:tab w:val="left" w:pos="-180"/>
          <w:tab w:val="left" w:pos="36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60"/>
        <w:jc w:val="both"/>
        <w:rPr>
          <w:b/>
          <w:color w:val="000000"/>
          <w:sz w:val="22"/>
          <w:szCs w:val="22"/>
        </w:rPr>
      </w:pPr>
      <w:r w:rsidRPr="00FE23E7">
        <w:rPr>
          <w:b/>
          <w:color w:val="000000"/>
          <w:sz w:val="22"/>
          <w:szCs w:val="22"/>
        </w:rPr>
        <w:t>STUDENT GRADING &amp; EVALUATION:</w:t>
      </w:r>
    </w:p>
    <w:p w:rsidR="00C94A6A" w:rsidRPr="00FE23E7" w:rsidRDefault="000A5736" w:rsidP="00C90E11">
      <w:pPr>
        <w:tabs>
          <w:tab w:val="left" w:pos="-1080"/>
          <w:tab w:val="left" w:pos="-720"/>
          <w:tab w:val="left" w:pos="0"/>
          <w:tab w:val="left" w:pos="630"/>
          <w:tab w:val="left" w:pos="1440"/>
          <w:tab w:val="left" w:pos="1980"/>
          <w:tab w:val="left" w:pos="2880"/>
        </w:tabs>
        <w:ind w:left="360"/>
        <w:rPr>
          <w:sz w:val="22"/>
          <w:szCs w:val="22"/>
        </w:rPr>
      </w:pPr>
      <w:r w:rsidRPr="00FE23E7">
        <w:rPr>
          <w:sz w:val="22"/>
          <w:szCs w:val="22"/>
        </w:rPr>
        <w:t xml:space="preserve">Final grades will be based on points assigned through completion and evaluation of course </w:t>
      </w:r>
      <w:r w:rsidR="00C90E11" w:rsidRPr="00FE23E7">
        <w:rPr>
          <w:sz w:val="22"/>
          <w:szCs w:val="22"/>
        </w:rPr>
        <w:t>r</w:t>
      </w:r>
      <w:r w:rsidRPr="00FE23E7">
        <w:rPr>
          <w:sz w:val="22"/>
          <w:szCs w:val="22"/>
        </w:rPr>
        <w:t>equirements.</w:t>
      </w:r>
      <w:r w:rsidR="00873AB5">
        <w:rPr>
          <w:sz w:val="22"/>
          <w:szCs w:val="22"/>
        </w:rPr>
        <w:t xml:space="preserve"> </w:t>
      </w:r>
      <w:r w:rsidRPr="00FE23E7">
        <w:rPr>
          <w:sz w:val="22"/>
          <w:szCs w:val="22"/>
        </w:rPr>
        <w:t>The grade for each activity will be expressed as the number of points earned (of the potential number assigned to that activity).</w:t>
      </w:r>
    </w:p>
    <w:p w:rsidR="00C94A6A" w:rsidRPr="00FE23E7" w:rsidRDefault="00C94A6A" w:rsidP="00387246">
      <w:pPr>
        <w:tabs>
          <w:tab w:val="left" w:pos="-1080"/>
          <w:tab w:val="left" w:pos="-720"/>
          <w:tab w:val="left" w:pos="0"/>
          <w:tab w:val="left" w:pos="330"/>
          <w:tab w:val="left" w:pos="720"/>
          <w:tab w:val="left" w:pos="1440"/>
          <w:tab w:val="left" w:pos="1980"/>
          <w:tab w:val="left" w:pos="2880"/>
        </w:tabs>
        <w:ind w:left="360"/>
        <w:rPr>
          <w:sz w:val="22"/>
          <w:szCs w:val="22"/>
        </w:rPr>
      </w:pPr>
    </w:p>
    <w:p w:rsidR="006F1B75" w:rsidRPr="0050463E" w:rsidRDefault="006F1B75" w:rsidP="009276D6">
      <w:pPr>
        <w:tabs>
          <w:tab w:val="left" w:pos="-1080"/>
          <w:tab w:val="left" w:pos="-720"/>
          <w:tab w:val="left" w:pos="540"/>
          <w:tab w:val="left" w:pos="720"/>
          <w:tab w:val="left" w:pos="1440"/>
          <w:tab w:val="left" w:pos="1980"/>
          <w:tab w:val="left" w:pos="2880"/>
          <w:tab w:val="left" w:pos="5580"/>
        </w:tabs>
        <w:ind w:left="540"/>
        <w:rPr>
          <w:b/>
          <w:sz w:val="22"/>
          <w:szCs w:val="22"/>
        </w:rPr>
      </w:pPr>
      <w:r w:rsidRPr="0050463E">
        <w:rPr>
          <w:b/>
          <w:sz w:val="22"/>
          <w:szCs w:val="22"/>
        </w:rPr>
        <w:t>Assignment/Activity</w:t>
      </w:r>
      <w:r w:rsidR="009276D6" w:rsidRPr="0050463E">
        <w:rPr>
          <w:b/>
          <w:sz w:val="22"/>
          <w:szCs w:val="22"/>
        </w:rPr>
        <w:tab/>
      </w:r>
      <w:r w:rsidR="009276D6" w:rsidRPr="0050463E">
        <w:rPr>
          <w:b/>
          <w:sz w:val="22"/>
          <w:szCs w:val="22"/>
        </w:rPr>
        <w:tab/>
        <w:t>Points</w:t>
      </w:r>
      <w:r w:rsidR="009276D6" w:rsidRPr="0050463E">
        <w:rPr>
          <w:b/>
          <w:sz w:val="22"/>
          <w:szCs w:val="22"/>
        </w:rPr>
        <w:tab/>
      </w:r>
      <w:r w:rsidR="009276D6" w:rsidRPr="0050463E">
        <w:rPr>
          <w:b/>
          <w:sz w:val="22"/>
          <w:szCs w:val="22"/>
        </w:rPr>
        <w:tab/>
      </w:r>
    </w:p>
    <w:p w:rsidR="006F1B75" w:rsidRPr="0050463E" w:rsidRDefault="006F1B75" w:rsidP="00C90E11">
      <w:pPr>
        <w:tabs>
          <w:tab w:val="left" w:pos="-1080"/>
          <w:tab w:val="left" w:pos="-720"/>
          <w:tab w:val="left" w:pos="540"/>
          <w:tab w:val="left" w:pos="720"/>
          <w:tab w:val="left" w:pos="1440"/>
          <w:tab w:val="left" w:pos="1980"/>
          <w:tab w:val="left" w:pos="2880"/>
        </w:tabs>
        <w:ind w:left="540"/>
        <w:rPr>
          <w:sz w:val="22"/>
          <w:szCs w:val="22"/>
        </w:rPr>
      </w:pPr>
      <w:r w:rsidRPr="0050463E">
        <w:rPr>
          <w:sz w:val="22"/>
          <w:szCs w:val="22"/>
        </w:rPr>
        <w:t>(2) Quizzes (</w:t>
      </w:r>
      <w:r w:rsidR="00CA4C15" w:rsidRPr="0050463E">
        <w:rPr>
          <w:sz w:val="22"/>
          <w:szCs w:val="22"/>
        </w:rPr>
        <w:t>5</w:t>
      </w:r>
      <w:r w:rsidRPr="0050463E">
        <w:rPr>
          <w:sz w:val="22"/>
          <w:szCs w:val="22"/>
        </w:rPr>
        <w:t xml:space="preserve"> points each)</w:t>
      </w:r>
      <w:r w:rsidR="00D85758" w:rsidRPr="0050463E">
        <w:rPr>
          <w:sz w:val="22"/>
          <w:szCs w:val="22"/>
        </w:rPr>
        <w:tab/>
      </w:r>
      <w:r w:rsidR="00D85758" w:rsidRPr="0050463E">
        <w:rPr>
          <w:sz w:val="22"/>
          <w:szCs w:val="22"/>
        </w:rPr>
        <w:tab/>
      </w:r>
      <w:r w:rsidR="00D85758" w:rsidRPr="0050463E">
        <w:rPr>
          <w:sz w:val="22"/>
          <w:szCs w:val="22"/>
        </w:rPr>
        <w:tab/>
      </w:r>
      <w:r w:rsidR="00D85758" w:rsidRPr="0050463E">
        <w:rPr>
          <w:sz w:val="22"/>
          <w:szCs w:val="22"/>
        </w:rPr>
        <w:tab/>
      </w:r>
      <w:r w:rsidR="00CA4C15" w:rsidRPr="0050463E">
        <w:rPr>
          <w:sz w:val="22"/>
          <w:szCs w:val="22"/>
        </w:rPr>
        <w:t>1</w:t>
      </w:r>
      <w:r w:rsidRPr="0050463E">
        <w:rPr>
          <w:sz w:val="22"/>
          <w:szCs w:val="22"/>
        </w:rPr>
        <w:t>0</w:t>
      </w:r>
    </w:p>
    <w:p w:rsidR="006F1B75" w:rsidRPr="0050463E" w:rsidRDefault="006F1B75" w:rsidP="00CA4C15">
      <w:pPr>
        <w:tabs>
          <w:tab w:val="left" w:pos="-1080"/>
          <w:tab w:val="left" w:pos="-720"/>
          <w:tab w:val="left" w:pos="540"/>
          <w:tab w:val="left" w:pos="720"/>
          <w:tab w:val="left" w:pos="1440"/>
          <w:tab w:val="left" w:pos="1980"/>
          <w:tab w:val="left" w:pos="2880"/>
          <w:tab w:val="left" w:pos="5760"/>
          <w:tab w:val="left" w:pos="5850"/>
        </w:tabs>
        <w:ind w:left="540"/>
        <w:rPr>
          <w:sz w:val="22"/>
          <w:szCs w:val="22"/>
        </w:rPr>
      </w:pPr>
      <w:r w:rsidRPr="0050463E">
        <w:rPr>
          <w:sz w:val="22"/>
          <w:szCs w:val="22"/>
        </w:rPr>
        <w:t>Transition Timeline (group activity)</w:t>
      </w:r>
      <w:r w:rsidR="00DA2CDC" w:rsidRPr="0050463E">
        <w:rPr>
          <w:sz w:val="22"/>
          <w:szCs w:val="22"/>
        </w:rPr>
        <w:tab/>
      </w:r>
      <w:r w:rsidR="00CA4C15" w:rsidRPr="0050463E">
        <w:rPr>
          <w:sz w:val="22"/>
          <w:szCs w:val="22"/>
        </w:rPr>
        <w:tab/>
        <w:t>6</w:t>
      </w:r>
    </w:p>
    <w:p w:rsidR="006F1B75" w:rsidRPr="0050463E" w:rsidRDefault="006F1B75" w:rsidP="00C90E11">
      <w:pPr>
        <w:tabs>
          <w:tab w:val="left" w:pos="-1080"/>
          <w:tab w:val="left" w:pos="-720"/>
          <w:tab w:val="left" w:pos="540"/>
          <w:tab w:val="left" w:pos="720"/>
          <w:tab w:val="left" w:pos="1440"/>
          <w:tab w:val="left" w:pos="1980"/>
          <w:tab w:val="left" w:pos="2880"/>
        </w:tabs>
        <w:ind w:left="540"/>
        <w:rPr>
          <w:sz w:val="22"/>
          <w:szCs w:val="22"/>
        </w:rPr>
      </w:pPr>
      <w:r w:rsidRPr="0050463E">
        <w:rPr>
          <w:sz w:val="22"/>
          <w:szCs w:val="22"/>
        </w:rPr>
        <w:t>Evidence-based/Best Practices Paper</w:t>
      </w:r>
      <w:r w:rsidRPr="0050463E">
        <w:rPr>
          <w:sz w:val="22"/>
          <w:szCs w:val="22"/>
        </w:rPr>
        <w:tab/>
      </w:r>
      <w:r w:rsidRPr="0050463E">
        <w:rPr>
          <w:sz w:val="22"/>
          <w:szCs w:val="22"/>
        </w:rPr>
        <w:tab/>
      </w:r>
      <w:r w:rsidRPr="0050463E">
        <w:rPr>
          <w:sz w:val="22"/>
          <w:szCs w:val="22"/>
        </w:rPr>
        <w:tab/>
      </w:r>
      <w:r w:rsidR="00CA4C15" w:rsidRPr="0050463E">
        <w:rPr>
          <w:sz w:val="22"/>
          <w:szCs w:val="22"/>
        </w:rPr>
        <w:t>3</w:t>
      </w:r>
      <w:r w:rsidRPr="0050463E">
        <w:rPr>
          <w:sz w:val="22"/>
          <w:szCs w:val="22"/>
        </w:rPr>
        <w:t>0</w:t>
      </w:r>
    </w:p>
    <w:p w:rsidR="006F1B75" w:rsidRPr="0050463E" w:rsidRDefault="006F1B75" w:rsidP="00C90E11">
      <w:pPr>
        <w:tabs>
          <w:tab w:val="left" w:pos="-1080"/>
          <w:tab w:val="left" w:pos="-720"/>
          <w:tab w:val="left" w:pos="540"/>
          <w:tab w:val="left" w:pos="720"/>
          <w:tab w:val="left" w:pos="1440"/>
          <w:tab w:val="left" w:pos="1980"/>
          <w:tab w:val="left" w:pos="2880"/>
        </w:tabs>
        <w:ind w:left="540"/>
        <w:rPr>
          <w:sz w:val="22"/>
          <w:szCs w:val="22"/>
        </w:rPr>
      </w:pPr>
      <w:r w:rsidRPr="0050463E">
        <w:rPr>
          <w:sz w:val="22"/>
          <w:szCs w:val="22"/>
        </w:rPr>
        <w:t xml:space="preserve">Lifespan Transition Practices Presentation </w:t>
      </w:r>
      <w:r w:rsidR="009276D6" w:rsidRPr="0050463E">
        <w:rPr>
          <w:sz w:val="22"/>
          <w:szCs w:val="22"/>
        </w:rPr>
        <w:t>&amp;</w:t>
      </w:r>
      <w:r w:rsidRPr="0050463E">
        <w:rPr>
          <w:sz w:val="22"/>
          <w:szCs w:val="22"/>
        </w:rPr>
        <w:t xml:space="preserve"> Discussion</w:t>
      </w:r>
      <w:r w:rsidRPr="0050463E">
        <w:rPr>
          <w:sz w:val="22"/>
          <w:szCs w:val="22"/>
        </w:rPr>
        <w:tab/>
      </w:r>
      <w:r w:rsidR="00CA4C15" w:rsidRPr="0050463E">
        <w:rPr>
          <w:sz w:val="22"/>
          <w:szCs w:val="22"/>
        </w:rPr>
        <w:t>4</w:t>
      </w:r>
      <w:r w:rsidRPr="0050463E">
        <w:rPr>
          <w:sz w:val="22"/>
          <w:szCs w:val="22"/>
        </w:rPr>
        <w:t>0</w:t>
      </w:r>
    </w:p>
    <w:p w:rsidR="009276D6" w:rsidRPr="0050463E" w:rsidRDefault="009276D6" w:rsidP="00C90E11">
      <w:pPr>
        <w:tabs>
          <w:tab w:val="left" w:pos="-1080"/>
          <w:tab w:val="left" w:pos="-720"/>
          <w:tab w:val="left" w:pos="540"/>
          <w:tab w:val="left" w:pos="720"/>
          <w:tab w:val="left" w:pos="1440"/>
          <w:tab w:val="left" w:pos="1980"/>
          <w:tab w:val="left" w:pos="2880"/>
        </w:tabs>
        <w:ind w:left="540"/>
        <w:rPr>
          <w:sz w:val="22"/>
          <w:szCs w:val="22"/>
          <w:u w:val="single"/>
        </w:rPr>
      </w:pPr>
      <w:r w:rsidRPr="0050463E">
        <w:rPr>
          <w:sz w:val="22"/>
          <w:szCs w:val="22"/>
        </w:rPr>
        <w:t>In-Class Activities &amp; Participation</w:t>
      </w:r>
      <w:r w:rsidRPr="0050463E">
        <w:rPr>
          <w:sz w:val="22"/>
          <w:szCs w:val="22"/>
        </w:rPr>
        <w:tab/>
      </w:r>
      <w:r w:rsidRPr="0050463E">
        <w:rPr>
          <w:sz w:val="22"/>
          <w:szCs w:val="22"/>
        </w:rPr>
        <w:tab/>
      </w:r>
      <w:r w:rsidRPr="0050463E">
        <w:rPr>
          <w:sz w:val="22"/>
          <w:szCs w:val="22"/>
        </w:rPr>
        <w:tab/>
      </w:r>
      <w:r w:rsidRPr="0050463E">
        <w:rPr>
          <w:sz w:val="22"/>
          <w:szCs w:val="22"/>
        </w:rPr>
        <w:tab/>
      </w:r>
      <w:r w:rsidRPr="0050463E">
        <w:rPr>
          <w:sz w:val="22"/>
          <w:szCs w:val="22"/>
          <w:u w:val="single"/>
        </w:rPr>
        <w:t>1</w:t>
      </w:r>
      <w:r w:rsidR="00CA4C15" w:rsidRPr="0050463E">
        <w:rPr>
          <w:sz w:val="22"/>
          <w:szCs w:val="22"/>
          <w:u w:val="single"/>
        </w:rPr>
        <w:t>4</w:t>
      </w:r>
    </w:p>
    <w:p w:rsidR="009276D6" w:rsidRPr="0062693E" w:rsidRDefault="009276D6" w:rsidP="009276D6">
      <w:pPr>
        <w:tabs>
          <w:tab w:val="left" w:pos="-1080"/>
          <w:tab w:val="left" w:pos="-720"/>
          <w:tab w:val="left" w:pos="540"/>
          <w:tab w:val="left" w:pos="720"/>
          <w:tab w:val="left" w:pos="1440"/>
          <w:tab w:val="left" w:pos="1980"/>
          <w:tab w:val="left" w:pos="2880"/>
          <w:tab w:val="left" w:pos="5670"/>
        </w:tabs>
        <w:ind w:left="540"/>
        <w:rPr>
          <w:b/>
          <w:sz w:val="22"/>
          <w:szCs w:val="22"/>
        </w:rPr>
      </w:pPr>
      <w:r w:rsidRPr="0050463E">
        <w:rPr>
          <w:sz w:val="22"/>
          <w:szCs w:val="22"/>
        </w:rPr>
        <w:tab/>
      </w:r>
      <w:r w:rsidRPr="0050463E">
        <w:rPr>
          <w:sz w:val="22"/>
          <w:szCs w:val="22"/>
        </w:rPr>
        <w:tab/>
      </w:r>
      <w:r w:rsidRPr="0050463E">
        <w:rPr>
          <w:sz w:val="22"/>
          <w:szCs w:val="22"/>
        </w:rPr>
        <w:tab/>
      </w:r>
      <w:r w:rsidRPr="0050463E">
        <w:rPr>
          <w:sz w:val="22"/>
          <w:szCs w:val="22"/>
        </w:rPr>
        <w:tab/>
      </w:r>
      <w:r w:rsidRPr="0062693E">
        <w:rPr>
          <w:b/>
          <w:sz w:val="22"/>
          <w:szCs w:val="22"/>
        </w:rPr>
        <w:t>TOTAL</w:t>
      </w:r>
      <w:r w:rsidRPr="0062693E">
        <w:rPr>
          <w:b/>
          <w:sz w:val="22"/>
          <w:szCs w:val="22"/>
        </w:rPr>
        <w:tab/>
        <w:t>100</w:t>
      </w:r>
    </w:p>
    <w:p w:rsidR="006F1B75" w:rsidRDefault="009276D6" w:rsidP="009276D6">
      <w:pPr>
        <w:tabs>
          <w:tab w:val="left" w:pos="-1080"/>
          <w:tab w:val="left" w:pos="-720"/>
          <w:tab w:val="left" w:pos="540"/>
          <w:tab w:val="left" w:pos="720"/>
          <w:tab w:val="left" w:pos="1440"/>
          <w:tab w:val="left" w:pos="1980"/>
          <w:tab w:val="left" w:pos="2880"/>
          <w:tab w:val="left" w:pos="5850"/>
        </w:tabs>
        <w:ind w:left="540"/>
        <w:rPr>
          <w:sz w:val="22"/>
          <w:szCs w:val="22"/>
        </w:rPr>
      </w:pPr>
      <w:r>
        <w:rPr>
          <w:sz w:val="22"/>
          <w:szCs w:val="22"/>
        </w:rPr>
        <w:br/>
        <w:t>Dish – Optional Bonus Point</w:t>
      </w:r>
      <w:r>
        <w:rPr>
          <w:sz w:val="22"/>
          <w:szCs w:val="22"/>
        </w:rPr>
        <w:tab/>
        <w:t>1</w:t>
      </w:r>
    </w:p>
    <w:p w:rsidR="006F1B75" w:rsidRDefault="006F1B75" w:rsidP="00C90E11">
      <w:pPr>
        <w:tabs>
          <w:tab w:val="left" w:pos="-1080"/>
          <w:tab w:val="left" w:pos="-720"/>
          <w:tab w:val="left" w:pos="540"/>
          <w:tab w:val="left" w:pos="720"/>
          <w:tab w:val="left" w:pos="1440"/>
          <w:tab w:val="left" w:pos="1980"/>
          <w:tab w:val="left" w:pos="2880"/>
        </w:tabs>
        <w:ind w:left="540"/>
        <w:rPr>
          <w:sz w:val="22"/>
          <w:szCs w:val="22"/>
        </w:rPr>
      </w:pPr>
    </w:p>
    <w:p w:rsidR="000A5736" w:rsidRDefault="000A5736" w:rsidP="00C90E11">
      <w:pPr>
        <w:tabs>
          <w:tab w:val="left" w:pos="-1080"/>
          <w:tab w:val="left" w:pos="-720"/>
          <w:tab w:val="left" w:pos="540"/>
          <w:tab w:val="left" w:pos="720"/>
          <w:tab w:val="left" w:pos="1440"/>
          <w:tab w:val="left" w:pos="1980"/>
          <w:tab w:val="left" w:pos="2880"/>
        </w:tabs>
        <w:ind w:left="540"/>
        <w:rPr>
          <w:sz w:val="22"/>
          <w:szCs w:val="22"/>
        </w:rPr>
      </w:pPr>
      <w:r w:rsidRPr="00FE23E7">
        <w:rPr>
          <w:sz w:val="22"/>
          <w:szCs w:val="22"/>
        </w:rPr>
        <w:t>Points will be accumulated toward the total number available (1</w:t>
      </w:r>
      <w:r w:rsidR="00387246" w:rsidRPr="00FE23E7">
        <w:rPr>
          <w:sz w:val="22"/>
          <w:szCs w:val="22"/>
        </w:rPr>
        <w:t xml:space="preserve">00) and grades will be assigned </w:t>
      </w:r>
      <w:r w:rsidRPr="00FE23E7">
        <w:rPr>
          <w:sz w:val="22"/>
          <w:szCs w:val="22"/>
        </w:rPr>
        <w:t>on the number of accumulated points, as follows:</w:t>
      </w:r>
    </w:p>
    <w:p w:rsidR="0050463E" w:rsidRDefault="0050463E" w:rsidP="00C90E11">
      <w:pPr>
        <w:tabs>
          <w:tab w:val="left" w:pos="-1080"/>
          <w:tab w:val="left" w:pos="-720"/>
          <w:tab w:val="left" w:pos="540"/>
          <w:tab w:val="left" w:pos="720"/>
          <w:tab w:val="left" w:pos="1440"/>
          <w:tab w:val="left" w:pos="1980"/>
          <w:tab w:val="left" w:pos="2880"/>
        </w:tabs>
        <w:ind w:left="540"/>
        <w:rPr>
          <w:sz w:val="22"/>
          <w:szCs w:val="22"/>
        </w:rPr>
      </w:pPr>
    </w:p>
    <w:p w:rsidR="009276D6" w:rsidRPr="00FE23E7" w:rsidRDefault="009276D6" w:rsidP="009276D6">
      <w:pPr>
        <w:tabs>
          <w:tab w:val="left" w:pos="-540"/>
          <w:tab w:val="left" w:pos="-180"/>
          <w:tab w:val="left" w:pos="900"/>
          <w:tab w:val="left" w:pos="1260"/>
          <w:tab w:val="left" w:pos="1800"/>
          <w:tab w:val="left" w:pos="198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both"/>
        <w:rPr>
          <w:sz w:val="22"/>
          <w:szCs w:val="22"/>
        </w:rPr>
      </w:pPr>
      <w:r>
        <w:rPr>
          <w:sz w:val="22"/>
          <w:szCs w:val="22"/>
        </w:rPr>
        <w:tab/>
      </w:r>
      <w:r w:rsidRPr="00FE23E7">
        <w:rPr>
          <w:sz w:val="22"/>
          <w:szCs w:val="22"/>
        </w:rPr>
        <w:t>90-100</w:t>
      </w:r>
      <w:r>
        <w:rPr>
          <w:sz w:val="22"/>
          <w:szCs w:val="22"/>
        </w:rPr>
        <w:tab/>
      </w:r>
      <w:r>
        <w:rPr>
          <w:sz w:val="22"/>
          <w:szCs w:val="22"/>
        </w:rPr>
        <w:tab/>
        <w:t>A</w:t>
      </w:r>
    </w:p>
    <w:p w:rsidR="009276D6" w:rsidRPr="00FE23E7" w:rsidRDefault="009276D6" w:rsidP="009276D6">
      <w:pPr>
        <w:tabs>
          <w:tab w:val="left" w:pos="-540"/>
          <w:tab w:val="left" w:pos="-180"/>
          <w:tab w:val="left" w:pos="900"/>
          <w:tab w:val="left" w:pos="1260"/>
          <w:tab w:val="left" w:pos="1710"/>
          <w:tab w:val="left" w:pos="198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sz w:val="22"/>
          <w:szCs w:val="22"/>
        </w:rPr>
      </w:pPr>
      <w:r>
        <w:rPr>
          <w:sz w:val="22"/>
          <w:szCs w:val="22"/>
        </w:rPr>
        <w:tab/>
      </w:r>
      <w:r w:rsidRPr="00FE23E7">
        <w:rPr>
          <w:sz w:val="22"/>
          <w:szCs w:val="22"/>
        </w:rPr>
        <w:t>89-80</w:t>
      </w:r>
      <w:r>
        <w:rPr>
          <w:sz w:val="22"/>
          <w:szCs w:val="22"/>
        </w:rPr>
        <w:tab/>
      </w:r>
      <w:r>
        <w:rPr>
          <w:sz w:val="22"/>
          <w:szCs w:val="22"/>
        </w:rPr>
        <w:tab/>
        <w:t>B</w:t>
      </w:r>
    </w:p>
    <w:p w:rsidR="009276D6" w:rsidRPr="00FE23E7" w:rsidRDefault="009276D6" w:rsidP="009276D6">
      <w:pPr>
        <w:tabs>
          <w:tab w:val="left" w:pos="-540"/>
          <w:tab w:val="left" w:pos="-180"/>
          <w:tab w:val="left" w:pos="900"/>
          <w:tab w:val="left" w:pos="1260"/>
          <w:tab w:val="left" w:pos="1800"/>
          <w:tab w:val="left" w:pos="198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sz w:val="22"/>
          <w:szCs w:val="22"/>
        </w:rPr>
      </w:pPr>
      <w:r>
        <w:rPr>
          <w:sz w:val="22"/>
          <w:szCs w:val="22"/>
        </w:rPr>
        <w:tab/>
      </w:r>
      <w:r w:rsidRPr="00FE23E7">
        <w:rPr>
          <w:sz w:val="22"/>
          <w:szCs w:val="22"/>
        </w:rPr>
        <w:t>79-70</w:t>
      </w:r>
      <w:r>
        <w:rPr>
          <w:sz w:val="22"/>
          <w:szCs w:val="22"/>
        </w:rPr>
        <w:tab/>
      </w:r>
      <w:r>
        <w:rPr>
          <w:sz w:val="22"/>
          <w:szCs w:val="22"/>
        </w:rPr>
        <w:tab/>
        <w:t>C</w:t>
      </w:r>
      <w:r>
        <w:rPr>
          <w:sz w:val="22"/>
          <w:szCs w:val="22"/>
        </w:rPr>
        <w:tab/>
      </w:r>
    </w:p>
    <w:p w:rsidR="009276D6" w:rsidRPr="00FE23E7" w:rsidRDefault="009276D6" w:rsidP="009276D6">
      <w:pPr>
        <w:tabs>
          <w:tab w:val="left" w:pos="-540"/>
          <w:tab w:val="left" w:pos="-180"/>
          <w:tab w:val="left" w:pos="900"/>
          <w:tab w:val="left" w:pos="1260"/>
          <w:tab w:val="left" w:pos="1800"/>
          <w:tab w:val="left" w:pos="198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jc w:val="both"/>
        <w:rPr>
          <w:sz w:val="22"/>
          <w:szCs w:val="22"/>
        </w:rPr>
      </w:pPr>
      <w:r>
        <w:rPr>
          <w:sz w:val="22"/>
          <w:szCs w:val="22"/>
        </w:rPr>
        <w:tab/>
      </w:r>
      <w:r w:rsidRPr="00FE23E7">
        <w:rPr>
          <w:sz w:val="22"/>
          <w:szCs w:val="22"/>
        </w:rPr>
        <w:t>69-60</w:t>
      </w:r>
      <w:r>
        <w:rPr>
          <w:sz w:val="22"/>
          <w:szCs w:val="22"/>
        </w:rPr>
        <w:tab/>
      </w:r>
      <w:r>
        <w:rPr>
          <w:sz w:val="22"/>
          <w:szCs w:val="22"/>
        </w:rPr>
        <w:tab/>
        <w:t>D</w:t>
      </w:r>
    </w:p>
    <w:p w:rsidR="009276D6" w:rsidRPr="00FE23E7" w:rsidRDefault="009276D6" w:rsidP="009276D6">
      <w:pPr>
        <w:tabs>
          <w:tab w:val="left" w:pos="-1080"/>
          <w:tab w:val="left" w:pos="-720"/>
          <w:tab w:val="left" w:pos="1440"/>
          <w:tab w:val="left" w:pos="1980"/>
          <w:tab w:val="left" w:pos="2880"/>
        </w:tabs>
        <w:ind w:left="900" w:hanging="360"/>
        <w:rPr>
          <w:sz w:val="22"/>
          <w:szCs w:val="22"/>
        </w:rPr>
      </w:pPr>
      <w:r>
        <w:rPr>
          <w:sz w:val="22"/>
          <w:szCs w:val="22"/>
        </w:rPr>
        <w:tab/>
      </w:r>
      <w:r w:rsidRPr="00FE23E7">
        <w:rPr>
          <w:sz w:val="22"/>
          <w:szCs w:val="22"/>
        </w:rPr>
        <w:t>59-below</w:t>
      </w:r>
      <w:r>
        <w:rPr>
          <w:sz w:val="22"/>
          <w:szCs w:val="22"/>
        </w:rPr>
        <w:tab/>
        <w:t>F</w:t>
      </w:r>
    </w:p>
    <w:p w:rsidR="002B08A9" w:rsidRPr="00FE23E7" w:rsidRDefault="002B08A9" w:rsidP="00B848DD">
      <w:pPr>
        <w:tabs>
          <w:tab w:val="left" w:pos="-1080"/>
          <w:tab w:val="left" w:pos="-720"/>
          <w:tab w:val="left" w:pos="330"/>
          <w:tab w:val="left" w:pos="360"/>
          <w:tab w:val="left" w:pos="720"/>
          <w:tab w:val="left" w:pos="1440"/>
          <w:tab w:val="left" w:pos="1980"/>
          <w:tab w:val="left" w:pos="2880"/>
        </w:tabs>
        <w:ind w:left="360"/>
        <w:rPr>
          <w:sz w:val="22"/>
          <w:szCs w:val="22"/>
        </w:rPr>
      </w:pPr>
    </w:p>
    <w:p w:rsidR="00460C1B" w:rsidRPr="009276D6" w:rsidRDefault="00B848DD" w:rsidP="00041A27">
      <w:pPr>
        <w:pStyle w:val="ListParagraph"/>
        <w:numPr>
          <w:ilvl w:val="0"/>
          <w:numId w:val="4"/>
        </w:numPr>
        <w:tabs>
          <w:tab w:val="left" w:pos="-540"/>
          <w:tab w:val="left" w:pos="36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60"/>
        <w:jc w:val="both"/>
        <w:rPr>
          <w:sz w:val="22"/>
          <w:szCs w:val="22"/>
        </w:rPr>
      </w:pPr>
      <w:r w:rsidRPr="009276D6">
        <w:rPr>
          <w:b/>
          <w:bCs/>
          <w:color w:val="000000"/>
          <w:sz w:val="22"/>
          <w:szCs w:val="22"/>
        </w:rPr>
        <w:t xml:space="preserve">COURSE EVALUATION: </w:t>
      </w:r>
      <w:r w:rsidRPr="009276D6">
        <w:rPr>
          <w:color w:val="000000"/>
          <w:sz w:val="22"/>
          <w:szCs w:val="22"/>
        </w:rPr>
        <w:t>Student perception and evaluation of the course is valued by the instructor, the department, and the university. Three specific methods for obtaining student perception and evaluation of the course are requested. These evaluation procedures are both formative and summative in nature.</w:t>
      </w:r>
    </w:p>
    <w:p w:rsidR="00B57754" w:rsidRPr="00FE23E7" w:rsidRDefault="00B57754" w:rsidP="00B57754">
      <w:pPr>
        <w:numPr>
          <w:ilvl w:val="12"/>
          <w:numId w:val="0"/>
        </w:numPr>
        <w:ind w:left="720"/>
        <w:jc w:val="both"/>
        <w:rPr>
          <w:color w:val="000000"/>
          <w:sz w:val="22"/>
          <w:szCs w:val="22"/>
        </w:rPr>
      </w:pPr>
    </w:p>
    <w:p w:rsidR="00B57754" w:rsidRPr="00FE23E7" w:rsidRDefault="00061FA8" w:rsidP="0062693E">
      <w:pPr>
        <w:numPr>
          <w:ilvl w:val="0"/>
          <w:numId w:val="4"/>
        </w:numPr>
        <w:ind w:left="360"/>
        <w:rPr>
          <w:b/>
          <w:color w:val="000000"/>
          <w:sz w:val="22"/>
          <w:szCs w:val="22"/>
        </w:rPr>
      </w:pPr>
      <w:r w:rsidRPr="00FE23E7">
        <w:rPr>
          <w:b/>
          <w:color w:val="000000"/>
          <w:sz w:val="22"/>
          <w:szCs w:val="22"/>
        </w:rPr>
        <w:t xml:space="preserve"> </w:t>
      </w:r>
      <w:r w:rsidR="00B57754" w:rsidRPr="00FE23E7">
        <w:rPr>
          <w:b/>
          <w:color w:val="000000"/>
          <w:sz w:val="22"/>
          <w:szCs w:val="22"/>
        </w:rPr>
        <w:t>CLASS POLICIES:</w:t>
      </w:r>
    </w:p>
    <w:p w:rsidR="00A97318" w:rsidRPr="00FE23E7" w:rsidRDefault="00A97318" w:rsidP="008A6348">
      <w:pPr>
        <w:rPr>
          <w:color w:val="000000"/>
          <w:sz w:val="22"/>
          <w:szCs w:val="22"/>
        </w:rPr>
      </w:pPr>
    </w:p>
    <w:p w:rsidR="00B57754" w:rsidRPr="00FE23E7" w:rsidRDefault="00B57754" w:rsidP="008A6348">
      <w:pPr>
        <w:numPr>
          <w:ilvl w:val="0"/>
          <w:numId w:val="9"/>
        </w:numPr>
        <w:rPr>
          <w:color w:val="000000"/>
          <w:sz w:val="22"/>
          <w:szCs w:val="22"/>
        </w:rPr>
      </w:pPr>
      <w:r w:rsidRPr="00FE23E7">
        <w:rPr>
          <w:b/>
          <w:color w:val="000000"/>
          <w:sz w:val="22"/>
          <w:szCs w:val="22"/>
        </w:rPr>
        <w:t>Attendance:</w:t>
      </w:r>
      <w:r w:rsidR="00873AB5">
        <w:rPr>
          <w:color w:val="000000"/>
          <w:sz w:val="22"/>
          <w:szCs w:val="22"/>
        </w:rPr>
        <w:t xml:space="preserve"> </w:t>
      </w:r>
      <w:r w:rsidRPr="00FE23E7">
        <w:rPr>
          <w:color w:val="000000"/>
          <w:sz w:val="22"/>
          <w:szCs w:val="22"/>
        </w:rPr>
        <w:t xml:space="preserve">Class attendance is a professional obligation. As such, </w:t>
      </w:r>
      <w:r w:rsidR="0050463E">
        <w:rPr>
          <w:color w:val="000000"/>
          <w:sz w:val="22"/>
          <w:szCs w:val="22"/>
        </w:rPr>
        <w:t>you</w:t>
      </w:r>
      <w:r w:rsidRPr="00FE23E7">
        <w:rPr>
          <w:color w:val="000000"/>
          <w:sz w:val="22"/>
          <w:szCs w:val="22"/>
        </w:rPr>
        <w:t xml:space="preserve"> are expected to attend class and participate in class discussions and activities. </w:t>
      </w:r>
      <w:r w:rsidR="0050463E">
        <w:rPr>
          <w:color w:val="000000"/>
          <w:sz w:val="22"/>
          <w:szCs w:val="22"/>
        </w:rPr>
        <w:t>You</w:t>
      </w:r>
      <w:r w:rsidRPr="00FE23E7">
        <w:rPr>
          <w:color w:val="000000"/>
          <w:sz w:val="22"/>
          <w:szCs w:val="22"/>
        </w:rPr>
        <w:t xml:space="preserve"> are responsible for any content covered in the event of an absence.</w:t>
      </w:r>
    </w:p>
    <w:p w:rsidR="00B57754" w:rsidRPr="00FE23E7" w:rsidRDefault="00B57754" w:rsidP="008A6348">
      <w:pPr>
        <w:ind w:left="1080" w:hanging="360"/>
        <w:rPr>
          <w:b/>
          <w:bCs/>
          <w:sz w:val="22"/>
          <w:szCs w:val="22"/>
        </w:rPr>
      </w:pPr>
    </w:p>
    <w:p w:rsidR="00A97318" w:rsidRPr="00FE23E7" w:rsidRDefault="0050463E" w:rsidP="008A6348">
      <w:pPr>
        <w:ind w:left="1080"/>
        <w:rPr>
          <w:color w:val="000000"/>
          <w:sz w:val="22"/>
          <w:szCs w:val="22"/>
        </w:rPr>
      </w:pPr>
      <w:r w:rsidRPr="0050463E">
        <w:rPr>
          <w:bCs/>
          <w:sz w:val="22"/>
          <w:szCs w:val="22"/>
        </w:rPr>
        <w:t>You</w:t>
      </w:r>
      <w:r w:rsidR="00B57754" w:rsidRPr="00FE23E7">
        <w:rPr>
          <w:sz w:val="22"/>
          <w:szCs w:val="22"/>
        </w:rPr>
        <w:t xml:space="preserve"> are granted </w:t>
      </w:r>
      <w:r w:rsidR="00B57754" w:rsidRPr="00FE23E7">
        <w:rPr>
          <w:b/>
          <w:i/>
          <w:sz w:val="22"/>
          <w:szCs w:val="22"/>
        </w:rPr>
        <w:t>excused absences</w:t>
      </w:r>
      <w:r w:rsidR="00B57754" w:rsidRPr="00FE23E7">
        <w:rPr>
          <w:sz w:val="22"/>
          <w:szCs w:val="22"/>
        </w:rPr>
        <w:t xml:space="preserve"> from class for the following reasons: </w:t>
      </w:r>
      <w:r>
        <w:rPr>
          <w:sz w:val="22"/>
          <w:szCs w:val="22"/>
        </w:rPr>
        <w:t xml:space="preserve">you are </w:t>
      </w:r>
      <w:r w:rsidR="00B57754" w:rsidRPr="00FE23E7">
        <w:rPr>
          <w:sz w:val="22"/>
          <w:szCs w:val="22"/>
        </w:rPr>
        <w:t xml:space="preserve">ill or serious illness of a member of </w:t>
      </w:r>
      <w:r>
        <w:rPr>
          <w:sz w:val="22"/>
          <w:szCs w:val="22"/>
        </w:rPr>
        <w:t>your</w:t>
      </w:r>
      <w:r w:rsidR="00B57754" w:rsidRPr="00FE23E7">
        <w:rPr>
          <w:sz w:val="22"/>
          <w:szCs w:val="22"/>
        </w:rPr>
        <w:t xml:space="preserve"> immediate family, the death of a member of </w:t>
      </w:r>
      <w:r>
        <w:rPr>
          <w:sz w:val="22"/>
          <w:szCs w:val="22"/>
        </w:rPr>
        <w:t>your</w:t>
      </w:r>
      <w:r w:rsidR="00B57754" w:rsidRPr="00FE23E7">
        <w:rPr>
          <w:sz w:val="22"/>
          <w:szCs w:val="22"/>
        </w:rPr>
        <w:t xml:space="preserve"> immediate family, trips for student organizations sponsored by an academic unit, trips for university classes, trips for participation in intercollegiate athletic events, subpoena for a court appearance, and religious holidays. </w:t>
      </w:r>
      <w:r w:rsidR="00B57754" w:rsidRPr="00FE23E7">
        <w:rPr>
          <w:color w:val="000000"/>
          <w:sz w:val="22"/>
          <w:szCs w:val="22"/>
        </w:rPr>
        <w:t xml:space="preserve">At </w:t>
      </w:r>
      <w:r>
        <w:rPr>
          <w:color w:val="000000"/>
          <w:sz w:val="22"/>
          <w:szCs w:val="22"/>
        </w:rPr>
        <w:t>my</w:t>
      </w:r>
      <w:r w:rsidR="00B57754" w:rsidRPr="00FE23E7">
        <w:rPr>
          <w:color w:val="000000"/>
          <w:sz w:val="22"/>
          <w:szCs w:val="22"/>
        </w:rPr>
        <w:t xml:space="preserve"> discretion, verified absences </w:t>
      </w:r>
      <w:r w:rsidR="00B57754" w:rsidRPr="00FE23E7">
        <w:rPr>
          <w:color w:val="000000"/>
          <w:sz w:val="22"/>
          <w:szCs w:val="22"/>
          <w:u w:val="single"/>
        </w:rPr>
        <w:t>may be</w:t>
      </w:r>
      <w:r w:rsidR="00B57754" w:rsidRPr="00FE23E7">
        <w:rPr>
          <w:color w:val="000000"/>
          <w:sz w:val="22"/>
          <w:szCs w:val="22"/>
        </w:rPr>
        <w:t xml:space="preserve"> excused under unusual circumstances (see </w:t>
      </w:r>
      <w:hyperlink r:id="rId38" w:history="1">
        <w:r w:rsidR="00336E8C" w:rsidRPr="008A6348">
          <w:rPr>
            <w:rStyle w:val="Hyperlink"/>
            <w:bCs/>
            <w:sz w:val="22"/>
            <w:szCs w:val="22"/>
          </w:rPr>
          <w:t xml:space="preserve">Student Policy </w:t>
        </w:r>
        <w:proofErr w:type="spellStart"/>
        <w:r w:rsidR="00336E8C" w:rsidRPr="008A6348">
          <w:rPr>
            <w:rStyle w:val="Hyperlink"/>
            <w:bCs/>
            <w:sz w:val="22"/>
            <w:szCs w:val="22"/>
          </w:rPr>
          <w:t>eHandbook</w:t>
        </w:r>
        <w:proofErr w:type="spellEnd"/>
      </w:hyperlink>
      <w:r w:rsidR="00B57754" w:rsidRPr="00FE23E7">
        <w:rPr>
          <w:color w:val="000000"/>
          <w:sz w:val="22"/>
          <w:szCs w:val="22"/>
        </w:rPr>
        <w:t xml:space="preserve">). In order for the absence to be considered excusable, however, </w:t>
      </w:r>
      <w:r>
        <w:rPr>
          <w:color w:val="000000"/>
          <w:sz w:val="22"/>
          <w:szCs w:val="22"/>
        </w:rPr>
        <w:t>I</w:t>
      </w:r>
      <w:r w:rsidR="00B57754" w:rsidRPr="00FE23E7">
        <w:rPr>
          <w:color w:val="000000"/>
          <w:sz w:val="22"/>
          <w:szCs w:val="22"/>
        </w:rPr>
        <w:t xml:space="preserve"> must be in receipt of the documentation within seven days from the class in which the absence occurred. </w:t>
      </w:r>
      <w:r w:rsidR="00B57754" w:rsidRPr="00FE23E7">
        <w:rPr>
          <w:sz w:val="22"/>
          <w:szCs w:val="22"/>
        </w:rPr>
        <w:t xml:space="preserve">When feasible, </w:t>
      </w:r>
      <w:r>
        <w:rPr>
          <w:sz w:val="22"/>
          <w:szCs w:val="22"/>
        </w:rPr>
        <w:t>you</w:t>
      </w:r>
      <w:r w:rsidR="00B57754" w:rsidRPr="00FE23E7">
        <w:rPr>
          <w:sz w:val="22"/>
          <w:szCs w:val="22"/>
        </w:rPr>
        <w:t xml:space="preserve"> should notify </w:t>
      </w:r>
      <w:r>
        <w:rPr>
          <w:sz w:val="22"/>
          <w:szCs w:val="22"/>
        </w:rPr>
        <w:t>me</w:t>
      </w:r>
      <w:r w:rsidR="00B57754" w:rsidRPr="00FE23E7">
        <w:rPr>
          <w:sz w:val="22"/>
          <w:szCs w:val="22"/>
        </w:rPr>
        <w:t xml:space="preserve"> prior to the occurrence of any excused absences, but in no case shall such notification occur more than one week after the absence. Appropriate documentation for all excused absences is required. There will be weekly in-class activities and/or quizzes. </w:t>
      </w:r>
      <w:r>
        <w:rPr>
          <w:sz w:val="22"/>
          <w:szCs w:val="22"/>
        </w:rPr>
        <w:t>You</w:t>
      </w:r>
      <w:r w:rsidR="00B57754" w:rsidRPr="00FE23E7">
        <w:rPr>
          <w:sz w:val="22"/>
          <w:szCs w:val="22"/>
        </w:rPr>
        <w:t xml:space="preserve"> will not be allowed to </w:t>
      </w:r>
      <w:r w:rsidR="00B57754" w:rsidRPr="00FE23E7">
        <w:rPr>
          <w:sz w:val="22"/>
          <w:szCs w:val="22"/>
        </w:rPr>
        <w:lastRenderedPageBreak/>
        <w:t xml:space="preserve">make up quizzes or </w:t>
      </w:r>
      <w:r>
        <w:rPr>
          <w:sz w:val="22"/>
          <w:szCs w:val="22"/>
        </w:rPr>
        <w:t>assignments</w:t>
      </w:r>
      <w:r w:rsidR="00B57754" w:rsidRPr="00FE23E7">
        <w:rPr>
          <w:sz w:val="22"/>
          <w:szCs w:val="22"/>
        </w:rPr>
        <w:t xml:space="preserve"> for unexcused absences.</w:t>
      </w:r>
      <w:r w:rsidR="00873AB5">
        <w:rPr>
          <w:sz w:val="22"/>
          <w:szCs w:val="22"/>
        </w:rPr>
        <w:t xml:space="preserve"> </w:t>
      </w:r>
    </w:p>
    <w:p w:rsidR="00A97318" w:rsidRPr="00FE23E7" w:rsidRDefault="00A97318" w:rsidP="008A6348">
      <w:pPr>
        <w:rPr>
          <w:color w:val="000000"/>
          <w:sz w:val="22"/>
          <w:szCs w:val="22"/>
        </w:rPr>
      </w:pPr>
    </w:p>
    <w:p w:rsidR="00B57754" w:rsidRPr="00FE23E7" w:rsidRDefault="00B57754" w:rsidP="008A6348">
      <w:pPr>
        <w:numPr>
          <w:ilvl w:val="0"/>
          <w:numId w:val="9"/>
        </w:numPr>
        <w:rPr>
          <w:color w:val="000000"/>
          <w:sz w:val="22"/>
          <w:szCs w:val="22"/>
        </w:rPr>
      </w:pPr>
      <w:r w:rsidRPr="00FE23E7">
        <w:rPr>
          <w:b/>
          <w:bCs/>
          <w:color w:val="000000"/>
          <w:sz w:val="22"/>
          <w:szCs w:val="22"/>
        </w:rPr>
        <w:t>Make-Up Policy</w:t>
      </w:r>
      <w:r w:rsidRPr="00FE23E7">
        <w:rPr>
          <w:bCs/>
          <w:color w:val="000000"/>
          <w:sz w:val="22"/>
          <w:szCs w:val="22"/>
        </w:rPr>
        <w:t xml:space="preserve">: Arrangement to make up a missed examination (e.g., hour exams, mid-term exams) due to properly authorized excused absences must be initiated by </w:t>
      </w:r>
      <w:r w:rsidR="0050463E">
        <w:rPr>
          <w:bCs/>
          <w:color w:val="000000"/>
          <w:sz w:val="22"/>
          <w:szCs w:val="22"/>
        </w:rPr>
        <w:t>you</w:t>
      </w:r>
      <w:r w:rsidRPr="00FE23E7">
        <w:rPr>
          <w:bCs/>
          <w:color w:val="000000"/>
          <w:sz w:val="22"/>
          <w:szCs w:val="22"/>
        </w:rPr>
        <w:t xml:space="preserve"> within one week of the end of the period of the excused absence(s). Except in unusual circumstances, such as </w:t>
      </w:r>
      <w:r w:rsidR="0050463E">
        <w:rPr>
          <w:bCs/>
          <w:color w:val="000000"/>
          <w:sz w:val="22"/>
          <w:szCs w:val="22"/>
        </w:rPr>
        <w:t xml:space="preserve">your </w:t>
      </w:r>
      <w:r w:rsidRPr="00FE23E7">
        <w:rPr>
          <w:bCs/>
          <w:color w:val="000000"/>
          <w:sz w:val="22"/>
          <w:szCs w:val="22"/>
        </w:rPr>
        <w:t>continued absence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B57754" w:rsidRPr="00FE23E7" w:rsidRDefault="00B57754" w:rsidP="008A6348">
      <w:pPr>
        <w:ind w:right="1440"/>
        <w:rPr>
          <w:bCs/>
          <w:color w:val="000000"/>
          <w:sz w:val="22"/>
          <w:szCs w:val="22"/>
        </w:rPr>
      </w:pPr>
    </w:p>
    <w:p w:rsidR="00B57754" w:rsidRPr="00FE23E7" w:rsidRDefault="00B57754" w:rsidP="008A6348">
      <w:pPr>
        <w:numPr>
          <w:ilvl w:val="12"/>
          <w:numId w:val="0"/>
        </w:numPr>
        <w:ind w:left="1080" w:hanging="360"/>
        <w:rPr>
          <w:color w:val="000000"/>
          <w:sz w:val="22"/>
          <w:szCs w:val="22"/>
        </w:rPr>
      </w:pPr>
      <w:r w:rsidRPr="00FE23E7">
        <w:rPr>
          <w:b/>
          <w:bCs/>
          <w:color w:val="000000"/>
          <w:sz w:val="22"/>
          <w:szCs w:val="22"/>
        </w:rPr>
        <w:t>C.</w:t>
      </w:r>
      <w:r w:rsidR="00873AB5">
        <w:rPr>
          <w:b/>
          <w:bCs/>
          <w:color w:val="000000"/>
          <w:sz w:val="22"/>
          <w:szCs w:val="22"/>
        </w:rPr>
        <w:t xml:space="preserve"> </w:t>
      </w:r>
      <w:r w:rsidRPr="00FE23E7">
        <w:rPr>
          <w:b/>
          <w:bCs/>
          <w:color w:val="000000"/>
          <w:sz w:val="22"/>
          <w:szCs w:val="22"/>
        </w:rPr>
        <w:t xml:space="preserve"> Assignments:</w:t>
      </w:r>
      <w:r w:rsidRPr="00FE23E7">
        <w:rPr>
          <w:color w:val="000000"/>
          <w:sz w:val="22"/>
          <w:szCs w:val="22"/>
        </w:rPr>
        <w:t xml:space="preserve"> All written assignments, unless otherwise noted, are expected to conform to the current style manual of the American Psychological Association (APA). Written assignments are expected to be typewritten, grammatically accurate, and free of spelling and typographical errors. Assignments are to be of a quality that would be expected of a professional. </w:t>
      </w:r>
    </w:p>
    <w:p w:rsidR="00B57754" w:rsidRPr="00FE23E7" w:rsidRDefault="00B57754" w:rsidP="008A6348">
      <w:pPr>
        <w:numPr>
          <w:ilvl w:val="12"/>
          <w:numId w:val="0"/>
        </w:numPr>
        <w:ind w:left="1080"/>
        <w:rPr>
          <w:color w:val="000000"/>
          <w:sz w:val="22"/>
          <w:szCs w:val="22"/>
        </w:rPr>
      </w:pPr>
    </w:p>
    <w:p w:rsidR="00B57754" w:rsidRPr="00FE23E7" w:rsidRDefault="00B57754" w:rsidP="008A6348">
      <w:pPr>
        <w:numPr>
          <w:ilvl w:val="12"/>
          <w:numId w:val="0"/>
        </w:numPr>
        <w:ind w:left="1080"/>
        <w:rPr>
          <w:color w:val="000000"/>
          <w:sz w:val="22"/>
          <w:szCs w:val="22"/>
        </w:rPr>
      </w:pPr>
      <w:r w:rsidRPr="00FE23E7">
        <w:rPr>
          <w:color w:val="000000"/>
          <w:sz w:val="22"/>
          <w:szCs w:val="22"/>
        </w:rPr>
        <w:t>All assignments must be submitted the day they are due via Canvas prior to the beginning of class.</w:t>
      </w:r>
    </w:p>
    <w:p w:rsidR="00B57754" w:rsidRPr="00FE23E7" w:rsidRDefault="00B57754" w:rsidP="008A6348">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color w:val="000000"/>
          <w:sz w:val="22"/>
          <w:szCs w:val="22"/>
        </w:rPr>
      </w:pPr>
    </w:p>
    <w:p w:rsidR="00B57754" w:rsidRPr="00FE23E7" w:rsidRDefault="00B57754" w:rsidP="008A6348">
      <w:pPr>
        <w:numPr>
          <w:ilvl w:val="12"/>
          <w:numId w:val="0"/>
        </w:numPr>
        <w:ind w:left="1080"/>
        <w:rPr>
          <w:color w:val="000000"/>
          <w:sz w:val="22"/>
          <w:szCs w:val="22"/>
        </w:rPr>
      </w:pPr>
      <w:r w:rsidRPr="00FE23E7">
        <w:rPr>
          <w:b/>
          <w:bCs/>
          <w:color w:val="000000"/>
          <w:sz w:val="22"/>
          <w:szCs w:val="22"/>
        </w:rPr>
        <w:t xml:space="preserve">No late assignments </w:t>
      </w:r>
      <w:r w:rsidRPr="00FE23E7">
        <w:rPr>
          <w:color w:val="000000"/>
          <w:sz w:val="22"/>
          <w:szCs w:val="22"/>
        </w:rPr>
        <w:t xml:space="preserve">will be accepted unless accompanied by a university approved excuse. If </w:t>
      </w:r>
      <w:r w:rsidR="0050463E">
        <w:rPr>
          <w:color w:val="000000"/>
          <w:sz w:val="22"/>
          <w:szCs w:val="22"/>
        </w:rPr>
        <w:t>you</w:t>
      </w:r>
      <w:r w:rsidRPr="00FE23E7">
        <w:rPr>
          <w:color w:val="000000"/>
          <w:sz w:val="22"/>
          <w:szCs w:val="22"/>
        </w:rPr>
        <w:t xml:space="preserve"> miss turning in an assignment and ha</w:t>
      </w:r>
      <w:r w:rsidR="0050463E">
        <w:rPr>
          <w:color w:val="000000"/>
          <w:sz w:val="22"/>
          <w:szCs w:val="22"/>
        </w:rPr>
        <w:t>ve</w:t>
      </w:r>
      <w:r w:rsidRPr="00FE23E7">
        <w:rPr>
          <w:color w:val="000000"/>
          <w:sz w:val="22"/>
          <w:szCs w:val="22"/>
        </w:rPr>
        <w:t xml:space="preserve"> a university approved excuse, </w:t>
      </w:r>
      <w:r w:rsidR="0050463E">
        <w:rPr>
          <w:color w:val="000000"/>
          <w:sz w:val="22"/>
          <w:szCs w:val="22"/>
        </w:rPr>
        <w:t>you</w:t>
      </w:r>
      <w:r w:rsidRPr="00FE23E7">
        <w:rPr>
          <w:color w:val="000000"/>
          <w:sz w:val="22"/>
          <w:szCs w:val="22"/>
        </w:rPr>
        <w:t xml:space="preserve"> will have </w:t>
      </w:r>
      <w:r w:rsidRPr="00FE23E7">
        <w:rPr>
          <w:b/>
          <w:color w:val="000000"/>
          <w:sz w:val="22"/>
          <w:szCs w:val="22"/>
        </w:rPr>
        <w:t>one week</w:t>
      </w:r>
      <w:r w:rsidRPr="00FE23E7">
        <w:rPr>
          <w:color w:val="000000"/>
          <w:sz w:val="22"/>
          <w:szCs w:val="22"/>
        </w:rPr>
        <w:t xml:space="preserve"> from the time </w:t>
      </w:r>
      <w:r w:rsidR="0050463E">
        <w:rPr>
          <w:color w:val="000000"/>
          <w:sz w:val="22"/>
          <w:szCs w:val="22"/>
        </w:rPr>
        <w:t>you</w:t>
      </w:r>
      <w:r w:rsidRPr="00FE23E7">
        <w:rPr>
          <w:color w:val="000000"/>
          <w:sz w:val="22"/>
          <w:szCs w:val="22"/>
        </w:rPr>
        <w:t xml:space="preserve"> return to class to turn in the assignment.</w:t>
      </w:r>
    </w:p>
    <w:p w:rsidR="00B57754" w:rsidRPr="00FE23E7" w:rsidRDefault="00B57754" w:rsidP="008A6348">
      <w:pPr>
        <w:numPr>
          <w:ilvl w:val="12"/>
          <w:numId w:val="0"/>
        </w:numPr>
        <w:ind w:left="1080"/>
        <w:rPr>
          <w:color w:val="000000"/>
          <w:sz w:val="22"/>
          <w:szCs w:val="22"/>
        </w:rPr>
      </w:pPr>
    </w:p>
    <w:p w:rsidR="00A97318" w:rsidRPr="00FE23E7" w:rsidRDefault="00B57754" w:rsidP="008A6348">
      <w:pPr>
        <w:numPr>
          <w:ilvl w:val="12"/>
          <w:numId w:val="0"/>
        </w:numPr>
        <w:ind w:left="1080"/>
        <w:rPr>
          <w:color w:val="000000"/>
          <w:sz w:val="22"/>
          <w:szCs w:val="22"/>
        </w:rPr>
      </w:pPr>
      <w:r w:rsidRPr="00FE23E7">
        <w:rPr>
          <w:color w:val="000000"/>
          <w:sz w:val="22"/>
          <w:szCs w:val="22"/>
        </w:rPr>
        <w:t xml:space="preserve">NOTE: Any assignments completed and/or submitted that do not comply </w:t>
      </w:r>
      <w:r w:rsidR="00A97318" w:rsidRPr="00FE23E7">
        <w:rPr>
          <w:color w:val="000000"/>
          <w:sz w:val="22"/>
          <w:szCs w:val="22"/>
        </w:rPr>
        <w:t>with the above requirements can</w:t>
      </w:r>
      <w:r w:rsidRPr="00FE23E7">
        <w:rPr>
          <w:color w:val="000000"/>
          <w:sz w:val="22"/>
          <w:szCs w:val="22"/>
        </w:rPr>
        <w:t xml:space="preserve"> be returned and will not be accepted for credit.</w:t>
      </w:r>
    </w:p>
    <w:p w:rsidR="00A97318" w:rsidRPr="00FE23E7" w:rsidRDefault="00A97318" w:rsidP="008A6348">
      <w:pPr>
        <w:numPr>
          <w:ilvl w:val="12"/>
          <w:numId w:val="0"/>
        </w:numPr>
        <w:ind w:left="1080" w:hanging="360"/>
        <w:rPr>
          <w:color w:val="000000"/>
          <w:sz w:val="22"/>
          <w:szCs w:val="22"/>
        </w:rPr>
      </w:pPr>
    </w:p>
    <w:p w:rsidR="00B57754" w:rsidRPr="00FE23E7" w:rsidRDefault="00061FA8" w:rsidP="008A6348">
      <w:pPr>
        <w:ind w:left="1080" w:hanging="360"/>
        <w:rPr>
          <w:color w:val="000000"/>
          <w:sz w:val="22"/>
          <w:szCs w:val="22"/>
        </w:rPr>
      </w:pPr>
      <w:r w:rsidRPr="00FE23E7">
        <w:rPr>
          <w:b/>
          <w:color w:val="000000"/>
          <w:sz w:val="22"/>
          <w:szCs w:val="22"/>
        </w:rPr>
        <w:t>D.</w:t>
      </w:r>
      <w:r w:rsidRPr="00FE23E7">
        <w:rPr>
          <w:b/>
          <w:color w:val="000000"/>
          <w:sz w:val="22"/>
          <w:szCs w:val="22"/>
        </w:rPr>
        <w:tab/>
      </w:r>
      <w:r w:rsidR="00B57754" w:rsidRPr="00FE23E7">
        <w:rPr>
          <w:b/>
          <w:color w:val="000000"/>
          <w:sz w:val="22"/>
          <w:szCs w:val="22"/>
        </w:rPr>
        <w:t>Class Participation:</w:t>
      </w:r>
      <w:r w:rsidR="00B57754" w:rsidRPr="00FE23E7">
        <w:rPr>
          <w:color w:val="000000"/>
          <w:sz w:val="22"/>
          <w:szCs w:val="22"/>
        </w:rPr>
        <w:t xml:space="preserve"> </w:t>
      </w:r>
      <w:r w:rsidR="00B57754" w:rsidRPr="00FE23E7">
        <w:rPr>
          <w:color w:val="303031"/>
          <w:sz w:val="22"/>
          <w:szCs w:val="22"/>
          <w:lang w:val="en"/>
        </w:rPr>
        <w:t xml:space="preserve">As a member of the learning community, </w:t>
      </w:r>
      <w:r w:rsidR="0050463E">
        <w:rPr>
          <w:color w:val="303031"/>
          <w:sz w:val="22"/>
          <w:szCs w:val="22"/>
          <w:lang w:val="en"/>
        </w:rPr>
        <w:t>you have</w:t>
      </w:r>
      <w:r w:rsidR="00B57754" w:rsidRPr="00FE23E7">
        <w:rPr>
          <w:color w:val="303031"/>
          <w:sz w:val="22"/>
          <w:szCs w:val="22"/>
          <w:lang w:val="en"/>
        </w:rPr>
        <w:t xml:space="preserve"> a responsibility to other students who are members of the community.</w:t>
      </w:r>
      <w:r w:rsidR="00873AB5">
        <w:rPr>
          <w:color w:val="303031"/>
          <w:sz w:val="22"/>
          <w:szCs w:val="22"/>
          <w:lang w:val="en"/>
        </w:rPr>
        <w:t xml:space="preserve"> </w:t>
      </w:r>
      <w:r w:rsidR="00B57754" w:rsidRPr="00FE23E7">
        <w:rPr>
          <w:color w:val="303031"/>
          <w:sz w:val="22"/>
          <w:szCs w:val="22"/>
          <w:lang w:val="en"/>
        </w:rPr>
        <w:t xml:space="preserve">When cell phones or pagers ring and </w:t>
      </w:r>
      <w:r w:rsidR="0050463E">
        <w:rPr>
          <w:color w:val="303031"/>
          <w:sz w:val="22"/>
          <w:szCs w:val="22"/>
          <w:lang w:val="en"/>
        </w:rPr>
        <w:t>you</w:t>
      </w:r>
      <w:r w:rsidR="00B57754" w:rsidRPr="00FE23E7">
        <w:rPr>
          <w:color w:val="303031"/>
          <w:sz w:val="22"/>
          <w:szCs w:val="22"/>
          <w:lang w:val="en"/>
        </w:rPr>
        <w:t xml:space="preserve"> respond in class or leave class to respond, it disrupts the class. When </w:t>
      </w:r>
      <w:r w:rsidR="0050463E">
        <w:rPr>
          <w:color w:val="303031"/>
          <w:sz w:val="22"/>
          <w:szCs w:val="22"/>
          <w:lang w:val="en"/>
        </w:rPr>
        <w:t>you</w:t>
      </w:r>
      <w:r w:rsidR="00B57754" w:rsidRPr="00FE23E7">
        <w:rPr>
          <w:color w:val="303031"/>
          <w:sz w:val="22"/>
          <w:szCs w:val="22"/>
          <w:lang w:val="en"/>
        </w:rPr>
        <w:t xml:space="preserve"> access </w:t>
      </w:r>
      <w:r w:rsidR="0050463E">
        <w:rPr>
          <w:color w:val="303031"/>
          <w:sz w:val="22"/>
          <w:szCs w:val="22"/>
          <w:lang w:val="en"/>
        </w:rPr>
        <w:t>F</w:t>
      </w:r>
      <w:r w:rsidR="00B57754" w:rsidRPr="00FE23E7">
        <w:rPr>
          <w:color w:val="303031"/>
          <w:sz w:val="22"/>
          <w:szCs w:val="22"/>
          <w:lang w:val="en"/>
        </w:rPr>
        <w:t xml:space="preserve">acebook and other such sites during class, </w:t>
      </w:r>
      <w:r w:rsidR="0050463E">
        <w:rPr>
          <w:color w:val="303031"/>
          <w:sz w:val="22"/>
          <w:szCs w:val="22"/>
          <w:lang w:val="en"/>
        </w:rPr>
        <w:t xml:space="preserve">your </w:t>
      </w:r>
      <w:r w:rsidR="00B57754" w:rsidRPr="00FE23E7">
        <w:rPr>
          <w:color w:val="303031"/>
          <w:sz w:val="22"/>
          <w:szCs w:val="22"/>
          <w:lang w:val="en"/>
        </w:rPr>
        <w:t xml:space="preserve">engagement in class discussions and course material decreases, impacting the learning of all in the class. Therefore, cell phones, </w:t>
      </w:r>
      <w:r w:rsidR="0050463E">
        <w:rPr>
          <w:color w:val="303031"/>
          <w:sz w:val="22"/>
          <w:szCs w:val="22"/>
          <w:lang w:val="en"/>
        </w:rPr>
        <w:t>laptops, tablets</w:t>
      </w:r>
      <w:r w:rsidR="00B57754" w:rsidRPr="00FE23E7">
        <w:rPr>
          <w:color w:val="303031"/>
          <w:sz w:val="22"/>
          <w:szCs w:val="22"/>
          <w:lang w:val="en"/>
        </w:rPr>
        <w:t xml:space="preserve"> or similar communication devices during scheduled classes should be turned off or put in a </w:t>
      </w:r>
      <w:r w:rsidR="008A6348">
        <w:rPr>
          <w:color w:val="303031"/>
          <w:sz w:val="22"/>
          <w:szCs w:val="22"/>
          <w:lang w:val="en"/>
        </w:rPr>
        <w:t xml:space="preserve">disabled or </w:t>
      </w:r>
      <w:r w:rsidR="00B57754" w:rsidRPr="00FE23E7">
        <w:rPr>
          <w:color w:val="303031"/>
          <w:sz w:val="22"/>
          <w:szCs w:val="22"/>
          <w:lang w:val="en"/>
        </w:rPr>
        <w:t>silent (vibrate) mode and ordinarily should not be taken out during class</w:t>
      </w:r>
      <w:r w:rsidR="0050463E">
        <w:rPr>
          <w:color w:val="303031"/>
          <w:sz w:val="22"/>
          <w:szCs w:val="22"/>
          <w:lang w:val="en"/>
        </w:rPr>
        <w:t xml:space="preserve">, unless </w:t>
      </w:r>
      <w:r w:rsidR="008A6348">
        <w:rPr>
          <w:color w:val="303031"/>
          <w:sz w:val="22"/>
          <w:szCs w:val="22"/>
          <w:lang w:val="en"/>
        </w:rPr>
        <w:t xml:space="preserve">otherwise </w:t>
      </w:r>
      <w:r w:rsidR="0050463E">
        <w:rPr>
          <w:color w:val="303031"/>
          <w:sz w:val="22"/>
          <w:szCs w:val="22"/>
          <w:lang w:val="en"/>
        </w:rPr>
        <w:t>directed</w:t>
      </w:r>
      <w:r w:rsidR="00B57754" w:rsidRPr="00FE23E7">
        <w:rPr>
          <w:color w:val="303031"/>
          <w:sz w:val="22"/>
          <w:szCs w:val="22"/>
          <w:lang w:val="en"/>
        </w:rPr>
        <w:t>.</w:t>
      </w:r>
      <w:r w:rsidR="00873AB5">
        <w:rPr>
          <w:color w:val="303031"/>
          <w:sz w:val="22"/>
          <w:szCs w:val="22"/>
          <w:lang w:val="en"/>
        </w:rPr>
        <w:t xml:space="preserve"> </w:t>
      </w:r>
    </w:p>
    <w:p w:rsidR="00B57754" w:rsidRPr="00FE23E7" w:rsidRDefault="00B57754" w:rsidP="008A6348">
      <w:pPr>
        <w:ind w:left="1140"/>
        <w:rPr>
          <w:b/>
          <w:color w:val="000000"/>
          <w:sz w:val="22"/>
          <w:szCs w:val="22"/>
        </w:rPr>
      </w:pPr>
    </w:p>
    <w:p w:rsidR="00B57754" w:rsidRPr="00FE23E7" w:rsidRDefault="00061FA8" w:rsidP="008A6348">
      <w:pPr>
        <w:widowControl/>
        <w:ind w:left="1080" w:hanging="360"/>
        <w:rPr>
          <w:sz w:val="22"/>
          <w:szCs w:val="22"/>
        </w:rPr>
      </w:pPr>
      <w:r w:rsidRPr="00FE23E7">
        <w:rPr>
          <w:b/>
          <w:bCs/>
          <w:sz w:val="22"/>
          <w:szCs w:val="22"/>
        </w:rPr>
        <w:t>E.</w:t>
      </w:r>
      <w:r w:rsidRPr="00FE23E7">
        <w:rPr>
          <w:b/>
          <w:bCs/>
          <w:sz w:val="22"/>
          <w:szCs w:val="22"/>
        </w:rPr>
        <w:tab/>
      </w:r>
      <w:r w:rsidR="00B57754" w:rsidRPr="00FE23E7">
        <w:rPr>
          <w:b/>
          <w:bCs/>
          <w:sz w:val="22"/>
          <w:szCs w:val="22"/>
        </w:rPr>
        <w:t>Auburn University Policy on Classroom Behavior</w:t>
      </w:r>
      <w:r w:rsidR="00B57754" w:rsidRPr="00FE23E7">
        <w:rPr>
          <w:sz w:val="22"/>
          <w:szCs w:val="22"/>
        </w:rPr>
        <w:t>: “.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w:t>
      </w:r>
      <w:r w:rsidR="00873AB5">
        <w:rPr>
          <w:sz w:val="22"/>
          <w:szCs w:val="22"/>
        </w:rPr>
        <w:t xml:space="preserve"> </w:t>
      </w:r>
      <w:r w:rsidR="00B57754" w:rsidRPr="00FE23E7">
        <w:rPr>
          <w:sz w:val="22"/>
          <w:szCs w:val="22"/>
        </w:rPr>
        <w:t>arriving after a class has begun; eating or drinking; use of tobacco products</w:t>
      </w:r>
      <w:r w:rsidR="00873AB5">
        <w:rPr>
          <w:sz w:val="22"/>
          <w:szCs w:val="22"/>
        </w:rPr>
        <w:t xml:space="preserve"> </w:t>
      </w:r>
      <w:r w:rsidR="00B57754" w:rsidRPr="00FE23E7">
        <w:rPr>
          <w:sz w:val="22"/>
          <w:szCs w:val="22"/>
        </w:rPr>
        <w:t>monopolizing discussion; persistent speaking out of turn; distractive talking, including cell phone usage;</w:t>
      </w:r>
      <w:r w:rsidR="00873AB5">
        <w:rPr>
          <w:sz w:val="22"/>
          <w:szCs w:val="22"/>
        </w:rPr>
        <w:t xml:space="preserve"> </w:t>
      </w:r>
      <w:r w:rsidR="00B57754" w:rsidRPr="00FE23E7">
        <w:rPr>
          <w:sz w:val="22"/>
          <w:szCs w:val="22"/>
        </w:rPr>
        <w:t>audio or video recording of classroom activities or the use of electronic devices without the permission of the instructor;</w:t>
      </w:r>
      <w:r w:rsidR="00873AB5">
        <w:rPr>
          <w:sz w:val="22"/>
          <w:szCs w:val="22"/>
        </w:rPr>
        <w:t xml:space="preserve"> </w:t>
      </w:r>
      <w:r w:rsidR="00B57754" w:rsidRPr="00FE23E7">
        <w:rPr>
          <w:sz w:val="22"/>
          <w:szCs w:val="22"/>
        </w:rPr>
        <w:t>refusal to comply with reasonable instructor directions; employing insulting language or gestures</w:t>
      </w:r>
      <w:r w:rsidR="00873AB5">
        <w:rPr>
          <w:sz w:val="22"/>
          <w:szCs w:val="22"/>
        </w:rPr>
        <w:t xml:space="preserve"> </w:t>
      </w:r>
      <w:r w:rsidR="00B57754" w:rsidRPr="00FE23E7">
        <w:rPr>
          <w:sz w:val="22"/>
          <w:szCs w:val="22"/>
        </w:rPr>
        <w:t xml:space="preserve">“ verbal, psychological, or physical threats, harassment, and physical violence.” (See </w:t>
      </w:r>
      <w:hyperlink r:id="rId39" w:history="1">
        <w:r w:rsidR="00336E8C" w:rsidRPr="008A6348">
          <w:rPr>
            <w:rStyle w:val="Hyperlink"/>
            <w:bCs/>
            <w:sz w:val="22"/>
            <w:szCs w:val="22"/>
          </w:rPr>
          <w:t xml:space="preserve">Student Policy </w:t>
        </w:r>
        <w:proofErr w:type="spellStart"/>
        <w:r w:rsidR="00336E8C" w:rsidRPr="008A6348">
          <w:rPr>
            <w:rStyle w:val="Hyperlink"/>
            <w:bCs/>
            <w:sz w:val="22"/>
            <w:szCs w:val="22"/>
          </w:rPr>
          <w:t>eHandbook</w:t>
        </w:r>
        <w:proofErr w:type="spellEnd"/>
      </w:hyperlink>
      <w:r w:rsidR="00B57754" w:rsidRPr="00FE23E7">
        <w:rPr>
          <w:sz w:val="22"/>
          <w:szCs w:val="22"/>
        </w:rPr>
        <w:t>).</w:t>
      </w:r>
    </w:p>
    <w:p w:rsidR="00B57754" w:rsidRPr="00FE23E7" w:rsidRDefault="00B57754" w:rsidP="008A6348">
      <w:pPr>
        <w:numPr>
          <w:ilvl w:val="12"/>
          <w:numId w:val="0"/>
        </w:numPr>
        <w:ind w:left="1080" w:hanging="360"/>
        <w:rPr>
          <w:color w:val="000000"/>
          <w:sz w:val="22"/>
          <w:szCs w:val="22"/>
        </w:rPr>
      </w:pPr>
    </w:p>
    <w:p w:rsidR="00B57754" w:rsidRPr="00FE23E7" w:rsidRDefault="00B57754" w:rsidP="008A6348">
      <w:pPr>
        <w:numPr>
          <w:ilvl w:val="0"/>
          <w:numId w:val="8"/>
        </w:numPr>
        <w:rPr>
          <w:color w:val="000000"/>
          <w:sz w:val="22"/>
          <w:szCs w:val="22"/>
        </w:rPr>
      </w:pPr>
      <w:r w:rsidRPr="00FE23E7">
        <w:rPr>
          <w:b/>
          <w:bCs/>
          <w:color w:val="000000"/>
          <w:sz w:val="22"/>
          <w:szCs w:val="22"/>
        </w:rPr>
        <w:t xml:space="preserve">Disability Accommodations: </w:t>
      </w:r>
      <w:r w:rsidR="006D6E5D">
        <w:rPr>
          <w:color w:val="000000"/>
          <w:sz w:val="22"/>
          <w:szCs w:val="22"/>
        </w:rPr>
        <w:t>If you</w:t>
      </w:r>
      <w:r w:rsidRPr="00FE23E7">
        <w:rPr>
          <w:color w:val="000000"/>
          <w:sz w:val="22"/>
          <w:szCs w:val="22"/>
        </w:rPr>
        <w:t xml:space="preserve"> need accommodations in class, as provided by the Americans with Disabilities Act, </w:t>
      </w:r>
      <w:r w:rsidR="006D6E5D">
        <w:rPr>
          <w:color w:val="000000"/>
          <w:sz w:val="22"/>
          <w:szCs w:val="22"/>
        </w:rPr>
        <w:t xml:space="preserve">you </w:t>
      </w:r>
      <w:r w:rsidRPr="00FE23E7">
        <w:rPr>
          <w:color w:val="000000"/>
          <w:sz w:val="22"/>
          <w:szCs w:val="22"/>
        </w:rPr>
        <w:t xml:space="preserve">should arrange for a confidential meeting with </w:t>
      </w:r>
      <w:r w:rsidR="006D6E5D">
        <w:rPr>
          <w:color w:val="000000"/>
          <w:sz w:val="22"/>
          <w:szCs w:val="22"/>
        </w:rPr>
        <w:t>me</w:t>
      </w:r>
      <w:r w:rsidRPr="00FE23E7">
        <w:rPr>
          <w:color w:val="000000"/>
          <w:sz w:val="22"/>
          <w:szCs w:val="22"/>
        </w:rPr>
        <w:t xml:space="preserve"> during office hours in the first week of classes (or as soon as possible if accommodations are needed immediately). </w:t>
      </w:r>
      <w:r w:rsidR="006D6E5D">
        <w:rPr>
          <w:color w:val="000000"/>
          <w:sz w:val="22"/>
          <w:szCs w:val="22"/>
        </w:rPr>
        <w:t>You</w:t>
      </w:r>
      <w:r w:rsidRPr="00FE23E7">
        <w:rPr>
          <w:color w:val="000000"/>
          <w:sz w:val="22"/>
          <w:szCs w:val="22"/>
        </w:rPr>
        <w:t xml:space="preserve"> must bring a copy of their Accommodations Letter and an </w:t>
      </w:r>
      <w:r w:rsidRPr="00FE23E7">
        <w:rPr>
          <w:color w:val="000000"/>
          <w:sz w:val="22"/>
          <w:szCs w:val="22"/>
        </w:rPr>
        <w:lastRenderedPageBreak/>
        <w:t xml:space="preserve">Instructor Verification Form to the meeting. If </w:t>
      </w:r>
      <w:r w:rsidR="006D6E5D">
        <w:rPr>
          <w:color w:val="000000"/>
          <w:sz w:val="22"/>
          <w:szCs w:val="22"/>
        </w:rPr>
        <w:t xml:space="preserve">you do </w:t>
      </w:r>
      <w:r w:rsidRPr="00FE23E7">
        <w:rPr>
          <w:color w:val="000000"/>
          <w:sz w:val="22"/>
          <w:szCs w:val="22"/>
        </w:rPr>
        <w:t xml:space="preserve">not have these forms, </w:t>
      </w:r>
      <w:r w:rsidR="006D6E5D">
        <w:rPr>
          <w:color w:val="000000"/>
          <w:sz w:val="22"/>
          <w:szCs w:val="22"/>
        </w:rPr>
        <w:t>you</w:t>
      </w:r>
      <w:r w:rsidRPr="00FE23E7">
        <w:rPr>
          <w:color w:val="000000"/>
          <w:sz w:val="22"/>
          <w:szCs w:val="22"/>
        </w:rPr>
        <w:t xml:space="preserve"> should make an appointment with the Office of Accessibility, 1288 Haley Center at 844-2096 (V/TT).</w:t>
      </w:r>
    </w:p>
    <w:p w:rsidR="00B57754" w:rsidRPr="00FE23E7" w:rsidRDefault="00B57754" w:rsidP="008A6348">
      <w:pPr>
        <w:numPr>
          <w:ilvl w:val="12"/>
          <w:numId w:val="0"/>
        </w:numPr>
        <w:ind w:left="720"/>
        <w:rPr>
          <w:color w:val="000000"/>
          <w:sz w:val="22"/>
          <w:szCs w:val="22"/>
        </w:rPr>
      </w:pPr>
    </w:p>
    <w:p w:rsidR="00B57754" w:rsidRPr="008A6348" w:rsidRDefault="00B57754" w:rsidP="008A6348">
      <w:pPr>
        <w:widowControl/>
        <w:numPr>
          <w:ilvl w:val="0"/>
          <w:numId w:val="8"/>
        </w:numPr>
        <w:autoSpaceDE/>
        <w:autoSpaceDN/>
        <w:adjustRightInd/>
        <w:rPr>
          <w:bCs/>
          <w:color w:val="000000"/>
          <w:sz w:val="22"/>
          <w:szCs w:val="22"/>
        </w:rPr>
      </w:pPr>
      <w:r w:rsidRPr="008A6348">
        <w:rPr>
          <w:b/>
          <w:bCs/>
          <w:color w:val="000000"/>
          <w:sz w:val="22"/>
          <w:szCs w:val="22"/>
        </w:rPr>
        <w:t xml:space="preserve">Academic Honesty Policy: </w:t>
      </w:r>
      <w:r w:rsidRPr="008A6348">
        <w:rPr>
          <w:bCs/>
          <w:color w:val="000000"/>
          <w:sz w:val="22"/>
          <w:szCs w:val="22"/>
        </w:rPr>
        <w:t xml:space="preserve">All portions of the Auburn University student academic honesty code (Title XII) found in the </w:t>
      </w:r>
      <w:hyperlink r:id="rId40" w:history="1">
        <w:r w:rsidR="008A6348" w:rsidRPr="008A6348">
          <w:rPr>
            <w:rStyle w:val="Hyperlink"/>
            <w:bCs/>
            <w:sz w:val="22"/>
            <w:szCs w:val="22"/>
          </w:rPr>
          <w:t xml:space="preserve">Student Policy </w:t>
        </w:r>
        <w:proofErr w:type="spellStart"/>
        <w:r w:rsidR="008A6348" w:rsidRPr="008A6348">
          <w:rPr>
            <w:rStyle w:val="Hyperlink"/>
            <w:bCs/>
            <w:sz w:val="22"/>
            <w:szCs w:val="22"/>
          </w:rPr>
          <w:t>eHandbook</w:t>
        </w:r>
        <w:proofErr w:type="spellEnd"/>
      </w:hyperlink>
      <w:r w:rsidR="008A6348" w:rsidRPr="008A6348">
        <w:rPr>
          <w:bCs/>
          <w:color w:val="000000"/>
          <w:sz w:val="22"/>
          <w:szCs w:val="22"/>
        </w:rPr>
        <w:t xml:space="preserve"> </w:t>
      </w:r>
      <w:r w:rsidRPr="008A6348">
        <w:rPr>
          <w:bCs/>
          <w:color w:val="000000"/>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B57754" w:rsidRPr="00FE23E7" w:rsidRDefault="00B57754" w:rsidP="008A6348">
      <w:pPr>
        <w:ind w:left="720"/>
        <w:rPr>
          <w:bCs/>
          <w:color w:val="000000"/>
          <w:sz w:val="22"/>
          <w:szCs w:val="22"/>
        </w:rPr>
      </w:pPr>
    </w:p>
    <w:p w:rsidR="00B57754" w:rsidRPr="00FE23E7" w:rsidRDefault="00B57754" w:rsidP="008A6348">
      <w:pPr>
        <w:widowControl/>
        <w:numPr>
          <w:ilvl w:val="0"/>
          <w:numId w:val="8"/>
        </w:numPr>
        <w:autoSpaceDE/>
        <w:autoSpaceDN/>
        <w:adjustRightInd/>
        <w:rPr>
          <w:color w:val="000000"/>
          <w:sz w:val="22"/>
          <w:szCs w:val="22"/>
        </w:rPr>
      </w:pPr>
      <w:r w:rsidRPr="00FE23E7">
        <w:rPr>
          <w:b/>
          <w:bCs/>
          <w:color w:val="000000"/>
          <w:sz w:val="22"/>
          <w:szCs w:val="22"/>
        </w:rPr>
        <w:t>Course Contingency</w:t>
      </w:r>
      <w:r w:rsidRPr="00FE23E7">
        <w:rPr>
          <w:bCs/>
          <w:color w:val="000000"/>
          <w:sz w:val="22"/>
          <w:szCs w:val="22"/>
        </w:rPr>
        <w:t>:</w:t>
      </w:r>
      <w:r w:rsidRPr="00FE23E7">
        <w:rPr>
          <w:color w:val="000000"/>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original materials. </w:t>
      </w:r>
    </w:p>
    <w:p w:rsidR="00B57754" w:rsidRPr="00FE23E7" w:rsidRDefault="00B57754" w:rsidP="008A6348">
      <w:pPr>
        <w:rPr>
          <w:color w:val="000000"/>
          <w:sz w:val="22"/>
          <w:szCs w:val="22"/>
        </w:rPr>
      </w:pPr>
    </w:p>
    <w:p w:rsidR="00B57754" w:rsidRPr="00FE23E7" w:rsidRDefault="00B57754" w:rsidP="008A6348">
      <w:pPr>
        <w:widowControl/>
        <w:numPr>
          <w:ilvl w:val="0"/>
          <w:numId w:val="8"/>
        </w:numPr>
        <w:autoSpaceDE/>
        <w:autoSpaceDN/>
        <w:adjustRightInd/>
        <w:rPr>
          <w:color w:val="000000"/>
          <w:sz w:val="22"/>
          <w:szCs w:val="22"/>
        </w:rPr>
      </w:pPr>
      <w:r w:rsidRPr="00FE23E7">
        <w:rPr>
          <w:b/>
          <w:color w:val="000000"/>
          <w:sz w:val="22"/>
          <w:szCs w:val="22"/>
        </w:rPr>
        <w:t>Professionalism:</w:t>
      </w:r>
      <w:r w:rsidRPr="00FE23E7">
        <w:rPr>
          <w:color w:val="000000"/>
          <w:sz w:val="22"/>
          <w:szCs w:val="22"/>
        </w:rPr>
        <w:t xml:space="preserve"> As faculty, staff, and students interact in professional settings, they are expected to demonstrate professional behaviors as defined in the College’s conceptual framework.</w:t>
      </w:r>
      <w:r w:rsidR="00873AB5">
        <w:rPr>
          <w:color w:val="000000"/>
          <w:sz w:val="22"/>
          <w:szCs w:val="22"/>
        </w:rPr>
        <w:t xml:space="preserve"> </w:t>
      </w:r>
      <w:r w:rsidRPr="00FE23E7">
        <w:rPr>
          <w:color w:val="000000"/>
          <w:sz w:val="22"/>
          <w:szCs w:val="22"/>
        </w:rPr>
        <w:t>These professional commitments or dispositions are listed below:</w:t>
      </w:r>
    </w:p>
    <w:p w:rsidR="00B57754" w:rsidRPr="00FE23E7" w:rsidRDefault="00B57754" w:rsidP="008A6348">
      <w:pPr>
        <w:rPr>
          <w:color w:val="000000"/>
          <w:sz w:val="22"/>
          <w:szCs w:val="22"/>
        </w:rPr>
      </w:pPr>
    </w:p>
    <w:p w:rsidR="00B57754" w:rsidRPr="0050463E" w:rsidRDefault="00B57754" w:rsidP="008A6348">
      <w:pPr>
        <w:pStyle w:val="ListParagraph"/>
        <w:numPr>
          <w:ilvl w:val="0"/>
          <w:numId w:val="14"/>
        </w:numPr>
        <w:rPr>
          <w:color w:val="000000"/>
          <w:sz w:val="22"/>
          <w:szCs w:val="22"/>
        </w:rPr>
      </w:pPr>
      <w:r w:rsidRPr="0050463E">
        <w:rPr>
          <w:color w:val="000000"/>
          <w:sz w:val="22"/>
          <w:szCs w:val="22"/>
        </w:rPr>
        <w:t>Engage in responsible and ethical professional practices</w:t>
      </w:r>
    </w:p>
    <w:p w:rsidR="00B57754" w:rsidRPr="0050463E" w:rsidRDefault="00B57754" w:rsidP="008A6348">
      <w:pPr>
        <w:pStyle w:val="ListParagraph"/>
        <w:numPr>
          <w:ilvl w:val="0"/>
          <w:numId w:val="14"/>
        </w:numPr>
        <w:rPr>
          <w:color w:val="000000"/>
          <w:sz w:val="22"/>
          <w:szCs w:val="22"/>
        </w:rPr>
      </w:pPr>
      <w:r w:rsidRPr="0050463E">
        <w:rPr>
          <w:color w:val="000000"/>
          <w:sz w:val="22"/>
          <w:szCs w:val="22"/>
        </w:rPr>
        <w:t>Contribute to collaborative learning communities</w:t>
      </w:r>
    </w:p>
    <w:p w:rsidR="00B57754" w:rsidRPr="0050463E" w:rsidRDefault="00B57754" w:rsidP="008A6348">
      <w:pPr>
        <w:pStyle w:val="ListParagraph"/>
        <w:numPr>
          <w:ilvl w:val="0"/>
          <w:numId w:val="14"/>
        </w:numPr>
        <w:rPr>
          <w:color w:val="000000"/>
          <w:sz w:val="22"/>
          <w:szCs w:val="22"/>
        </w:rPr>
      </w:pPr>
      <w:r w:rsidRPr="0050463E">
        <w:rPr>
          <w:color w:val="000000"/>
          <w:sz w:val="22"/>
          <w:szCs w:val="22"/>
        </w:rPr>
        <w:t>Demonstrate a commitment to diversity</w:t>
      </w:r>
    </w:p>
    <w:p w:rsidR="00DD3257" w:rsidRPr="0050463E" w:rsidRDefault="00B57754" w:rsidP="008A6348">
      <w:pPr>
        <w:pStyle w:val="ListParagraph"/>
        <w:numPr>
          <w:ilvl w:val="0"/>
          <w:numId w:val="14"/>
        </w:numPr>
        <w:rPr>
          <w:color w:val="000000"/>
          <w:sz w:val="22"/>
          <w:szCs w:val="22"/>
        </w:rPr>
      </w:pPr>
      <w:r w:rsidRPr="0050463E">
        <w:rPr>
          <w:color w:val="000000"/>
          <w:sz w:val="22"/>
          <w:szCs w:val="22"/>
        </w:rPr>
        <w:t>Model and nurture intellectual vitality</w:t>
      </w:r>
      <w:r w:rsidR="00C449BD" w:rsidRPr="0050463E">
        <w:rPr>
          <w:color w:val="000000"/>
          <w:sz w:val="22"/>
          <w:szCs w:val="22"/>
        </w:rPr>
        <w:t xml:space="preserve"> </w:t>
      </w:r>
    </w:p>
    <w:p w:rsidR="00DD3257" w:rsidRPr="00FE23E7" w:rsidRDefault="00DD3257" w:rsidP="008A6348">
      <w:pPr>
        <w:ind w:left="360"/>
        <w:rPr>
          <w:sz w:val="22"/>
          <w:szCs w:val="22"/>
        </w:rPr>
      </w:pPr>
    </w:p>
    <w:p w:rsidR="0062693E" w:rsidRPr="0062693E" w:rsidRDefault="00DD3257" w:rsidP="00963DDC">
      <w:pPr>
        <w:pStyle w:val="ListParagraph"/>
        <w:numPr>
          <w:ilvl w:val="0"/>
          <w:numId w:val="4"/>
        </w:numPr>
        <w:tabs>
          <w:tab w:val="left" w:pos="-1440"/>
        </w:tabs>
        <w:ind w:left="360"/>
        <w:rPr>
          <w:sz w:val="22"/>
          <w:szCs w:val="22"/>
        </w:rPr>
      </w:pPr>
      <w:r w:rsidRPr="0062693E">
        <w:rPr>
          <w:b/>
          <w:color w:val="000000"/>
          <w:sz w:val="22"/>
          <w:szCs w:val="22"/>
        </w:rPr>
        <w:t xml:space="preserve">Justification for Graduate Credit </w:t>
      </w:r>
    </w:p>
    <w:p w:rsidR="00DD3257" w:rsidRPr="0062693E" w:rsidRDefault="00DD3257" w:rsidP="0062693E">
      <w:pPr>
        <w:pStyle w:val="ListParagraph"/>
        <w:tabs>
          <w:tab w:val="left" w:pos="-1440"/>
        </w:tabs>
        <w:ind w:left="360"/>
        <w:rPr>
          <w:sz w:val="22"/>
          <w:szCs w:val="22"/>
        </w:rPr>
      </w:pPr>
      <w:r w:rsidRPr="0062693E">
        <w:rPr>
          <w:color w:val="000000"/>
          <w:sz w:val="22"/>
          <w:szCs w:val="22"/>
        </w:rPr>
        <w:t xml:space="preserve">This course requires extensive analysis of scholarly journal articles in order to complete the </w:t>
      </w:r>
      <w:r w:rsidR="0050463E" w:rsidRPr="0062693E">
        <w:rPr>
          <w:color w:val="000000"/>
          <w:sz w:val="22"/>
          <w:szCs w:val="22"/>
        </w:rPr>
        <w:t xml:space="preserve">evidence-based </w:t>
      </w:r>
      <w:r w:rsidR="00A31D2E" w:rsidRPr="0062693E">
        <w:rPr>
          <w:color w:val="000000"/>
          <w:sz w:val="22"/>
          <w:szCs w:val="22"/>
        </w:rPr>
        <w:t>best practices paper</w:t>
      </w:r>
      <w:r w:rsidR="0050463E" w:rsidRPr="0062693E">
        <w:rPr>
          <w:color w:val="000000"/>
          <w:sz w:val="22"/>
          <w:szCs w:val="22"/>
        </w:rPr>
        <w:t xml:space="preserve"> and </w:t>
      </w:r>
      <w:r w:rsidR="0050463E" w:rsidRPr="0062693E">
        <w:rPr>
          <w:sz w:val="22"/>
          <w:szCs w:val="22"/>
        </w:rPr>
        <w:t>disability and lifespan transition practices presentation and discussion</w:t>
      </w:r>
      <w:r w:rsidRPr="0062693E">
        <w:rPr>
          <w:color w:val="000000"/>
          <w:sz w:val="22"/>
          <w:szCs w:val="22"/>
        </w:rPr>
        <w:t>. This analysis requires students to use critical thinking skills to synthesize information from the class with the articles. These course requirements represent a rigorous standard of evaluation consistent with graduate credit.</w:t>
      </w:r>
      <w:r w:rsidRPr="0062693E">
        <w:rPr>
          <w:sz w:val="22"/>
          <w:szCs w:val="22"/>
        </w:rPr>
        <w:t xml:space="preserve"> </w:t>
      </w:r>
    </w:p>
    <w:p w:rsidR="00C449BD" w:rsidRPr="00FE23E7" w:rsidRDefault="00C449BD" w:rsidP="008A6348">
      <w:pPr>
        <w:widowControl/>
        <w:tabs>
          <w:tab w:val="left" w:pos="-720"/>
          <w:tab w:val="left" w:pos="0"/>
          <w:tab w:val="left" w:pos="540"/>
          <w:tab w:val="left" w:pos="1260"/>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sz w:val="22"/>
          <w:szCs w:val="22"/>
        </w:rPr>
      </w:pPr>
    </w:p>
    <w:sectPr w:rsidR="00C449BD" w:rsidRPr="00FE23E7" w:rsidSect="00F62A07">
      <w:footerReference w:type="default" r:id="rId41"/>
      <w:endnotePr>
        <w:numFmt w:val="decimal"/>
      </w:endnotePr>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A3A" w:rsidRDefault="001A3A3A">
      <w:r>
        <w:separator/>
      </w:r>
    </w:p>
  </w:endnote>
  <w:endnote w:type="continuationSeparator" w:id="0">
    <w:p w:rsidR="001A3A3A" w:rsidRDefault="001A3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A3A" w:rsidRPr="00C44D95" w:rsidRDefault="001A3A3A" w:rsidP="00FF6094">
    <w:pPr>
      <w:tabs>
        <w:tab w:val="left" w:pos="7560"/>
      </w:tabs>
      <w:ind w:right="180"/>
      <w:rPr>
        <w:sz w:val="18"/>
        <w:szCs w:val="18"/>
      </w:rPr>
    </w:pPr>
    <w:r>
      <w:rPr>
        <w:sz w:val="18"/>
        <w:szCs w:val="18"/>
      </w:rPr>
      <w:t xml:space="preserve">RSED 8060: </w:t>
    </w:r>
    <w:r w:rsidRPr="00FF6094">
      <w:rPr>
        <w:sz w:val="18"/>
        <w:szCs w:val="18"/>
      </w:rPr>
      <w:t>Disabi</w:t>
    </w:r>
    <w:r>
      <w:rPr>
        <w:sz w:val="18"/>
        <w:szCs w:val="18"/>
      </w:rPr>
      <w:t>lities and Lifes</w:t>
    </w:r>
    <w:r w:rsidRPr="00FF6094">
      <w:rPr>
        <w:sz w:val="18"/>
        <w:szCs w:val="18"/>
      </w:rPr>
      <w:t>pan Transitions</w:t>
    </w:r>
    <w:r>
      <w:rPr>
        <w:sz w:val="18"/>
        <w:szCs w:val="18"/>
      </w:rPr>
      <w:tab/>
    </w:r>
    <w:r w:rsidRPr="00C44D95">
      <w:rPr>
        <w:sz w:val="18"/>
        <w:szCs w:val="18"/>
      </w:rPr>
      <w:t xml:space="preserve">Page </w:t>
    </w:r>
    <w:r w:rsidRPr="00C44D95">
      <w:rPr>
        <w:sz w:val="18"/>
        <w:szCs w:val="18"/>
      </w:rPr>
      <w:fldChar w:fldCharType="begin"/>
    </w:r>
    <w:r w:rsidRPr="00C44D95">
      <w:rPr>
        <w:sz w:val="18"/>
        <w:szCs w:val="18"/>
      </w:rPr>
      <w:instrText xml:space="preserve"> PAGE </w:instrText>
    </w:r>
    <w:r w:rsidRPr="00C44D95">
      <w:rPr>
        <w:sz w:val="18"/>
        <w:szCs w:val="18"/>
      </w:rPr>
      <w:fldChar w:fldCharType="separate"/>
    </w:r>
    <w:r w:rsidR="000F6D95">
      <w:rPr>
        <w:noProof/>
        <w:sz w:val="18"/>
        <w:szCs w:val="18"/>
      </w:rPr>
      <w:t>8</w:t>
    </w:r>
    <w:r w:rsidRPr="00C44D95">
      <w:rPr>
        <w:sz w:val="18"/>
        <w:szCs w:val="18"/>
      </w:rPr>
      <w:fldChar w:fldCharType="end"/>
    </w:r>
    <w:r w:rsidRPr="00C44D95">
      <w:rPr>
        <w:sz w:val="18"/>
        <w:szCs w:val="18"/>
      </w:rPr>
      <w:t xml:space="preserve"> of </w:t>
    </w:r>
    <w:r w:rsidRPr="00C44D95">
      <w:rPr>
        <w:sz w:val="18"/>
        <w:szCs w:val="18"/>
      </w:rPr>
      <w:fldChar w:fldCharType="begin"/>
    </w:r>
    <w:r w:rsidRPr="00C44D95">
      <w:rPr>
        <w:sz w:val="18"/>
        <w:szCs w:val="18"/>
      </w:rPr>
      <w:instrText xml:space="preserve"> NUMPAGES </w:instrText>
    </w:r>
    <w:r w:rsidRPr="00C44D95">
      <w:rPr>
        <w:sz w:val="18"/>
        <w:szCs w:val="18"/>
      </w:rPr>
      <w:fldChar w:fldCharType="separate"/>
    </w:r>
    <w:r w:rsidR="000F6D95">
      <w:rPr>
        <w:noProof/>
        <w:sz w:val="18"/>
        <w:szCs w:val="18"/>
      </w:rPr>
      <w:t>11</w:t>
    </w:r>
    <w:r w:rsidRPr="00C44D95">
      <w:rPr>
        <w:sz w:val="18"/>
        <w:szCs w:val="18"/>
      </w:rPr>
      <w:fldChar w:fldCharType="end"/>
    </w:r>
  </w:p>
  <w:p w:rsidR="001A3A3A" w:rsidRPr="00FF6094" w:rsidRDefault="001A3A3A">
    <w:pPr>
      <w:pStyle w:val="Footer"/>
      <w:rPr>
        <w:sz w:val="20"/>
      </w:rPr>
    </w:pPr>
  </w:p>
  <w:p w:rsidR="001A3A3A" w:rsidRDefault="001A3A3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A3A" w:rsidRDefault="001A3A3A">
      <w:r>
        <w:separator/>
      </w:r>
    </w:p>
  </w:footnote>
  <w:footnote w:type="continuationSeparator" w:id="0">
    <w:p w:rsidR="001A3A3A" w:rsidRDefault="001A3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0"/>
    <w:lvl w:ilvl="0">
      <w:start w:val="1"/>
      <w:numFmt w:val="upperLetter"/>
      <w:lvlText w:val="%1"/>
      <w:lvlJc w:val="left"/>
    </w:lvl>
    <w:lvl w:ilvl="1">
      <w:start w:val="1"/>
      <w:numFmt w:val="upperLetter"/>
      <w:pStyle w:val="Level2"/>
      <w:lvlText w:val="%2."/>
      <w:lvlJc w:val="left"/>
      <w:pPr>
        <w:tabs>
          <w:tab w:val="num" w:pos="1440"/>
        </w:tabs>
        <w:ind w:left="1440" w:hanging="720"/>
      </w:pPr>
      <w:rPr>
        <w:rFonts w:ascii="Times New Roman" w:hAnsi="Times New Roman" w:cs="Times New Roman"/>
        <w:sz w:val="22"/>
        <w:szCs w:val="22"/>
      </w:rPr>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B"/>
    <w:multiLevelType w:val="multilevel"/>
    <w:tmpl w:val="00000000"/>
    <w:lvl w:ilvl="0">
      <w:start w:val="1"/>
      <w:numFmt w:val="decimal"/>
      <w:lvlText w:val="%1"/>
      <w:lvlJc w:val="left"/>
    </w:lvl>
    <w:lvl w:ilvl="1">
      <w:start w:val="1"/>
      <w:numFmt w:val="decimal"/>
      <w:lvlText w:val="%2"/>
      <w:lvlJc w:val="left"/>
    </w:lvl>
    <w:lvl w:ilvl="2">
      <w:start w:val="1"/>
      <w:numFmt w:val="decimal"/>
      <w:pStyle w:val="Level3"/>
      <w:lvlText w:val="(%3)"/>
      <w:lvlJc w:val="left"/>
      <w:pPr>
        <w:tabs>
          <w:tab w:val="num" w:pos="1980"/>
        </w:tabs>
        <w:ind w:left="1980" w:hanging="54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F"/>
    <w:multiLevelType w:val="multilevel"/>
    <w:tmpl w:val="00000000"/>
    <w:lvl w:ilvl="0">
      <w:start w:val="1"/>
      <w:numFmt w:val="upperLetter"/>
      <w:pStyle w:val="Level1"/>
      <w:lvlText w:val="%1."/>
      <w:lvlJc w:val="left"/>
      <w:pPr>
        <w:tabs>
          <w:tab w:val="num" w:pos="1440"/>
        </w:tabs>
        <w:ind w:left="1440" w:hanging="720"/>
      </w:pPr>
      <w:rPr>
        <w:rFonts w:ascii="Times New Roman" w:hAnsi="Times New Roman" w:cs="Times New Roman"/>
        <w:sz w:val="22"/>
        <w:szCs w:val="22"/>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CC43C0"/>
    <w:multiLevelType w:val="hybridMultilevel"/>
    <w:tmpl w:val="314EEE2C"/>
    <w:lvl w:ilvl="0" w:tplc="87F8C03A">
      <w:start w:val="1"/>
      <w:numFmt w:val="decimal"/>
      <w:lvlText w:val="%1."/>
      <w:lvlJc w:val="left"/>
      <w:pPr>
        <w:ind w:left="720" w:hanging="360"/>
      </w:pPr>
      <w:rPr>
        <w:b/>
      </w:rPr>
    </w:lvl>
    <w:lvl w:ilvl="1" w:tplc="CA440712">
      <w:start w:val="3"/>
      <w:numFmt w:val="decimal"/>
      <w:lvlText w:val="%2."/>
      <w:lvlJc w:val="left"/>
      <w:pPr>
        <w:tabs>
          <w:tab w:val="num" w:pos="1440"/>
        </w:tabs>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E6D2D"/>
    <w:multiLevelType w:val="hybridMultilevel"/>
    <w:tmpl w:val="69D8F28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5645243"/>
    <w:multiLevelType w:val="hybridMultilevel"/>
    <w:tmpl w:val="6B90F51C"/>
    <w:lvl w:ilvl="0" w:tplc="E026A956">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C111D1"/>
    <w:multiLevelType w:val="hybridMultilevel"/>
    <w:tmpl w:val="F0C45484"/>
    <w:lvl w:ilvl="0" w:tplc="2C4CCB3A">
      <w:start w:val="1"/>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E32BA1"/>
    <w:multiLevelType w:val="hybridMultilevel"/>
    <w:tmpl w:val="1A0476EA"/>
    <w:lvl w:ilvl="0" w:tplc="82081420">
      <w:start w:val="5"/>
      <w:numFmt w:val="lowerLetter"/>
      <w:lvlText w:val="%1)"/>
      <w:lvlJc w:val="left"/>
      <w:pPr>
        <w:ind w:left="1080" w:hanging="360"/>
      </w:pPr>
      <w:rPr>
        <w:rFonts w:hint="default"/>
        <w:b/>
        <w:sz w:val="22"/>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B30056"/>
    <w:multiLevelType w:val="hybridMultilevel"/>
    <w:tmpl w:val="093808A4"/>
    <w:lvl w:ilvl="0" w:tplc="F866E84A">
      <w:start w:val="6"/>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14C39C5"/>
    <w:multiLevelType w:val="hybridMultilevel"/>
    <w:tmpl w:val="2508022A"/>
    <w:lvl w:ilvl="0" w:tplc="4DB80B82">
      <w:start w:val="1"/>
      <w:numFmt w:val="lowerLetter"/>
      <w:lvlText w:val="%1)"/>
      <w:lvlJc w:val="left"/>
      <w:pPr>
        <w:ind w:left="720" w:hanging="360"/>
      </w:pPr>
      <w:rPr>
        <w:rFonts w:hint="default"/>
        <w:b/>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5DC47833"/>
    <w:multiLevelType w:val="hybridMultilevel"/>
    <w:tmpl w:val="19AE77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474109C"/>
    <w:multiLevelType w:val="hybridMultilevel"/>
    <w:tmpl w:val="2796008E"/>
    <w:lvl w:ilvl="0" w:tplc="91666E20">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C2D03C4E">
      <w:start w:val="10"/>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0B338D"/>
    <w:multiLevelType w:val="hybridMultilevel"/>
    <w:tmpl w:val="5C1035BC"/>
    <w:lvl w:ilvl="0" w:tplc="B8727FCC">
      <w:start w:val="1"/>
      <w:numFmt w:val="lowerLetter"/>
      <w:lvlText w:val="%1)"/>
      <w:lvlJc w:val="left"/>
      <w:pPr>
        <w:ind w:left="720" w:hanging="360"/>
      </w:pPr>
      <w:rPr>
        <w:b/>
        <w:i w:val="0"/>
      </w:rPr>
    </w:lvl>
    <w:lvl w:ilvl="1" w:tplc="E442530E">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66343C"/>
    <w:multiLevelType w:val="hybridMultilevel"/>
    <w:tmpl w:val="2874456A"/>
    <w:lvl w:ilvl="0" w:tplc="35487314">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num>
  <w:num w:numId="5">
    <w:abstractNumId w:val="5"/>
  </w:num>
  <w:num w:numId="6">
    <w:abstractNumId w:val="4"/>
  </w:num>
  <w:num w:numId="7">
    <w:abstractNumId w:val="9"/>
  </w:num>
  <w:num w:numId="8">
    <w:abstractNumId w:val="8"/>
  </w:num>
  <w:num w:numId="9">
    <w:abstractNumId w:val="6"/>
  </w:num>
  <w:num w:numId="10">
    <w:abstractNumId w:val="7"/>
  </w:num>
  <w:num w:numId="11">
    <w:abstractNumId w:val="13"/>
  </w:num>
  <w:num w:numId="12">
    <w:abstractNumId w:val="11"/>
  </w:num>
  <w:num w:numId="13">
    <w:abstractNumId w:val="12"/>
  </w:num>
  <w:num w:numId="1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0A3"/>
    <w:rsid w:val="00003164"/>
    <w:rsid w:val="00004F0F"/>
    <w:rsid w:val="00013E1C"/>
    <w:rsid w:val="00016C36"/>
    <w:rsid w:val="000173AD"/>
    <w:rsid w:val="00017656"/>
    <w:rsid w:val="00036ACC"/>
    <w:rsid w:val="00041A27"/>
    <w:rsid w:val="00043DB2"/>
    <w:rsid w:val="0004434E"/>
    <w:rsid w:val="000451B5"/>
    <w:rsid w:val="00060677"/>
    <w:rsid w:val="00061FA8"/>
    <w:rsid w:val="000630EC"/>
    <w:rsid w:val="00070C6A"/>
    <w:rsid w:val="000760FB"/>
    <w:rsid w:val="000805F9"/>
    <w:rsid w:val="00090F75"/>
    <w:rsid w:val="000929E3"/>
    <w:rsid w:val="000946E1"/>
    <w:rsid w:val="000A0D5D"/>
    <w:rsid w:val="000A3F52"/>
    <w:rsid w:val="000A422F"/>
    <w:rsid w:val="000A50C0"/>
    <w:rsid w:val="000A5736"/>
    <w:rsid w:val="000A5FB9"/>
    <w:rsid w:val="000C08A3"/>
    <w:rsid w:val="000C6ECE"/>
    <w:rsid w:val="000C70A5"/>
    <w:rsid w:val="000D3A0A"/>
    <w:rsid w:val="000D5E63"/>
    <w:rsid w:val="000D65BD"/>
    <w:rsid w:val="000E149C"/>
    <w:rsid w:val="000E431F"/>
    <w:rsid w:val="000E63B1"/>
    <w:rsid w:val="000E6E76"/>
    <w:rsid w:val="000F17C1"/>
    <w:rsid w:val="000F6D95"/>
    <w:rsid w:val="00104A2E"/>
    <w:rsid w:val="00105FB0"/>
    <w:rsid w:val="001107C8"/>
    <w:rsid w:val="001221DD"/>
    <w:rsid w:val="00131CEA"/>
    <w:rsid w:val="00147B76"/>
    <w:rsid w:val="0015219F"/>
    <w:rsid w:val="00152E09"/>
    <w:rsid w:val="00155F0B"/>
    <w:rsid w:val="001575EF"/>
    <w:rsid w:val="00157FB2"/>
    <w:rsid w:val="00172DD3"/>
    <w:rsid w:val="00180707"/>
    <w:rsid w:val="0018329F"/>
    <w:rsid w:val="00192B8E"/>
    <w:rsid w:val="00196558"/>
    <w:rsid w:val="001A3A3A"/>
    <w:rsid w:val="001A6E7A"/>
    <w:rsid w:val="001B4AD3"/>
    <w:rsid w:val="001B6865"/>
    <w:rsid w:val="001D0640"/>
    <w:rsid w:val="001D7844"/>
    <w:rsid w:val="001E513E"/>
    <w:rsid w:val="001F0106"/>
    <w:rsid w:val="001F5732"/>
    <w:rsid w:val="00200C32"/>
    <w:rsid w:val="002026B5"/>
    <w:rsid w:val="00225813"/>
    <w:rsid w:val="00230404"/>
    <w:rsid w:val="002401F3"/>
    <w:rsid w:val="002437A1"/>
    <w:rsid w:val="00252BE9"/>
    <w:rsid w:val="0026156C"/>
    <w:rsid w:val="00277E57"/>
    <w:rsid w:val="002837CA"/>
    <w:rsid w:val="00283A61"/>
    <w:rsid w:val="00283F06"/>
    <w:rsid w:val="002B08A9"/>
    <w:rsid w:val="002B2041"/>
    <w:rsid w:val="002B428F"/>
    <w:rsid w:val="002B7877"/>
    <w:rsid w:val="002C4EC2"/>
    <w:rsid w:val="002C6D6C"/>
    <w:rsid w:val="002D3916"/>
    <w:rsid w:val="002E258F"/>
    <w:rsid w:val="002E545A"/>
    <w:rsid w:val="002E72AC"/>
    <w:rsid w:val="002F0BFA"/>
    <w:rsid w:val="002F0F9D"/>
    <w:rsid w:val="002F7EB0"/>
    <w:rsid w:val="00300CF5"/>
    <w:rsid w:val="0030639A"/>
    <w:rsid w:val="00307E6C"/>
    <w:rsid w:val="0031480F"/>
    <w:rsid w:val="00315503"/>
    <w:rsid w:val="003210F1"/>
    <w:rsid w:val="003244DE"/>
    <w:rsid w:val="0032456E"/>
    <w:rsid w:val="00327E00"/>
    <w:rsid w:val="00336E8C"/>
    <w:rsid w:val="00341FE0"/>
    <w:rsid w:val="00351CC4"/>
    <w:rsid w:val="00360CF8"/>
    <w:rsid w:val="003650EE"/>
    <w:rsid w:val="0036574B"/>
    <w:rsid w:val="00372393"/>
    <w:rsid w:val="00376FF9"/>
    <w:rsid w:val="0038090E"/>
    <w:rsid w:val="00380C6A"/>
    <w:rsid w:val="003834CC"/>
    <w:rsid w:val="00387246"/>
    <w:rsid w:val="003A0E88"/>
    <w:rsid w:val="003A2F03"/>
    <w:rsid w:val="003A3834"/>
    <w:rsid w:val="003A3D7F"/>
    <w:rsid w:val="003A5D1A"/>
    <w:rsid w:val="003B056A"/>
    <w:rsid w:val="003B5F5A"/>
    <w:rsid w:val="003B7420"/>
    <w:rsid w:val="003C3246"/>
    <w:rsid w:val="003E070F"/>
    <w:rsid w:val="003E1A7F"/>
    <w:rsid w:val="00404BCF"/>
    <w:rsid w:val="0040689F"/>
    <w:rsid w:val="00411F75"/>
    <w:rsid w:val="00433A40"/>
    <w:rsid w:val="0043597B"/>
    <w:rsid w:val="00460C1B"/>
    <w:rsid w:val="0048402F"/>
    <w:rsid w:val="0049459B"/>
    <w:rsid w:val="004A5A1F"/>
    <w:rsid w:val="004B17A5"/>
    <w:rsid w:val="004B4AD7"/>
    <w:rsid w:val="004C43CF"/>
    <w:rsid w:val="004D4502"/>
    <w:rsid w:val="004E4245"/>
    <w:rsid w:val="004F67B4"/>
    <w:rsid w:val="004F78C9"/>
    <w:rsid w:val="0050263F"/>
    <w:rsid w:val="0050463E"/>
    <w:rsid w:val="0051006A"/>
    <w:rsid w:val="00511D8B"/>
    <w:rsid w:val="0052455C"/>
    <w:rsid w:val="005265BF"/>
    <w:rsid w:val="005346BA"/>
    <w:rsid w:val="0054121D"/>
    <w:rsid w:val="00543460"/>
    <w:rsid w:val="00545244"/>
    <w:rsid w:val="00553056"/>
    <w:rsid w:val="00556AC4"/>
    <w:rsid w:val="005610A3"/>
    <w:rsid w:val="00565A2B"/>
    <w:rsid w:val="005716F8"/>
    <w:rsid w:val="00573BD4"/>
    <w:rsid w:val="005770FB"/>
    <w:rsid w:val="00577D47"/>
    <w:rsid w:val="00587B40"/>
    <w:rsid w:val="005924CE"/>
    <w:rsid w:val="00596FE3"/>
    <w:rsid w:val="00597260"/>
    <w:rsid w:val="005A1BCB"/>
    <w:rsid w:val="005A7A80"/>
    <w:rsid w:val="005E29E7"/>
    <w:rsid w:val="005E5BC8"/>
    <w:rsid w:val="00601971"/>
    <w:rsid w:val="00602618"/>
    <w:rsid w:val="00605091"/>
    <w:rsid w:val="00612C82"/>
    <w:rsid w:val="006149A1"/>
    <w:rsid w:val="00614D2E"/>
    <w:rsid w:val="006214BC"/>
    <w:rsid w:val="006250FF"/>
    <w:rsid w:val="0062693E"/>
    <w:rsid w:val="00627A24"/>
    <w:rsid w:val="00641276"/>
    <w:rsid w:val="006500AF"/>
    <w:rsid w:val="00652470"/>
    <w:rsid w:val="00672F0A"/>
    <w:rsid w:val="00677241"/>
    <w:rsid w:val="00684B5E"/>
    <w:rsid w:val="00686331"/>
    <w:rsid w:val="006915D3"/>
    <w:rsid w:val="006A71E9"/>
    <w:rsid w:val="006B47AF"/>
    <w:rsid w:val="006C08D2"/>
    <w:rsid w:val="006C3FE0"/>
    <w:rsid w:val="006D4D31"/>
    <w:rsid w:val="006D6E5D"/>
    <w:rsid w:val="006F1B75"/>
    <w:rsid w:val="00702EDC"/>
    <w:rsid w:val="00702F9E"/>
    <w:rsid w:val="00712830"/>
    <w:rsid w:val="00714CFF"/>
    <w:rsid w:val="007170FB"/>
    <w:rsid w:val="00721CC8"/>
    <w:rsid w:val="00723E9C"/>
    <w:rsid w:val="00741E68"/>
    <w:rsid w:val="0074313E"/>
    <w:rsid w:val="00756A86"/>
    <w:rsid w:val="007802DF"/>
    <w:rsid w:val="00793FBD"/>
    <w:rsid w:val="007951BC"/>
    <w:rsid w:val="007952DC"/>
    <w:rsid w:val="007C364B"/>
    <w:rsid w:val="007C6096"/>
    <w:rsid w:val="007D6C5D"/>
    <w:rsid w:val="007D719E"/>
    <w:rsid w:val="007D7D62"/>
    <w:rsid w:val="007F008B"/>
    <w:rsid w:val="00805589"/>
    <w:rsid w:val="008141A3"/>
    <w:rsid w:val="00820463"/>
    <w:rsid w:val="00820D59"/>
    <w:rsid w:val="00863B41"/>
    <w:rsid w:val="00873AB5"/>
    <w:rsid w:val="008745BD"/>
    <w:rsid w:val="00877D0A"/>
    <w:rsid w:val="00880799"/>
    <w:rsid w:val="008912F5"/>
    <w:rsid w:val="008A6348"/>
    <w:rsid w:val="008A70FC"/>
    <w:rsid w:val="008B2ECE"/>
    <w:rsid w:val="008B4679"/>
    <w:rsid w:val="008B7639"/>
    <w:rsid w:val="008C5C29"/>
    <w:rsid w:val="008D00A3"/>
    <w:rsid w:val="008D0D2F"/>
    <w:rsid w:val="008D584B"/>
    <w:rsid w:val="008D5F2F"/>
    <w:rsid w:val="008E1C80"/>
    <w:rsid w:val="008E1E17"/>
    <w:rsid w:val="008E1FEB"/>
    <w:rsid w:val="008E2075"/>
    <w:rsid w:val="008E5C53"/>
    <w:rsid w:val="008E75CA"/>
    <w:rsid w:val="008F3851"/>
    <w:rsid w:val="008F5C18"/>
    <w:rsid w:val="008F765E"/>
    <w:rsid w:val="009011DE"/>
    <w:rsid w:val="00904215"/>
    <w:rsid w:val="00904551"/>
    <w:rsid w:val="0090695B"/>
    <w:rsid w:val="00912FED"/>
    <w:rsid w:val="009134C4"/>
    <w:rsid w:val="009228A9"/>
    <w:rsid w:val="009276D6"/>
    <w:rsid w:val="009509B9"/>
    <w:rsid w:val="009540C1"/>
    <w:rsid w:val="00955B64"/>
    <w:rsid w:val="009642A2"/>
    <w:rsid w:val="00973DEB"/>
    <w:rsid w:val="00977A63"/>
    <w:rsid w:val="009842B1"/>
    <w:rsid w:val="00987A44"/>
    <w:rsid w:val="00996329"/>
    <w:rsid w:val="009A25CE"/>
    <w:rsid w:val="009A4ACF"/>
    <w:rsid w:val="009B1443"/>
    <w:rsid w:val="009B222D"/>
    <w:rsid w:val="009B2DFB"/>
    <w:rsid w:val="009B2F5A"/>
    <w:rsid w:val="009C7228"/>
    <w:rsid w:val="009E218C"/>
    <w:rsid w:val="009E72DC"/>
    <w:rsid w:val="009F58CF"/>
    <w:rsid w:val="009F7051"/>
    <w:rsid w:val="009F7747"/>
    <w:rsid w:val="00A067C5"/>
    <w:rsid w:val="00A2364E"/>
    <w:rsid w:val="00A300EB"/>
    <w:rsid w:val="00A31D2E"/>
    <w:rsid w:val="00A376DA"/>
    <w:rsid w:val="00A43323"/>
    <w:rsid w:val="00A45EFF"/>
    <w:rsid w:val="00A46974"/>
    <w:rsid w:val="00A47E77"/>
    <w:rsid w:val="00A520B7"/>
    <w:rsid w:val="00A535EA"/>
    <w:rsid w:val="00A57A23"/>
    <w:rsid w:val="00A73A22"/>
    <w:rsid w:val="00A8299D"/>
    <w:rsid w:val="00A948E3"/>
    <w:rsid w:val="00A94C25"/>
    <w:rsid w:val="00A97318"/>
    <w:rsid w:val="00AA4637"/>
    <w:rsid w:val="00AC0657"/>
    <w:rsid w:val="00AD16EB"/>
    <w:rsid w:val="00AD5B19"/>
    <w:rsid w:val="00AD5E07"/>
    <w:rsid w:val="00AD5F5A"/>
    <w:rsid w:val="00AF47F2"/>
    <w:rsid w:val="00B0636F"/>
    <w:rsid w:val="00B245E7"/>
    <w:rsid w:val="00B259E1"/>
    <w:rsid w:val="00B32025"/>
    <w:rsid w:val="00B33D49"/>
    <w:rsid w:val="00B43A1C"/>
    <w:rsid w:val="00B51D2B"/>
    <w:rsid w:val="00B52AE3"/>
    <w:rsid w:val="00B571D6"/>
    <w:rsid w:val="00B57754"/>
    <w:rsid w:val="00B5789C"/>
    <w:rsid w:val="00B601A9"/>
    <w:rsid w:val="00B60404"/>
    <w:rsid w:val="00B620B9"/>
    <w:rsid w:val="00B74AF7"/>
    <w:rsid w:val="00B8054E"/>
    <w:rsid w:val="00B82D40"/>
    <w:rsid w:val="00B848DD"/>
    <w:rsid w:val="00B85814"/>
    <w:rsid w:val="00B90456"/>
    <w:rsid w:val="00B92468"/>
    <w:rsid w:val="00B950C5"/>
    <w:rsid w:val="00B95E9F"/>
    <w:rsid w:val="00BA6989"/>
    <w:rsid w:val="00BB1073"/>
    <w:rsid w:val="00BB5082"/>
    <w:rsid w:val="00BC7E43"/>
    <w:rsid w:val="00BF1521"/>
    <w:rsid w:val="00C00E4C"/>
    <w:rsid w:val="00C06B76"/>
    <w:rsid w:val="00C15E18"/>
    <w:rsid w:val="00C2462C"/>
    <w:rsid w:val="00C2484D"/>
    <w:rsid w:val="00C27442"/>
    <w:rsid w:val="00C3038F"/>
    <w:rsid w:val="00C33915"/>
    <w:rsid w:val="00C36991"/>
    <w:rsid w:val="00C449BD"/>
    <w:rsid w:val="00C52F93"/>
    <w:rsid w:val="00C6530E"/>
    <w:rsid w:val="00C7181A"/>
    <w:rsid w:val="00C72B15"/>
    <w:rsid w:val="00C7418D"/>
    <w:rsid w:val="00C76B8F"/>
    <w:rsid w:val="00C777E0"/>
    <w:rsid w:val="00C83AF2"/>
    <w:rsid w:val="00C841A1"/>
    <w:rsid w:val="00C90E11"/>
    <w:rsid w:val="00C94A6A"/>
    <w:rsid w:val="00C96DE1"/>
    <w:rsid w:val="00CA19A2"/>
    <w:rsid w:val="00CA4C15"/>
    <w:rsid w:val="00CB0353"/>
    <w:rsid w:val="00CB330B"/>
    <w:rsid w:val="00CC06B6"/>
    <w:rsid w:val="00CC1DF8"/>
    <w:rsid w:val="00CC49ED"/>
    <w:rsid w:val="00CE344D"/>
    <w:rsid w:val="00D00422"/>
    <w:rsid w:val="00D025CB"/>
    <w:rsid w:val="00D04F8E"/>
    <w:rsid w:val="00D20E3B"/>
    <w:rsid w:val="00D27500"/>
    <w:rsid w:val="00D2752C"/>
    <w:rsid w:val="00D30CFA"/>
    <w:rsid w:val="00D32AAE"/>
    <w:rsid w:val="00D4590B"/>
    <w:rsid w:val="00D500E9"/>
    <w:rsid w:val="00D51747"/>
    <w:rsid w:val="00D545F6"/>
    <w:rsid w:val="00D72707"/>
    <w:rsid w:val="00D80E68"/>
    <w:rsid w:val="00D845F5"/>
    <w:rsid w:val="00D85758"/>
    <w:rsid w:val="00D860E3"/>
    <w:rsid w:val="00D9782C"/>
    <w:rsid w:val="00DA2CDC"/>
    <w:rsid w:val="00DB4948"/>
    <w:rsid w:val="00DB6145"/>
    <w:rsid w:val="00DC0727"/>
    <w:rsid w:val="00DC27B4"/>
    <w:rsid w:val="00DC41F7"/>
    <w:rsid w:val="00DC516A"/>
    <w:rsid w:val="00DC5F55"/>
    <w:rsid w:val="00DD0C09"/>
    <w:rsid w:val="00DD310B"/>
    <w:rsid w:val="00DD3257"/>
    <w:rsid w:val="00DE1977"/>
    <w:rsid w:val="00DE255C"/>
    <w:rsid w:val="00DE6A04"/>
    <w:rsid w:val="00DF129C"/>
    <w:rsid w:val="00E03EA3"/>
    <w:rsid w:val="00E06F9A"/>
    <w:rsid w:val="00E21721"/>
    <w:rsid w:val="00E338E1"/>
    <w:rsid w:val="00E35F59"/>
    <w:rsid w:val="00E40CE6"/>
    <w:rsid w:val="00E46240"/>
    <w:rsid w:val="00E47D24"/>
    <w:rsid w:val="00E524E3"/>
    <w:rsid w:val="00E55253"/>
    <w:rsid w:val="00E567F8"/>
    <w:rsid w:val="00E6339C"/>
    <w:rsid w:val="00E63857"/>
    <w:rsid w:val="00E70BA8"/>
    <w:rsid w:val="00E725F1"/>
    <w:rsid w:val="00E75BED"/>
    <w:rsid w:val="00E77D8A"/>
    <w:rsid w:val="00E8485E"/>
    <w:rsid w:val="00EA4A32"/>
    <w:rsid w:val="00EB0460"/>
    <w:rsid w:val="00EB78C6"/>
    <w:rsid w:val="00EC58A4"/>
    <w:rsid w:val="00ED172C"/>
    <w:rsid w:val="00ED2A21"/>
    <w:rsid w:val="00ED4CA6"/>
    <w:rsid w:val="00ED4EBD"/>
    <w:rsid w:val="00EE2378"/>
    <w:rsid w:val="00F00A6A"/>
    <w:rsid w:val="00F22248"/>
    <w:rsid w:val="00F34BF6"/>
    <w:rsid w:val="00F37F91"/>
    <w:rsid w:val="00F429FA"/>
    <w:rsid w:val="00F47BF2"/>
    <w:rsid w:val="00F54FBC"/>
    <w:rsid w:val="00F60D39"/>
    <w:rsid w:val="00F62A07"/>
    <w:rsid w:val="00F63382"/>
    <w:rsid w:val="00F67383"/>
    <w:rsid w:val="00F84A02"/>
    <w:rsid w:val="00F84C57"/>
    <w:rsid w:val="00F9247B"/>
    <w:rsid w:val="00F978C3"/>
    <w:rsid w:val="00FA7588"/>
    <w:rsid w:val="00FB38EA"/>
    <w:rsid w:val="00FB5E19"/>
    <w:rsid w:val="00FB7AAC"/>
    <w:rsid w:val="00FC1EE1"/>
    <w:rsid w:val="00FC31E5"/>
    <w:rsid w:val="00FD775B"/>
    <w:rsid w:val="00FE01EA"/>
    <w:rsid w:val="00FE0B08"/>
    <w:rsid w:val="00FE1070"/>
    <w:rsid w:val="00FE23E7"/>
    <w:rsid w:val="00FE5BE3"/>
    <w:rsid w:val="00FF4198"/>
    <w:rsid w:val="00FF6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033E1B-54DD-44A3-8E88-087F945C8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0A3"/>
    <w:pPr>
      <w:widowControl w:val="0"/>
      <w:autoSpaceDE w:val="0"/>
      <w:autoSpaceDN w:val="0"/>
      <w:adjustRightInd w:val="0"/>
    </w:pPr>
    <w:rPr>
      <w:sz w:val="24"/>
      <w:szCs w:val="24"/>
    </w:rPr>
  </w:style>
  <w:style w:type="paragraph" w:styleId="Heading1">
    <w:name w:val="heading 1"/>
    <w:basedOn w:val="Normal"/>
    <w:next w:val="Normal"/>
    <w:link w:val="Heading1Char"/>
    <w:qFormat/>
    <w:rsid w:val="005610A3"/>
    <w:pPr>
      <w:keepNext/>
      <w:outlineLvl w:val="0"/>
    </w:pPr>
    <w:rPr>
      <w:b/>
      <w:bCs/>
      <w:sz w:val="23"/>
      <w:szCs w:val="22"/>
    </w:rPr>
  </w:style>
  <w:style w:type="paragraph" w:styleId="Heading2">
    <w:name w:val="heading 2"/>
    <w:basedOn w:val="Normal"/>
    <w:next w:val="Normal"/>
    <w:link w:val="Heading2Char"/>
    <w:qFormat/>
    <w:rsid w:val="005610A3"/>
    <w:pPr>
      <w:keepNext/>
      <w:outlineLvl w:val="1"/>
    </w:pPr>
    <w:rPr>
      <w:b/>
      <w:bCs/>
    </w:rPr>
  </w:style>
  <w:style w:type="paragraph" w:styleId="Heading3">
    <w:name w:val="heading 3"/>
    <w:basedOn w:val="Normal"/>
    <w:next w:val="Normal"/>
    <w:qFormat/>
    <w:rsid w:val="005610A3"/>
    <w:pPr>
      <w:keepNext/>
      <w:ind w:firstLine="1440"/>
      <w:outlineLvl w:val="2"/>
    </w:pPr>
    <w:rPr>
      <w:sz w:val="23"/>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5610A3"/>
    <w:pPr>
      <w:numPr>
        <w:numId w:val="3"/>
      </w:numPr>
      <w:ind w:left="1440" w:hanging="720"/>
      <w:outlineLvl w:val="0"/>
    </w:pPr>
  </w:style>
  <w:style w:type="paragraph" w:customStyle="1" w:styleId="Level2">
    <w:name w:val="Level 2"/>
    <w:basedOn w:val="Normal"/>
    <w:link w:val="Level2Char"/>
    <w:rsid w:val="005610A3"/>
    <w:pPr>
      <w:numPr>
        <w:ilvl w:val="1"/>
        <w:numId w:val="1"/>
      </w:numPr>
      <w:ind w:left="1440" w:hanging="720"/>
      <w:outlineLvl w:val="1"/>
    </w:pPr>
  </w:style>
  <w:style w:type="paragraph" w:customStyle="1" w:styleId="Level3">
    <w:name w:val="Level 3"/>
    <w:basedOn w:val="Normal"/>
    <w:rsid w:val="005610A3"/>
    <w:pPr>
      <w:numPr>
        <w:ilvl w:val="2"/>
        <w:numId w:val="2"/>
      </w:numPr>
      <w:ind w:left="1980" w:hanging="540"/>
      <w:outlineLvl w:val="2"/>
    </w:pPr>
  </w:style>
  <w:style w:type="paragraph" w:customStyle="1" w:styleId="a">
    <w:name w:val="_"/>
    <w:basedOn w:val="Normal"/>
    <w:rsid w:val="005610A3"/>
    <w:pPr>
      <w:ind w:left="330" w:hanging="330"/>
    </w:pPr>
  </w:style>
  <w:style w:type="character" w:customStyle="1" w:styleId="Hypertext">
    <w:name w:val="Hypertext"/>
    <w:rsid w:val="005610A3"/>
    <w:rPr>
      <w:color w:val="0000FF"/>
      <w:u w:val="single"/>
    </w:rPr>
  </w:style>
  <w:style w:type="character" w:styleId="Hyperlink">
    <w:name w:val="Hyperlink"/>
    <w:rsid w:val="005610A3"/>
    <w:rPr>
      <w:color w:val="0000FF"/>
      <w:u w:val="single"/>
    </w:rPr>
  </w:style>
  <w:style w:type="character" w:customStyle="1" w:styleId="txt1">
    <w:name w:val="txt1"/>
    <w:rsid w:val="005610A3"/>
    <w:rPr>
      <w:rFonts w:ascii="Arial" w:hAnsi="Arial" w:cs="Arial" w:hint="default"/>
      <w:color w:val="333333"/>
      <w:sz w:val="27"/>
      <w:szCs w:val="27"/>
    </w:rPr>
  </w:style>
  <w:style w:type="character" w:styleId="Emphasis">
    <w:name w:val="Emphasis"/>
    <w:qFormat/>
    <w:rsid w:val="005610A3"/>
    <w:rPr>
      <w:i/>
      <w:iCs/>
    </w:rPr>
  </w:style>
  <w:style w:type="paragraph" w:styleId="BodyText">
    <w:name w:val="Body Text"/>
    <w:basedOn w:val="Normal"/>
    <w:link w:val="BodyTextChar"/>
    <w:rsid w:val="005610A3"/>
    <w:pPr>
      <w:widowControl/>
    </w:pPr>
    <w:rPr>
      <w:sz w:val="23"/>
      <w:szCs w:val="16"/>
    </w:rPr>
  </w:style>
  <w:style w:type="paragraph" w:styleId="Title">
    <w:name w:val="Title"/>
    <w:basedOn w:val="Normal"/>
    <w:qFormat/>
    <w:rsid w:val="005610A3"/>
    <w:pPr>
      <w:jc w:val="center"/>
    </w:pPr>
    <w:rPr>
      <w:b/>
      <w:bCs/>
      <w:sz w:val="23"/>
      <w:szCs w:val="22"/>
    </w:rPr>
  </w:style>
  <w:style w:type="paragraph" w:styleId="Header">
    <w:name w:val="header"/>
    <w:basedOn w:val="Normal"/>
    <w:link w:val="HeaderChar"/>
    <w:rsid w:val="00FF6094"/>
    <w:pPr>
      <w:tabs>
        <w:tab w:val="center" w:pos="4680"/>
        <w:tab w:val="right" w:pos="9360"/>
      </w:tabs>
    </w:pPr>
  </w:style>
  <w:style w:type="character" w:customStyle="1" w:styleId="HeaderChar">
    <w:name w:val="Header Char"/>
    <w:link w:val="Header"/>
    <w:rsid w:val="00FF6094"/>
    <w:rPr>
      <w:sz w:val="24"/>
      <w:szCs w:val="24"/>
    </w:rPr>
  </w:style>
  <w:style w:type="paragraph" w:styleId="Footer">
    <w:name w:val="footer"/>
    <w:basedOn w:val="Normal"/>
    <w:link w:val="FooterChar"/>
    <w:uiPriority w:val="99"/>
    <w:rsid w:val="00FF6094"/>
    <w:pPr>
      <w:tabs>
        <w:tab w:val="center" w:pos="4680"/>
        <w:tab w:val="right" w:pos="9360"/>
      </w:tabs>
    </w:pPr>
  </w:style>
  <w:style w:type="character" w:customStyle="1" w:styleId="FooterChar">
    <w:name w:val="Footer Char"/>
    <w:link w:val="Footer"/>
    <w:uiPriority w:val="99"/>
    <w:rsid w:val="00FF6094"/>
    <w:rPr>
      <w:sz w:val="24"/>
      <w:szCs w:val="24"/>
    </w:rPr>
  </w:style>
  <w:style w:type="paragraph" w:styleId="BalloonText">
    <w:name w:val="Balloon Text"/>
    <w:basedOn w:val="Normal"/>
    <w:link w:val="BalloonTextChar"/>
    <w:rsid w:val="00FF6094"/>
    <w:rPr>
      <w:rFonts w:ascii="Tahoma" w:hAnsi="Tahoma" w:cs="Tahoma"/>
      <w:sz w:val="16"/>
      <w:szCs w:val="16"/>
    </w:rPr>
  </w:style>
  <w:style w:type="character" w:customStyle="1" w:styleId="BalloonTextChar">
    <w:name w:val="Balloon Text Char"/>
    <w:link w:val="BalloonText"/>
    <w:rsid w:val="00FF6094"/>
    <w:rPr>
      <w:rFonts w:ascii="Tahoma" w:hAnsi="Tahoma" w:cs="Tahoma"/>
      <w:sz w:val="16"/>
      <w:szCs w:val="16"/>
    </w:rPr>
  </w:style>
  <w:style w:type="paragraph" w:styleId="ListParagraph">
    <w:name w:val="List Paragraph"/>
    <w:basedOn w:val="Normal"/>
    <w:uiPriority w:val="34"/>
    <w:qFormat/>
    <w:rsid w:val="00B92468"/>
    <w:pPr>
      <w:ind w:left="720"/>
    </w:pPr>
  </w:style>
  <w:style w:type="table" w:styleId="TableGrid">
    <w:name w:val="Table Grid"/>
    <w:basedOn w:val="TableNormal"/>
    <w:rsid w:val="00C841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DC516A"/>
    <w:rPr>
      <w:color w:val="800080"/>
      <w:u w:val="single"/>
    </w:rPr>
  </w:style>
  <w:style w:type="character" w:customStyle="1" w:styleId="BodyTextChar">
    <w:name w:val="Body Text Char"/>
    <w:link w:val="BodyText"/>
    <w:rsid w:val="002E545A"/>
    <w:rPr>
      <w:sz w:val="23"/>
      <w:szCs w:val="16"/>
    </w:rPr>
  </w:style>
  <w:style w:type="character" w:customStyle="1" w:styleId="Heading2Char">
    <w:name w:val="Heading 2 Char"/>
    <w:link w:val="Heading2"/>
    <w:rsid w:val="009F58CF"/>
    <w:rPr>
      <w:b/>
      <w:bCs/>
      <w:sz w:val="24"/>
      <w:szCs w:val="24"/>
    </w:rPr>
  </w:style>
  <w:style w:type="paragraph" w:styleId="TOC2">
    <w:name w:val="toc 2"/>
    <w:basedOn w:val="Normal"/>
    <w:next w:val="Normal"/>
    <w:link w:val="TOC2Char"/>
    <w:autoRedefine/>
    <w:rsid w:val="00DC27B4"/>
    <w:pPr>
      <w:widowControl/>
      <w:tabs>
        <w:tab w:val="right" w:leader="underscore" w:pos="6210"/>
      </w:tabs>
      <w:autoSpaceDE/>
      <w:autoSpaceDN/>
      <w:adjustRightInd/>
      <w:spacing w:before="120"/>
      <w:ind w:left="1170" w:right="2610"/>
    </w:pPr>
    <w:rPr>
      <w:b/>
      <w:bCs/>
      <w:sz w:val="22"/>
      <w:szCs w:val="22"/>
    </w:rPr>
  </w:style>
  <w:style w:type="character" w:customStyle="1" w:styleId="TOC2Char">
    <w:name w:val="TOC 2 Char"/>
    <w:link w:val="TOC2"/>
    <w:rsid w:val="00DC27B4"/>
    <w:rPr>
      <w:b/>
      <w:bCs/>
      <w:sz w:val="22"/>
      <w:szCs w:val="22"/>
    </w:rPr>
  </w:style>
  <w:style w:type="character" w:customStyle="1" w:styleId="Level2Char">
    <w:name w:val="Level 2 Char"/>
    <w:link w:val="Level2"/>
    <w:rsid w:val="00DC27B4"/>
    <w:rPr>
      <w:sz w:val="24"/>
      <w:szCs w:val="24"/>
    </w:rPr>
  </w:style>
  <w:style w:type="character" w:customStyle="1" w:styleId="Heading1Char">
    <w:name w:val="Heading 1 Char"/>
    <w:link w:val="Heading1"/>
    <w:rsid w:val="00C52F93"/>
    <w:rPr>
      <w:b/>
      <w:bCs/>
      <w:sz w:val="23"/>
      <w:szCs w:val="22"/>
    </w:rPr>
  </w:style>
  <w:style w:type="character" w:styleId="Strong">
    <w:name w:val="Strong"/>
    <w:uiPriority w:val="22"/>
    <w:qFormat/>
    <w:rsid w:val="00B33D49"/>
    <w:rPr>
      <w:b/>
      <w:bCs/>
    </w:rPr>
  </w:style>
  <w:style w:type="character" w:customStyle="1" w:styleId="UnresolvedMention">
    <w:name w:val="Unresolved Mention"/>
    <w:basedOn w:val="DefaultParagraphFont"/>
    <w:uiPriority w:val="99"/>
    <w:semiHidden/>
    <w:unhideWhenUsed/>
    <w:rsid w:val="008A634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12441">
      <w:bodyDiv w:val="1"/>
      <w:marLeft w:val="0"/>
      <w:marRight w:val="0"/>
      <w:marTop w:val="0"/>
      <w:marBottom w:val="0"/>
      <w:divBdr>
        <w:top w:val="none" w:sz="0" w:space="0" w:color="auto"/>
        <w:left w:val="none" w:sz="0" w:space="0" w:color="auto"/>
        <w:bottom w:val="none" w:sz="0" w:space="0" w:color="auto"/>
        <w:right w:val="none" w:sz="0" w:space="0" w:color="auto"/>
      </w:divBdr>
      <w:divsChild>
        <w:div w:id="363749080">
          <w:marLeft w:val="0"/>
          <w:marRight w:val="0"/>
          <w:marTop w:val="0"/>
          <w:marBottom w:val="0"/>
          <w:divBdr>
            <w:top w:val="none" w:sz="0" w:space="0" w:color="auto"/>
            <w:left w:val="none" w:sz="0" w:space="0" w:color="auto"/>
            <w:bottom w:val="none" w:sz="0" w:space="0" w:color="auto"/>
            <w:right w:val="none" w:sz="0" w:space="0" w:color="auto"/>
          </w:divBdr>
        </w:div>
      </w:divsChild>
    </w:div>
    <w:div w:id="1047292599">
      <w:bodyDiv w:val="1"/>
      <w:marLeft w:val="0"/>
      <w:marRight w:val="0"/>
      <w:marTop w:val="0"/>
      <w:marBottom w:val="0"/>
      <w:divBdr>
        <w:top w:val="none" w:sz="0" w:space="0" w:color="auto"/>
        <w:left w:val="none" w:sz="0" w:space="0" w:color="auto"/>
        <w:bottom w:val="none" w:sz="0" w:space="0" w:color="auto"/>
        <w:right w:val="none" w:sz="0" w:space="0" w:color="auto"/>
      </w:divBdr>
      <w:divsChild>
        <w:div w:id="1936202448">
          <w:marLeft w:val="0"/>
          <w:marRight w:val="0"/>
          <w:marTop w:val="120"/>
          <w:marBottom w:val="0"/>
          <w:divBdr>
            <w:top w:val="none" w:sz="0" w:space="0" w:color="auto"/>
            <w:left w:val="none" w:sz="0" w:space="0" w:color="auto"/>
            <w:bottom w:val="none" w:sz="0" w:space="0" w:color="auto"/>
            <w:right w:val="none" w:sz="0" w:space="0" w:color="auto"/>
          </w:divBdr>
          <w:divsChild>
            <w:div w:id="963267662">
              <w:marLeft w:val="0"/>
              <w:marRight w:val="0"/>
              <w:marTop w:val="0"/>
              <w:marBottom w:val="0"/>
              <w:divBdr>
                <w:top w:val="none" w:sz="0" w:space="0" w:color="auto"/>
                <w:left w:val="none" w:sz="0" w:space="0" w:color="auto"/>
                <w:bottom w:val="none" w:sz="0" w:space="0" w:color="auto"/>
                <w:right w:val="none" w:sz="0" w:space="0" w:color="auto"/>
              </w:divBdr>
              <w:divsChild>
                <w:div w:id="715008154">
                  <w:marLeft w:val="0"/>
                  <w:marRight w:val="0"/>
                  <w:marTop w:val="0"/>
                  <w:marBottom w:val="0"/>
                  <w:divBdr>
                    <w:top w:val="none" w:sz="0" w:space="0" w:color="auto"/>
                    <w:left w:val="none" w:sz="0" w:space="0" w:color="auto"/>
                    <w:bottom w:val="none" w:sz="0" w:space="0" w:color="auto"/>
                    <w:right w:val="none" w:sz="0" w:space="0" w:color="auto"/>
                  </w:divBdr>
                  <w:divsChild>
                    <w:div w:id="1872373724">
                      <w:marLeft w:val="0"/>
                      <w:marRight w:val="0"/>
                      <w:marTop w:val="0"/>
                      <w:marBottom w:val="0"/>
                      <w:divBdr>
                        <w:top w:val="none" w:sz="0" w:space="0" w:color="auto"/>
                        <w:left w:val="none" w:sz="0" w:space="0" w:color="auto"/>
                        <w:bottom w:val="none" w:sz="0" w:space="0" w:color="auto"/>
                        <w:right w:val="none" w:sz="0" w:space="0" w:color="auto"/>
                      </w:divBdr>
                      <w:divsChild>
                        <w:div w:id="1150830820">
                          <w:marLeft w:val="0"/>
                          <w:marRight w:val="0"/>
                          <w:marTop w:val="0"/>
                          <w:marBottom w:val="0"/>
                          <w:divBdr>
                            <w:top w:val="none" w:sz="0" w:space="0" w:color="auto"/>
                            <w:left w:val="none" w:sz="0" w:space="0" w:color="auto"/>
                            <w:bottom w:val="none" w:sz="0" w:space="0" w:color="auto"/>
                            <w:right w:val="none" w:sz="0" w:space="0" w:color="auto"/>
                          </w:divBdr>
                          <w:divsChild>
                            <w:div w:id="1195775173">
                              <w:marLeft w:val="0"/>
                              <w:marRight w:val="0"/>
                              <w:marTop w:val="0"/>
                              <w:marBottom w:val="0"/>
                              <w:divBdr>
                                <w:top w:val="none" w:sz="0" w:space="0" w:color="auto"/>
                                <w:left w:val="none" w:sz="0" w:space="0" w:color="auto"/>
                                <w:bottom w:val="none" w:sz="0" w:space="0" w:color="auto"/>
                                <w:right w:val="none" w:sz="0" w:space="0" w:color="auto"/>
                              </w:divBdr>
                              <w:divsChild>
                                <w:div w:id="41758494">
                                  <w:marLeft w:val="0"/>
                                  <w:marRight w:val="0"/>
                                  <w:marTop w:val="0"/>
                                  <w:marBottom w:val="0"/>
                                  <w:divBdr>
                                    <w:top w:val="none" w:sz="0" w:space="0" w:color="auto"/>
                                    <w:left w:val="none" w:sz="0" w:space="0" w:color="auto"/>
                                    <w:bottom w:val="none" w:sz="0" w:space="0" w:color="auto"/>
                                    <w:right w:val="none" w:sz="0" w:space="0" w:color="auto"/>
                                  </w:divBdr>
                                </w:div>
                                <w:div w:id="982202078">
                                  <w:marLeft w:val="0"/>
                                  <w:marRight w:val="0"/>
                                  <w:marTop w:val="0"/>
                                  <w:marBottom w:val="0"/>
                                  <w:divBdr>
                                    <w:top w:val="none" w:sz="0" w:space="0" w:color="auto"/>
                                    <w:left w:val="none" w:sz="0" w:space="0" w:color="auto"/>
                                    <w:bottom w:val="none" w:sz="0" w:space="0" w:color="auto"/>
                                    <w:right w:val="none" w:sz="0" w:space="0" w:color="auto"/>
                                  </w:divBdr>
                                </w:div>
                                <w:div w:id="17646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munityinclusion.org/article.php?article_id=44&amp;staff_id=1" TargetMode="External"/><Relationship Id="rId13" Type="http://schemas.openxmlformats.org/officeDocument/2006/relationships/hyperlink" Target="http://www.ncd.gov/newsroom/publications/2008/publications.htm" TargetMode="External"/><Relationship Id="rId18" Type="http://schemas.openxmlformats.org/officeDocument/2006/relationships/hyperlink" Target="http://www.gao.gov/assets/600/592329.pdf" TargetMode="External"/><Relationship Id="rId26" Type="http://schemas.openxmlformats.org/officeDocument/2006/relationships/hyperlink" Target="http://nlts2.org" TargetMode="External"/><Relationship Id="rId39" Type="http://schemas.openxmlformats.org/officeDocument/2006/relationships/hyperlink" Target="http://www.auburn.edu/student_info/student_policies/" TargetMode="External"/><Relationship Id="rId3" Type="http://schemas.openxmlformats.org/officeDocument/2006/relationships/settings" Target="settings.xml"/><Relationship Id="rId21" Type="http://schemas.openxmlformats.org/officeDocument/2006/relationships/hyperlink" Target="http://www.ilr.cornell.edu/edi/" TargetMode="External"/><Relationship Id="rId34" Type="http://schemas.openxmlformats.org/officeDocument/2006/relationships/hyperlink" Target="http://dsc.ucsf.edu/main.php?name=finding_data" TargetMode="External"/><Relationship Id="rId42" Type="http://schemas.openxmlformats.org/officeDocument/2006/relationships/fontTable" Target="fontTable.xml"/><Relationship Id="rId7" Type="http://schemas.openxmlformats.org/officeDocument/2006/relationships/hyperlink" Target="mailto:rabreks@auburn.edu" TargetMode="External"/><Relationship Id="rId12" Type="http://schemas.openxmlformats.org/officeDocument/2006/relationships/hyperlink" Target="http://www.ncwd-youth.info/assets/guides/mental_health/Mental_Health_Guide_complete.pdf" TargetMode="External"/><Relationship Id="rId17" Type="http://schemas.openxmlformats.org/officeDocument/2006/relationships/hyperlink" Target="http://ncset.org/default.asp" TargetMode="External"/><Relationship Id="rId25" Type="http://schemas.openxmlformats.org/officeDocument/2006/relationships/hyperlink" Target="http://www.nsttac.org/ebp/evidence_based_practices.aspx" TargetMode="External"/><Relationship Id="rId33" Type="http://schemas.openxmlformats.org/officeDocument/2006/relationships/hyperlink" Target="http://ncset.org/default.asp" TargetMode="External"/><Relationship Id="rId38" Type="http://schemas.openxmlformats.org/officeDocument/2006/relationships/hyperlink" Target="http://www.auburn.edu/student_info/student_policies/" TargetMode="External"/><Relationship Id="rId2" Type="http://schemas.openxmlformats.org/officeDocument/2006/relationships/styles" Target="styles.xml"/><Relationship Id="rId16" Type="http://schemas.openxmlformats.org/officeDocument/2006/relationships/hyperlink" Target="http://www.ihdi.uky.edu/nectc/" TargetMode="External"/><Relationship Id="rId20" Type="http://schemas.openxmlformats.org/officeDocument/2006/relationships/hyperlink" Target="http://clas.uiuc.edu/techreport/tech4.html" TargetMode="External"/><Relationship Id="rId29" Type="http://schemas.openxmlformats.org/officeDocument/2006/relationships/hyperlink" Target="http://www.usnews.com/news/world/articles/2012/12/19/poll-says-%20%20%20%20%20latin%20-americans-most-positive"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set.org/publications/viewdesc.asp?id=937" TargetMode="External"/><Relationship Id="rId24" Type="http://schemas.openxmlformats.org/officeDocument/2006/relationships/hyperlink" Target="http://www.sri.com/neils" TargetMode="External"/><Relationship Id="rId32" Type="http://schemas.openxmlformats.org/officeDocument/2006/relationships/hyperlink" Target="http://www.communityinclusion.org/article.php?article_id=236" TargetMode="External"/><Relationship Id="rId37" Type="http://schemas.openxmlformats.org/officeDocument/2006/relationships/hyperlink" Target="http://nlts2.org" TargetMode="External"/><Relationship Id="rId40"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hyperlink" Target="http://www.pacer.org/tatra/legislation/workforce.asp" TargetMode="External"/><Relationship Id="rId23" Type="http://schemas.openxmlformats.org/officeDocument/2006/relationships/hyperlink" Target="http://dsc.ucsf.edu/main.php?name=how_to_use" TargetMode="External"/><Relationship Id="rId28" Type="http://schemas.openxmlformats.org/officeDocument/2006/relationships/hyperlink" Target="http://seels.net" TargetMode="External"/><Relationship Id="rId36" Type="http://schemas.openxmlformats.org/officeDocument/2006/relationships/hyperlink" Target="http://seels.net" TargetMode="External"/><Relationship Id="rId10" Type="http://schemas.openxmlformats.org/officeDocument/2006/relationships/hyperlink" Target="http://www.communityinclusion.org/article.php?article_id=236" TargetMode="External"/><Relationship Id="rId19" Type="http://schemas.openxmlformats.org/officeDocument/2006/relationships/hyperlink" Target="http://www.usnews.com/news/world/articles/2012/12/19/poll-says-latin-americans-most-positive" TargetMode="External"/><Relationship Id="rId31" Type="http://schemas.openxmlformats.org/officeDocument/2006/relationships/hyperlink" Target="http://www.gao.gov/assets/600/592329.pdf" TargetMode="External"/><Relationship Id="rId4" Type="http://schemas.openxmlformats.org/officeDocument/2006/relationships/webSettings" Target="webSettings.xml"/><Relationship Id="rId9" Type="http://schemas.openxmlformats.org/officeDocument/2006/relationships/hyperlink" Target="http://books.nap.edu/openbook.php?record_id=11898" TargetMode="External"/><Relationship Id="rId14" Type="http://schemas.openxmlformats.org/officeDocument/2006/relationships/hyperlink" Target="http://www.pacer.org/parent/php/php-c51j.pdf" TargetMode="External"/><Relationship Id="rId22" Type="http://schemas.openxmlformats.org/officeDocument/2006/relationships/hyperlink" Target="http://dsc.ucsf.edu/main.php?name=finding_data" TargetMode="External"/><Relationship Id="rId27" Type="http://schemas.openxmlformats.org/officeDocument/2006/relationships/hyperlink" Target="http://ies.ed.gov/ncee/nlts/" TargetMode="External"/><Relationship Id="rId30" Type="http://schemas.openxmlformats.org/officeDocument/2006/relationships/hyperlink" Target="http://www.sri.com/neils" TargetMode="External"/><Relationship Id="rId35" Type="http://schemas.openxmlformats.org/officeDocument/2006/relationships/hyperlink" Target="http://dsc.ucsf.edu/main.php?name=how_to_use"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11</Pages>
  <Words>4283</Words>
  <Characters>29455</Characters>
  <Application>Microsoft Office Word</Application>
  <DocSecurity>0</DocSecurity>
  <Lines>245</Lines>
  <Paragraphs>67</Paragraphs>
  <ScaleCrop>false</ScaleCrop>
  <HeadingPairs>
    <vt:vector size="2" baseType="variant">
      <vt:variant>
        <vt:lpstr>Title</vt:lpstr>
      </vt:variant>
      <vt:variant>
        <vt:i4>1</vt:i4>
      </vt:variant>
    </vt:vector>
  </HeadingPairs>
  <TitlesOfParts>
    <vt:vector size="1" baseType="lpstr">
      <vt:lpstr>AUBURN UNIVERSITY</vt:lpstr>
    </vt:vector>
  </TitlesOfParts>
  <Company>AU</Company>
  <LinksUpToDate>false</LinksUpToDate>
  <CharactersWithSpaces>33671</CharactersWithSpaces>
  <SharedDoc>false</SharedDoc>
  <HLinks>
    <vt:vector size="192" baseType="variant">
      <vt:variant>
        <vt:i4>8126533</vt:i4>
      </vt:variant>
      <vt:variant>
        <vt:i4>93</vt:i4>
      </vt:variant>
      <vt:variant>
        <vt:i4>0</vt:i4>
      </vt:variant>
      <vt:variant>
        <vt:i4>5</vt:i4>
      </vt:variant>
      <vt:variant>
        <vt:lpwstr>http://www.facultyfocus.com/articles/teaching-professor-blog/multitasking-confronting-students-with-the-facts/?utm_source=cheetah&amp;utm_medium=email&amp;utm_campaign=2012.12.12%20-%20Faculty%20Focus%20TP%20Blog</vt:lpwstr>
      </vt:variant>
      <vt:variant>
        <vt:lpwstr/>
      </vt:variant>
      <vt:variant>
        <vt:i4>720970</vt:i4>
      </vt:variant>
      <vt:variant>
        <vt:i4>90</vt:i4>
      </vt:variant>
      <vt:variant>
        <vt:i4>0</vt:i4>
      </vt:variant>
      <vt:variant>
        <vt:i4>5</vt:i4>
      </vt:variant>
      <vt:variant>
        <vt:lpwstr>http://nlts2.org/</vt:lpwstr>
      </vt:variant>
      <vt:variant>
        <vt:lpwstr/>
      </vt:variant>
      <vt:variant>
        <vt:i4>5505099</vt:i4>
      </vt:variant>
      <vt:variant>
        <vt:i4>87</vt:i4>
      </vt:variant>
      <vt:variant>
        <vt:i4>0</vt:i4>
      </vt:variant>
      <vt:variant>
        <vt:i4>5</vt:i4>
      </vt:variant>
      <vt:variant>
        <vt:lpwstr>http://seels.net/</vt:lpwstr>
      </vt:variant>
      <vt:variant>
        <vt:lpwstr/>
      </vt:variant>
      <vt:variant>
        <vt:i4>3211391</vt:i4>
      </vt:variant>
      <vt:variant>
        <vt:i4>84</vt:i4>
      </vt:variant>
      <vt:variant>
        <vt:i4>0</vt:i4>
      </vt:variant>
      <vt:variant>
        <vt:i4>5</vt:i4>
      </vt:variant>
      <vt:variant>
        <vt:lpwstr>http://dsc.ucsf.edu/main.php?name=how_to_use</vt:lpwstr>
      </vt:variant>
      <vt:variant>
        <vt:lpwstr/>
      </vt:variant>
      <vt:variant>
        <vt:i4>4325422</vt:i4>
      </vt:variant>
      <vt:variant>
        <vt:i4>81</vt:i4>
      </vt:variant>
      <vt:variant>
        <vt:i4>0</vt:i4>
      </vt:variant>
      <vt:variant>
        <vt:i4>5</vt:i4>
      </vt:variant>
      <vt:variant>
        <vt:lpwstr>http://dsc.ucsf.edu/main.php?name=finding_data</vt:lpwstr>
      </vt:variant>
      <vt:variant>
        <vt:lpwstr/>
      </vt:variant>
      <vt:variant>
        <vt:i4>6684775</vt:i4>
      </vt:variant>
      <vt:variant>
        <vt:i4>78</vt:i4>
      </vt:variant>
      <vt:variant>
        <vt:i4>0</vt:i4>
      </vt:variant>
      <vt:variant>
        <vt:i4>5</vt:i4>
      </vt:variant>
      <vt:variant>
        <vt:lpwstr>http://www.nsttac.org/ebp/evidence_based_practices.aspx</vt:lpwstr>
      </vt:variant>
      <vt:variant>
        <vt:lpwstr/>
      </vt:variant>
      <vt:variant>
        <vt:i4>5767241</vt:i4>
      </vt:variant>
      <vt:variant>
        <vt:i4>75</vt:i4>
      </vt:variant>
      <vt:variant>
        <vt:i4>0</vt:i4>
      </vt:variant>
      <vt:variant>
        <vt:i4>5</vt:i4>
      </vt:variant>
      <vt:variant>
        <vt:lpwstr>http://ncset.org/default.asp</vt:lpwstr>
      </vt:variant>
      <vt:variant>
        <vt:lpwstr/>
      </vt:variant>
      <vt:variant>
        <vt:i4>7012447</vt:i4>
      </vt:variant>
      <vt:variant>
        <vt:i4>72</vt:i4>
      </vt:variant>
      <vt:variant>
        <vt:i4>0</vt:i4>
      </vt:variant>
      <vt:variant>
        <vt:i4>5</vt:i4>
      </vt:variant>
      <vt:variant>
        <vt:lpwstr>http://www.communityinclusion.org/article.php?article_id=236</vt:lpwstr>
      </vt:variant>
      <vt:variant>
        <vt:lpwstr/>
      </vt:variant>
      <vt:variant>
        <vt:i4>4259907</vt:i4>
      </vt:variant>
      <vt:variant>
        <vt:i4>69</vt:i4>
      </vt:variant>
      <vt:variant>
        <vt:i4>0</vt:i4>
      </vt:variant>
      <vt:variant>
        <vt:i4>5</vt:i4>
      </vt:variant>
      <vt:variant>
        <vt:lpwstr>http://www.gao.gov/assets/600/592329.pdf</vt:lpwstr>
      </vt:variant>
      <vt:variant>
        <vt:lpwstr/>
      </vt:variant>
      <vt:variant>
        <vt:i4>4915269</vt:i4>
      </vt:variant>
      <vt:variant>
        <vt:i4>66</vt:i4>
      </vt:variant>
      <vt:variant>
        <vt:i4>0</vt:i4>
      </vt:variant>
      <vt:variant>
        <vt:i4>5</vt:i4>
      </vt:variant>
      <vt:variant>
        <vt:lpwstr>http://www.sri.com/neils</vt:lpwstr>
      </vt:variant>
      <vt:variant>
        <vt:lpwstr/>
      </vt:variant>
      <vt:variant>
        <vt:i4>2752639</vt:i4>
      </vt:variant>
      <vt:variant>
        <vt:i4>63</vt:i4>
      </vt:variant>
      <vt:variant>
        <vt:i4>0</vt:i4>
      </vt:variant>
      <vt:variant>
        <vt:i4>5</vt:i4>
      </vt:variant>
      <vt:variant>
        <vt:lpwstr>http://www.usnews.com/news/world/articles/2012/12/19/poll-says-     latin -americans-most-positive</vt:lpwstr>
      </vt:variant>
      <vt:variant>
        <vt:lpwstr/>
      </vt:variant>
      <vt:variant>
        <vt:i4>5505099</vt:i4>
      </vt:variant>
      <vt:variant>
        <vt:i4>60</vt:i4>
      </vt:variant>
      <vt:variant>
        <vt:i4>0</vt:i4>
      </vt:variant>
      <vt:variant>
        <vt:i4>5</vt:i4>
      </vt:variant>
      <vt:variant>
        <vt:lpwstr>http://seels.net/</vt:lpwstr>
      </vt:variant>
      <vt:variant>
        <vt:lpwstr/>
      </vt:variant>
      <vt:variant>
        <vt:i4>589836</vt:i4>
      </vt:variant>
      <vt:variant>
        <vt:i4>57</vt:i4>
      </vt:variant>
      <vt:variant>
        <vt:i4>0</vt:i4>
      </vt:variant>
      <vt:variant>
        <vt:i4>5</vt:i4>
      </vt:variant>
      <vt:variant>
        <vt:lpwstr>http://ies.ed.gov/ncee/nlts/</vt:lpwstr>
      </vt:variant>
      <vt:variant>
        <vt:lpwstr/>
      </vt:variant>
      <vt:variant>
        <vt:i4>720970</vt:i4>
      </vt:variant>
      <vt:variant>
        <vt:i4>54</vt:i4>
      </vt:variant>
      <vt:variant>
        <vt:i4>0</vt:i4>
      </vt:variant>
      <vt:variant>
        <vt:i4>5</vt:i4>
      </vt:variant>
      <vt:variant>
        <vt:lpwstr>http://nlts2.org/</vt:lpwstr>
      </vt:variant>
      <vt:variant>
        <vt:lpwstr/>
      </vt:variant>
      <vt:variant>
        <vt:i4>6684775</vt:i4>
      </vt:variant>
      <vt:variant>
        <vt:i4>51</vt:i4>
      </vt:variant>
      <vt:variant>
        <vt:i4>0</vt:i4>
      </vt:variant>
      <vt:variant>
        <vt:i4>5</vt:i4>
      </vt:variant>
      <vt:variant>
        <vt:lpwstr>http://www.nsttac.org/ebp/evidence_based_practices.aspx</vt:lpwstr>
      </vt:variant>
      <vt:variant>
        <vt:lpwstr/>
      </vt:variant>
      <vt:variant>
        <vt:i4>4915269</vt:i4>
      </vt:variant>
      <vt:variant>
        <vt:i4>48</vt:i4>
      </vt:variant>
      <vt:variant>
        <vt:i4>0</vt:i4>
      </vt:variant>
      <vt:variant>
        <vt:i4>5</vt:i4>
      </vt:variant>
      <vt:variant>
        <vt:lpwstr>http://www.sri.com/neils</vt:lpwstr>
      </vt:variant>
      <vt:variant>
        <vt:lpwstr/>
      </vt:variant>
      <vt:variant>
        <vt:i4>3211391</vt:i4>
      </vt:variant>
      <vt:variant>
        <vt:i4>45</vt:i4>
      </vt:variant>
      <vt:variant>
        <vt:i4>0</vt:i4>
      </vt:variant>
      <vt:variant>
        <vt:i4>5</vt:i4>
      </vt:variant>
      <vt:variant>
        <vt:lpwstr>http://dsc.ucsf.edu/main.php?name=how_to_use</vt:lpwstr>
      </vt:variant>
      <vt:variant>
        <vt:lpwstr/>
      </vt:variant>
      <vt:variant>
        <vt:i4>4325422</vt:i4>
      </vt:variant>
      <vt:variant>
        <vt:i4>42</vt:i4>
      </vt:variant>
      <vt:variant>
        <vt:i4>0</vt:i4>
      </vt:variant>
      <vt:variant>
        <vt:i4>5</vt:i4>
      </vt:variant>
      <vt:variant>
        <vt:lpwstr>http://dsc.ucsf.edu/main.php?name=finding_data</vt:lpwstr>
      </vt:variant>
      <vt:variant>
        <vt:lpwstr/>
      </vt:variant>
      <vt:variant>
        <vt:i4>3407998</vt:i4>
      </vt:variant>
      <vt:variant>
        <vt:i4>39</vt:i4>
      </vt:variant>
      <vt:variant>
        <vt:i4>0</vt:i4>
      </vt:variant>
      <vt:variant>
        <vt:i4>5</vt:i4>
      </vt:variant>
      <vt:variant>
        <vt:lpwstr>http://www.ilr.cornell.edu/edi/</vt:lpwstr>
      </vt:variant>
      <vt:variant>
        <vt:lpwstr/>
      </vt:variant>
      <vt:variant>
        <vt:i4>7208998</vt:i4>
      </vt:variant>
      <vt:variant>
        <vt:i4>36</vt:i4>
      </vt:variant>
      <vt:variant>
        <vt:i4>0</vt:i4>
      </vt:variant>
      <vt:variant>
        <vt:i4>5</vt:i4>
      </vt:variant>
      <vt:variant>
        <vt:lpwstr>http://clas.uiuc.edu/techreport/tech4.html</vt:lpwstr>
      </vt:variant>
      <vt:variant>
        <vt:lpwstr/>
      </vt:variant>
      <vt:variant>
        <vt:i4>5505025</vt:i4>
      </vt:variant>
      <vt:variant>
        <vt:i4>33</vt:i4>
      </vt:variant>
      <vt:variant>
        <vt:i4>0</vt:i4>
      </vt:variant>
      <vt:variant>
        <vt:i4>5</vt:i4>
      </vt:variant>
      <vt:variant>
        <vt:lpwstr>http://www.usnews.com/news/world/articles/2012/12/19/poll-says-latin-americans-most-positive</vt:lpwstr>
      </vt:variant>
      <vt:variant>
        <vt:lpwstr/>
      </vt:variant>
      <vt:variant>
        <vt:i4>4259907</vt:i4>
      </vt:variant>
      <vt:variant>
        <vt:i4>30</vt:i4>
      </vt:variant>
      <vt:variant>
        <vt:i4>0</vt:i4>
      </vt:variant>
      <vt:variant>
        <vt:i4>5</vt:i4>
      </vt:variant>
      <vt:variant>
        <vt:lpwstr>http://www.gao.gov/assets/600/592329.pdf</vt:lpwstr>
      </vt:variant>
      <vt:variant>
        <vt:lpwstr/>
      </vt:variant>
      <vt:variant>
        <vt:i4>5767241</vt:i4>
      </vt:variant>
      <vt:variant>
        <vt:i4>27</vt:i4>
      </vt:variant>
      <vt:variant>
        <vt:i4>0</vt:i4>
      </vt:variant>
      <vt:variant>
        <vt:i4>5</vt:i4>
      </vt:variant>
      <vt:variant>
        <vt:lpwstr>http://ncset.org/default.asp</vt:lpwstr>
      </vt:variant>
      <vt:variant>
        <vt:lpwstr/>
      </vt:variant>
      <vt:variant>
        <vt:i4>3670051</vt:i4>
      </vt:variant>
      <vt:variant>
        <vt:i4>24</vt:i4>
      </vt:variant>
      <vt:variant>
        <vt:i4>0</vt:i4>
      </vt:variant>
      <vt:variant>
        <vt:i4>5</vt:i4>
      </vt:variant>
      <vt:variant>
        <vt:lpwstr>http://www.ihdi.uky.edu/nectc/</vt:lpwstr>
      </vt:variant>
      <vt:variant>
        <vt:lpwstr/>
      </vt:variant>
      <vt:variant>
        <vt:i4>5767194</vt:i4>
      </vt:variant>
      <vt:variant>
        <vt:i4>21</vt:i4>
      </vt:variant>
      <vt:variant>
        <vt:i4>0</vt:i4>
      </vt:variant>
      <vt:variant>
        <vt:i4>5</vt:i4>
      </vt:variant>
      <vt:variant>
        <vt:lpwstr>http://www.pacer.org/tatra/legislation/workforce.asp</vt:lpwstr>
      </vt:variant>
      <vt:variant>
        <vt:lpwstr/>
      </vt:variant>
      <vt:variant>
        <vt:i4>4849743</vt:i4>
      </vt:variant>
      <vt:variant>
        <vt:i4>18</vt:i4>
      </vt:variant>
      <vt:variant>
        <vt:i4>0</vt:i4>
      </vt:variant>
      <vt:variant>
        <vt:i4>5</vt:i4>
      </vt:variant>
      <vt:variant>
        <vt:lpwstr>http://www.pacer.org/parent/php/php-c51j.pdf</vt:lpwstr>
      </vt:variant>
      <vt:variant>
        <vt:lpwstr/>
      </vt:variant>
      <vt:variant>
        <vt:i4>3342388</vt:i4>
      </vt:variant>
      <vt:variant>
        <vt:i4>15</vt:i4>
      </vt:variant>
      <vt:variant>
        <vt:i4>0</vt:i4>
      </vt:variant>
      <vt:variant>
        <vt:i4>5</vt:i4>
      </vt:variant>
      <vt:variant>
        <vt:lpwstr>http://www.ncd.gov/newsroom/publications/2008/publications.htm</vt:lpwstr>
      </vt:variant>
      <vt:variant>
        <vt:lpwstr/>
      </vt:variant>
      <vt:variant>
        <vt:i4>3604579</vt:i4>
      </vt:variant>
      <vt:variant>
        <vt:i4>12</vt:i4>
      </vt:variant>
      <vt:variant>
        <vt:i4>0</vt:i4>
      </vt:variant>
      <vt:variant>
        <vt:i4>5</vt:i4>
      </vt:variant>
      <vt:variant>
        <vt:lpwstr>http://www.ncwd-youth.info/assets/guides/mental_health/Mental_Health_Guide_complete.pdf</vt:lpwstr>
      </vt:variant>
      <vt:variant>
        <vt:lpwstr/>
      </vt:variant>
      <vt:variant>
        <vt:i4>1441804</vt:i4>
      </vt:variant>
      <vt:variant>
        <vt:i4>9</vt:i4>
      </vt:variant>
      <vt:variant>
        <vt:i4>0</vt:i4>
      </vt:variant>
      <vt:variant>
        <vt:i4>5</vt:i4>
      </vt:variant>
      <vt:variant>
        <vt:lpwstr>http://www.ncset.org/publications/viewdesc.asp?id=937</vt:lpwstr>
      </vt:variant>
      <vt:variant>
        <vt:lpwstr/>
      </vt:variant>
      <vt:variant>
        <vt:i4>7012447</vt:i4>
      </vt:variant>
      <vt:variant>
        <vt:i4>6</vt:i4>
      </vt:variant>
      <vt:variant>
        <vt:i4>0</vt:i4>
      </vt:variant>
      <vt:variant>
        <vt:i4>5</vt:i4>
      </vt:variant>
      <vt:variant>
        <vt:lpwstr>http://www.communityinclusion.org/article.php?article_id=236</vt:lpwstr>
      </vt:variant>
      <vt:variant>
        <vt:lpwstr/>
      </vt:variant>
      <vt:variant>
        <vt:i4>1507436</vt:i4>
      </vt:variant>
      <vt:variant>
        <vt:i4>3</vt:i4>
      </vt:variant>
      <vt:variant>
        <vt:i4>0</vt:i4>
      </vt:variant>
      <vt:variant>
        <vt:i4>5</vt:i4>
      </vt:variant>
      <vt:variant>
        <vt:lpwstr>http://books.nap.edu/openbook.php?record_id=11898</vt:lpwstr>
      </vt:variant>
      <vt:variant>
        <vt:lpwstr/>
      </vt:variant>
      <vt:variant>
        <vt:i4>6619256</vt:i4>
      </vt:variant>
      <vt:variant>
        <vt:i4>0</vt:i4>
      </vt:variant>
      <vt:variant>
        <vt:i4>0</vt:i4>
      </vt:variant>
      <vt:variant>
        <vt:i4>5</vt:i4>
      </vt:variant>
      <vt:variant>
        <vt:lpwstr>http://www.communityinclusion.org/article.php?article_id=44&amp;staff_id=1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RABREKS</dc:creator>
  <cp:keywords/>
  <cp:lastModifiedBy>Karen Rabren</cp:lastModifiedBy>
  <cp:revision>7</cp:revision>
  <cp:lastPrinted>2013-01-15T15:13:00Z</cp:lastPrinted>
  <dcterms:created xsi:type="dcterms:W3CDTF">2018-01-22T21:02:00Z</dcterms:created>
  <dcterms:modified xsi:type="dcterms:W3CDTF">2018-01-25T21:12:00Z</dcterms:modified>
</cp:coreProperties>
</file>