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1D19A" w14:textId="77777777" w:rsidR="00063F17" w:rsidRDefault="000D1F10" w:rsidP="00F16C63">
      <w:pPr>
        <w:jc w:val="center"/>
        <w:rPr>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56C97411">
            <wp:simplePos x="0" y="0"/>
            <wp:positionH relativeFrom="column">
              <wp:posOffset>3589020</wp:posOffset>
            </wp:positionH>
            <wp:positionV relativeFrom="paragraph">
              <wp:posOffset>236220</wp:posOffset>
            </wp:positionV>
            <wp:extent cx="3267075" cy="4636770"/>
            <wp:effectExtent l="19050" t="0" r="9525" b="0"/>
            <wp:wrapTight wrapText="bothSides">
              <wp:wrapPolygon edited="0">
                <wp:start x="-126" y="0"/>
                <wp:lineTo x="-126" y="21476"/>
                <wp:lineTo x="21663" y="21476"/>
                <wp:lineTo x="21663" y="0"/>
                <wp:lineTo x="-126"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4636770"/>
                    </a:xfrm>
                    <a:prstGeom prst="rect">
                      <a:avLst/>
                    </a:prstGeom>
                    <a:noFill/>
                    <a:ln>
                      <a:noFill/>
                    </a:ln>
                  </pic:spPr>
                </pic:pic>
              </a:graphicData>
            </a:graphic>
          </wp:anchor>
        </w:drawing>
      </w:r>
    </w:p>
    <w:p w14:paraId="3DC2B3F9" w14:textId="77777777" w:rsidR="00063F17" w:rsidRPr="004470E7" w:rsidRDefault="00CF7AD9" w:rsidP="004470E7">
      <w:pPr>
        <w:rPr>
          <w:b/>
          <w:color w:val="E36C0A" w:themeColor="accent6" w:themeShade="BF"/>
          <w:sz w:val="32"/>
        </w:rPr>
      </w:pPr>
      <w:r>
        <w:rPr>
          <w:b/>
          <w:color w:val="E36C0A" w:themeColor="accent6" w:themeShade="BF"/>
          <w:sz w:val="32"/>
        </w:rPr>
        <w:t>CTEC</w:t>
      </w:r>
      <w:r w:rsidR="00063F17" w:rsidRPr="004470E7">
        <w:rPr>
          <w:b/>
          <w:color w:val="E36C0A" w:themeColor="accent6" w:themeShade="BF"/>
          <w:sz w:val="32"/>
        </w:rPr>
        <w:t xml:space="preserve"> </w:t>
      </w:r>
      <w:r w:rsidR="002F5589">
        <w:rPr>
          <w:b/>
          <w:color w:val="E36C0A" w:themeColor="accent6" w:themeShade="BF"/>
          <w:sz w:val="32"/>
        </w:rPr>
        <w:t>4200</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1E9EE287" w14:textId="77777777" w:rsidR="00C62A26" w:rsidRPr="004470E7" w:rsidRDefault="00C62A26" w:rsidP="00CF7AD9">
      <w:pPr>
        <w:ind w:left="2880" w:hanging="2880"/>
        <w:rPr>
          <w:color w:val="1F497D" w:themeColor="text2"/>
        </w:rPr>
      </w:pPr>
      <w:r w:rsidRPr="004470E7">
        <w:rPr>
          <w:color w:val="1F497D" w:themeColor="text2"/>
        </w:rPr>
        <w:t xml:space="preserve">Department: </w:t>
      </w:r>
      <w:r w:rsidR="00E57BCE" w:rsidRPr="004470E7">
        <w:rPr>
          <w:color w:val="1F497D" w:themeColor="text2"/>
        </w:rPr>
        <w:t xml:space="preserve">               </w:t>
      </w:r>
      <w:r w:rsidR="000F29F6" w:rsidRPr="004470E7">
        <w:rPr>
          <w:color w:val="1F497D" w:themeColor="text2"/>
        </w:rPr>
        <w:t xml:space="preserve">Curriculum &amp; </w:t>
      </w:r>
      <w:r w:rsidRPr="004470E7">
        <w:rPr>
          <w:color w:val="1F497D" w:themeColor="text2"/>
        </w:rPr>
        <w:t xml:space="preserve">Teaching </w:t>
      </w:r>
    </w:p>
    <w:p w14:paraId="50652571" w14:textId="77777777" w:rsidR="00C62A26" w:rsidRPr="004470E7" w:rsidRDefault="00C62A26" w:rsidP="00F16C63">
      <w:pPr>
        <w:rPr>
          <w:color w:val="1F497D" w:themeColor="text2"/>
        </w:rPr>
      </w:pPr>
      <w:r w:rsidRPr="004470E7">
        <w:rPr>
          <w:color w:val="1F497D" w:themeColor="text2"/>
        </w:rPr>
        <w:t>Program:</w:t>
      </w:r>
      <w:r w:rsidR="00E57BCE" w:rsidRPr="004470E7">
        <w:rPr>
          <w:color w:val="1F497D" w:themeColor="text2"/>
        </w:rPr>
        <w:tab/>
      </w:r>
      <w:r w:rsidR="00E57BCE" w:rsidRPr="004470E7">
        <w:rPr>
          <w:color w:val="1F497D" w:themeColor="text2"/>
        </w:rPr>
        <w:tab/>
        <w:t>Early Childhood</w:t>
      </w:r>
      <w:r w:rsidRPr="004470E7">
        <w:rPr>
          <w:color w:val="1F497D" w:themeColor="text2"/>
        </w:rPr>
        <w:t xml:space="preserve"> Education</w:t>
      </w:r>
      <w:r w:rsidRPr="004470E7">
        <w:rPr>
          <w:color w:val="1F497D" w:themeColor="text2"/>
        </w:rPr>
        <w:tab/>
      </w:r>
    </w:p>
    <w:p w14:paraId="535A3611" w14:textId="77777777" w:rsidR="00073BDF" w:rsidRDefault="00F16C63" w:rsidP="00F16C63">
      <w:pPr>
        <w:ind w:left="2880" w:hanging="2880"/>
        <w:rPr>
          <w:color w:val="1F497D" w:themeColor="text2"/>
        </w:rPr>
      </w:pPr>
      <w:r w:rsidRPr="004470E7">
        <w:rPr>
          <w:color w:val="1F497D" w:themeColor="text2"/>
        </w:rPr>
        <w:t>Course Title:</w:t>
      </w:r>
      <w:r w:rsidR="00C62A26" w:rsidRPr="004470E7">
        <w:rPr>
          <w:color w:val="1F497D" w:themeColor="text2"/>
        </w:rPr>
        <w:t xml:space="preserve"> </w:t>
      </w:r>
      <w:r w:rsidR="00E57BCE" w:rsidRPr="004470E7">
        <w:rPr>
          <w:color w:val="1F497D" w:themeColor="text2"/>
        </w:rPr>
        <w:t xml:space="preserve">              </w:t>
      </w:r>
      <w:r w:rsidR="00073BDF">
        <w:rPr>
          <w:color w:val="1F497D" w:themeColor="text2"/>
        </w:rPr>
        <w:t xml:space="preserve">The Constructivist Teacher: </w:t>
      </w:r>
    </w:p>
    <w:p w14:paraId="46D91818" w14:textId="77777777" w:rsidR="00C62A26" w:rsidRPr="004470E7" w:rsidRDefault="00073BDF" w:rsidP="00073BDF">
      <w:pPr>
        <w:ind w:left="2880" w:hanging="720"/>
        <w:rPr>
          <w:color w:val="1F497D" w:themeColor="text2"/>
        </w:rPr>
      </w:pPr>
      <w:r>
        <w:rPr>
          <w:color w:val="1F497D" w:themeColor="text2"/>
        </w:rPr>
        <w:t>Strategies and Techniques</w:t>
      </w:r>
    </w:p>
    <w:p w14:paraId="117E3C78" w14:textId="658A0A11" w:rsidR="00073BDF" w:rsidRDefault="00C62A26" w:rsidP="00F16C63">
      <w:pPr>
        <w:rPr>
          <w:color w:val="1F497D" w:themeColor="text2"/>
        </w:rPr>
      </w:pPr>
      <w:r w:rsidRPr="004470E7">
        <w:rPr>
          <w:color w:val="1F497D" w:themeColor="text2"/>
        </w:rPr>
        <w:t xml:space="preserve">Course </w:t>
      </w:r>
      <w:r w:rsidR="007D65A8">
        <w:rPr>
          <w:color w:val="1F497D" w:themeColor="text2"/>
        </w:rPr>
        <w:t xml:space="preserve">Number:         </w:t>
      </w:r>
      <w:r w:rsidR="00780619">
        <w:rPr>
          <w:color w:val="1F497D" w:themeColor="text2"/>
        </w:rPr>
        <w:t>CTEC</w:t>
      </w:r>
      <w:r w:rsidRPr="004470E7">
        <w:rPr>
          <w:color w:val="1F497D" w:themeColor="text2"/>
        </w:rPr>
        <w:t xml:space="preserve"> </w:t>
      </w:r>
      <w:r w:rsidR="00073BDF">
        <w:rPr>
          <w:color w:val="1F497D" w:themeColor="text2"/>
        </w:rPr>
        <w:t>42</w:t>
      </w:r>
      <w:r w:rsidR="00F87214" w:rsidRPr="004470E7">
        <w:rPr>
          <w:color w:val="1F497D" w:themeColor="text2"/>
        </w:rPr>
        <w:t>0</w:t>
      </w:r>
      <w:r w:rsidR="00F16C63" w:rsidRPr="004470E7">
        <w:rPr>
          <w:color w:val="1F497D" w:themeColor="text2"/>
        </w:rPr>
        <w:t>0</w:t>
      </w:r>
    </w:p>
    <w:p w14:paraId="32E282B7" w14:textId="77777777" w:rsidR="00C62A26" w:rsidRPr="004470E7" w:rsidRDefault="00E57BCE" w:rsidP="00F16C63">
      <w:pPr>
        <w:rPr>
          <w:color w:val="1F497D" w:themeColor="text2"/>
        </w:rPr>
      </w:pPr>
      <w:r w:rsidRPr="004470E7">
        <w:rPr>
          <w:color w:val="1F497D" w:themeColor="text2"/>
        </w:rPr>
        <w:t>Course Credit:</w:t>
      </w:r>
      <w:r w:rsidRPr="004470E7">
        <w:rPr>
          <w:color w:val="1F497D" w:themeColor="text2"/>
        </w:rPr>
        <w:tab/>
      </w:r>
      <w:r w:rsidRPr="004470E7">
        <w:rPr>
          <w:color w:val="1F497D" w:themeColor="text2"/>
        </w:rPr>
        <w:tab/>
      </w:r>
      <w:r w:rsidR="00C62A26" w:rsidRPr="004470E7">
        <w:rPr>
          <w:color w:val="1F497D" w:themeColor="text2"/>
        </w:rPr>
        <w:t>3 hours</w:t>
      </w:r>
    </w:p>
    <w:p w14:paraId="36BD6605" w14:textId="17C37CC5" w:rsidR="00C62A26" w:rsidRPr="004470E7" w:rsidRDefault="00F87214" w:rsidP="00F16C63">
      <w:pPr>
        <w:rPr>
          <w:color w:val="1F497D" w:themeColor="text2"/>
        </w:rPr>
      </w:pPr>
      <w:r w:rsidRPr="004470E7">
        <w:rPr>
          <w:color w:val="1F497D" w:themeColor="text2"/>
        </w:rPr>
        <w:t xml:space="preserve">Semester:   </w:t>
      </w:r>
      <w:r w:rsidRPr="004470E7">
        <w:rPr>
          <w:color w:val="1F497D" w:themeColor="text2"/>
        </w:rPr>
        <w:tab/>
      </w:r>
      <w:r w:rsidRPr="004470E7">
        <w:rPr>
          <w:color w:val="1F497D" w:themeColor="text2"/>
        </w:rPr>
        <w:tab/>
      </w:r>
      <w:r w:rsidR="00440BB3">
        <w:rPr>
          <w:color w:val="1F497D" w:themeColor="text2"/>
        </w:rPr>
        <w:t>Spring 2019</w:t>
      </w:r>
      <w:r w:rsidR="00C62A26" w:rsidRPr="004470E7">
        <w:rPr>
          <w:color w:val="1F497D" w:themeColor="text2"/>
        </w:rPr>
        <w:tab/>
      </w:r>
      <w:r w:rsidR="00C62A26" w:rsidRPr="004470E7">
        <w:rPr>
          <w:color w:val="1F497D" w:themeColor="text2"/>
        </w:rPr>
        <w:tab/>
      </w:r>
      <w:r w:rsidR="00C62A26" w:rsidRPr="004470E7">
        <w:rPr>
          <w:color w:val="1F497D" w:themeColor="text2"/>
        </w:rPr>
        <w:tab/>
        <w:t xml:space="preserve">                        </w:t>
      </w:r>
    </w:p>
    <w:p w14:paraId="1AFFA8DB" w14:textId="553D4DEA" w:rsidR="00C62A26" w:rsidRPr="004470E7" w:rsidRDefault="00C62A26" w:rsidP="00F16C63">
      <w:pPr>
        <w:rPr>
          <w:color w:val="1F497D" w:themeColor="text2"/>
        </w:rPr>
      </w:pPr>
      <w:r w:rsidRPr="004470E7">
        <w:rPr>
          <w:color w:val="1F497D" w:themeColor="text2"/>
        </w:rPr>
        <w:t xml:space="preserve">Instructor:     </w:t>
      </w:r>
      <w:r w:rsidRPr="004470E7">
        <w:rPr>
          <w:color w:val="1F497D" w:themeColor="text2"/>
        </w:rPr>
        <w:tab/>
      </w:r>
      <w:r w:rsidRPr="004470E7">
        <w:rPr>
          <w:color w:val="1F497D" w:themeColor="text2"/>
        </w:rPr>
        <w:tab/>
      </w:r>
      <w:r w:rsidR="00920E75">
        <w:rPr>
          <w:color w:val="1F497D" w:themeColor="text2"/>
        </w:rPr>
        <w:t>Nicole Mitchell</w:t>
      </w:r>
      <w:r w:rsidR="00F16C63" w:rsidRPr="004470E7">
        <w:rPr>
          <w:color w:val="1F497D" w:themeColor="text2"/>
        </w:rPr>
        <w:t xml:space="preserve"> </w:t>
      </w:r>
    </w:p>
    <w:p w14:paraId="5CFDA7A2" w14:textId="3CB60E23" w:rsidR="00073BDF" w:rsidRDefault="00C62A26" w:rsidP="00F16C63">
      <w:pPr>
        <w:rPr>
          <w:color w:val="1F497D" w:themeColor="text2"/>
        </w:rPr>
      </w:pPr>
      <w:r w:rsidRPr="004470E7">
        <w:rPr>
          <w:color w:val="1F497D" w:themeColor="text2"/>
        </w:rPr>
        <w:t xml:space="preserve">Email Address: </w:t>
      </w:r>
      <w:r w:rsidRPr="004470E7">
        <w:rPr>
          <w:color w:val="1F497D" w:themeColor="text2"/>
        </w:rPr>
        <w:tab/>
      </w:r>
      <w:r w:rsidR="00646C35">
        <w:rPr>
          <w:color w:val="1F497D" w:themeColor="text2"/>
        </w:rPr>
        <w:t>nsm0009@auburn.edu</w:t>
      </w:r>
      <w:r w:rsidRPr="004470E7">
        <w:rPr>
          <w:color w:val="1F497D" w:themeColor="text2"/>
        </w:rPr>
        <w:t xml:space="preserve"> </w:t>
      </w:r>
    </w:p>
    <w:p w14:paraId="5C63C520" w14:textId="10AFE791" w:rsidR="000C423A" w:rsidRPr="004470E7" w:rsidRDefault="00396ADB" w:rsidP="00F16C63">
      <w:pPr>
        <w:rPr>
          <w:color w:val="1F497D" w:themeColor="text2"/>
        </w:rPr>
      </w:pPr>
      <w:r>
        <w:rPr>
          <w:color w:val="1F497D" w:themeColor="text2"/>
        </w:rPr>
        <w:t>Phone Number:</w:t>
      </w:r>
      <w:r w:rsidR="000C423A">
        <w:rPr>
          <w:color w:val="1F497D" w:themeColor="text2"/>
        </w:rPr>
        <w:tab/>
        <w:t xml:space="preserve">Cell: </w:t>
      </w:r>
      <w:r w:rsidR="00C80F1D">
        <w:rPr>
          <w:color w:val="1F497D" w:themeColor="text2"/>
        </w:rPr>
        <w:t>252-367-9084</w:t>
      </w:r>
      <w:r>
        <w:rPr>
          <w:color w:val="1F497D" w:themeColor="text2"/>
        </w:rPr>
        <w:t>*</w:t>
      </w:r>
    </w:p>
    <w:p w14:paraId="7A8E3CC1" w14:textId="42469F7F" w:rsidR="00C62A26" w:rsidRPr="004470E7" w:rsidRDefault="00C62A26" w:rsidP="00F16C63">
      <w:pPr>
        <w:rPr>
          <w:color w:val="1F497D" w:themeColor="text2"/>
        </w:rPr>
      </w:pPr>
      <w:r w:rsidRPr="004470E7">
        <w:rPr>
          <w:color w:val="1F497D" w:themeColor="text2"/>
        </w:rPr>
        <w:t xml:space="preserve">Office:      </w:t>
      </w:r>
      <w:r w:rsidRPr="004470E7">
        <w:rPr>
          <w:color w:val="1F497D" w:themeColor="text2"/>
        </w:rPr>
        <w:tab/>
      </w:r>
      <w:r w:rsidRPr="004470E7">
        <w:rPr>
          <w:color w:val="1F497D" w:themeColor="text2"/>
        </w:rPr>
        <w:tab/>
      </w:r>
      <w:r w:rsidR="00F16C63" w:rsidRPr="004470E7">
        <w:rPr>
          <w:color w:val="1F497D" w:themeColor="text2"/>
        </w:rPr>
        <w:t>5</w:t>
      </w:r>
      <w:r w:rsidR="00F313F2" w:rsidRPr="004470E7">
        <w:rPr>
          <w:color w:val="1F497D" w:themeColor="text2"/>
        </w:rPr>
        <w:t>0</w:t>
      </w:r>
      <w:r w:rsidR="00920E75">
        <w:rPr>
          <w:color w:val="1F497D" w:themeColor="text2"/>
        </w:rPr>
        <w:t>14</w:t>
      </w:r>
      <w:r w:rsidR="00F16C63" w:rsidRPr="004470E7">
        <w:rPr>
          <w:color w:val="1F497D" w:themeColor="text2"/>
        </w:rPr>
        <w:t xml:space="preserve"> Haley Center </w:t>
      </w:r>
      <w:r w:rsidR="00396ADB">
        <w:rPr>
          <w:color w:val="1F497D" w:themeColor="text2"/>
        </w:rPr>
        <w:t>(</w:t>
      </w:r>
      <w:r w:rsidR="0035229B" w:rsidRPr="004470E7">
        <w:rPr>
          <w:color w:val="1F497D" w:themeColor="text2"/>
        </w:rPr>
        <w:t>5</w:t>
      </w:r>
      <w:r w:rsidR="0035229B" w:rsidRPr="004470E7">
        <w:rPr>
          <w:color w:val="1F497D" w:themeColor="text2"/>
          <w:vertAlign w:val="superscript"/>
        </w:rPr>
        <w:t>th</w:t>
      </w:r>
      <w:r w:rsidR="0035229B" w:rsidRPr="004470E7">
        <w:rPr>
          <w:color w:val="1F497D" w:themeColor="text2"/>
        </w:rPr>
        <w:t xml:space="preserve"> floor</w:t>
      </w:r>
      <w:r w:rsidR="00396ADB">
        <w:rPr>
          <w:color w:val="1F497D" w:themeColor="text2"/>
        </w:rPr>
        <w:t>)</w:t>
      </w:r>
      <w:r w:rsidR="0035229B" w:rsidRPr="004470E7">
        <w:rPr>
          <w:color w:val="1F497D" w:themeColor="text2"/>
        </w:rPr>
        <w:t xml:space="preserve"> </w:t>
      </w:r>
    </w:p>
    <w:p w14:paraId="3296EA46" w14:textId="3E378C67" w:rsidR="00F16C63" w:rsidRPr="004470E7" w:rsidRDefault="000D1F10" w:rsidP="00BE0B26">
      <w:pPr>
        <w:ind w:left="2880" w:hanging="2880"/>
        <w:rPr>
          <w:color w:val="1F497D" w:themeColor="text2"/>
        </w:rPr>
      </w:pPr>
      <w:r>
        <w:rPr>
          <w:color w:val="1F497D" w:themeColor="text2"/>
        </w:rPr>
        <w:t xml:space="preserve">Office Hours: </w:t>
      </w:r>
      <w:r w:rsidR="007A6505">
        <w:rPr>
          <w:color w:val="1F497D" w:themeColor="text2"/>
        </w:rPr>
        <w:t xml:space="preserve">             T/</w:t>
      </w:r>
      <w:proofErr w:type="spellStart"/>
      <w:r w:rsidR="007A6505">
        <w:rPr>
          <w:color w:val="1F497D" w:themeColor="text2"/>
        </w:rPr>
        <w:t>Th</w:t>
      </w:r>
      <w:proofErr w:type="spellEnd"/>
      <w:r w:rsidR="007A6505">
        <w:rPr>
          <w:color w:val="1F497D" w:themeColor="text2"/>
        </w:rPr>
        <w:t xml:space="preserve"> 11:30-1, </w:t>
      </w:r>
      <w:r w:rsidR="00E57BCE" w:rsidRPr="004470E7">
        <w:rPr>
          <w:color w:val="1F497D" w:themeColor="text2"/>
        </w:rPr>
        <w:t>by appointment</w:t>
      </w:r>
    </w:p>
    <w:p w14:paraId="62A654B2" w14:textId="7412CA57" w:rsidR="00F16C63" w:rsidRPr="004470E7" w:rsidRDefault="00F16C63" w:rsidP="00F16C63">
      <w:pPr>
        <w:rPr>
          <w:color w:val="1F497D" w:themeColor="text2"/>
        </w:rPr>
      </w:pPr>
      <w:r w:rsidRPr="004470E7">
        <w:rPr>
          <w:color w:val="1F497D" w:themeColor="text2"/>
        </w:rPr>
        <w:t xml:space="preserve">Schedule: </w:t>
      </w:r>
      <w:r w:rsidR="00E57BCE" w:rsidRPr="004470E7">
        <w:rPr>
          <w:color w:val="1F497D" w:themeColor="text2"/>
        </w:rPr>
        <w:tab/>
      </w:r>
      <w:r w:rsidR="00E57BCE" w:rsidRPr="004470E7">
        <w:rPr>
          <w:color w:val="1F497D" w:themeColor="text2"/>
        </w:rPr>
        <w:tab/>
      </w:r>
      <w:r w:rsidR="007A6505">
        <w:rPr>
          <w:color w:val="1F497D" w:themeColor="text2"/>
        </w:rPr>
        <w:t>T/</w:t>
      </w:r>
      <w:proofErr w:type="spellStart"/>
      <w:r w:rsidR="007A6505">
        <w:rPr>
          <w:color w:val="1F497D" w:themeColor="text2"/>
        </w:rPr>
        <w:t>Th</w:t>
      </w:r>
      <w:proofErr w:type="spellEnd"/>
      <w:r w:rsidR="00222BE8" w:rsidRPr="004470E7">
        <w:rPr>
          <w:color w:val="1F497D" w:themeColor="text2"/>
        </w:rPr>
        <w:t xml:space="preserve"> </w:t>
      </w:r>
      <w:r w:rsidR="00E57BCE" w:rsidRPr="004470E7">
        <w:rPr>
          <w:color w:val="1F497D" w:themeColor="text2"/>
        </w:rPr>
        <w:t>1</w:t>
      </w:r>
      <w:r w:rsidR="007D65A8">
        <w:rPr>
          <w:color w:val="1F497D" w:themeColor="text2"/>
        </w:rPr>
        <w:t>:00-2:30</w:t>
      </w:r>
      <w:r w:rsidRPr="004470E7">
        <w:rPr>
          <w:color w:val="1F497D" w:themeColor="text2"/>
        </w:rPr>
        <w:t xml:space="preserve"> </w:t>
      </w:r>
    </w:p>
    <w:p w14:paraId="220C25A1" w14:textId="6F639731" w:rsidR="00F16C63" w:rsidRPr="00073BDF" w:rsidRDefault="00F16C63" w:rsidP="00073BDF">
      <w:pPr>
        <w:rPr>
          <w:b/>
          <w:color w:val="1F497D" w:themeColor="text2"/>
        </w:rPr>
      </w:pPr>
      <w:r w:rsidRPr="004470E7">
        <w:rPr>
          <w:color w:val="1F497D" w:themeColor="text2"/>
        </w:rPr>
        <w:t xml:space="preserve">Classroom: </w:t>
      </w:r>
      <w:r w:rsidR="00E57BCE" w:rsidRPr="004470E7">
        <w:rPr>
          <w:color w:val="1F497D" w:themeColor="text2"/>
        </w:rPr>
        <w:tab/>
      </w:r>
      <w:r w:rsidR="00E57BCE" w:rsidRPr="004470E7">
        <w:rPr>
          <w:color w:val="1F497D" w:themeColor="text2"/>
        </w:rPr>
        <w:tab/>
      </w:r>
      <w:r w:rsidR="00073BDF">
        <w:rPr>
          <w:color w:val="1F497D" w:themeColor="text2"/>
        </w:rPr>
        <w:t>24</w:t>
      </w:r>
      <w:r w:rsidR="001A07AF">
        <w:rPr>
          <w:color w:val="1F497D" w:themeColor="text2"/>
        </w:rPr>
        <w:t>56</w:t>
      </w:r>
      <w:r w:rsidRPr="004470E7">
        <w:rPr>
          <w:color w:val="1F497D" w:themeColor="text2"/>
        </w:rPr>
        <w:t xml:space="preserve"> Haley Ce</w:t>
      </w:r>
      <w:r w:rsidR="004470E7" w:rsidRPr="004470E7">
        <w:rPr>
          <w:color w:val="1F497D" w:themeColor="text2"/>
        </w:rPr>
        <w:t>nter</w:t>
      </w:r>
    </w:p>
    <w:p w14:paraId="470C59B8" w14:textId="77777777" w:rsidR="00073BDF" w:rsidRPr="00073BDF" w:rsidRDefault="00073BDF" w:rsidP="00073BDF">
      <w:pPr>
        <w:autoSpaceDE w:val="0"/>
        <w:autoSpaceDN w:val="0"/>
        <w:adjustRightInd w:val="0"/>
        <w:rPr>
          <w:rFonts w:eastAsiaTheme="minorEastAsia"/>
          <w:color w:val="1F497D" w:themeColor="text2"/>
          <w:lang w:eastAsia="ja-JP"/>
        </w:rPr>
      </w:pPr>
      <w:r w:rsidRPr="00073BDF">
        <w:rPr>
          <w:rFonts w:eastAsiaTheme="minorEastAsia"/>
          <w:bCs/>
          <w:color w:val="1F497D" w:themeColor="text2"/>
          <w:lang w:eastAsia="ja-JP"/>
        </w:rPr>
        <w:t xml:space="preserve">Prerequisites: </w:t>
      </w:r>
      <w:r>
        <w:rPr>
          <w:rFonts w:eastAsiaTheme="minorEastAsia"/>
          <w:bCs/>
          <w:color w:val="1F497D" w:themeColor="text2"/>
          <w:lang w:eastAsia="ja-JP"/>
        </w:rPr>
        <w:tab/>
      </w:r>
      <w:r>
        <w:rPr>
          <w:rFonts w:eastAsiaTheme="minorEastAsia"/>
          <w:bCs/>
          <w:color w:val="1F497D" w:themeColor="text2"/>
          <w:lang w:eastAsia="ja-JP"/>
        </w:rPr>
        <w:tab/>
      </w:r>
      <w:r w:rsidR="007D65A8">
        <w:rPr>
          <w:rFonts w:eastAsiaTheme="minorEastAsia"/>
          <w:color w:val="1F497D" w:themeColor="text2"/>
          <w:lang w:eastAsia="ja-JP"/>
        </w:rPr>
        <w:t>Admission to Teacher Education</w:t>
      </w:r>
    </w:p>
    <w:p w14:paraId="3FDAC594" w14:textId="62ACF48E" w:rsidR="004D3A72" w:rsidRDefault="00396ADB" w:rsidP="00C62A26">
      <w:pPr>
        <w:rPr>
          <w:rFonts w:eastAsiaTheme="minorEastAsia"/>
          <w:color w:val="1F497D" w:themeColor="text2"/>
          <w:lang w:eastAsia="ja-JP"/>
        </w:rPr>
      </w:pPr>
      <w:r>
        <w:rPr>
          <w:rFonts w:eastAsiaTheme="minorEastAsia"/>
          <w:color w:val="1F497D" w:themeColor="text2"/>
          <w:lang w:eastAsia="ja-JP"/>
        </w:rPr>
        <w:tab/>
      </w:r>
      <w:r>
        <w:rPr>
          <w:rFonts w:eastAsiaTheme="minorEastAsia"/>
          <w:color w:val="1F497D" w:themeColor="text2"/>
          <w:lang w:eastAsia="ja-JP"/>
        </w:rPr>
        <w:tab/>
      </w:r>
      <w:r>
        <w:rPr>
          <w:rFonts w:eastAsiaTheme="minorEastAsia"/>
          <w:color w:val="1F497D" w:themeColor="text2"/>
          <w:lang w:eastAsia="ja-JP"/>
        </w:rPr>
        <w:tab/>
      </w:r>
      <w:r w:rsidR="00920E75">
        <w:rPr>
          <w:rFonts w:eastAsiaTheme="minorEastAsia"/>
          <w:color w:val="1F497D" w:themeColor="text2"/>
          <w:lang w:eastAsia="ja-JP"/>
        </w:rPr>
        <w:t>*Not to be distributed</w:t>
      </w:r>
    </w:p>
    <w:p w14:paraId="46DAA185" w14:textId="77777777" w:rsidR="004D3A72" w:rsidRDefault="004D3A72" w:rsidP="00C62A26">
      <w:pPr>
        <w:rPr>
          <w:rFonts w:eastAsiaTheme="minorEastAsia"/>
          <w:color w:val="1F497D" w:themeColor="text2"/>
          <w:lang w:eastAsia="ja-JP"/>
        </w:rPr>
      </w:pPr>
    </w:p>
    <w:p w14:paraId="4C735497" w14:textId="77777777" w:rsidR="004D3A72" w:rsidRDefault="004D3A72" w:rsidP="00C62A26">
      <w:pPr>
        <w:rPr>
          <w:rFonts w:eastAsiaTheme="minorEastAsia"/>
          <w:color w:val="1F497D" w:themeColor="text2"/>
          <w:lang w:eastAsia="ja-JP"/>
        </w:rPr>
      </w:pPr>
    </w:p>
    <w:p w14:paraId="7F81068F" w14:textId="77777777" w:rsidR="00C62A26" w:rsidRDefault="00C62A26" w:rsidP="00C62A26">
      <w:r w:rsidRPr="00F16C63">
        <w:br/>
      </w:r>
    </w:p>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69D55F39" w14:textId="77777777" w:rsidR="005E0F16" w:rsidRPr="000D1F10" w:rsidRDefault="0035229B" w:rsidP="005766AE">
      <w:pPr>
        <w:widowControl w:val="0"/>
        <w:autoSpaceDE w:val="0"/>
        <w:autoSpaceDN w:val="0"/>
        <w:adjustRightInd w:val="0"/>
        <w:rPr>
          <w:b/>
        </w:rPr>
      </w:pPr>
      <w:r w:rsidRPr="000D1F10">
        <w:rPr>
          <w:b/>
          <w:u w:val="single"/>
        </w:rPr>
        <w:t>Catalog D</w:t>
      </w:r>
      <w:r w:rsidR="000B31CD" w:rsidRPr="000D1F10">
        <w:rPr>
          <w:b/>
          <w:u w:val="single"/>
        </w:rPr>
        <w:t>escription</w:t>
      </w:r>
      <w:r w:rsidRPr="000D1F10">
        <w:rPr>
          <w:b/>
        </w:rPr>
        <w:t>:</w:t>
      </w:r>
      <w:r w:rsidR="000B31CD" w:rsidRPr="000D1F10">
        <w:rPr>
          <w:b/>
        </w:rPr>
        <w:t xml:space="preserve"> </w:t>
      </w:r>
    </w:p>
    <w:p w14:paraId="39B30A3D" w14:textId="77777777" w:rsidR="002F330A" w:rsidRPr="000D1F10" w:rsidRDefault="002F330A" w:rsidP="002F330A">
      <w:pPr>
        <w:tabs>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 w:rsidRPr="000D1F10">
        <w:t>Students construct operational knowledge of established constructivist strategies and techniques, a set of guidelines on which to base wise curriculum decisions, and operational knowledge of the field of early childhood education, including state and national curriculum standards for the field.</w:t>
      </w:r>
    </w:p>
    <w:p w14:paraId="249C9BA8" w14:textId="77777777" w:rsidR="005B59AF" w:rsidRPr="000D1F10" w:rsidRDefault="005E0F16" w:rsidP="004470E7">
      <w:pPr>
        <w:widowControl w:val="0"/>
        <w:autoSpaceDE w:val="0"/>
        <w:autoSpaceDN w:val="0"/>
        <w:adjustRightInd w:val="0"/>
        <w:spacing w:before="120"/>
      </w:pPr>
      <w:r w:rsidRPr="000D1F10">
        <w:rPr>
          <w:b/>
          <w:u w:val="single"/>
        </w:rPr>
        <w:t>Text:</w:t>
      </w:r>
      <w:r w:rsidRPr="000D1F10">
        <w:rPr>
          <w:b/>
        </w:rPr>
        <w:t xml:space="preserve"> </w:t>
      </w:r>
      <w:r w:rsidR="004470E7" w:rsidRPr="000D1F10">
        <w:rPr>
          <w:b/>
        </w:rPr>
        <w:t xml:space="preserve">  </w:t>
      </w:r>
    </w:p>
    <w:p w14:paraId="270C392D" w14:textId="77777777" w:rsidR="005B59AF" w:rsidRPr="000D1F10" w:rsidRDefault="005E0F16" w:rsidP="0032232D">
      <w:pPr>
        <w:widowControl w:val="0"/>
        <w:autoSpaceDE w:val="0"/>
        <w:autoSpaceDN w:val="0"/>
        <w:adjustRightInd w:val="0"/>
        <w:spacing w:before="120"/>
        <w:ind w:firstLine="720"/>
      </w:pPr>
      <w:r w:rsidRPr="000D1F10">
        <w:rPr>
          <w:b/>
        </w:rPr>
        <w:t>Required</w:t>
      </w:r>
      <w:r w:rsidR="005B59AF" w:rsidRPr="000D1F10">
        <w:rPr>
          <w:b/>
        </w:rPr>
        <w:t>:</w:t>
      </w:r>
    </w:p>
    <w:p w14:paraId="7883F74E" w14:textId="26D5A49F" w:rsidR="00BE0B26" w:rsidRDefault="00BE0B26" w:rsidP="007A6505">
      <w:pPr>
        <w:widowControl w:val="0"/>
        <w:autoSpaceDE w:val="0"/>
        <w:autoSpaceDN w:val="0"/>
        <w:adjustRightInd w:val="0"/>
        <w:ind w:left="720"/>
      </w:pPr>
      <w:r>
        <w:t xml:space="preserve">Carter, D. &amp; Curtis, M. (2013). The Art of Awareness: How Observation Can Transform Your Teaching. St. Paul, MN: </w:t>
      </w:r>
      <w:proofErr w:type="spellStart"/>
      <w:r>
        <w:t>Redleaf</w:t>
      </w:r>
      <w:proofErr w:type="spellEnd"/>
      <w:r>
        <w:t>. ISBN 978-1-60554-086-3</w:t>
      </w:r>
    </w:p>
    <w:p w14:paraId="0FE95E06" w14:textId="77777777" w:rsidR="007A6505" w:rsidRDefault="007A6505" w:rsidP="00BE0B26">
      <w:pPr>
        <w:widowControl w:val="0"/>
        <w:autoSpaceDE w:val="0"/>
        <w:autoSpaceDN w:val="0"/>
        <w:adjustRightInd w:val="0"/>
        <w:ind w:left="720"/>
      </w:pPr>
    </w:p>
    <w:p w14:paraId="20055198" w14:textId="4050B5B5" w:rsidR="00BE0B26" w:rsidRDefault="00BE0B26" w:rsidP="007A6505">
      <w:pPr>
        <w:widowControl w:val="0"/>
        <w:autoSpaceDE w:val="0"/>
        <w:autoSpaceDN w:val="0"/>
        <w:adjustRightInd w:val="0"/>
        <w:ind w:left="720"/>
        <w:rPr>
          <w:rFonts w:eastAsiaTheme="minorEastAsia"/>
          <w:lang w:eastAsia="ja-JP"/>
        </w:rPr>
      </w:pPr>
      <w:r>
        <w:t xml:space="preserve">Clemens, S. (2014). Seeing Young Children with New Eyes. St. Paul, MN. </w:t>
      </w:r>
      <w:proofErr w:type="spellStart"/>
      <w:r>
        <w:t>Redleaf</w:t>
      </w:r>
      <w:proofErr w:type="spellEnd"/>
      <w:r>
        <w:t xml:space="preserve">. </w:t>
      </w:r>
      <w:r w:rsidRPr="00BE0B26">
        <w:rPr>
          <w:rFonts w:eastAsiaTheme="minorEastAsia"/>
          <w:bCs/>
          <w:color w:val="535353"/>
          <w:lang w:eastAsia="ja-JP"/>
        </w:rPr>
        <w:t>ISBN: </w:t>
      </w:r>
      <w:r w:rsidRPr="00BE0B26">
        <w:rPr>
          <w:rFonts w:eastAsiaTheme="minorEastAsia"/>
          <w:lang w:eastAsia="ja-JP"/>
        </w:rPr>
        <w:t>978-0990354123</w:t>
      </w:r>
    </w:p>
    <w:p w14:paraId="06C8CDBF" w14:textId="77777777" w:rsidR="007A6505" w:rsidRPr="00BE0B26" w:rsidRDefault="007A6505" w:rsidP="00BE0B26">
      <w:pPr>
        <w:widowControl w:val="0"/>
        <w:autoSpaceDE w:val="0"/>
        <w:autoSpaceDN w:val="0"/>
        <w:adjustRightInd w:val="0"/>
        <w:ind w:left="720"/>
        <w:rPr>
          <w:rFonts w:eastAsiaTheme="minorEastAsia"/>
          <w:lang w:eastAsia="ja-JP"/>
        </w:rPr>
      </w:pPr>
    </w:p>
    <w:p w14:paraId="753946C2" w14:textId="71A1CF12" w:rsidR="00663E02" w:rsidRPr="00663E02" w:rsidRDefault="00663E02" w:rsidP="007A6505">
      <w:pPr>
        <w:widowControl w:val="0"/>
        <w:autoSpaceDE w:val="0"/>
        <w:autoSpaceDN w:val="0"/>
        <w:adjustRightInd w:val="0"/>
        <w:spacing w:after="240"/>
        <w:ind w:left="720"/>
        <w:rPr>
          <w:rFonts w:ascii="Palatino" w:hAnsi="Palatino" w:cs="Trebuchet MS"/>
          <w:i/>
          <w:iCs/>
        </w:rPr>
      </w:pPr>
      <w:r>
        <w:rPr>
          <w:rFonts w:ascii="Palatino" w:hAnsi="Palatino" w:cs="Verdana"/>
        </w:rPr>
        <w:t xml:space="preserve">Johnston, P. H. (2004). </w:t>
      </w:r>
      <w:r>
        <w:rPr>
          <w:rFonts w:ascii="Palatino" w:hAnsi="Palatino" w:cs="Verdana"/>
          <w:i/>
        </w:rPr>
        <w:t>Choice words: How our language affects children’s learning</w:t>
      </w:r>
      <w:r w:rsidRPr="00D5593E">
        <w:rPr>
          <w:rFonts w:ascii="Palatino" w:hAnsi="Palatino" w:cs="Verdana"/>
          <w:i/>
        </w:rPr>
        <w:t>.</w:t>
      </w:r>
      <w:r w:rsidRPr="00D5593E">
        <w:rPr>
          <w:rFonts w:ascii="Palatino" w:hAnsi="Palatino" w:cs="Verdana"/>
        </w:rPr>
        <w:t xml:space="preserve"> </w:t>
      </w:r>
      <w:r>
        <w:rPr>
          <w:rFonts w:ascii="Palatino" w:hAnsi="Palatino" w:cs="Verdana"/>
        </w:rPr>
        <w:t>Portland, ME</w:t>
      </w:r>
      <w:r w:rsidR="007A6505">
        <w:rPr>
          <w:rFonts w:ascii="Palatino" w:hAnsi="Palatino" w:cs="Verdana"/>
        </w:rPr>
        <w:t xml:space="preserve">: </w:t>
      </w:r>
      <w:proofErr w:type="spellStart"/>
      <w:r>
        <w:rPr>
          <w:rFonts w:ascii="Palatino" w:hAnsi="Palatino" w:cs="Verdana"/>
        </w:rPr>
        <w:t>Stenhouse</w:t>
      </w:r>
      <w:proofErr w:type="spellEnd"/>
      <w:r w:rsidRPr="00D5593E">
        <w:rPr>
          <w:rFonts w:ascii="Palatino" w:hAnsi="Palatino" w:cs="Verdana"/>
        </w:rPr>
        <w:t>.</w:t>
      </w:r>
    </w:p>
    <w:p w14:paraId="2AFC81F6" w14:textId="77777777" w:rsidR="000D1F10" w:rsidRPr="000D1F10" w:rsidRDefault="000D1F10" w:rsidP="000D1F10">
      <w:pPr>
        <w:widowControl w:val="0"/>
        <w:autoSpaceDE w:val="0"/>
        <w:autoSpaceDN w:val="0"/>
        <w:adjustRightInd w:val="0"/>
        <w:spacing w:after="240"/>
        <w:rPr>
          <w:u w:val="single"/>
        </w:rPr>
      </w:pPr>
      <w:r w:rsidRPr="000D1F10">
        <w:rPr>
          <w:b/>
          <w:bCs/>
          <w:u w:val="single"/>
        </w:rPr>
        <w:t>Course Objectives:</w:t>
      </w:r>
    </w:p>
    <w:p w14:paraId="34128359" w14:textId="77777777" w:rsidR="000D1F10" w:rsidRPr="000D1F10" w:rsidRDefault="000D1F10" w:rsidP="000D1F10">
      <w:pPr>
        <w:widowControl w:val="0"/>
        <w:autoSpaceDE w:val="0"/>
        <w:autoSpaceDN w:val="0"/>
        <w:adjustRightInd w:val="0"/>
        <w:spacing w:after="240"/>
        <w:ind w:left="720"/>
      </w:pPr>
      <w:r w:rsidRPr="000D1F10">
        <w:t xml:space="preserve">The Early Childhood program provides the pre-service teacher the opportunity to construct knowledge and refine their practice through experiences that support empirical and theoretical decision-making. To this end, this course will provide pre-service teachers the opportunity to observe and participate in supervised practicum experiences [NAEYC 6.1] with young children of diverse </w:t>
      </w:r>
      <w:r w:rsidRPr="000D1F10">
        <w:lastRenderedPageBreak/>
        <w:t>ages and reflecting diverse family systems [NAEYC 6.2 &amp; 6.3] in order to:</w:t>
      </w:r>
    </w:p>
    <w:p w14:paraId="4545C406"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Set goals to facilitate children's development and skills in communication, inquiry, creative expression, reasoning, and interpersonal relationships. [ECE 2.b.3] [NAEYC 5.7] </w:t>
      </w:r>
    </w:p>
    <w:p w14:paraId="207DFA17"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Develop integrated learning experiences for young children in all areas: cognitive, language, physical, social, emotional, aesthetic and technological. [ECE </w:t>
      </w:r>
      <w:proofErr w:type="gramStart"/>
      <w:r w:rsidRPr="000D1F10">
        <w:t>2.b.</w:t>
      </w:r>
      <w:proofErr w:type="gramEnd"/>
      <w:r w:rsidRPr="000D1F10">
        <w:t xml:space="preserve">3] [NAEYC 2.1.4 &amp; 2.1.8] [TS 2.viii] </w:t>
      </w:r>
    </w:p>
    <w:p w14:paraId="1BF00B04"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developmentally appropriate content and methodologies for young children that integrate all curriculum areas including biological and physical sciences, fine arts, health education, language arts, mathematics, physical education, and social </w:t>
      </w:r>
      <w:proofErr w:type="gramStart"/>
      <w:r w:rsidRPr="000D1F10">
        <w:t>studies.[</w:t>
      </w:r>
      <w:proofErr w:type="gramEnd"/>
      <w:r w:rsidRPr="000D1F10">
        <w:t xml:space="preserve">ECE 2.b.4] [NAEYC 2.1.5, 4.1.1, 5.5 &amp; 5.6] </w:t>
      </w:r>
    </w:p>
    <w:p w14:paraId="62E356F1"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Plan, implement, and evaluate strategies that foster mutual respect and understanding through verbal and nonverbal communication and that insure equitable and effective access to all instructors and materials. [ECE </w:t>
      </w:r>
      <w:proofErr w:type="gramStart"/>
      <w:r w:rsidRPr="000D1F10">
        <w:t>2.b.3][</w:t>
      </w:r>
      <w:proofErr w:type="gramEnd"/>
      <w:r w:rsidRPr="000D1F10">
        <w:t xml:space="preserve">NAEYC 2.1.2, 5.5 &amp; 5.6] [TS 2.iii] </w:t>
      </w:r>
    </w:p>
    <w:p w14:paraId="468B481F"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Promote and manage a positive classroom environment. [ECE 2.b.4] [PS 2.c.1 (v)] </w:t>
      </w:r>
    </w:p>
    <w:p w14:paraId="685AAEAB"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Evaluate, select, and create materials based on long-range, unit, and daily objectives. [ECE 2.b.4] [NAEYC 4.1.3] [ECE 2.b.7] </w:t>
      </w:r>
    </w:p>
    <w:p w14:paraId="79EBB50D" w14:textId="77777777" w:rsidR="000D1F10" w:rsidRPr="000D1F10" w:rsidRDefault="000D1F10" w:rsidP="000D1F10">
      <w:pPr>
        <w:widowControl w:val="0"/>
        <w:numPr>
          <w:ilvl w:val="0"/>
          <w:numId w:val="35"/>
        </w:numPr>
        <w:tabs>
          <w:tab w:val="left" w:pos="220"/>
          <w:tab w:val="left" w:pos="720"/>
        </w:tabs>
        <w:autoSpaceDE w:val="0"/>
        <w:autoSpaceDN w:val="0"/>
        <w:adjustRightInd w:val="0"/>
        <w:ind w:hanging="720"/>
      </w:pPr>
      <w:r w:rsidRPr="000D1F10">
        <w:t xml:space="preserve">         Use manipulative materials and play as instruments for enhancing development and learning. [ECE 2.b.1</w:t>
      </w:r>
      <w:proofErr w:type="gramStart"/>
      <w:r w:rsidRPr="000D1F10">
        <w:t>] ]</w:t>
      </w:r>
      <w:proofErr w:type="gramEnd"/>
      <w:r w:rsidRPr="000D1F10">
        <w:t xml:space="preserve">[NAEYC 2.1.2]  2 </w:t>
      </w:r>
    </w:p>
    <w:p w14:paraId="628DB93E" w14:textId="77777777" w:rsidR="000D1F10" w:rsidRPr="000D1F10" w:rsidRDefault="007D65A8" w:rsidP="000D1F10">
      <w:pPr>
        <w:widowControl w:val="0"/>
        <w:numPr>
          <w:ilvl w:val="0"/>
          <w:numId w:val="36"/>
        </w:numPr>
        <w:tabs>
          <w:tab w:val="left" w:pos="220"/>
          <w:tab w:val="left" w:pos="720"/>
        </w:tabs>
        <w:autoSpaceDE w:val="0"/>
        <w:autoSpaceDN w:val="0"/>
        <w:adjustRightInd w:val="0"/>
        <w:ind w:hanging="720"/>
      </w:pPr>
      <w:r>
        <w:t xml:space="preserve">         </w:t>
      </w:r>
      <w:r w:rsidR="000D1F10" w:rsidRPr="000D1F10">
        <w:t xml:space="preserve">Select and use appropriate equipment and technology. [PS 2.c.1 (v) &amp; </w:t>
      </w:r>
      <w:proofErr w:type="gramStart"/>
      <w:r w:rsidR="000D1F10" w:rsidRPr="000D1F10">
        <w:t>2.c.</w:t>
      </w:r>
      <w:proofErr w:type="gramEnd"/>
      <w:r w:rsidR="000D1F10" w:rsidRPr="000D1F10">
        <w:t>2.(</w:t>
      </w:r>
      <w:proofErr w:type="spellStart"/>
      <w:r w:rsidR="000D1F10" w:rsidRPr="000D1F10">
        <w:t>iv</w:t>
      </w:r>
      <w:proofErr w:type="spellEnd"/>
      <w:r w:rsidR="000D1F10" w:rsidRPr="000D1F10">
        <w:t xml:space="preserve">)] [NAEYC 2.1.6] [TS 2.v] </w:t>
      </w:r>
    </w:p>
    <w:p w14:paraId="720873BC"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         Communicate with parents/guardians for the purpose of involving them in the education of young children. [ECE </w:t>
      </w:r>
      <w:proofErr w:type="gramStart"/>
      <w:r w:rsidRPr="000D1F10">
        <w:t>2.b.6][</w:t>
      </w:r>
      <w:proofErr w:type="gramEnd"/>
      <w:r w:rsidRPr="000D1F10">
        <w:t xml:space="preserve">NAEYC 3.1.1, 3.1.3, 3.4, 3.5, 4.1.5, &amp; 5.7] [ECE 2.b.9] </w:t>
      </w:r>
    </w:p>
    <w:p w14:paraId="494CE8E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Use shared reading experiences and the structure of natural learning as a basis for literacy instruction. [ECE 2.b.2</w:t>
      </w:r>
      <w:proofErr w:type="gramStart"/>
      <w:r w:rsidRPr="000D1F10">
        <w:t>] ]</w:t>
      </w:r>
      <w:proofErr w:type="gramEnd"/>
      <w:r w:rsidRPr="000D1F10">
        <w:t xml:space="preserve">[NAEYC 2.1.2] </w:t>
      </w:r>
    </w:p>
    <w:p w14:paraId="2690F98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Respond to and conference with children at the appropriate developmental level. [ECE 2.b.5] </w:t>
      </w:r>
    </w:p>
    <w:p w14:paraId="22C2A989"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Utilize a variety of instructional methods and materials appropriate for particular topics and situations, emphasizing student participation in hands-on activities and relate to colleagues in a professional manner. [ECE 2.b.4] </w:t>
      </w:r>
    </w:p>
    <w:p w14:paraId="20EEA44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Implement basic health, nutrition, and safety management practices for young children, including specific procedures for infants and toddlers and procedures regarding childhood illness and communicable </w:t>
      </w:r>
      <w:proofErr w:type="gramStart"/>
      <w:r w:rsidRPr="000D1F10">
        <w:t>diseases.[</w:t>
      </w:r>
      <w:proofErr w:type="gramEnd"/>
      <w:r w:rsidRPr="000D1F10">
        <w:t xml:space="preserve">NAEYC 2.4.3 &amp; NAEYC 2.4.4 &amp; 5.8] </w:t>
      </w:r>
    </w:p>
    <w:p w14:paraId="7E219B92"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reflection and self-evaluation as a basis for program planning and modification for the needs of young children, including children with special needs and children from diverse backgrounds. [NAEYC 5.1] </w:t>
      </w:r>
    </w:p>
    <w:p w14:paraId="6A5A376F"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Observe, record, and assess children's behavior and development. [ECE 2.a.5] </w:t>
      </w:r>
    </w:p>
    <w:p w14:paraId="220D7FD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Use school and/or community resources to enhance the programs for young children. [NAEYC 3.4 &amp; 3.5] </w:t>
      </w:r>
    </w:p>
    <w:p w14:paraId="7AEEC8ED"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Function as a member of an instructional team and relate to colleagues in a professional manner. [NAEYC 5.6] </w:t>
      </w:r>
    </w:p>
    <w:p w14:paraId="359F1A2B"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development in the use of written language [ECE 2.b.8] </w:t>
      </w:r>
    </w:p>
    <w:p w14:paraId="33BBB704" w14:textId="77777777" w:rsidR="000D1F10" w:rsidRPr="000D1F10" w:rsidRDefault="000D1F10" w:rsidP="000D1F10">
      <w:pPr>
        <w:widowControl w:val="0"/>
        <w:numPr>
          <w:ilvl w:val="0"/>
          <w:numId w:val="36"/>
        </w:numPr>
        <w:tabs>
          <w:tab w:val="left" w:pos="220"/>
          <w:tab w:val="left" w:pos="720"/>
        </w:tabs>
        <w:autoSpaceDE w:val="0"/>
        <w:autoSpaceDN w:val="0"/>
        <w:adjustRightInd w:val="0"/>
        <w:ind w:hanging="720"/>
      </w:pPr>
      <w:r w:rsidRPr="000D1F10">
        <w:t xml:space="preserve">Advance children’s use of the stages of the writing process [ECE 2.b.8] </w:t>
      </w:r>
    </w:p>
    <w:p w14:paraId="4368F4A9" w14:textId="77777777" w:rsidR="000D1F10" w:rsidRDefault="000D1F10" w:rsidP="000D1F10">
      <w:pPr>
        <w:widowControl w:val="0"/>
        <w:autoSpaceDE w:val="0"/>
        <w:autoSpaceDN w:val="0"/>
        <w:adjustRightInd w:val="0"/>
        <w:rPr>
          <w:b/>
          <w:bCs/>
        </w:rPr>
      </w:pPr>
    </w:p>
    <w:p w14:paraId="2C7ED9ED" w14:textId="77777777" w:rsidR="000D1F10" w:rsidRPr="000D1F10" w:rsidRDefault="000D1F10" w:rsidP="000D1F10">
      <w:pPr>
        <w:widowControl w:val="0"/>
        <w:autoSpaceDE w:val="0"/>
        <w:autoSpaceDN w:val="0"/>
        <w:adjustRightInd w:val="0"/>
        <w:rPr>
          <w:u w:val="single"/>
        </w:rPr>
      </w:pPr>
      <w:r w:rsidRPr="000D1F10">
        <w:rPr>
          <w:b/>
          <w:bCs/>
          <w:u w:val="single"/>
        </w:rPr>
        <w:t>Course Content:</w:t>
      </w:r>
    </w:p>
    <w:p w14:paraId="197B2D78" w14:textId="77777777" w:rsidR="000D1F10" w:rsidRPr="000D1F10" w:rsidRDefault="0032232D" w:rsidP="000D1F10">
      <w:pPr>
        <w:widowControl w:val="0"/>
        <w:autoSpaceDE w:val="0"/>
        <w:autoSpaceDN w:val="0"/>
        <w:adjustRightInd w:val="0"/>
        <w:ind w:firstLine="360"/>
      </w:pPr>
      <w:r>
        <w:rPr>
          <w:b/>
          <w:bCs/>
        </w:rPr>
        <w:t>General Topics:</w:t>
      </w:r>
    </w:p>
    <w:p w14:paraId="258C1C4D" w14:textId="77777777" w:rsidR="000D1F10" w:rsidRPr="000D1F10" w:rsidRDefault="000D1F10" w:rsidP="000D1F10">
      <w:pPr>
        <w:pStyle w:val="ListParagraph"/>
        <w:widowControl w:val="0"/>
        <w:numPr>
          <w:ilvl w:val="0"/>
          <w:numId w:val="37"/>
        </w:numPr>
        <w:autoSpaceDE w:val="0"/>
        <w:autoSpaceDN w:val="0"/>
        <w:adjustRightInd w:val="0"/>
      </w:pPr>
      <w:r w:rsidRPr="000D1F10">
        <w:t>Integrated Curriculum</w:t>
      </w:r>
      <w:r w:rsidRPr="000D1F10">
        <w:tab/>
      </w:r>
      <w:r w:rsidRPr="000D1F10">
        <w:tab/>
      </w:r>
      <w:r w:rsidRPr="000D1F10">
        <w:tab/>
      </w:r>
      <w:r w:rsidRPr="000D1F10">
        <w:tab/>
      </w:r>
    </w:p>
    <w:p w14:paraId="0B26894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Child Guidance and Classroom Governance</w:t>
      </w:r>
    </w:p>
    <w:p w14:paraId="606DDB7C"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t>Effective Teaching Strategies for Active, Engaged Learning</w:t>
      </w:r>
    </w:p>
    <w:p w14:paraId="718A0AB2" w14:textId="304EB724" w:rsidR="000C423A" w:rsidRPr="000D1F10" w:rsidRDefault="000D1F10" w:rsidP="000C423A">
      <w:pPr>
        <w:pStyle w:val="ListParagraph"/>
        <w:widowControl w:val="0"/>
        <w:numPr>
          <w:ilvl w:val="0"/>
          <w:numId w:val="37"/>
        </w:numPr>
        <w:autoSpaceDE w:val="0"/>
        <w:autoSpaceDN w:val="0"/>
        <w:adjustRightInd w:val="0"/>
        <w:spacing w:after="240"/>
      </w:pPr>
      <w:r w:rsidRPr="000D1F10">
        <w:t>Literacy</w:t>
      </w:r>
      <w:r w:rsidR="00C80F1D">
        <w:t xml:space="preserve"> </w:t>
      </w:r>
      <w:r w:rsidRPr="000D1F10">
        <w:t>Instruction and Experiences Across the Curriculum</w:t>
      </w:r>
    </w:p>
    <w:p w14:paraId="57C94905" w14:textId="77777777" w:rsidR="000D1F10" w:rsidRPr="000D1F10" w:rsidRDefault="000D1F10" w:rsidP="000D1F10">
      <w:pPr>
        <w:pStyle w:val="ListParagraph"/>
        <w:widowControl w:val="0"/>
        <w:numPr>
          <w:ilvl w:val="0"/>
          <w:numId w:val="37"/>
        </w:numPr>
        <w:autoSpaceDE w:val="0"/>
        <w:autoSpaceDN w:val="0"/>
        <w:adjustRightInd w:val="0"/>
        <w:spacing w:after="240"/>
      </w:pPr>
      <w:r w:rsidRPr="000D1F10">
        <w:lastRenderedPageBreak/>
        <w:t>Developmentally Appropriate Practice</w:t>
      </w:r>
    </w:p>
    <w:p w14:paraId="6003367B" w14:textId="77777777"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764DFB93" w14:textId="77777777" w:rsidR="005E0F16" w:rsidRDefault="000B31CD" w:rsidP="005766AE">
      <w:pPr>
        <w:widowControl w:val="0"/>
        <w:autoSpaceDE w:val="0"/>
        <w:autoSpaceDN w:val="0"/>
        <w:adjustRightInd w:val="0"/>
        <w:spacing w:before="120"/>
        <w:rPr>
          <w:rFonts w:ascii="Times" w:hAnsi="Times"/>
          <w:b/>
          <w:sz w:val="22"/>
        </w:rPr>
      </w:pPr>
      <w:r w:rsidRPr="00830667">
        <w:rPr>
          <w:rFonts w:ascii="Times" w:hAnsi="Times"/>
          <w:b/>
          <w:sz w:val="22"/>
          <w:u w:val="single"/>
        </w:rPr>
        <w:t>Attendance</w:t>
      </w:r>
      <w:r w:rsidR="00830667" w:rsidRPr="00830667">
        <w:rPr>
          <w:rFonts w:ascii="Times" w:hAnsi="Times"/>
          <w:b/>
          <w:sz w:val="22"/>
          <w:u w:val="single"/>
        </w:rPr>
        <w:t>:</w:t>
      </w:r>
      <w:r>
        <w:rPr>
          <w:rFonts w:ascii="Times" w:hAnsi="Times"/>
          <w:b/>
          <w:sz w:val="22"/>
        </w:rPr>
        <w:t xml:space="preserve"> </w:t>
      </w:r>
    </w:p>
    <w:p w14:paraId="6373B56F" w14:textId="1EF36949" w:rsidR="000B31CD" w:rsidRPr="007A6505" w:rsidRDefault="007A6505" w:rsidP="007A6505">
      <w:pPr>
        <w:widowControl w:val="0"/>
        <w:autoSpaceDE w:val="0"/>
        <w:autoSpaceDN w:val="0"/>
        <w:adjustRightInd w:val="0"/>
        <w:spacing w:before="120"/>
        <w:ind w:left="720"/>
        <w:rPr>
          <w:rFonts w:ascii="Times" w:hAnsi="Times"/>
          <w:sz w:val="22"/>
        </w:rPr>
      </w:pPr>
      <w:r>
        <w:rPr>
          <w:rFonts w:ascii="Times" w:hAnsi="Times"/>
          <w:sz w:val="22"/>
        </w:rPr>
        <w:t xml:space="preserve">This is a discussion-based, participation-heavy course. We will be engaging in interactive session every day so it is important that you attend every day. Even with excused absences, you may not be able to make up in class sessions missed due to the unique nature of the discussion and experiences in class. </w:t>
      </w:r>
      <w:r w:rsidR="000B31CD">
        <w:rPr>
          <w:rFonts w:ascii="Times" w:hAnsi="Times"/>
          <w:sz w:val="22"/>
        </w:rPr>
        <w:t xml:space="preserve">Excused absences are defined in the </w:t>
      </w:r>
      <w:r w:rsidR="000B31CD">
        <w:rPr>
          <w:rFonts w:ascii="Times" w:hAnsi="Times"/>
          <w:i/>
          <w:sz w:val="22"/>
        </w:rPr>
        <w:t>AU Bulletin</w:t>
      </w:r>
      <w:r w:rsidR="000B31CD" w:rsidRPr="00DA3658">
        <w:rPr>
          <w:rFonts w:ascii="Times" w:hAnsi="Times"/>
          <w:sz w:val="22"/>
        </w:rPr>
        <w:t>: Y</w:t>
      </w:r>
      <w:r w:rsidR="000B31CD">
        <w:rPr>
          <w:rFonts w:ascii="Times" w:hAnsi="Times"/>
          <w:sz w:val="22"/>
        </w:rPr>
        <w:t>ou may be excused for personal illness, a serious illness or death of someone in your immediate family, a field trip, a religious holiday</w:t>
      </w:r>
      <w:r w:rsidR="007C442D">
        <w:rPr>
          <w:rFonts w:ascii="Times" w:hAnsi="Times"/>
          <w:sz w:val="22"/>
        </w:rPr>
        <w:t xml:space="preserve"> (one week prior notice)</w:t>
      </w:r>
      <w:r w:rsidR="000B31CD">
        <w:rPr>
          <w:rFonts w:ascii="Times" w:hAnsi="Times"/>
          <w:sz w:val="22"/>
        </w:rPr>
        <w:t>, or a subpoena. For a provisional excuse, please notify me on or before the day you miss by leaving a message by e-mail or telephone. For a fully excused absence</w:t>
      </w:r>
      <w:r w:rsidR="007C442D">
        <w:rPr>
          <w:rFonts w:ascii="Times" w:hAnsi="Times"/>
          <w:sz w:val="22"/>
        </w:rPr>
        <w:t xml:space="preserve"> (and full attendance/participation </w:t>
      </w:r>
      <w:r>
        <w:rPr>
          <w:rFonts w:ascii="Times" w:hAnsi="Times"/>
          <w:sz w:val="22"/>
        </w:rPr>
        <w:t>credit</w:t>
      </w:r>
      <w:r w:rsidR="007C442D">
        <w:rPr>
          <w:rFonts w:ascii="Times" w:hAnsi="Times"/>
          <w:sz w:val="22"/>
        </w:rPr>
        <w:t>)</w:t>
      </w:r>
      <w:r w:rsidR="000B31CD">
        <w:rPr>
          <w:rFonts w:ascii="Times" w:hAnsi="Times"/>
          <w:sz w:val="22"/>
        </w:rPr>
        <w:t>, you will need to provide documentation.</w:t>
      </w:r>
      <w:r w:rsidR="007D65A8">
        <w:rPr>
          <w:rFonts w:ascii="Times" w:hAnsi="Times"/>
          <w:sz w:val="22"/>
        </w:rPr>
        <w:t xml:space="preserve"> </w:t>
      </w:r>
      <w:r w:rsidR="000B31CD">
        <w:rPr>
          <w:rFonts w:ascii="Times" w:hAnsi="Times"/>
          <w:sz w:val="22"/>
        </w:rPr>
        <w:t>Late assignments</w:t>
      </w:r>
      <w:r>
        <w:rPr>
          <w:rFonts w:ascii="Times" w:hAnsi="Times"/>
          <w:sz w:val="22"/>
        </w:rPr>
        <w:t xml:space="preserve"> will not be accepted except at the discretion of the instructor. </w:t>
      </w:r>
    </w:p>
    <w:p w14:paraId="69045510" w14:textId="77777777" w:rsidR="00EC5FBA" w:rsidRPr="00D72575" w:rsidRDefault="00830667" w:rsidP="00D72575">
      <w:pPr>
        <w:widowControl w:val="0"/>
        <w:autoSpaceDE w:val="0"/>
        <w:autoSpaceDN w:val="0"/>
        <w:adjustRightInd w:val="0"/>
        <w:spacing w:before="120"/>
        <w:rPr>
          <w:rFonts w:ascii="Times" w:hAnsi="Times"/>
          <w:b/>
          <w:sz w:val="22"/>
        </w:rPr>
      </w:pPr>
      <w:r w:rsidRPr="00830667">
        <w:rPr>
          <w:rFonts w:ascii="Times" w:hAnsi="Times"/>
          <w:b/>
          <w:sz w:val="22"/>
          <w:u w:val="single"/>
        </w:rPr>
        <w:t>Grading Plan:</w:t>
      </w:r>
      <w:r>
        <w:rPr>
          <w:rFonts w:ascii="Times" w:hAnsi="Times"/>
          <w:b/>
          <w:sz w:val="22"/>
        </w:rPr>
        <w:t xml:space="preserve"> </w:t>
      </w:r>
    </w:p>
    <w:p w14:paraId="66403CAC" w14:textId="30B0E9AA" w:rsidR="00FA201A" w:rsidRDefault="00344B27" w:rsidP="00FA201A">
      <w:pPr>
        <w:tabs>
          <w:tab w:val="left" w:pos="0"/>
        </w:tabs>
        <w:suppressAutoHyphens/>
        <w:ind w:left="720"/>
        <w:rPr>
          <w:rFonts w:ascii="Times" w:hAnsi="Times"/>
          <w:sz w:val="22"/>
        </w:rPr>
      </w:pPr>
      <w:r w:rsidRPr="00344B27">
        <w:rPr>
          <w:rFonts w:ascii="Times" w:hAnsi="Times"/>
          <w:b/>
          <w:sz w:val="22"/>
        </w:rPr>
        <w:t>Course Assignments:</w:t>
      </w:r>
      <w:r w:rsidR="00FA201A">
        <w:rPr>
          <w:rFonts w:ascii="Times" w:hAnsi="Times"/>
          <w:b/>
          <w:sz w:val="22"/>
        </w:rPr>
        <w:t xml:space="preserve">  </w:t>
      </w:r>
    </w:p>
    <w:p w14:paraId="496487F9" w14:textId="77777777" w:rsidR="00344B27" w:rsidRDefault="001555CE" w:rsidP="00FA201A">
      <w:pPr>
        <w:tabs>
          <w:tab w:val="left" w:pos="0"/>
        </w:tabs>
        <w:suppressAutoHyphens/>
        <w:rPr>
          <w:rFonts w:ascii="Times" w:hAnsi="Times"/>
          <w:sz w:val="22"/>
        </w:rPr>
      </w:pPr>
      <w:r>
        <w:rPr>
          <w:rFonts w:ascii="Times" w:hAnsi="Times"/>
          <w:sz w:val="22"/>
        </w:rPr>
        <w:tab/>
        <w:t>*Please note that this is only a plan; assignments and point totals may change during the semester</w:t>
      </w:r>
    </w:p>
    <w:p w14:paraId="30C12E1B" w14:textId="77777777" w:rsidR="001555CE" w:rsidRDefault="001555CE" w:rsidP="000C423A">
      <w:pPr>
        <w:tabs>
          <w:tab w:val="left" w:pos="0"/>
        </w:tabs>
        <w:suppressAutoHyphens/>
        <w:ind w:left="720"/>
        <w:rPr>
          <w:rFonts w:ascii="Times" w:hAnsi="Times"/>
          <w:sz w:val="22"/>
        </w:rPr>
      </w:pPr>
    </w:p>
    <w:p w14:paraId="7E1282B1" w14:textId="336649E7" w:rsidR="000C423A" w:rsidRPr="006D0225" w:rsidRDefault="006D0225" w:rsidP="006D0225">
      <w:pPr>
        <w:tabs>
          <w:tab w:val="left" w:pos="0"/>
        </w:tabs>
        <w:suppressAutoHyphens/>
        <w:rPr>
          <w:rFonts w:ascii="Times" w:hAnsi="Times"/>
          <w:sz w:val="22"/>
        </w:rPr>
      </w:pPr>
      <w:r>
        <w:rPr>
          <w:rFonts w:ascii="Times" w:hAnsi="Times"/>
          <w:sz w:val="22"/>
        </w:rPr>
        <w:tab/>
        <w:t xml:space="preserve">1.  </w:t>
      </w:r>
      <w:r w:rsidR="000C423A" w:rsidRPr="006D0225">
        <w:rPr>
          <w:rFonts w:ascii="Times" w:hAnsi="Times"/>
          <w:sz w:val="22"/>
        </w:rPr>
        <w:t>Weekly Reading</w:t>
      </w:r>
      <w:r w:rsidR="00D4389F">
        <w:rPr>
          <w:rFonts w:ascii="Times" w:hAnsi="Times"/>
          <w:sz w:val="22"/>
        </w:rPr>
        <w:t>/Discussion Board</w:t>
      </w:r>
      <w:r w:rsidR="00BE0B26">
        <w:rPr>
          <w:rFonts w:ascii="Times" w:hAnsi="Times"/>
          <w:sz w:val="22"/>
        </w:rPr>
        <w:t xml:space="preserve"> Assignments </w:t>
      </w:r>
      <w:r w:rsidR="007A6505">
        <w:rPr>
          <w:rFonts w:ascii="Times" w:hAnsi="Times"/>
          <w:sz w:val="22"/>
        </w:rPr>
        <w:tab/>
      </w:r>
      <w:r w:rsidR="007A6505">
        <w:rPr>
          <w:rFonts w:ascii="Times" w:hAnsi="Times"/>
          <w:sz w:val="22"/>
        </w:rPr>
        <w:tab/>
      </w:r>
      <w:r w:rsidR="007A6505">
        <w:rPr>
          <w:rFonts w:ascii="Times" w:hAnsi="Times"/>
          <w:sz w:val="22"/>
        </w:rPr>
        <w:tab/>
      </w:r>
      <w:r w:rsidR="00BE0B26">
        <w:rPr>
          <w:rFonts w:ascii="Times" w:hAnsi="Times"/>
          <w:sz w:val="22"/>
        </w:rPr>
        <w:t xml:space="preserve">= </w:t>
      </w:r>
      <w:r w:rsidR="000C1F22">
        <w:rPr>
          <w:rFonts w:ascii="Times" w:hAnsi="Times"/>
          <w:sz w:val="22"/>
        </w:rPr>
        <w:t>16</w:t>
      </w:r>
      <w:r w:rsidR="000E4469">
        <w:rPr>
          <w:rFonts w:ascii="Times" w:hAnsi="Times"/>
          <w:sz w:val="22"/>
        </w:rPr>
        <w:t xml:space="preserve">0 </w:t>
      </w:r>
      <w:r w:rsidR="007A6505">
        <w:rPr>
          <w:rFonts w:ascii="Times" w:hAnsi="Times"/>
          <w:sz w:val="22"/>
        </w:rPr>
        <w:t>points</w:t>
      </w:r>
      <w:r w:rsidR="00AC558C">
        <w:rPr>
          <w:rFonts w:ascii="Times" w:hAnsi="Times"/>
          <w:sz w:val="22"/>
        </w:rPr>
        <w:t xml:space="preserve"> (</w:t>
      </w:r>
      <w:proofErr w:type="spellStart"/>
      <w:r w:rsidR="00AC558C">
        <w:rPr>
          <w:rFonts w:ascii="Times" w:hAnsi="Times"/>
          <w:sz w:val="22"/>
        </w:rPr>
        <w:t>avg</w:t>
      </w:r>
      <w:proofErr w:type="spellEnd"/>
      <w:r w:rsidR="00AC558C">
        <w:rPr>
          <w:rFonts w:ascii="Times" w:hAnsi="Times"/>
          <w:sz w:val="22"/>
        </w:rPr>
        <w:t>)</w:t>
      </w:r>
    </w:p>
    <w:p w14:paraId="1DB48232" w14:textId="1A7D0409" w:rsidR="006D0225" w:rsidRPr="006D0225" w:rsidRDefault="006D0225" w:rsidP="006D0225">
      <w:pPr>
        <w:tabs>
          <w:tab w:val="left" w:pos="0"/>
        </w:tabs>
        <w:suppressAutoHyphens/>
        <w:rPr>
          <w:rFonts w:ascii="Times" w:hAnsi="Times"/>
          <w:sz w:val="22"/>
        </w:rPr>
      </w:pPr>
      <w:r>
        <w:rPr>
          <w:rFonts w:ascii="Times" w:hAnsi="Times"/>
          <w:sz w:val="22"/>
        </w:rPr>
        <w:tab/>
      </w:r>
      <w:r>
        <w:rPr>
          <w:rFonts w:ascii="Times" w:hAnsi="Times"/>
          <w:sz w:val="22"/>
        </w:rPr>
        <w:tab/>
        <w:t xml:space="preserve">*Will be posted on Canvas </w:t>
      </w:r>
    </w:p>
    <w:p w14:paraId="30F36F3D" w14:textId="77777777" w:rsidR="00344B27" w:rsidRDefault="00344B27" w:rsidP="000C423A">
      <w:pPr>
        <w:tabs>
          <w:tab w:val="left" w:pos="0"/>
        </w:tabs>
        <w:suppressAutoHyphens/>
        <w:ind w:left="720"/>
        <w:rPr>
          <w:rFonts w:ascii="Times" w:hAnsi="Times"/>
          <w:sz w:val="22"/>
        </w:rPr>
      </w:pPr>
    </w:p>
    <w:p w14:paraId="109C1ADE" w14:textId="2F195762" w:rsidR="007A6505" w:rsidRDefault="007A6505" w:rsidP="00FD72D0">
      <w:pPr>
        <w:tabs>
          <w:tab w:val="left" w:pos="0"/>
        </w:tabs>
        <w:suppressAutoHyphens/>
        <w:ind w:left="720"/>
        <w:rPr>
          <w:rFonts w:ascii="Times" w:hAnsi="Times"/>
          <w:sz w:val="22"/>
        </w:rPr>
      </w:pPr>
      <w:r>
        <w:rPr>
          <w:rFonts w:ascii="Times" w:hAnsi="Times"/>
          <w:sz w:val="22"/>
        </w:rPr>
        <w:t>2</w:t>
      </w:r>
      <w:r w:rsidR="000C423A">
        <w:rPr>
          <w:rFonts w:ascii="Times" w:hAnsi="Times"/>
          <w:sz w:val="22"/>
        </w:rPr>
        <w:t xml:space="preserve">. </w:t>
      </w:r>
      <w:r w:rsidR="00E8081E">
        <w:rPr>
          <w:rFonts w:ascii="Times" w:hAnsi="Times"/>
          <w:sz w:val="22"/>
        </w:rPr>
        <w:t>Personal Philosophy</w:t>
      </w:r>
      <w:r w:rsidR="00072017">
        <w:rPr>
          <w:rFonts w:ascii="Times" w:hAnsi="Times"/>
          <w:sz w:val="22"/>
        </w:rPr>
        <w:t>/Application</w:t>
      </w:r>
      <w:r w:rsidR="00E8081E">
        <w:rPr>
          <w:rFonts w:ascii="Times" w:hAnsi="Times"/>
          <w:sz w:val="22"/>
        </w:rPr>
        <w:t xml:space="preserve"> Paper</w:t>
      </w:r>
      <w:r w:rsidR="000E4469">
        <w:rPr>
          <w:rFonts w:ascii="Times" w:hAnsi="Times"/>
          <w:sz w:val="22"/>
        </w:rPr>
        <w:t xml:space="preserve"> (midterm/final)</w:t>
      </w:r>
      <w:r w:rsidR="000E4469">
        <w:rPr>
          <w:rFonts w:ascii="Times" w:hAnsi="Times"/>
          <w:sz w:val="22"/>
        </w:rPr>
        <w:tab/>
      </w:r>
      <w:r w:rsidR="000E4469">
        <w:rPr>
          <w:rFonts w:ascii="Times" w:hAnsi="Times"/>
          <w:sz w:val="22"/>
        </w:rPr>
        <w:tab/>
      </w:r>
      <w:r w:rsidR="001A07AF">
        <w:rPr>
          <w:rFonts w:ascii="Times" w:hAnsi="Times"/>
          <w:sz w:val="22"/>
        </w:rPr>
        <w:t xml:space="preserve">= </w:t>
      </w:r>
      <w:r w:rsidR="000E4469">
        <w:rPr>
          <w:rFonts w:ascii="Times" w:hAnsi="Times"/>
          <w:sz w:val="22"/>
        </w:rPr>
        <w:t xml:space="preserve">50 </w:t>
      </w:r>
      <w:r>
        <w:rPr>
          <w:rFonts w:ascii="Times" w:hAnsi="Times"/>
          <w:sz w:val="22"/>
        </w:rPr>
        <w:t>points</w:t>
      </w:r>
    </w:p>
    <w:p w14:paraId="5DAF6273" w14:textId="77777777" w:rsidR="00AC558C" w:rsidRDefault="00AC558C" w:rsidP="00FD72D0">
      <w:pPr>
        <w:tabs>
          <w:tab w:val="left" w:pos="0"/>
        </w:tabs>
        <w:suppressAutoHyphens/>
        <w:ind w:left="720"/>
        <w:rPr>
          <w:rFonts w:ascii="Times" w:hAnsi="Times"/>
          <w:sz w:val="22"/>
        </w:rPr>
      </w:pPr>
    </w:p>
    <w:p w14:paraId="2C60B89C" w14:textId="391A9CC8" w:rsidR="00AC558C" w:rsidRDefault="00AC558C" w:rsidP="00FD72D0">
      <w:pPr>
        <w:tabs>
          <w:tab w:val="left" w:pos="0"/>
        </w:tabs>
        <w:suppressAutoHyphens/>
        <w:ind w:left="720"/>
        <w:rPr>
          <w:rFonts w:ascii="Times" w:hAnsi="Times"/>
          <w:sz w:val="22"/>
        </w:rPr>
      </w:pPr>
      <w:r>
        <w:rPr>
          <w:rFonts w:ascii="Times" w:hAnsi="Times"/>
          <w:sz w:val="22"/>
        </w:rPr>
        <w:t>3</w:t>
      </w:r>
      <w:r w:rsidR="000C1F22">
        <w:rPr>
          <w:rFonts w:ascii="Times" w:hAnsi="Times"/>
          <w:sz w:val="22"/>
        </w:rPr>
        <w:t>. Seminar assignments- 4@ 10 points each</w:t>
      </w:r>
      <w:r w:rsidR="000C1F22">
        <w:rPr>
          <w:rFonts w:ascii="Times" w:hAnsi="Times"/>
          <w:sz w:val="22"/>
        </w:rPr>
        <w:tab/>
      </w:r>
      <w:r w:rsidR="000C1F22">
        <w:rPr>
          <w:rFonts w:ascii="Times" w:hAnsi="Times"/>
          <w:sz w:val="22"/>
        </w:rPr>
        <w:tab/>
      </w:r>
      <w:r w:rsidR="000C1F22">
        <w:rPr>
          <w:rFonts w:ascii="Times" w:hAnsi="Times"/>
          <w:sz w:val="22"/>
        </w:rPr>
        <w:tab/>
      </w:r>
      <w:r w:rsidR="000C1F22">
        <w:rPr>
          <w:rFonts w:ascii="Times" w:hAnsi="Times"/>
          <w:sz w:val="22"/>
        </w:rPr>
        <w:tab/>
      </w:r>
      <w:proofErr w:type="gramStart"/>
      <w:r>
        <w:rPr>
          <w:rFonts w:ascii="Times" w:hAnsi="Times"/>
          <w:sz w:val="22"/>
        </w:rPr>
        <w:t xml:space="preserve">=  </w:t>
      </w:r>
      <w:r w:rsidR="000C1F22">
        <w:rPr>
          <w:rFonts w:ascii="Times" w:hAnsi="Times"/>
          <w:sz w:val="22"/>
        </w:rPr>
        <w:t>40</w:t>
      </w:r>
      <w:proofErr w:type="gramEnd"/>
      <w:r>
        <w:rPr>
          <w:rFonts w:ascii="Times" w:hAnsi="Times"/>
          <w:sz w:val="22"/>
        </w:rPr>
        <w:t xml:space="preserve"> points</w:t>
      </w:r>
    </w:p>
    <w:p w14:paraId="66C78127" w14:textId="77777777" w:rsidR="00AC558C" w:rsidRDefault="00AC558C" w:rsidP="00FD72D0">
      <w:pPr>
        <w:tabs>
          <w:tab w:val="left" w:pos="0"/>
        </w:tabs>
        <w:suppressAutoHyphens/>
        <w:ind w:left="720"/>
        <w:rPr>
          <w:rFonts w:ascii="Times" w:hAnsi="Times"/>
          <w:sz w:val="22"/>
        </w:rPr>
      </w:pPr>
    </w:p>
    <w:p w14:paraId="7812F89F" w14:textId="3DE71FA7" w:rsidR="00AC558C" w:rsidRPr="000E4469" w:rsidRDefault="00AC558C" w:rsidP="00AC558C">
      <w:pPr>
        <w:tabs>
          <w:tab w:val="left" w:pos="0"/>
        </w:tabs>
        <w:suppressAutoHyphens/>
        <w:ind w:left="720"/>
        <w:rPr>
          <w:rFonts w:ascii="Times" w:hAnsi="Times"/>
          <w:sz w:val="22"/>
        </w:rPr>
      </w:pPr>
      <w:r>
        <w:rPr>
          <w:rFonts w:ascii="Times" w:hAnsi="Times"/>
          <w:sz w:val="22"/>
        </w:rPr>
        <w:t>4</w:t>
      </w:r>
      <w:r>
        <w:rPr>
          <w:rFonts w:ascii="Times" w:hAnsi="Times"/>
          <w:sz w:val="22"/>
        </w:rPr>
        <w:t>. Project Play</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25 points</w:t>
      </w:r>
    </w:p>
    <w:p w14:paraId="0EB2AFE7" w14:textId="77777777" w:rsidR="00AC558C" w:rsidRDefault="00AC558C" w:rsidP="00FD72D0">
      <w:pPr>
        <w:tabs>
          <w:tab w:val="left" w:pos="0"/>
        </w:tabs>
        <w:suppressAutoHyphens/>
        <w:ind w:left="720"/>
        <w:rPr>
          <w:rFonts w:ascii="Times" w:hAnsi="Times"/>
          <w:sz w:val="22"/>
        </w:rPr>
      </w:pPr>
    </w:p>
    <w:p w14:paraId="7D817F88" w14:textId="2B567C87" w:rsidR="006D0225" w:rsidRDefault="00AC558C" w:rsidP="001A07AF">
      <w:pPr>
        <w:tabs>
          <w:tab w:val="left" w:pos="0"/>
        </w:tabs>
        <w:suppressAutoHyphens/>
        <w:rPr>
          <w:rFonts w:ascii="Times" w:hAnsi="Times"/>
          <w:sz w:val="22"/>
        </w:rPr>
      </w:pPr>
      <w:r>
        <w:rPr>
          <w:rFonts w:ascii="Times" w:hAnsi="Times"/>
          <w:sz w:val="22"/>
        </w:rPr>
        <w:tab/>
        <w:t xml:space="preserve">5. In-class work: </w:t>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t xml:space="preserve">= </w:t>
      </w:r>
      <w:r w:rsidR="006479EA">
        <w:rPr>
          <w:rFonts w:ascii="Times" w:hAnsi="Times"/>
          <w:sz w:val="22"/>
        </w:rPr>
        <w:t xml:space="preserve">75 </w:t>
      </w:r>
      <w:bookmarkStart w:id="0" w:name="_GoBack"/>
      <w:bookmarkEnd w:id="0"/>
      <w:r w:rsidR="000C1F22">
        <w:rPr>
          <w:rFonts w:ascii="Times" w:hAnsi="Times"/>
          <w:sz w:val="22"/>
        </w:rPr>
        <w:t>points (</w:t>
      </w:r>
      <w:proofErr w:type="spellStart"/>
      <w:r w:rsidR="000C1F22">
        <w:rPr>
          <w:rFonts w:ascii="Times" w:hAnsi="Times"/>
          <w:sz w:val="22"/>
        </w:rPr>
        <w:t>avg</w:t>
      </w:r>
      <w:proofErr w:type="spellEnd"/>
      <w:r w:rsidR="000C1F22">
        <w:rPr>
          <w:rFonts w:ascii="Times" w:hAnsi="Times"/>
          <w:sz w:val="22"/>
        </w:rPr>
        <w:t>)</w:t>
      </w:r>
    </w:p>
    <w:p w14:paraId="53D4D17B" w14:textId="0B0625BB" w:rsidR="000E4469" w:rsidRDefault="00AC558C" w:rsidP="000C1F22">
      <w:pPr>
        <w:tabs>
          <w:tab w:val="left" w:pos="0"/>
        </w:tabs>
        <w:suppressAutoHyphens/>
        <w:ind w:left="720"/>
        <w:rPr>
          <w:rFonts w:ascii="Times" w:hAnsi="Times"/>
          <w:sz w:val="22"/>
        </w:rPr>
      </w:pPr>
      <w:r>
        <w:rPr>
          <w:rFonts w:ascii="Times" w:hAnsi="Times"/>
          <w:sz w:val="22"/>
        </w:rPr>
        <w:tab/>
      </w:r>
      <w:r w:rsidR="00D84E21">
        <w:rPr>
          <w:rFonts w:ascii="Times" w:hAnsi="Times"/>
          <w:sz w:val="22"/>
        </w:rPr>
        <w:t>Morning Meeting</w:t>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r w:rsidR="000E4469">
        <w:rPr>
          <w:rFonts w:ascii="Times" w:hAnsi="Times"/>
          <w:sz w:val="22"/>
        </w:rPr>
        <w:tab/>
      </w:r>
    </w:p>
    <w:p w14:paraId="4C270997" w14:textId="05E22B50" w:rsidR="000E4469" w:rsidRDefault="00AC558C" w:rsidP="000C1F22">
      <w:pPr>
        <w:tabs>
          <w:tab w:val="left" w:pos="0"/>
        </w:tabs>
        <w:suppressAutoHyphens/>
        <w:ind w:left="720"/>
        <w:rPr>
          <w:rFonts w:ascii="Times" w:hAnsi="Times"/>
          <w:sz w:val="22"/>
        </w:rPr>
      </w:pPr>
      <w:r>
        <w:rPr>
          <w:rFonts w:ascii="Times" w:hAnsi="Times"/>
          <w:sz w:val="22"/>
        </w:rPr>
        <w:tab/>
      </w:r>
      <w:r w:rsidR="000E4469">
        <w:rPr>
          <w:rFonts w:ascii="Times" w:hAnsi="Times"/>
          <w:sz w:val="22"/>
        </w:rPr>
        <w:t>Project Presentation</w:t>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r w:rsidR="007A6505">
        <w:rPr>
          <w:rFonts w:ascii="Times" w:hAnsi="Times"/>
          <w:sz w:val="22"/>
        </w:rPr>
        <w:tab/>
      </w:r>
    </w:p>
    <w:p w14:paraId="50A44E44" w14:textId="77777777" w:rsidR="000C1F22" w:rsidRDefault="00AC558C" w:rsidP="007A6505">
      <w:pPr>
        <w:tabs>
          <w:tab w:val="left" w:pos="0"/>
        </w:tabs>
        <w:suppressAutoHyphens/>
        <w:ind w:left="720"/>
        <w:rPr>
          <w:rFonts w:ascii="Times" w:hAnsi="Times"/>
          <w:sz w:val="22"/>
        </w:rPr>
      </w:pPr>
      <w:r>
        <w:rPr>
          <w:rFonts w:ascii="Times" w:hAnsi="Times"/>
          <w:sz w:val="22"/>
        </w:rPr>
        <w:tab/>
        <w:t xml:space="preserve">Lesson/Possibility Plans </w:t>
      </w:r>
    </w:p>
    <w:p w14:paraId="10A7B369" w14:textId="2CD8DA16" w:rsidR="000E4469" w:rsidRDefault="000C1F22" w:rsidP="007A6505">
      <w:pPr>
        <w:tabs>
          <w:tab w:val="left" w:pos="0"/>
        </w:tabs>
        <w:suppressAutoHyphens/>
        <w:ind w:left="720"/>
        <w:rPr>
          <w:rFonts w:ascii="Times" w:hAnsi="Times"/>
          <w:sz w:val="22"/>
        </w:rPr>
      </w:pPr>
      <w:r>
        <w:rPr>
          <w:rFonts w:ascii="Times" w:hAnsi="Times"/>
          <w:sz w:val="22"/>
        </w:rPr>
        <w:tab/>
        <w:t>Homework/Emergent assignments</w:t>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AC558C">
        <w:rPr>
          <w:rFonts w:ascii="Times" w:hAnsi="Times"/>
          <w:sz w:val="22"/>
        </w:rPr>
        <w:tab/>
      </w:r>
      <w:r w:rsidR="000E4469">
        <w:rPr>
          <w:rFonts w:ascii="Times" w:hAnsi="Times"/>
          <w:sz w:val="22"/>
        </w:rPr>
        <w:t xml:space="preserve"> </w:t>
      </w:r>
    </w:p>
    <w:p w14:paraId="6788AA45" w14:textId="5D660EB9" w:rsidR="00BE0B26" w:rsidRPr="000E4469" w:rsidRDefault="00BE0B26" w:rsidP="000E4469">
      <w:pPr>
        <w:tabs>
          <w:tab w:val="left" w:pos="0"/>
        </w:tabs>
        <w:suppressAutoHyphens/>
        <w:rPr>
          <w:rFonts w:ascii="Times" w:hAnsi="Times"/>
          <w:sz w:val="22"/>
        </w:rPr>
      </w:pPr>
    </w:p>
    <w:p w14:paraId="6AF88F87" w14:textId="3FD3FEC5" w:rsidR="00BE0B26" w:rsidRPr="003C4027" w:rsidRDefault="007A6505" w:rsidP="000E4469">
      <w:pPr>
        <w:pStyle w:val="ListParagraph"/>
        <w:tabs>
          <w:tab w:val="left" w:pos="0"/>
        </w:tabs>
        <w:suppressAutoHyphens/>
        <w:rPr>
          <w:rFonts w:ascii="Times" w:hAnsi="Times"/>
          <w:sz w:val="22"/>
        </w:rPr>
      </w:pPr>
      <w:r w:rsidRPr="003C4027">
        <w:rPr>
          <w:rFonts w:ascii="Times" w:hAnsi="Times"/>
          <w:sz w:val="22"/>
        </w:rPr>
        <w:t xml:space="preserve">Participation- </w:t>
      </w:r>
      <w:r w:rsidR="00BE0B26" w:rsidRPr="003C4027">
        <w:rPr>
          <w:rFonts w:ascii="Times" w:hAnsi="Times"/>
          <w:sz w:val="22"/>
        </w:rPr>
        <w:t xml:space="preserve">This course requires high levels of active engagement in discussion, activities, observations, documentation, positive attitude toward learning, respect, etc. Attendance, professionalism, and interaction is paramount. Points </w:t>
      </w:r>
      <w:r w:rsidRPr="003C4027">
        <w:rPr>
          <w:rFonts w:ascii="Times" w:hAnsi="Times"/>
          <w:sz w:val="22"/>
        </w:rPr>
        <w:t xml:space="preserve">will be deducted for lack of participation in the following ways: absences, </w:t>
      </w:r>
      <w:proofErr w:type="spellStart"/>
      <w:r w:rsidRPr="003C4027">
        <w:rPr>
          <w:rFonts w:ascii="Times" w:hAnsi="Times"/>
          <w:sz w:val="22"/>
        </w:rPr>
        <w:t>tardies</w:t>
      </w:r>
      <w:proofErr w:type="spellEnd"/>
      <w:r w:rsidRPr="003C4027">
        <w:rPr>
          <w:rFonts w:ascii="Times" w:hAnsi="Times"/>
          <w:sz w:val="22"/>
        </w:rPr>
        <w:t>, lack of engagement in class activities and discussion, unprofessional behavior.</w:t>
      </w:r>
    </w:p>
    <w:p w14:paraId="57BD903B" w14:textId="77777777" w:rsidR="003C4027" w:rsidRDefault="003C4027" w:rsidP="003C4027">
      <w:pPr>
        <w:tabs>
          <w:tab w:val="left" w:pos="0"/>
        </w:tabs>
        <w:suppressAutoHyphens/>
        <w:rPr>
          <w:rFonts w:ascii="Times" w:hAnsi="Times"/>
          <w:sz w:val="22"/>
        </w:rPr>
      </w:pPr>
    </w:p>
    <w:p w14:paraId="479525B2" w14:textId="3DF888E8"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 xml:space="preserve">315-350 </w:t>
      </w:r>
    </w:p>
    <w:p w14:paraId="2CE0D6AA" w14:textId="337D1AC2"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280-314</w:t>
      </w:r>
    </w:p>
    <w:p w14:paraId="09DFCF2D" w14:textId="0098C393" w:rsidR="003C4027" w:rsidRPr="003C4027" w:rsidRDefault="003C4027" w:rsidP="003C4027">
      <w:pPr>
        <w:pStyle w:val="ListParagraph"/>
        <w:numPr>
          <w:ilvl w:val="0"/>
          <w:numId w:val="41"/>
        </w:numPr>
        <w:tabs>
          <w:tab w:val="left" w:pos="0"/>
        </w:tabs>
        <w:suppressAutoHyphens/>
        <w:rPr>
          <w:rFonts w:ascii="Times" w:hAnsi="Times"/>
          <w:sz w:val="22"/>
        </w:rPr>
      </w:pPr>
      <w:r>
        <w:rPr>
          <w:rFonts w:ascii="Times" w:hAnsi="Times"/>
          <w:sz w:val="22"/>
        </w:rPr>
        <w:t>245-279</w:t>
      </w:r>
    </w:p>
    <w:p w14:paraId="418384D7" w14:textId="5998CA36" w:rsidR="003C4027" w:rsidRPr="003C4027" w:rsidRDefault="006A14B0" w:rsidP="003C4027">
      <w:pPr>
        <w:pStyle w:val="ListParagraph"/>
        <w:numPr>
          <w:ilvl w:val="0"/>
          <w:numId w:val="41"/>
        </w:numPr>
        <w:tabs>
          <w:tab w:val="left" w:pos="0"/>
        </w:tabs>
        <w:suppressAutoHyphens/>
        <w:rPr>
          <w:rFonts w:ascii="Times" w:hAnsi="Times"/>
          <w:sz w:val="22"/>
        </w:rPr>
      </w:pPr>
      <w:r>
        <w:rPr>
          <w:rFonts w:ascii="Times" w:hAnsi="Times"/>
          <w:sz w:val="22"/>
        </w:rPr>
        <w:t>210</w:t>
      </w:r>
      <w:r w:rsidR="003C4027">
        <w:rPr>
          <w:rFonts w:ascii="Times" w:hAnsi="Times"/>
          <w:sz w:val="22"/>
        </w:rPr>
        <w:t>-244</w:t>
      </w:r>
    </w:p>
    <w:p w14:paraId="32340AE9" w14:textId="11FE1714" w:rsidR="003C4027" w:rsidRPr="006A14B0" w:rsidRDefault="006A14B0" w:rsidP="006A14B0">
      <w:pPr>
        <w:pStyle w:val="ListParagraph"/>
        <w:tabs>
          <w:tab w:val="left" w:pos="0"/>
        </w:tabs>
        <w:suppressAutoHyphens/>
        <w:rPr>
          <w:rFonts w:ascii="Times" w:hAnsi="Times"/>
          <w:sz w:val="22"/>
        </w:rPr>
      </w:pPr>
      <w:r>
        <w:rPr>
          <w:rFonts w:ascii="Times" w:hAnsi="Times"/>
          <w:sz w:val="22"/>
        </w:rPr>
        <w:t>Failure- below 210</w:t>
      </w:r>
    </w:p>
    <w:p w14:paraId="3A7D106E" w14:textId="77777777" w:rsidR="005E5CBA" w:rsidRDefault="005E5CBA" w:rsidP="007A6505">
      <w:pPr>
        <w:tabs>
          <w:tab w:val="left" w:pos="0"/>
        </w:tabs>
        <w:suppressAutoHyphens/>
        <w:rPr>
          <w:rFonts w:ascii="Times" w:hAnsi="Times"/>
          <w:sz w:val="22"/>
        </w:rPr>
      </w:pPr>
    </w:p>
    <w:p w14:paraId="1E531C06" w14:textId="4B5B4968" w:rsidR="003C4027" w:rsidRDefault="003C4027" w:rsidP="007A6505">
      <w:pPr>
        <w:tabs>
          <w:tab w:val="left" w:pos="0"/>
        </w:tabs>
        <w:suppressAutoHyphens/>
        <w:rPr>
          <w:rFonts w:ascii="Times" w:hAnsi="Times"/>
          <w:sz w:val="22"/>
        </w:rPr>
      </w:pPr>
      <w:r>
        <w:rPr>
          <w:rFonts w:ascii="Times" w:hAnsi="Times"/>
          <w:sz w:val="22"/>
        </w:rPr>
        <w:t>Failure to turn in key assignments may result in an “incomplete” in the course even if point requirements are met.</w:t>
      </w:r>
    </w:p>
    <w:p w14:paraId="6AEC2CC4" w14:textId="77777777" w:rsidR="000B31CD" w:rsidRPr="004470E7" w:rsidRDefault="004470E7" w:rsidP="004470E7">
      <w:pPr>
        <w:widowControl w:val="0"/>
        <w:shd w:val="clear" w:color="auto" w:fill="F79646" w:themeFill="accent6"/>
        <w:autoSpaceDE w:val="0"/>
        <w:autoSpaceDN w:val="0"/>
        <w:adjustRightInd w:val="0"/>
        <w:spacing w:before="120"/>
        <w:rPr>
          <w:rFonts w:ascii="Times" w:hAnsi="Times"/>
          <w:b/>
          <w:smallCaps/>
          <w:color w:val="1F497D" w:themeColor="text2"/>
          <w:sz w:val="20"/>
          <w:szCs w:val="20"/>
        </w:rPr>
      </w:pPr>
      <w:r>
        <w:rPr>
          <w:rFonts w:ascii="Times" w:hAnsi="Times"/>
          <w:b/>
          <w:smallCaps/>
          <w:color w:val="1F497D" w:themeColor="text2"/>
          <w:sz w:val="26"/>
          <w:szCs w:val="20"/>
        </w:rPr>
        <w:t xml:space="preserve">3. </w:t>
      </w:r>
      <w:r w:rsidR="000B31CD" w:rsidRPr="004470E7">
        <w:rPr>
          <w:rFonts w:ascii="Times" w:hAnsi="Times"/>
          <w:b/>
          <w:smallCaps/>
          <w:color w:val="1F497D" w:themeColor="text2"/>
          <w:sz w:val="26"/>
          <w:szCs w:val="20"/>
        </w:rPr>
        <w:t>University and College Policies</w:t>
      </w:r>
    </w:p>
    <w:p w14:paraId="017E4F1F" w14:textId="77777777" w:rsidR="004470E7" w:rsidRDefault="004470E7" w:rsidP="005766AE">
      <w:pPr>
        <w:rPr>
          <w:rFonts w:ascii="Times" w:hAnsi="Times"/>
          <w:b/>
          <w:sz w:val="22"/>
          <w:szCs w:val="22"/>
          <w:u w:val="single"/>
        </w:rPr>
      </w:pPr>
    </w:p>
    <w:p w14:paraId="65AE0BBC" w14:textId="77777777" w:rsidR="00EC5FBA" w:rsidRDefault="000B31CD" w:rsidP="005766AE">
      <w:pPr>
        <w:rPr>
          <w:rFonts w:ascii="Times" w:hAnsi="Times"/>
          <w:sz w:val="22"/>
          <w:szCs w:val="22"/>
        </w:rPr>
      </w:pPr>
      <w:r w:rsidRPr="00EC5FBA">
        <w:rPr>
          <w:rFonts w:ascii="Times" w:hAnsi="Times"/>
          <w:b/>
          <w:sz w:val="22"/>
          <w:szCs w:val="22"/>
          <w:u w:val="single"/>
        </w:rPr>
        <w:t>Participation</w:t>
      </w:r>
      <w:r w:rsidR="00EC5FBA" w:rsidRPr="00EC5FBA">
        <w:rPr>
          <w:rFonts w:ascii="Times" w:hAnsi="Times"/>
          <w:sz w:val="22"/>
          <w:szCs w:val="22"/>
          <w:u w:val="single"/>
        </w:rPr>
        <w:t>:</w:t>
      </w:r>
      <w:r w:rsidR="005766AE">
        <w:rPr>
          <w:rFonts w:ascii="Times" w:hAnsi="Times"/>
          <w:sz w:val="22"/>
          <w:szCs w:val="22"/>
        </w:rPr>
        <w:t xml:space="preserve"> </w:t>
      </w:r>
    </w:p>
    <w:p w14:paraId="61052355" w14:textId="77777777" w:rsidR="000B31CD" w:rsidRPr="007713FC" w:rsidRDefault="000B31CD" w:rsidP="00EC5FBA">
      <w:pPr>
        <w:ind w:left="720"/>
        <w:rPr>
          <w:rFonts w:ascii="Times" w:hAnsi="Times"/>
          <w:sz w:val="22"/>
          <w:szCs w:val="22"/>
        </w:rPr>
      </w:pPr>
      <w:r w:rsidRPr="007713FC">
        <w:rPr>
          <w:rFonts w:ascii="Times" w:hAnsi="Times"/>
          <w:sz w:val="22"/>
          <w:szCs w:val="22"/>
        </w:rPr>
        <w:t>All students are expected to participate in all class discussions and participate in all exercises.</w:t>
      </w:r>
      <w:r w:rsidR="005766AE">
        <w:rPr>
          <w:rFonts w:ascii="Times" w:hAnsi="Times"/>
          <w:sz w:val="22"/>
          <w:szCs w:val="22"/>
        </w:rPr>
        <w:t xml:space="preserve"> </w:t>
      </w:r>
      <w:r w:rsidRPr="007713FC">
        <w:rPr>
          <w:rFonts w:ascii="Times" w:hAnsi="Times"/>
          <w:sz w:val="22"/>
          <w:szCs w:val="22"/>
        </w:rPr>
        <w:t>It is the student’s responsibility to contact the instructor if assignment deadlines are not met and for initiating arrangements for missed work.</w:t>
      </w:r>
    </w:p>
    <w:p w14:paraId="1D2958BC" w14:textId="77777777" w:rsidR="00EC5FBA" w:rsidRDefault="000B31CD" w:rsidP="005766AE">
      <w:pPr>
        <w:rPr>
          <w:rFonts w:ascii="Times" w:hAnsi="Times"/>
          <w:sz w:val="22"/>
          <w:szCs w:val="22"/>
        </w:rPr>
      </w:pPr>
      <w:r w:rsidRPr="00EC5FBA">
        <w:rPr>
          <w:rFonts w:ascii="Times" w:hAnsi="Times"/>
          <w:b/>
          <w:sz w:val="22"/>
          <w:szCs w:val="22"/>
          <w:u w:val="single"/>
        </w:rPr>
        <w:t>Unannounced Quizzes</w:t>
      </w:r>
      <w:r w:rsidR="00EC5FBA" w:rsidRPr="00EC5FBA">
        <w:rPr>
          <w:rFonts w:ascii="Times" w:hAnsi="Times"/>
          <w:b/>
          <w:sz w:val="22"/>
          <w:szCs w:val="22"/>
          <w:u w:val="single"/>
        </w:rPr>
        <w:t>:</w:t>
      </w:r>
      <w:r w:rsidR="005766AE">
        <w:rPr>
          <w:rFonts w:ascii="Times" w:hAnsi="Times"/>
          <w:sz w:val="22"/>
          <w:szCs w:val="22"/>
        </w:rPr>
        <w:t xml:space="preserve"> </w:t>
      </w:r>
    </w:p>
    <w:p w14:paraId="563DEA81" w14:textId="77777777" w:rsidR="000B31CD" w:rsidRPr="007713FC" w:rsidRDefault="000B31CD" w:rsidP="00EC5FBA">
      <w:pPr>
        <w:ind w:firstLine="720"/>
        <w:rPr>
          <w:rFonts w:ascii="Times" w:hAnsi="Times"/>
          <w:sz w:val="22"/>
          <w:szCs w:val="22"/>
        </w:rPr>
      </w:pPr>
      <w:r w:rsidRPr="007713FC">
        <w:rPr>
          <w:rFonts w:ascii="Times" w:hAnsi="Times"/>
          <w:sz w:val="22"/>
          <w:szCs w:val="22"/>
        </w:rPr>
        <w:t>There will be no unannounced quizzes.</w:t>
      </w:r>
    </w:p>
    <w:p w14:paraId="205A3846"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lastRenderedPageBreak/>
        <w:t>Accommodations</w:t>
      </w:r>
      <w:r w:rsidR="00EC5FBA" w:rsidRPr="00EC5FBA">
        <w:rPr>
          <w:rFonts w:ascii="Times" w:hAnsi="Times"/>
          <w:b/>
          <w:sz w:val="22"/>
          <w:szCs w:val="22"/>
          <w:u w:val="single"/>
        </w:rPr>
        <w:t>:</w:t>
      </w:r>
    </w:p>
    <w:p w14:paraId="402D8E00" w14:textId="77777777" w:rsidR="000B31CD" w:rsidRPr="007713FC" w:rsidRDefault="000B31CD" w:rsidP="00EC5FBA">
      <w:pPr>
        <w:ind w:left="720" w:firstLine="60"/>
        <w:rPr>
          <w:rFonts w:ascii="Times" w:hAnsi="Times"/>
          <w:sz w:val="22"/>
          <w:szCs w:val="22"/>
        </w:rPr>
      </w:pPr>
      <w:r w:rsidRPr="007713FC">
        <w:rPr>
          <w:rFonts w:ascii="Times" w:hAnsi="Times"/>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EAD7529" w14:textId="77777777" w:rsidR="00EC5FBA" w:rsidRDefault="00D94360" w:rsidP="005766AE">
      <w:pPr>
        <w:rPr>
          <w:rFonts w:ascii="Times" w:hAnsi="Times"/>
          <w:sz w:val="22"/>
          <w:szCs w:val="22"/>
        </w:rPr>
      </w:pPr>
      <w:r w:rsidRPr="00EC5FBA">
        <w:rPr>
          <w:rFonts w:ascii="Times" w:hAnsi="Times"/>
          <w:b/>
          <w:sz w:val="22"/>
          <w:szCs w:val="22"/>
          <w:u w:val="single"/>
        </w:rPr>
        <w:t>Academic Honesty Policy</w:t>
      </w:r>
      <w:r w:rsidR="00EC5FBA">
        <w:rPr>
          <w:rFonts w:ascii="Times" w:hAnsi="Times"/>
          <w:b/>
          <w:sz w:val="22"/>
          <w:szCs w:val="22"/>
          <w:u w:val="single"/>
        </w:rPr>
        <w:t>:</w:t>
      </w:r>
      <w:r w:rsidR="005766AE">
        <w:rPr>
          <w:rFonts w:ascii="Times" w:hAnsi="Times"/>
          <w:sz w:val="22"/>
          <w:szCs w:val="22"/>
        </w:rPr>
        <w:t xml:space="preserve"> </w:t>
      </w:r>
    </w:p>
    <w:p w14:paraId="4F747398" w14:textId="77777777" w:rsidR="00D94360" w:rsidRPr="007713FC" w:rsidRDefault="00D94360" w:rsidP="00EC5FBA">
      <w:pPr>
        <w:ind w:left="720"/>
        <w:rPr>
          <w:rFonts w:ascii="Times" w:hAnsi="Times"/>
          <w:sz w:val="22"/>
          <w:szCs w:val="22"/>
        </w:rPr>
      </w:pPr>
      <w:r w:rsidRPr="007713FC">
        <w:rPr>
          <w:rFonts w:ascii="Times" w:hAnsi="Times"/>
          <w:sz w:val="22"/>
          <w:szCs w:val="22"/>
        </w:rPr>
        <w:t xml:space="preserve">All portions of the Auburn University student </w:t>
      </w:r>
      <w:hyperlink r:id="rId9" w:history="1">
        <w:r w:rsidRPr="007713FC">
          <w:rPr>
            <w:rStyle w:val="Hyperlink"/>
            <w:rFonts w:ascii="Times" w:hAnsi="Times"/>
            <w:sz w:val="22"/>
            <w:szCs w:val="22"/>
          </w:rPr>
          <w:t>Academic Honesty Code</w:t>
        </w:r>
      </w:hyperlink>
      <w:r w:rsidRPr="007713FC">
        <w:rPr>
          <w:rFonts w:ascii="Times" w:hAnsi="Times"/>
          <w:sz w:val="22"/>
          <w:szCs w:val="22"/>
        </w:rPr>
        <w:t xml:space="preserve"> (Title XII) will apply to this class.</w:t>
      </w:r>
      <w:r w:rsidR="005766AE">
        <w:rPr>
          <w:rFonts w:ascii="Times" w:hAnsi="Times"/>
          <w:sz w:val="22"/>
          <w:szCs w:val="22"/>
        </w:rPr>
        <w:t xml:space="preserve"> </w:t>
      </w:r>
      <w:r w:rsidRPr="007713FC">
        <w:rPr>
          <w:rFonts w:ascii="Times" w:hAnsi="Times"/>
          <w:sz w:val="22"/>
          <w:szCs w:val="22"/>
        </w:rPr>
        <w:t>All academic honesty violations or alleged violations will be reported to the Office of the Provost, which will then refer the case to the Academic Honesty Committee.</w:t>
      </w:r>
    </w:p>
    <w:p w14:paraId="418375EB" w14:textId="77777777" w:rsidR="00EC5FBA" w:rsidRPr="00EC5FBA" w:rsidRDefault="000B31CD" w:rsidP="005766AE">
      <w:pPr>
        <w:rPr>
          <w:rFonts w:ascii="Times" w:hAnsi="Times"/>
          <w:b/>
          <w:sz w:val="22"/>
          <w:szCs w:val="22"/>
          <w:u w:val="single"/>
        </w:rPr>
      </w:pPr>
      <w:r w:rsidRPr="00EC5FBA">
        <w:rPr>
          <w:rFonts w:ascii="Times" w:hAnsi="Times"/>
          <w:b/>
          <w:sz w:val="22"/>
          <w:szCs w:val="22"/>
          <w:u w:val="single"/>
        </w:rPr>
        <w:t>Professionalism</w:t>
      </w:r>
      <w:r w:rsidR="00EC5FBA" w:rsidRPr="00EC5FBA">
        <w:rPr>
          <w:rFonts w:ascii="Times" w:hAnsi="Times"/>
          <w:b/>
          <w:sz w:val="22"/>
          <w:szCs w:val="22"/>
          <w:u w:val="single"/>
        </w:rPr>
        <w:t>:</w:t>
      </w:r>
    </w:p>
    <w:p w14:paraId="6B4FA132" w14:textId="77777777" w:rsidR="000B31CD" w:rsidRPr="007713FC" w:rsidRDefault="000B31CD" w:rsidP="00EC5FBA">
      <w:pPr>
        <w:ind w:left="720" w:firstLine="60"/>
        <w:rPr>
          <w:b/>
          <w:sz w:val="22"/>
          <w:szCs w:val="22"/>
        </w:rPr>
      </w:pPr>
      <w:r w:rsidRPr="007713FC">
        <w:rPr>
          <w:rFonts w:ascii="Times" w:hAnsi="Times"/>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68E7D96C" w14:textId="77777777" w:rsidR="00EC5FBA" w:rsidRDefault="001A4123" w:rsidP="00EC5FBA">
      <w:pPr>
        <w:rPr>
          <w:rFonts w:ascii="Times" w:eastAsiaTheme="minorEastAsia" w:hAnsi="Times" w:cs="Calibri"/>
          <w:b/>
          <w:bCs/>
          <w:sz w:val="22"/>
          <w:szCs w:val="22"/>
          <w:lang w:eastAsia="ja-JP"/>
        </w:rPr>
      </w:pPr>
      <w:r w:rsidRPr="00EC5FBA">
        <w:rPr>
          <w:rFonts w:ascii="Times" w:eastAsiaTheme="minorEastAsia" w:hAnsi="Times" w:cs="Calibri"/>
          <w:b/>
          <w:bCs/>
          <w:sz w:val="22"/>
          <w:szCs w:val="22"/>
          <w:u w:val="single"/>
          <w:lang w:eastAsia="ja-JP"/>
        </w:rPr>
        <w:t>Writing Center:</w:t>
      </w:r>
      <w:r w:rsidRPr="00B13A49">
        <w:rPr>
          <w:rFonts w:ascii="Times" w:eastAsiaTheme="minorEastAsia" w:hAnsi="Times" w:cs="Calibri"/>
          <w:b/>
          <w:bCs/>
          <w:sz w:val="22"/>
          <w:szCs w:val="22"/>
          <w:lang w:eastAsia="ja-JP"/>
        </w:rPr>
        <w:t xml:space="preserve">  </w:t>
      </w:r>
    </w:p>
    <w:p w14:paraId="218CF18F" w14:textId="77777777" w:rsidR="00FA1BCB" w:rsidRDefault="001A4123" w:rsidP="00FA1BCB">
      <w:pPr>
        <w:ind w:left="720"/>
        <w:rPr>
          <w:rFonts w:ascii="Times" w:eastAsiaTheme="minorEastAsia" w:hAnsi="Times" w:cs="Calibri"/>
          <w:sz w:val="22"/>
          <w:szCs w:val="22"/>
          <w:lang w:eastAsia="ja-JP"/>
        </w:rPr>
      </w:pPr>
      <w:r w:rsidRPr="00B13A49">
        <w:rPr>
          <w:rFonts w:ascii="Times" w:eastAsiaTheme="minorEastAsia" w:hAnsi="Times" w:cs="Calibri"/>
          <w:sz w:val="22"/>
          <w:szCs w:val="22"/>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13A49">
          <w:rPr>
            <w:rFonts w:ascii="Times" w:eastAsiaTheme="minorEastAsia" w:hAnsi="Times" w:cs="Calibri"/>
            <w:color w:val="0000FF"/>
            <w:sz w:val="22"/>
            <w:szCs w:val="22"/>
            <w:lang w:eastAsia="ja-JP"/>
          </w:rPr>
          <w:t>www.auburn.edu/writingcenter</w:t>
        </w:r>
      </w:hyperlink>
      <w:r w:rsidRPr="00B13A49">
        <w:rPr>
          <w:rFonts w:ascii="Times" w:eastAsiaTheme="minorEastAsia" w:hAnsi="Times" w:cs="Calibri"/>
          <w:sz w:val="22"/>
          <w:szCs w:val="22"/>
          <w:lang w:eastAsia="ja-JP"/>
        </w:rPr>
        <w:t xml:space="preserve">) for instructions and information about scheduling online appointments. If you have questions about the Miller Writing Center, please email </w:t>
      </w:r>
      <w:hyperlink r:id="rId11" w:history="1">
        <w:r w:rsidRPr="00B13A49">
          <w:rPr>
            <w:rFonts w:ascii="Times" w:eastAsiaTheme="minorEastAsia" w:hAnsi="Times" w:cs="Calibri"/>
            <w:color w:val="0000FF"/>
            <w:sz w:val="22"/>
            <w:szCs w:val="22"/>
            <w:lang w:eastAsia="ja-JP"/>
          </w:rPr>
          <w:t>writctr@auburn.edu</w:t>
        </w:r>
      </w:hyperlink>
      <w:r w:rsidRPr="00B13A49">
        <w:rPr>
          <w:rFonts w:ascii="Times" w:eastAsiaTheme="minorEastAsia" w:hAnsi="Times" w:cs="Calibri"/>
          <w:sz w:val="22"/>
          <w:szCs w:val="22"/>
          <w:lang w:eastAsia="ja-JP"/>
        </w:rPr>
        <w:t xml:space="preserve"> or call 334-844-7475 M-</w:t>
      </w:r>
      <w:proofErr w:type="gramStart"/>
      <w:r w:rsidRPr="00B13A49">
        <w:rPr>
          <w:rFonts w:ascii="Times" w:eastAsiaTheme="minorEastAsia" w:hAnsi="Times" w:cs="Calibri"/>
          <w:sz w:val="22"/>
          <w:szCs w:val="22"/>
          <w:lang w:eastAsia="ja-JP"/>
        </w:rPr>
        <w:t>F  7</w:t>
      </w:r>
      <w:proofErr w:type="gramEnd"/>
      <w:r w:rsidRPr="00B13A49">
        <w:rPr>
          <w:rFonts w:ascii="Times" w:eastAsiaTheme="minorEastAsia" w:hAnsi="Times" w:cs="Calibri"/>
          <w:sz w:val="22"/>
          <w:szCs w:val="22"/>
          <w:lang w:eastAsia="ja-JP"/>
        </w:rPr>
        <w:t>:45am-4:45pm.</w:t>
      </w:r>
    </w:p>
    <w:p w14:paraId="371BAEF3" w14:textId="77777777" w:rsidR="007C442D" w:rsidRPr="00B569A5" w:rsidRDefault="007C442D" w:rsidP="007C442D">
      <w:pPr>
        <w:rPr>
          <w:rFonts w:ascii="Times" w:eastAsiaTheme="minorEastAsia" w:hAnsi="Times" w:cs="Calibri"/>
          <w:b/>
          <w:sz w:val="22"/>
          <w:szCs w:val="22"/>
          <w:u w:val="single"/>
          <w:lang w:eastAsia="ja-JP"/>
        </w:rPr>
      </w:pPr>
      <w:r>
        <w:rPr>
          <w:rFonts w:ascii="Times" w:eastAsiaTheme="minorEastAsia" w:hAnsi="Times" w:cs="Calibri"/>
          <w:b/>
          <w:sz w:val="22"/>
          <w:szCs w:val="22"/>
          <w:u w:val="single"/>
          <w:lang w:eastAsia="ja-JP"/>
        </w:rPr>
        <w:t xml:space="preserve">Student </w:t>
      </w:r>
      <w:proofErr w:type="spellStart"/>
      <w:r>
        <w:rPr>
          <w:rFonts w:ascii="Times" w:eastAsiaTheme="minorEastAsia" w:hAnsi="Times" w:cs="Calibri"/>
          <w:b/>
          <w:sz w:val="22"/>
          <w:szCs w:val="22"/>
          <w:u w:val="single"/>
          <w:lang w:eastAsia="ja-JP"/>
        </w:rPr>
        <w:t>eH</w:t>
      </w:r>
      <w:r w:rsidRPr="00B569A5">
        <w:rPr>
          <w:rFonts w:ascii="Times" w:eastAsiaTheme="minorEastAsia" w:hAnsi="Times" w:cs="Calibri"/>
          <w:b/>
          <w:sz w:val="22"/>
          <w:szCs w:val="22"/>
          <w:u w:val="single"/>
          <w:lang w:eastAsia="ja-JP"/>
        </w:rPr>
        <w:t>andbook</w:t>
      </w:r>
      <w:proofErr w:type="spellEnd"/>
      <w:r w:rsidRPr="00B569A5">
        <w:rPr>
          <w:rFonts w:ascii="Times" w:eastAsiaTheme="minorEastAsia" w:hAnsi="Times" w:cs="Calibri"/>
          <w:b/>
          <w:sz w:val="22"/>
          <w:szCs w:val="22"/>
          <w:u w:val="single"/>
          <w:lang w:eastAsia="ja-JP"/>
        </w:rPr>
        <w:t>:</w:t>
      </w:r>
    </w:p>
    <w:p w14:paraId="3C137C5D" w14:textId="77777777" w:rsidR="007C442D" w:rsidRDefault="007C442D" w:rsidP="007C442D">
      <w:pPr>
        <w:rPr>
          <w:rFonts w:ascii="Times" w:eastAsiaTheme="minorEastAsia" w:hAnsi="Times" w:cs="Calibri"/>
          <w:sz w:val="22"/>
          <w:szCs w:val="22"/>
          <w:lang w:eastAsia="ja-JP"/>
        </w:rPr>
      </w:pPr>
      <w:r>
        <w:rPr>
          <w:rFonts w:ascii="Times" w:eastAsiaTheme="minorEastAsia" w:hAnsi="Times" w:cs="Calibri"/>
          <w:sz w:val="22"/>
          <w:szCs w:val="22"/>
          <w:lang w:eastAsia="ja-JP"/>
        </w:rPr>
        <w:tab/>
        <w:t xml:space="preserve">Please refer to </w:t>
      </w:r>
      <w:hyperlink r:id="rId12" w:history="1">
        <w:r w:rsidRPr="00C1376E">
          <w:rPr>
            <w:rStyle w:val="Hyperlink"/>
            <w:rFonts w:ascii="Times" w:eastAsiaTheme="minorEastAsia" w:hAnsi="Times" w:cs="Calibri"/>
            <w:sz w:val="22"/>
            <w:szCs w:val="22"/>
            <w:lang w:eastAsia="ja-JP"/>
          </w:rPr>
          <w:t>http://www.auburn.edu/student_info/student_policies/</w:t>
        </w:r>
      </w:hyperlink>
      <w:r>
        <w:rPr>
          <w:rFonts w:ascii="Times" w:eastAsiaTheme="minorEastAsia" w:hAnsi="Times" w:cs="Calibri"/>
          <w:sz w:val="22"/>
          <w:szCs w:val="22"/>
          <w:lang w:eastAsia="ja-JP"/>
        </w:rPr>
        <w:t xml:space="preserve"> for all AU student policies.</w:t>
      </w:r>
    </w:p>
    <w:p w14:paraId="5296DEB1" w14:textId="77777777" w:rsidR="00FA1BCB" w:rsidRDefault="00FA1BCB" w:rsidP="007C442D">
      <w:pPr>
        <w:rPr>
          <w:rFonts w:ascii="Times" w:eastAsiaTheme="minorEastAsia" w:hAnsi="Times" w:cs="Calibri"/>
          <w:sz w:val="22"/>
          <w:szCs w:val="22"/>
          <w:lang w:eastAsia="ja-JP"/>
        </w:rPr>
      </w:pPr>
    </w:p>
    <w:p w14:paraId="00E9FD27" w14:textId="77777777" w:rsidR="00D72575" w:rsidRDefault="00D72575" w:rsidP="00FA1BCB">
      <w:pPr>
        <w:ind w:left="720"/>
        <w:rPr>
          <w:rFonts w:ascii="Times" w:eastAsiaTheme="minorEastAsia" w:hAnsi="Times" w:cs="Calibri"/>
          <w:sz w:val="22"/>
          <w:szCs w:val="22"/>
          <w:lang w:eastAsia="ja-JP"/>
        </w:rPr>
      </w:pPr>
    </w:p>
    <w:p w14:paraId="2BA17445" w14:textId="77777777" w:rsidR="00D72575" w:rsidRDefault="00D72575" w:rsidP="00FA1BCB">
      <w:pPr>
        <w:ind w:left="720"/>
        <w:rPr>
          <w:rFonts w:ascii="Times" w:eastAsiaTheme="minorEastAsia" w:hAnsi="Times" w:cs="Calibri"/>
          <w:sz w:val="22"/>
          <w:szCs w:val="22"/>
          <w:lang w:eastAsia="ja-JP"/>
        </w:rPr>
      </w:pPr>
    </w:p>
    <w:p w14:paraId="6BF65042" w14:textId="77777777" w:rsidR="00D72575" w:rsidRDefault="00D72575" w:rsidP="00FA1BCB">
      <w:pPr>
        <w:ind w:left="720"/>
        <w:rPr>
          <w:rFonts w:ascii="Times" w:eastAsiaTheme="minorEastAsia" w:hAnsi="Times" w:cs="Calibri"/>
          <w:sz w:val="22"/>
          <w:szCs w:val="22"/>
          <w:lang w:eastAsia="ja-JP"/>
        </w:rPr>
      </w:pPr>
    </w:p>
    <w:p w14:paraId="6371ED79" w14:textId="77777777" w:rsidR="00D72575" w:rsidRDefault="00D72575" w:rsidP="00FA1BCB">
      <w:pPr>
        <w:ind w:left="720"/>
        <w:rPr>
          <w:rFonts w:ascii="Times" w:eastAsiaTheme="minorEastAsia" w:hAnsi="Times" w:cs="Calibri"/>
          <w:sz w:val="22"/>
          <w:szCs w:val="22"/>
          <w:lang w:eastAsia="ja-JP"/>
        </w:rPr>
      </w:pPr>
    </w:p>
    <w:p w14:paraId="24B015FF" w14:textId="77777777" w:rsidR="000249EB" w:rsidRDefault="000249EB" w:rsidP="00FA1BCB">
      <w:pPr>
        <w:ind w:left="720"/>
        <w:rPr>
          <w:rFonts w:ascii="Times" w:eastAsiaTheme="minorEastAsia" w:hAnsi="Times" w:cs="Calibri"/>
          <w:sz w:val="22"/>
          <w:szCs w:val="22"/>
          <w:lang w:eastAsia="ja-JP"/>
        </w:rPr>
      </w:pPr>
    </w:p>
    <w:p w14:paraId="1248A5B7" w14:textId="77777777" w:rsidR="000249EB" w:rsidRDefault="000249EB" w:rsidP="00FA1BCB">
      <w:pPr>
        <w:ind w:left="720"/>
        <w:rPr>
          <w:rFonts w:ascii="Times" w:eastAsiaTheme="minorEastAsia" w:hAnsi="Times" w:cs="Calibri"/>
          <w:sz w:val="22"/>
          <w:szCs w:val="22"/>
          <w:lang w:eastAsia="ja-JP"/>
        </w:rPr>
      </w:pPr>
    </w:p>
    <w:p w14:paraId="080A1B4D" w14:textId="77777777" w:rsidR="000249EB" w:rsidRDefault="000249EB" w:rsidP="00FA1BCB">
      <w:pPr>
        <w:ind w:left="720"/>
        <w:rPr>
          <w:rFonts w:ascii="Times" w:eastAsiaTheme="minorEastAsia" w:hAnsi="Times" w:cs="Calibri"/>
          <w:sz w:val="22"/>
          <w:szCs w:val="22"/>
          <w:lang w:eastAsia="ja-JP"/>
        </w:rPr>
      </w:pPr>
    </w:p>
    <w:p w14:paraId="06C606D5" w14:textId="77777777" w:rsidR="000249EB" w:rsidRDefault="000249EB" w:rsidP="00FA1BCB">
      <w:pPr>
        <w:ind w:left="720"/>
        <w:rPr>
          <w:rFonts w:ascii="Times" w:eastAsiaTheme="minorEastAsia" w:hAnsi="Times" w:cs="Calibri"/>
          <w:sz w:val="22"/>
          <w:szCs w:val="22"/>
          <w:lang w:eastAsia="ja-JP"/>
        </w:rPr>
      </w:pPr>
    </w:p>
    <w:p w14:paraId="7600D325" w14:textId="77777777" w:rsidR="001555CE" w:rsidRDefault="001555CE" w:rsidP="000D1F10">
      <w:pPr>
        <w:rPr>
          <w:sz w:val="18"/>
          <w:szCs w:val="18"/>
        </w:rPr>
      </w:pPr>
    </w:p>
    <w:p w14:paraId="18B1345F" w14:textId="77777777" w:rsidR="001555CE" w:rsidRDefault="001555CE" w:rsidP="000D1F10">
      <w:pPr>
        <w:rPr>
          <w:sz w:val="18"/>
          <w:szCs w:val="18"/>
        </w:rPr>
      </w:pPr>
    </w:p>
    <w:p w14:paraId="6132D2C9" w14:textId="77777777" w:rsidR="001555CE" w:rsidRDefault="001555CE" w:rsidP="000D1F10">
      <w:pPr>
        <w:rPr>
          <w:sz w:val="18"/>
          <w:szCs w:val="18"/>
        </w:rPr>
      </w:pPr>
    </w:p>
    <w:p w14:paraId="75CD64A6" w14:textId="77777777" w:rsidR="000D1F10" w:rsidRPr="00073137" w:rsidRDefault="000D1F10" w:rsidP="000D1F10">
      <w:pPr>
        <w:rPr>
          <w:sz w:val="18"/>
          <w:szCs w:val="18"/>
        </w:rPr>
      </w:pPr>
      <w:r w:rsidRPr="00073137">
        <w:rPr>
          <w:sz w:val="18"/>
          <w:szCs w:val="18"/>
        </w:rPr>
        <w:t>ECE=Alabama and National Council for the Accreditation of Teacher Education Standards for Early Childhood Education</w:t>
      </w:r>
    </w:p>
    <w:p w14:paraId="639B2944" w14:textId="77777777" w:rsidR="000D1F10" w:rsidRPr="00073137" w:rsidRDefault="000D1F10" w:rsidP="000D1F10">
      <w:pPr>
        <w:rPr>
          <w:sz w:val="18"/>
          <w:szCs w:val="18"/>
        </w:rPr>
      </w:pPr>
      <w:r w:rsidRPr="00073137">
        <w:rPr>
          <w:sz w:val="18"/>
          <w:szCs w:val="18"/>
        </w:rPr>
        <w:t>PS=Alabama and National Council for the Accreditation of Teacher Education Standards for Professional Studies, Basic Programs.</w:t>
      </w:r>
    </w:p>
    <w:p w14:paraId="528B045F" w14:textId="77777777" w:rsidR="000249EB" w:rsidRDefault="00073137">
      <w:pPr>
        <w:spacing w:after="200"/>
        <w:rPr>
          <w:rFonts w:eastAsiaTheme="minorEastAsia"/>
          <w:sz w:val="18"/>
          <w:szCs w:val="18"/>
          <w:lang w:eastAsia="ja-JP"/>
        </w:rPr>
      </w:pPr>
      <w:r w:rsidRPr="00073137">
        <w:rPr>
          <w:rFonts w:eastAsiaTheme="minorEastAsia"/>
          <w:sz w:val="18"/>
          <w:szCs w:val="18"/>
          <w:lang w:eastAsia="ja-JP"/>
        </w:rPr>
        <w:t>NAEYC= National Association for the Education of Young Chil</w:t>
      </w:r>
      <w:r>
        <w:rPr>
          <w:rFonts w:eastAsiaTheme="minorEastAsia"/>
          <w:sz w:val="18"/>
          <w:szCs w:val="18"/>
          <w:lang w:eastAsia="ja-JP"/>
        </w:rPr>
        <w:t>d</w:t>
      </w:r>
      <w:r w:rsidRPr="00073137">
        <w:rPr>
          <w:rFonts w:eastAsiaTheme="minorEastAsia"/>
          <w:sz w:val="18"/>
          <w:szCs w:val="18"/>
          <w:lang w:eastAsia="ja-JP"/>
        </w:rPr>
        <w:t>ren</w:t>
      </w:r>
    </w:p>
    <w:p w14:paraId="522B6417" w14:textId="77777777" w:rsidR="00FD72D0" w:rsidRDefault="00FD72D0">
      <w:pPr>
        <w:spacing w:after="200"/>
        <w:rPr>
          <w:rFonts w:eastAsiaTheme="minorEastAsia"/>
          <w:sz w:val="18"/>
          <w:szCs w:val="18"/>
          <w:lang w:eastAsia="ja-JP"/>
        </w:rPr>
      </w:pPr>
    </w:p>
    <w:p w14:paraId="65AB9747" w14:textId="77777777" w:rsidR="00FD72D0" w:rsidRDefault="00FD72D0">
      <w:pPr>
        <w:spacing w:after="200"/>
        <w:rPr>
          <w:rFonts w:eastAsiaTheme="minorEastAsia"/>
          <w:sz w:val="18"/>
          <w:szCs w:val="18"/>
          <w:lang w:eastAsia="ja-JP"/>
        </w:rPr>
      </w:pPr>
    </w:p>
    <w:p w14:paraId="02D76D9E" w14:textId="77777777" w:rsidR="00FD72D0" w:rsidRDefault="00FD72D0">
      <w:pPr>
        <w:spacing w:after="200"/>
        <w:rPr>
          <w:rFonts w:eastAsiaTheme="minorEastAsia"/>
          <w:sz w:val="18"/>
          <w:szCs w:val="18"/>
          <w:lang w:eastAsia="ja-JP"/>
        </w:rPr>
      </w:pPr>
    </w:p>
    <w:p w14:paraId="1D94EC51" w14:textId="77777777" w:rsidR="00FD72D0" w:rsidRDefault="00FD72D0">
      <w:pPr>
        <w:spacing w:after="200"/>
        <w:rPr>
          <w:rFonts w:eastAsiaTheme="minorEastAsia"/>
          <w:sz w:val="18"/>
          <w:szCs w:val="18"/>
          <w:lang w:eastAsia="ja-JP"/>
        </w:rPr>
      </w:pPr>
    </w:p>
    <w:p w14:paraId="753A8F74" w14:textId="77777777" w:rsidR="00FD72D0" w:rsidRDefault="00FD72D0">
      <w:pPr>
        <w:spacing w:after="200"/>
        <w:rPr>
          <w:rFonts w:eastAsiaTheme="minorEastAsia"/>
          <w:sz w:val="18"/>
          <w:szCs w:val="18"/>
          <w:lang w:eastAsia="ja-JP"/>
        </w:rPr>
      </w:pPr>
    </w:p>
    <w:p w14:paraId="629E568A" w14:textId="77777777" w:rsidR="00FD72D0" w:rsidRDefault="00FD72D0">
      <w:pPr>
        <w:spacing w:after="200"/>
        <w:rPr>
          <w:rFonts w:eastAsiaTheme="minorEastAsia"/>
          <w:sz w:val="18"/>
          <w:szCs w:val="18"/>
          <w:lang w:eastAsia="ja-JP"/>
        </w:rPr>
      </w:pPr>
    </w:p>
    <w:p w14:paraId="6F6AE0A5" w14:textId="77777777" w:rsidR="00FD72D0" w:rsidRDefault="00FD72D0">
      <w:pPr>
        <w:spacing w:after="200"/>
        <w:rPr>
          <w:rFonts w:eastAsiaTheme="minorEastAsia"/>
          <w:sz w:val="18"/>
          <w:szCs w:val="18"/>
          <w:lang w:eastAsia="ja-JP"/>
        </w:rPr>
      </w:pPr>
    </w:p>
    <w:p w14:paraId="72390516" w14:textId="77777777" w:rsidR="00FD72D0" w:rsidRDefault="00FD72D0">
      <w:pPr>
        <w:spacing w:after="200"/>
        <w:rPr>
          <w:rFonts w:eastAsiaTheme="minorEastAsia"/>
          <w:sz w:val="18"/>
          <w:szCs w:val="18"/>
          <w:lang w:eastAsia="ja-JP"/>
        </w:rPr>
      </w:pPr>
    </w:p>
    <w:p w14:paraId="1085139B" w14:textId="77777777" w:rsidR="00FD72D0" w:rsidRDefault="00FD72D0">
      <w:pPr>
        <w:spacing w:after="200"/>
        <w:rPr>
          <w:rFonts w:eastAsiaTheme="minorEastAsia"/>
          <w:sz w:val="18"/>
          <w:szCs w:val="18"/>
          <w:lang w:eastAsia="ja-JP"/>
        </w:rPr>
      </w:pPr>
    </w:p>
    <w:p w14:paraId="5C4DE977" w14:textId="77777777" w:rsidR="00FD72D0" w:rsidRDefault="00FD72D0">
      <w:pPr>
        <w:spacing w:after="200"/>
        <w:rPr>
          <w:rFonts w:eastAsiaTheme="minorEastAsia"/>
          <w:sz w:val="18"/>
          <w:szCs w:val="18"/>
          <w:lang w:eastAsia="ja-JP"/>
        </w:rPr>
      </w:pPr>
    </w:p>
    <w:p w14:paraId="6EC845F6" w14:textId="77777777" w:rsidR="007A6505" w:rsidRDefault="007A6505">
      <w:pPr>
        <w:spacing w:after="200"/>
        <w:rPr>
          <w:rFonts w:eastAsiaTheme="minorEastAsia"/>
          <w:sz w:val="18"/>
          <w:szCs w:val="18"/>
          <w:lang w:eastAsia="ja-JP"/>
        </w:rPr>
      </w:pPr>
    </w:p>
    <w:p w14:paraId="332C14FF" w14:textId="77777777" w:rsidR="007A6505" w:rsidRDefault="007A6505">
      <w:pPr>
        <w:spacing w:after="200"/>
        <w:rPr>
          <w:rFonts w:eastAsiaTheme="minorEastAsia"/>
          <w:sz w:val="18"/>
          <w:szCs w:val="18"/>
          <w:lang w:eastAsia="ja-JP"/>
        </w:rPr>
      </w:pPr>
    </w:p>
    <w:p w14:paraId="34025100" w14:textId="77777777" w:rsidR="00FD72D0" w:rsidRDefault="00FD72D0">
      <w:pPr>
        <w:spacing w:after="200"/>
        <w:rPr>
          <w:rFonts w:eastAsiaTheme="minorEastAsia"/>
          <w:sz w:val="18"/>
          <w:szCs w:val="18"/>
          <w:lang w:eastAsia="ja-JP"/>
        </w:rPr>
      </w:pPr>
    </w:p>
    <w:p w14:paraId="3A339537" w14:textId="77777777" w:rsidR="000942A5" w:rsidRPr="000942A5" w:rsidRDefault="000942A5" w:rsidP="000942A5">
      <w:pPr>
        <w:shd w:val="clear" w:color="auto" w:fill="F79646" w:themeFill="accent6"/>
        <w:rPr>
          <w:rFonts w:ascii="Times" w:hAnsi="Times" w:cs="Times"/>
          <w:color w:val="1F497D" w:themeColor="text2"/>
          <w:sz w:val="26"/>
          <w:szCs w:val="26"/>
        </w:rPr>
      </w:pPr>
      <w:r>
        <w:rPr>
          <w:rFonts w:ascii="Times" w:hAnsi="Times" w:cs="Times"/>
          <w:color w:val="1F497D" w:themeColor="text2"/>
          <w:sz w:val="26"/>
          <w:szCs w:val="26"/>
        </w:rPr>
        <w:t>4.</w:t>
      </w:r>
      <w:r w:rsidRPr="000942A5">
        <w:rPr>
          <w:rFonts w:ascii="Times" w:hAnsi="Times" w:cs="Times"/>
          <w:color w:val="1F497D" w:themeColor="text2"/>
          <w:sz w:val="26"/>
          <w:szCs w:val="26"/>
        </w:rPr>
        <w:t xml:space="preserve"> TENTATIVE SCHEDULE</w:t>
      </w:r>
    </w:p>
    <w:p w14:paraId="74E5ADAE" w14:textId="5B6EE6E8" w:rsidR="00FD72D0" w:rsidRDefault="001A07AF" w:rsidP="00FD72D0">
      <w:pPr>
        <w:jc w:val="center"/>
        <w:rPr>
          <w:rFonts w:ascii="Arial" w:eastAsia="Arial" w:hAnsi="Arial" w:cs="Arial"/>
          <w:b/>
          <w:bCs/>
        </w:rPr>
      </w:pPr>
      <w:r>
        <w:rPr>
          <w:rFonts w:ascii="Arial" w:eastAsia="Arial" w:hAnsi="Arial" w:cs="Arial"/>
          <w:b/>
          <w:bCs/>
        </w:rPr>
        <w:t>TBA</w:t>
      </w:r>
    </w:p>
    <w:p w14:paraId="489D3496" w14:textId="0CB6C0CD" w:rsidR="001A07AF" w:rsidRDefault="001A07AF" w:rsidP="00FD72D0">
      <w:pPr>
        <w:jc w:val="center"/>
        <w:rPr>
          <w:rFonts w:ascii="Arial" w:eastAsia="Arial" w:hAnsi="Arial" w:cs="Arial"/>
          <w:b/>
          <w:bCs/>
        </w:rPr>
      </w:pPr>
      <w:r>
        <w:rPr>
          <w:rFonts w:ascii="Arial" w:eastAsia="Arial" w:hAnsi="Arial" w:cs="Arial"/>
          <w:b/>
          <w:bCs/>
        </w:rPr>
        <w:t>*to be posted on Canvas</w:t>
      </w:r>
    </w:p>
    <w:p w14:paraId="0A6C74AF" w14:textId="3761677D" w:rsidR="000249EB" w:rsidRDefault="000249EB" w:rsidP="000249EB">
      <w:pPr>
        <w:widowControl w:val="0"/>
        <w:autoSpaceDE w:val="0"/>
        <w:autoSpaceDN w:val="0"/>
        <w:adjustRightInd w:val="0"/>
      </w:pPr>
    </w:p>
    <w:sectPr w:rsidR="000249EB" w:rsidSect="00EF5AA6">
      <w:footerReference w:type="default" r:id="rId13"/>
      <w:pgSz w:w="12240" w:h="15840"/>
      <w:pgMar w:top="1008" w:right="720" w:bottom="720" w:left="100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A341C" w14:textId="77777777" w:rsidR="00224E2F" w:rsidRDefault="00224E2F" w:rsidP="0032232D">
      <w:r>
        <w:separator/>
      </w:r>
    </w:p>
  </w:endnote>
  <w:endnote w:type="continuationSeparator" w:id="0">
    <w:p w14:paraId="359B8966" w14:textId="77777777" w:rsidR="00224E2F" w:rsidRDefault="00224E2F"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Palatino">
    <w:panose1 w:val="02000500000000000000"/>
    <w:charset w:val="00"/>
    <w:family w:val="roman"/>
    <w:pitch w:val="variable"/>
    <w:sig w:usb0="A00002FF" w:usb1="7800205A" w:usb2="14600000" w:usb3="00000000" w:csb0="00000193"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041649"/>
      <w:docPartObj>
        <w:docPartGallery w:val="Page Numbers (Bottom of Page)"/>
        <w:docPartUnique/>
      </w:docPartObj>
    </w:sdtPr>
    <w:sdtEndPr/>
    <w:sdtContent>
      <w:p w14:paraId="59424C3D" w14:textId="5A6BB583" w:rsidR="00C36673" w:rsidRDefault="00C36673">
        <w:pPr>
          <w:pStyle w:val="Footer"/>
          <w:jc w:val="right"/>
        </w:pPr>
        <w:r>
          <w:fldChar w:fldCharType="begin"/>
        </w:r>
        <w:r>
          <w:instrText xml:space="preserve"> PAGE   \* MERGEFORMAT </w:instrText>
        </w:r>
        <w:r>
          <w:fldChar w:fldCharType="separate"/>
        </w:r>
        <w:r w:rsidR="00797A6E">
          <w:rPr>
            <w:noProof/>
          </w:rPr>
          <w:t>1</w:t>
        </w:r>
        <w:r>
          <w:rPr>
            <w:noProof/>
          </w:rPr>
          <w:fldChar w:fldCharType="end"/>
        </w:r>
      </w:p>
    </w:sdtContent>
  </w:sdt>
  <w:p w14:paraId="5F739A72" w14:textId="77777777" w:rsidR="00C36673" w:rsidRDefault="00C366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1B1E5" w14:textId="77777777" w:rsidR="00224E2F" w:rsidRDefault="00224E2F" w:rsidP="0032232D">
      <w:r>
        <w:separator/>
      </w:r>
    </w:p>
  </w:footnote>
  <w:footnote w:type="continuationSeparator" w:id="0">
    <w:p w14:paraId="41601AF8" w14:textId="77777777" w:rsidR="00224E2F" w:rsidRDefault="00224E2F" w:rsidP="0032232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74144"/>
    <w:multiLevelType w:val="hybridMultilevel"/>
    <w:tmpl w:val="1936887A"/>
    <w:lvl w:ilvl="0" w:tplc="A01E21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5">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7"/>
  </w:num>
  <w:num w:numId="3">
    <w:abstractNumId w:val="5"/>
  </w:num>
  <w:num w:numId="4">
    <w:abstractNumId w:val="22"/>
  </w:num>
  <w:num w:numId="5">
    <w:abstractNumId w:val="17"/>
  </w:num>
  <w:num w:numId="6">
    <w:abstractNumId w:val="20"/>
  </w:num>
  <w:num w:numId="7">
    <w:abstractNumId w:val="28"/>
  </w:num>
  <w:num w:numId="8">
    <w:abstractNumId w:val="35"/>
  </w:num>
  <w:num w:numId="9">
    <w:abstractNumId w:val="10"/>
  </w:num>
  <w:num w:numId="10">
    <w:abstractNumId w:val="12"/>
  </w:num>
  <w:num w:numId="11">
    <w:abstractNumId w:val="38"/>
  </w:num>
  <w:num w:numId="12">
    <w:abstractNumId w:val="34"/>
  </w:num>
  <w:num w:numId="13">
    <w:abstractNumId w:val="23"/>
  </w:num>
  <w:num w:numId="14">
    <w:abstractNumId w:val="33"/>
  </w:num>
  <w:num w:numId="15">
    <w:abstractNumId w:val="8"/>
  </w:num>
  <w:num w:numId="16">
    <w:abstractNumId w:val="26"/>
  </w:num>
  <w:num w:numId="17">
    <w:abstractNumId w:val="14"/>
  </w:num>
  <w:num w:numId="18">
    <w:abstractNumId w:val="11"/>
  </w:num>
  <w:num w:numId="19">
    <w:abstractNumId w:val="29"/>
  </w:num>
  <w:num w:numId="20">
    <w:abstractNumId w:val="37"/>
  </w:num>
  <w:num w:numId="21">
    <w:abstractNumId w:val="21"/>
  </w:num>
  <w:num w:numId="22">
    <w:abstractNumId w:val="32"/>
  </w:num>
  <w:num w:numId="23">
    <w:abstractNumId w:val="36"/>
  </w:num>
  <w:num w:numId="24">
    <w:abstractNumId w:val="40"/>
  </w:num>
  <w:num w:numId="25">
    <w:abstractNumId w:val="39"/>
  </w:num>
  <w:num w:numId="26">
    <w:abstractNumId w:val="30"/>
  </w:num>
  <w:num w:numId="27">
    <w:abstractNumId w:val="18"/>
  </w:num>
  <w:num w:numId="28">
    <w:abstractNumId w:val="4"/>
  </w:num>
  <w:num w:numId="29">
    <w:abstractNumId w:val="25"/>
  </w:num>
  <w:num w:numId="30">
    <w:abstractNumId w:val="27"/>
  </w:num>
  <w:num w:numId="31">
    <w:abstractNumId w:val="3"/>
  </w:num>
  <w:num w:numId="32">
    <w:abstractNumId w:val="19"/>
  </w:num>
  <w:num w:numId="33">
    <w:abstractNumId w:val="13"/>
  </w:num>
  <w:num w:numId="34">
    <w:abstractNumId w:val="9"/>
  </w:num>
  <w:num w:numId="35">
    <w:abstractNumId w:val="0"/>
  </w:num>
  <w:num w:numId="36">
    <w:abstractNumId w:val="1"/>
  </w:num>
  <w:num w:numId="37">
    <w:abstractNumId w:val="24"/>
  </w:num>
  <w:num w:numId="38">
    <w:abstractNumId w:val="16"/>
  </w:num>
  <w:num w:numId="39">
    <w:abstractNumId w:val="31"/>
  </w:num>
  <w:num w:numId="40">
    <w:abstractNumId w:val="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CD"/>
    <w:rsid w:val="0002042B"/>
    <w:rsid w:val="0002205B"/>
    <w:rsid w:val="000249EB"/>
    <w:rsid w:val="0004721D"/>
    <w:rsid w:val="00063F17"/>
    <w:rsid w:val="00072017"/>
    <w:rsid w:val="00073137"/>
    <w:rsid w:val="00073BDF"/>
    <w:rsid w:val="00077547"/>
    <w:rsid w:val="000942A5"/>
    <w:rsid w:val="000943B4"/>
    <w:rsid w:val="000A7615"/>
    <w:rsid w:val="000B2144"/>
    <w:rsid w:val="000B31CD"/>
    <w:rsid w:val="000C1A61"/>
    <w:rsid w:val="000C1F22"/>
    <w:rsid w:val="000C423A"/>
    <w:rsid w:val="000D1F10"/>
    <w:rsid w:val="000E4469"/>
    <w:rsid w:val="000F29F6"/>
    <w:rsid w:val="00115FC4"/>
    <w:rsid w:val="00124172"/>
    <w:rsid w:val="001555CE"/>
    <w:rsid w:val="001678DE"/>
    <w:rsid w:val="001745B9"/>
    <w:rsid w:val="0017518D"/>
    <w:rsid w:val="001A07AF"/>
    <w:rsid w:val="001A4123"/>
    <w:rsid w:val="001C438C"/>
    <w:rsid w:val="00215962"/>
    <w:rsid w:val="00220169"/>
    <w:rsid w:val="00222BE8"/>
    <w:rsid w:val="00224E2F"/>
    <w:rsid w:val="00230F73"/>
    <w:rsid w:val="002332E1"/>
    <w:rsid w:val="00234741"/>
    <w:rsid w:val="002569CF"/>
    <w:rsid w:val="002676E6"/>
    <w:rsid w:val="002A357E"/>
    <w:rsid w:val="002A4C8A"/>
    <w:rsid w:val="002C0927"/>
    <w:rsid w:val="002E359E"/>
    <w:rsid w:val="002F2011"/>
    <w:rsid w:val="002F330A"/>
    <w:rsid w:val="002F5589"/>
    <w:rsid w:val="003061CB"/>
    <w:rsid w:val="003131BC"/>
    <w:rsid w:val="0032232D"/>
    <w:rsid w:val="0032667C"/>
    <w:rsid w:val="00332BB4"/>
    <w:rsid w:val="00340A06"/>
    <w:rsid w:val="00344B27"/>
    <w:rsid w:val="0035229B"/>
    <w:rsid w:val="00363349"/>
    <w:rsid w:val="003810CD"/>
    <w:rsid w:val="00382E63"/>
    <w:rsid w:val="00396ADB"/>
    <w:rsid w:val="003A5AF9"/>
    <w:rsid w:val="003B1E8B"/>
    <w:rsid w:val="003C4027"/>
    <w:rsid w:val="003D0921"/>
    <w:rsid w:val="003E30E3"/>
    <w:rsid w:val="00400B4B"/>
    <w:rsid w:val="00420844"/>
    <w:rsid w:val="0043474D"/>
    <w:rsid w:val="00440BB3"/>
    <w:rsid w:val="004470E7"/>
    <w:rsid w:val="004826DE"/>
    <w:rsid w:val="004A089C"/>
    <w:rsid w:val="004D1EFE"/>
    <w:rsid w:val="004D3A72"/>
    <w:rsid w:val="004F1ED2"/>
    <w:rsid w:val="004F2D10"/>
    <w:rsid w:val="004F3724"/>
    <w:rsid w:val="0051036F"/>
    <w:rsid w:val="00513890"/>
    <w:rsid w:val="00516118"/>
    <w:rsid w:val="0052209F"/>
    <w:rsid w:val="00545DB4"/>
    <w:rsid w:val="00565B70"/>
    <w:rsid w:val="005766AE"/>
    <w:rsid w:val="005A7233"/>
    <w:rsid w:val="005B59AF"/>
    <w:rsid w:val="005D49F2"/>
    <w:rsid w:val="005D5E1C"/>
    <w:rsid w:val="005E0F16"/>
    <w:rsid w:val="005E377C"/>
    <w:rsid w:val="005E5CBA"/>
    <w:rsid w:val="005E6523"/>
    <w:rsid w:val="005F286C"/>
    <w:rsid w:val="00617961"/>
    <w:rsid w:val="006353FA"/>
    <w:rsid w:val="006376E9"/>
    <w:rsid w:val="0064030F"/>
    <w:rsid w:val="00640E4F"/>
    <w:rsid w:val="00646C35"/>
    <w:rsid w:val="006479EA"/>
    <w:rsid w:val="00663E02"/>
    <w:rsid w:val="006719E0"/>
    <w:rsid w:val="00690682"/>
    <w:rsid w:val="006A0E0B"/>
    <w:rsid w:val="006A14B0"/>
    <w:rsid w:val="006D0225"/>
    <w:rsid w:val="006F285E"/>
    <w:rsid w:val="006F40F5"/>
    <w:rsid w:val="00743982"/>
    <w:rsid w:val="00745B3C"/>
    <w:rsid w:val="007478BC"/>
    <w:rsid w:val="00770E8F"/>
    <w:rsid w:val="007713FC"/>
    <w:rsid w:val="0077457D"/>
    <w:rsid w:val="00780619"/>
    <w:rsid w:val="00787FAD"/>
    <w:rsid w:val="00791BE7"/>
    <w:rsid w:val="00797A6E"/>
    <w:rsid w:val="007A6505"/>
    <w:rsid w:val="007B3C2C"/>
    <w:rsid w:val="007C2DA2"/>
    <w:rsid w:val="007C442D"/>
    <w:rsid w:val="007D271D"/>
    <w:rsid w:val="007D65A8"/>
    <w:rsid w:val="007F3E7B"/>
    <w:rsid w:val="0080736B"/>
    <w:rsid w:val="00813F7C"/>
    <w:rsid w:val="00830667"/>
    <w:rsid w:val="00836762"/>
    <w:rsid w:val="008A0C85"/>
    <w:rsid w:val="008A74E0"/>
    <w:rsid w:val="008B1D06"/>
    <w:rsid w:val="008D7447"/>
    <w:rsid w:val="008E7C95"/>
    <w:rsid w:val="00915739"/>
    <w:rsid w:val="00920E75"/>
    <w:rsid w:val="00941E7B"/>
    <w:rsid w:val="00944DB0"/>
    <w:rsid w:val="00951CD9"/>
    <w:rsid w:val="00974D31"/>
    <w:rsid w:val="00976663"/>
    <w:rsid w:val="00993225"/>
    <w:rsid w:val="00A025AE"/>
    <w:rsid w:val="00A03821"/>
    <w:rsid w:val="00A04513"/>
    <w:rsid w:val="00A6311A"/>
    <w:rsid w:val="00A6518E"/>
    <w:rsid w:val="00A70AF3"/>
    <w:rsid w:val="00A90ACF"/>
    <w:rsid w:val="00A97281"/>
    <w:rsid w:val="00AB2355"/>
    <w:rsid w:val="00AB63A1"/>
    <w:rsid w:val="00AC1A0B"/>
    <w:rsid w:val="00AC558C"/>
    <w:rsid w:val="00AF0EAC"/>
    <w:rsid w:val="00B03629"/>
    <w:rsid w:val="00B2480B"/>
    <w:rsid w:val="00B6767A"/>
    <w:rsid w:val="00B705D4"/>
    <w:rsid w:val="00BB3863"/>
    <w:rsid w:val="00BC2E78"/>
    <w:rsid w:val="00BE0202"/>
    <w:rsid w:val="00BE0B26"/>
    <w:rsid w:val="00BE2FD0"/>
    <w:rsid w:val="00C12F41"/>
    <w:rsid w:val="00C36673"/>
    <w:rsid w:val="00C4445F"/>
    <w:rsid w:val="00C62A26"/>
    <w:rsid w:val="00C63B79"/>
    <w:rsid w:val="00C80F1D"/>
    <w:rsid w:val="00C81C92"/>
    <w:rsid w:val="00C96CE8"/>
    <w:rsid w:val="00CA5304"/>
    <w:rsid w:val="00CC2D22"/>
    <w:rsid w:val="00CC315D"/>
    <w:rsid w:val="00CE346D"/>
    <w:rsid w:val="00CF6D10"/>
    <w:rsid w:val="00CF7AD9"/>
    <w:rsid w:val="00D009EF"/>
    <w:rsid w:val="00D16470"/>
    <w:rsid w:val="00D275EB"/>
    <w:rsid w:val="00D42C3E"/>
    <w:rsid w:val="00D4389F"/>
    <w:rsid w:val="00D56F1D"/>
    <w:rsid w:val="00D6777A"/>
    <w:rsid w:val="00D72575"/>
    <w:rsid w:val="00D84E21"/>
    <w:rsid w:val="00D922F4"/>
    <w:rsid w:val="00D94360"/>
    <w:rsid w:val="00DA0246"/>
    <w:rsid w:val="00DD00D1"/>
    <w:rsid w:val="00DE0FB5"/>
    <w:rsid w:val="00DF253D"/>
    <w:rsid w:val="00DF68DD"/>
    <w:rsid w:val="00E32033"/>
    <w:rsid w:val="00E57BCE"/>
    <w:rsid w:val="00E67F3D"/>
    <w:rsid w:val="00E8081E"/>
    <w:rsid w:val="00E81F12"/>
    <w:rsid w:val="00E93297"/>
    <w:rsid w:val="00EA09FD"/>
    <w:rsid w:val="00EA2E2C"/>
    <w:rsid w:val="00EA488F"/>
    <w:rsid w:val="00EC1C88"/>
    <w:rsid w:val="00EC5FBA"/>
    <w:rsid w:val="00ED5742"/>
    <w:rsid w:val="00EE6308"/>
    <w:rsid w:val="00EF5AA6"/>
    <w:rsid w:val="00F10437"/>
    <w:rsid w:val="00F168E8"/>
    <w:rsid w:val="00F16C63"/>
    <w:rsid w:val="00F2035B"/>
    <w:rsid w:val="00F302FB"/>
    <w:rsid w:val="00F31117"/>
    <w:rsid w:val="00F313F2"/>
    <w:rsid w:val="00F352F3"/>
    <w:rsid w:val="00F57A31"/>
    <w:rsid w:val="00F648C5"/>
    <w:rsid w:val="00F87214"/>
    <w:rsid w:val="00F877A2"/>
    <w:rsid w:val="00F9213C"/>
    <w:rsid w:val="00F97C80"/>
    <w:rsid w:val="00FA1BCB"/>
    <w:rsid w:val="00FA201A"/>
    <w:rsid w:val="00FD72D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style>
  <w:style w:type="paragraph" w:styleId="Header">
    <w:name w:val="header"/>
    <w:basedOn w:val="Normal"/>
    <w:link w:val="HeaderChar"/>
    <w:uiPriority w:val="99"/>
    <w:unhideWhenUsed/>
    <w:rsid w:val="0032232D"/>
    <w:pPr>
      <w:tabs>
        <w:tab w:val="center" w:pos="4680"/>
        <w:tab w:val="right" w:pos="9360"/>
      </w:tabs>
    </w:p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yperlink" Target="http://www.auburn.edu/student_info/student_policies/"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sites.auburn.edu/admin/universitypolicies/Policies/AcademicHonestyCode.pdf"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9E89-F5CE-5549-B68E-CE3D5F38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8654</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Nicole Mitchell</cp:lastModifiedBy>
  <cp:revision>2</cp:revision>
  <cp:lastPrinted>2017-01-11T18:48:00Z</cp:lastPrinted>
  <dcterms:created xsi:type="dcterms:W3CDTF">2019-01-15T15:29:00Z</dcterms:created>
  <dcterms:modified xsi:type="dcterms:W3CDTF">2019-01-15T15:29:00Z</dcterms:modified>
</cp:coreProperties>
</file>