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375130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C012D1">
        <w:rPr>
          <w:rFonts w:ascii="Times New Roman" w:hAnsi="Times New Roman" w:cs="Times New Roman"/>
          <w:color w:val="000000" w:themeColor="text1"/>
        </w:rPr>
        <w:t>/7916</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19AF605"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75A6E">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44AF378D"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E7188D">
        <w:rPr>
          <w:rFonts w:ascii="Times New Roman" w:hAnsi="Times New Roman" w:cs="Times New Roman"/>
          <w:color w:val="000000" w:themeColor="text1"/>
        </w:rPr>
        <w:t xml:space="preserve"> </w:t>
      </w:r>
    </w:p>
    <w:p w14:paraId="7461ECBA" w14:textId="0B343DC8" w:rsidR="005E0F1D" w:rsidRPr="00594AC8" w:rsidRDefault="00C147E3"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5FF1FDB" w14:textId="77777777" w:rsidR="00E7188D" w:rsidRPr="00734C35" w:rsidRDefault="00C77052" w:rsidP="00E7188D">
      <w:pPr>
        <w:ind w:left="720"/>
        <w:rPr>
          <w:rFonts w:ascii="Times New Roman" w:hAnsi="Times New Roman" w:cs="Times New Roman"/>
          <w:color w:val="000000" w:themeColor="text1"/>
        </w:rPr>
      </w:pPr>
      <w:hyperlink r:id="rId7" w:history="1">
        <w:r w:rsidR="00E7188D" w:rsidRPr="00594AC8">
          <w:rPr>
            <w:rStyle w:val="Hyperlink"/>
            <w:rFonts w:ascii="Times New Roman" w:hAnsi="Times New Roman" w:cs="Times New Roman"/>
            <w:color w:val="000000" w:themeColor="text1"/>
          </w:rPr>
          <w:t>kschweck@auburn.edu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4D1A856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291B8939" w14:textId="77777777" w:rsidR="00C203F3" w:rsidRPr="00A74071" w:rsidRDefault="00C203F3"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1232A Haley Center</w:t>
      </w:r>
    </w:p>
    <w:p w14:paraId="768B7422" w14:textId="3BC5B1BA" w:rsidR="00E7188D" w:rsidRPr="00A74071" w:rsidRDefault="00E7188D"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(334) </w:t>
      </w:r>
      <w:r>
        <w:rPr>
          <w:rFonts w:ascii="Times New Roman" w:hAnsi="Times New Roman" w:cs="Times New Roman"/>
        </w:rPr>
        <w:t>663-3811</w:t>
      </w:r>
    </w:p>
    <w:p w14:paraId="5EF3362F" w14:textId="7777777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ajm0024@auburn.edu</w:t>
      </w:r>
    </w:p>
    <w:p w14:paraId="33729067" w14:textId="78714B0C" w:rsidR="00E7188D" w:rsidRPr="00A74071" w:rsidRDefault="00C147E3"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00E7188D" w:rsidRPr="00A74071">
        <w:rPr>
          <w:rFonts w:ascii="Times New Roman" w:hAnsi="Times New Roman" w:cs="Times New Roman"/>
        </w:rPr>
        <w:t>y appointment</w:t>
      </w:r>
    </w:p>
    <w:p w14:paraId="50ABC0FF" w14:textId="77777777" w:rsidR="00E7188D" w:rsidRDefault="00E7188D" w:rsidP="00DE0CFC">
      <w:pPr>
        <w:pStyle w:val="Heading2"/>
        <w:ind w:firstLine="720"/>
        <w:rPr>
          <w:rFonts w:ascii="Times New Roman" w:hAnsi="Times New Roman" w:cs="Times New Roman"/>
          <w:color w:val="000000" w:themeColor="text1"/>
          <w:sz w:val="24"/>
          <w:szCs w:val="24"/>
        </w:rPr>
      </w:pPr>
    </w:p>
    <w:p w14:paraId="2B5823A7" w14:textId="33F60C75" w:rsidR="005E0F1D" w:rsidRPr="00C012D1" w:rsidRDefault="005E0F1D" w:rsidP="00DE0CFC">
      <w:pPr>
        <w:ind w:firstLine="720"/>
        <w:rPr>
          <w:rFonts w:ascii="Times New Roman" w:hAnsi="Times New Roman" w:cs="Times New Roman"/>
          <w:color w:val="000000" w:themeColor="text1"/>
          <w:lang w:val="fi-FI"/>
        </w:rPr>
      </w:pPr>
      <w:proofErr w:type="spellStart"/>
      <w:r w:rsidRPr="00C012D1">
        <w:rPr>
          <w:rFonts w:ascii="Times New Roman" w:hAnsi="Times New Roman" w:cs="Times New Roman"/>
          <w:color w:val="000000" w:themeColor="text1"/>
          <w:lang w:val="fi-FI"/>
        </w:rPr>
        <w:t>Dr</w:t>
      </w:r>
      <w:proofErr w:type="spellEnd"/>
      <w:r w:rsidRPr="00C012D1">
        <w:rPr>
          <w:rFonts w:ascii="Times New Roman" w:hAnsi="Times New Roman" w:cs="Times New Roman"/>
          <w:color w:val="000000" w:themeColor="text1"/>
          <w:lang w:val="fi-FI"/>
        </w:rPr>
        <w:t xml:space="preserve">. </w:t>
      </w:r>
      <w:proofErr w:type="spellStart"/>
      <w:r w:rsidRPr="00C012D1">
        <w:rPr>
          <w:rFonts w:ascii="Times New Roman" w:hAnsi="Times New Roman" w:cs="Times New Roman"/>
          <w:color w:val="000000" w:themeColor="text1"/>
          <w:lang w:val="fi-FI"/>
        </w:rPr>
        <w:t>Hinton</w:t>
      </w:r>
      <w:proofErr w:type="spellEnd"/>
    </w:p>
    <w:p w14:paraId="4ADA4E2E" w14:textId="5FB51C63" w:rsidR="005E0F1D" w:rsidRPr="00C012D1" w:rsidRDefault="005E0F1D" w:rsidP="00DE0CFC">
      <w:pPr>
        <w:ind w:left="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 xml:space="preserve">1234D </w:t>
      </w:r>
      <w:proofErr w:type="spellStart"/>
      <w:r w:rsidRPr="00C012D1">
        <w:rPr>
          <w:rFonts w:ascii="Times New Roman" w:hAnsi="Times New Roman" w:cs="Times New Roman"/>
          <w:color w:val="000000" w:themeColor="text1"/>
          <w:lang w:val="fi-FI"/>
        </w:rPr>
        <w:t>Haley</w:t>
      </w:r>
      <w:proofErr w:type="spellEnd"/>
      <w:r w:rsidRPr="00C012D1">
        <w:rPr>
          <w:rFonts w:ascii="Times New Roman" w:hAnsi="Times New Roman" w:cs="Times New Roman"/>
          <w:color w:val="000000" w:themeColor="text1"/>
          <w:lang w:val="fi-FI"/>
        </w:rPr>
        <w:t xml:space="preserve"> Center</w:t>
      </w:r>
    </w:p>
    <w:p w14:paraId="0148C4DE" w14:textId="52C5006C"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(334)707-1494</w:t>
      </w:r>
    </w:p>
    <w:p w14:paraId="420EF475" w14:textId="4A42962D" w:rsidR="005E0F1D" w:rsidRPr="00C012D1" w:rsidRDefault="00C77052" w:rsidP="00DE0CFC">
      <w:pPr>
        <w:ind w:firstLine="720"/>
        <w:rPr>
          <w:rFonts w:ascii="Times New Roman" w:hAnsi="Times New Roman" w:cs="Times New Roman"/>
          <w:color w:val="000000" w:themeColor="text1"/>
          <w:lang w:val="fi-FI"/>
        </w:rPr>
      </w:pPr>
      <w:hyperlink r:id="rId8" w:history="1">
        <w:r w:rsidR="005E0F1D" w:rsidRPr="00C012D1">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45FCE15"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C012D1">
        <w:rPr>
          <w:rFonts w:ascii="Times New Roman" w:hAnsi="Times New Roman" w:cs="Times New Roman"/>
          <w:color w:val="000000" w:themeColor="text1"/>
        </w:rPr>
        <w:t>Spring</w:t>
      </w:r>
      <w:r w:rsidR="005D103D">
        <w:rPr>
          <w:rFonts w:ascii="Times New Roman" w:hAnsi="Times New Roman" w:cs="Times New Roman"/>
          <w:color w:val="000000" w:themeColor="text1"/>
        </w:rPr>
        <w:t xml:space="preserve"> 201</w:t>
      </w:r>
      <w:r w:rsidR="00C012D1">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532C352D"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C012D1">
        <w:rPr>
          <w:rFonts w:ascii="Times New Roman" w:hAnsi="Times New Roman" w:cs="Times New Roman"/>
          <w:color w:val="000000" w:themeColor="text1"/>
        </w:rPr>
        <w:t>12</w:t>
      </w:r>
      <w:r w:rsidR="005D103D">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lastRenderedPageBreak/>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4BB3A3D0"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w:t>
      </w:r>
      <w:r w:rsidR="00E7188D" w:rsidRPr="00594AC8">
        <w:rPr>
          <w:rFonts w:eastAsiaTheme="majorEastAsia"/>
          <w:color w:val="000000" w:themeColor="text1"/>
        </w:rPr>
        <w:lastRenderedPageBreak/>
        <w:t xml:space="preserve">(5)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5E3E60BC"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C012D1">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C012D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53252BCB" w14:textId="77777777" w:rsidR="00C012D1" w:rsidRDefault="00E7188D" w:rsidP="00C012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012D1">
              <w:rPr>
                <w:rFonts w:ascii="Times New Roman" w:hAnsi="Times New Roman" w:cs="Times New Roman"/>
                <w:color w:val="000000" w:themeColor="text1"/>
              </w:rPr>
              <w:t>1/22</w:t>
            </w:r>
          </w:p>
          <w:p w14:paraId="78EFEF72" w14:textId="540DDDFE" w:rsidR="00E7188D" w:rsidRPr="00594AC8" w:rsidRDefault="00C012D1" w:rsidP="00C012D1">
            <w:pPr>
              <w:rPr>
                <w:rFonts w:ascii="Times New Roman" w:hAnsi="Times New Roman" w:cs="Times New Roman"/>
                <w:color w:val="000000" w:themeColor="text1"/>
              </w:rPr>
            </w:pPr>
            <w:r>
              <w:rPr>
                <w:rFonts w:ascii="Times New Roman" w:hAnsi="Times New Roman" w:cs="Times New Roman"/>
                <w:color w:val="000000" w:themeColor="text1"/>
              </w:rPr>
              <w:t>(only Tuesday due date due to MLK holiday)</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74622" w:rsidRPr="00594AC8" w14:paraId="52BE1912" w14:textId="77777777" w:rsidTr="0042386B">
        <w:tc>
          <w:tcPr>
            <w:tcW w:w="1990" w:type="dxa"/>
          </w:tcPr>
          <w:p w14:paraId="5E8C7840" w14:textId="77777777" w:rsidR="00D74622" w:rsidRDefault="00D74622" w:rsidP="00D74622">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DEE23B0" w14:textId="77777777" w:rsidR="00D74622" w:rsidRDefault="00D74622" w:rsidP="00D74622">
            <w:pPr>
              <w:rPr>
                <w:rFonts w:ascii="Times New Roman" w:hAnsi="Times New Roman" w:cs="Times New Roman"/>
                <w:color w:val="000000" w:themeColor="text1"/>
              </w:rPr>
            </w:pPr>
          </w:p>
          <w:p w14:paraId="43DBFB1E" w14:textId="77777777" w:rsidR="00D74622" w:rsidRDefault="00D74622" w:rsidP="00D74622">
            <w:pPr>
              <w:rPr>
                <w:rFonts w:ascii="Times New Roman" w:hAnsi="Times New Roman" w:cs="Times New Roman"/>
                <w:color w:val="000000" w:themeColor="text1"/>
              </w:rPr>
            </w:pPr>
          </w:p>
          <w:p w14:paraId="693D821E" w14:textId="77777777" w:rsidR="00D74622" w:rsidRDefault="00D74622" w:rsidP="00D74622">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Membership DUE 1/28</w:t>
            </w:r>
          </w:p>
          <w:p w14:paraId="0788C97C" w14:textId="03073890" w:rsidR="00D74622" w:rsidRPr="00D74622" w:rsidRDefault="00D74622" w:rsidP="00D74622">
            <w:pPr>
              <w:pStyle w:val="ListParagraph"/>
              <w:numPr>
                <w:ilvl w:val="0"/>
                <w:numId w:val="25"/>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D80B3C" w14:textId="77777777" w:rsidR="00D74622"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6A33D210" w14:textId="77777777" w:rsidR="00D74622" w:rsidRPr="00F0717F"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w:t>
            </w:r>
            <w:bookmarkStart w:id="0" w:name="_GoBack"/>
            <w:bookmarkEnd w:id="0"/>
            <w:r w:rsidRPr="00F0717F">
              <w:rPr>
                <w:rFonts w:ascii="Times New Roman" w:hAnsi="Times New Roman" w:cs="Times New Roman"/>
                <w:color w:val="000000" w:themeColor="text1"/>
              </w:rPr>
              <w:t xml:space="preserve">onflicting AU class are required in the case of unavoidable absence.  </w:t>
            </w:r>
          </w:p>
          <w:p w14:paraId="610EA4C6" w14:textId="77777777" w:rsidR="00D74622" w:rsidRDefault="00D74622" w:rsidP="00D74622">
            <w:pPr>
              <w:rPr>
                <w:rFonts w:ascii="Times New Roman" w:hAnsi="Times New Roman" w:cs="Times New Roman"/>
                <w:color w:val="2D3B45"/>
              </w:rPr>
            </w:pPr>
          </w:p>
          <w:p w14:paraId="09D42E87" w14:textId="77777777" w:rsidR="00D74622" w:rsidRDefault="00D74622" w:rsidP="00D74622">
            <w:pPr>
              <w:rPr>
                <w:rFonts w:ascii="Times New Roman" w:hAnsi="Times New Roman" w:cs="Times New Roman"/>
                <w:color w:val="2D3B45"/>
              </w:rPr>
            </w:pPr>
          </w:p>
          <w:p w14:paraId="2C09A86B" w14:textId="77777777" w:rsidR="00D74622" w:rsidRDefault="00D74622" w:rsidP="00D74622">
            <w:pPr>
              <w:rPr>
                <w:rFonts w:ascii="Times New Roman" w:hAnsi="Times New Roman" w:cs="Times New Roman"/>
                <w:color w:val="2D3B45"/>
              </w:rPr>
            </w:pPr>
          </w:p>
          <w:p w14:paraId="098ECD44" w14:textId="77777777" w:rsidR="00D74622" w:rsidRDefault="00D74622" w:rsidP="00D74622">
            <w:pPr>
              <w:rPr>
                <w:rFonts w:ascii="Times New Roman" w:hAnsi="Times New Roman" w:cs="Times New Roman"/>
                <w:color w:val="000000" w:themeColor="text1"/>
              </w:rPr>
            </w:pPr>
          </w:p>
          <w:p w14:paraId="25A651A5" w14:textId="0CBCA379" w:rsidR="00D74622" w:rsidRPr="00594AC8" w:rsidRDefault="00D74622" w:rsidP="00D74622">
            <w:pPr>
              <w:rPr>
                <w:rFonts w:ascii="Times New Roman" w:hAnsi="Times New Roman" w:cs="Times New Roman"/>
                <w:color w:val="000000" w:themeColor="text1"/>
              </w:rPr>
            </w:pPr>
          </w:p>
        </w:tc>
        <w:tc>
          <w:tcPr>
            <w:tcW w:w="2062" w:type="dxa"/>
          </w:tcPr>
          <w:p w14:paraId="3C04A4BE" w14:textId="77777777" w:rsidR="00D74622" w:rsidRDefault="00D74622" w:rsidP="00D74622">
            <w:pPr>
              <w:pStyle w:val="ListParagraph"/>
              <w:numPr>
                <w:ilvl w:val="0"/>
                <w:numId w:val="27"/>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7896F83C" w14:textId="39D93E33" w:rsidR="00D74622" w:rsidRPr="00D74622" w:rsidRDefault="00D74622" w:rsidP="00D74622">
            <w:pPr>
              <w:pStyle w:val="ListParagraph"/>
              <w:numPr>
                <w:ilvl w:val="0"/>
                <w:numId w:val="27"/>
              </w:numPr>
              <w:rPr>
                <w:rFonts w:ascii="Times New Roman" w:hAnsi="Times New Roman" w:cs="Times New Roman"/>
                <w:color w:val="000000" w:themeColor="text1"/>
              </w:rPr>
            </w:pPr>
            <w:r w:rsidRPr="00D74622">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297F4DE8"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C012D1">
              <w:rPr>
                <w:rFonts w:ascii="Times New Roman" w:hAnsi="Times New Roman" w:cs="Times New Roman"/>
                <w:color w:val="000000" w:themeColor="text1"/>
              </w:rPr>
              <w:t>1/28</w:t>
            </w:r>
            <w:r w:rsidRPr="00594AC8">
              <w:rPr>
                <w:rFonts w:ascii="Times New Roman" w:hAnsi="Times New Roman" w:cs="Times New Roman"/>
                <w:color w:val="000000" w:themeColor="text1"/>
              </w:rPr>
              <w:t xml:space="preserve"> on Canvas and final hard copy on </w:t>
            </w:r>
            <w:r w:rsidR="00C012D1">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298" w:type="dxa"/>
          </w:tcPr>
          <w:p w14:paraId="3B790908"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 hard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w:t>
            </w:r>
            <w:r w:rsidRPr="005649A9">
              <w:rPr>
                <w:rFonts w:ascii="Times New Roman" w:eastAsia="Times New Roman" w:hAnsi="Times New Roman" w:cs="Times New Roman"/>
                <w:color w:val="2D3B45"/>
                <w:shd w:val="clear" w:color="auto" w:fill="FFFFFF"/>
                <w:lang w:eastAsia="zh-CN"/>
              </w:rPr>
              <w:lastRenderedPageBreak/>
              <w:t>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41787B1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012D1">
              <w:rPr>
                <w:rFonts w:ascii="Times New Roman" w:hAnsi="Times New Roman" w:cs="Times New Roman"/>
                <w:color w:val="000000" w:themeColor="text1"/>
              </w:rPr>
              <w:t>2/4</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55F2B8C6"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C012D1">
              <w:rPr>
                <w:rFonts w:ascii="Times New Roman" w:hAnsi="Times New Roman" w:cs="Times New Roman"/>
                <w:color w:val="000000" w:themeColor="text1"/>
              </w:rPr>
              <w:t>4/15</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w:t>
            </w:r>
            <w:r>
              <w:rPr>
                <w:rFonts w:ascii="Times New Roman" w:hAnsi="Times New Roman" w:cs="Times New Roman"/>
                <w:color w:val="000000" w:themeColor="text1"/>
              </w:rPr>
              <w:lastRenderedPageBreak/>
              <w:t>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78797219"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C012D1">
              <w:rPr>
                <w:rFonts w:ascii="Times New Roman" w:hAnsi="Times New Roman" w:cs="Times New Roman"/>
                <w:color w:val="000000" w:themeColor="text1"/>
              </w:rPr>
              <w:t>4/15</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lastRenderedPageBreak/>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w:t>
            </w:r>
            <w:r w:rsidRPr="0042386B">
              <w:rPr>
                <w:rFonts w:ascii="Times New Roman" w:hAnsi="Times New Roman" w:cs="Times New Roman"/>
              </w:rPr>
              <w:lastRenderedPageBreak/>
              <w:t xml:space="preserve">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6EF9E878"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C012D1">
              <w:rPr>
                <w:rFonts w:ascii="Times New Roman" w:hAnsi="Times New Roman" w:cs="Times New Roman"/>
                <w:color w:val="000000" w:themeColor="text1"/>
              </w:rPr>
              <w:t>2/1</w:t>
            </w:r>
            <w:r w:rsidR="00B75A6E">
              <w:rPr>
                <w:rFonts w:ascii="Times New Roman" w:hAnsi="Times New Roman" w:cs="Times New Roman"/>
                <w:color w:val="000000" w:themeColor="text1"/>
              </w:rPr>
              <w:t>1</w:t>
            </w:r>
          </w:p>
          <w:p w14:paraId="3A6B3B81" w14:textId="77777777" w:rsidR="008B0674" w:rsidRDefault="008B0674" w:rsidP="008E4B59">
            <w:pPr>
              <w:rPr>
                <w:rFonts w:ascii="Times New Roman" w:hAnsi="Times New Roman" w:cs="Times New Roman"/>
                <w:color w:val="000000" w:themeColor="text1"/>
              </w:rPr>
            </w:pPr>
          </w:p>
          <w:p w14:paraId="5C491DA3" w14:textId="03B431B7"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C012D1">
              <w:rPr>
                <w:rFonts w:ascii="Times New Roman" w:hAnsi="Times New Roman" w:cs="Times New Roman"/>
                <w:color w:val="000000" w:themeColor="text1"/>
              </w:rPr>
              <w:t>2/25</w:t>
            </w:r>
          </w:p>
          <w:p w14:paraId="1345029B" w14:textId="77777777" w:rsidR="008B0674" w:rsidRDefault="008B0674" w:rsidP="008E4B59">
            <w:pPr>
              <w:rPr>
                <w:rFonts w:ascii="Times New Roman" w:hAnsi="Times New Roman" w:cs="Times New Roman"/>
                <w:color w:val="000000" w:themeColor="text1"/>
              </w:rPr>
            </w:pPr>
          </w:p>
          <w:p w14:paraId="3B909B59" w14:textId="30CB8126"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C012D1">
              <w:rPr>
                <w:rFonts w:ascii="Times New Roman" w:hAnsi="Times New Roman" w:cs="Times New Roman"/>
                <w:color w:val="000000" w:themeColor="text1"/>
              </w:rPr>
              <w:t>4/22</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t>
            </w:r>
            <w:r w:rsidRPr="008B0674">
              <w:rPr>
                <w:rFonts w:ascii="Times New Roman" w:hAnsi="Times New Roman"/>
                <w:sz w:val="24"/>
                <w:szCs w:val="24"/>
              </w:rPr>
              <w:lastRenderedPageBreak/>
              <w:t>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38EC880D"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C012D1">
              <w:rPr>
                <w:rFonts w:ascii="Times New Roman" w:hAnsi="Times New Roman" w:cs="Times New Roman"/>
                <w:color w:val="000000" w:themeColor="text1"/>
              </w:rPr>
              <w:t>4/22</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0CB125BB"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2/25</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3883F2D2"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3/25</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49EB567A"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4/29</w:t>
            </w:r>
            <w:r w:rsidR="00E7188D" w:rsidRPr="00594AC8">
              <w:rPr>
                <w:rFonts w:ascii="Times New Roman" w:hAnsi="Times New Roman" w:cs="Times New Roman"/>
                <w:color w:val="000000" w:themeColor="text1"/>
              </w:rPr>
              <w:t>–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w:t>
            </w:r>
            <w:r w:rsidRPr="00594AC8">
              <w:rPr>
                <w:rFonts w:ascii="Times New Roman" w:hAnsi="Times New Roman" w:cs="Times New Roman"/>
                <w:color w:val="000000" w:themeColor="text1"/>
              </w:rPr>
              <w:lastRenderedPageBreak/>
              <w:t xml:space="preserve">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469609E0"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012D1">
              <w:rPr>
                <w:rFonts w:ascii="Times New Roman" w:hAnsi="Times New Roman" w:cs="Times New Roman"/>
                <w:color w:val="000000" w:themeColor="text1"/>
              </w:rPr>
              <w:t>4/22</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6090C7CF"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C012D1">
              <w:rPr>
                <w:rFonts w:ascii="Times New Roman" w:hAnsi="Times New Roman" w:cs="Times New Roman"/>
                <w:color w:val="000000" w:themeColor="text1"/>
              </w:rPr>
              <w:t>3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113C9BB5"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300CB28D"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C012D1">
              <w:rPr>
                <w:rFonts w:ascii="Times New Roman" w:hAnsi="Times New Roman" w:cs="Times New Roman"/>
                <w:color w:val="000000" w:themeColor="text1"/>
              </w:rPr>
              <w:t>4/15</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2779591E"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0D12573F"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t>
      </w:r>
      <w:r w:rsidRPr="00594AC8">
        <w:rPr>
          <w:rFonts w:ascii="Times New Roman" w:hAnsi="Times New Roman" w:cs="Times New Roman"/>
          <w:color w:val="000000" w:themeColor="text1"/>
        </w:rPr>
        <w:lastRenderedPageBreak/>
        <w:t xml:space="preserve">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w:t>
      </w:r>
      <w:r w:rsidRPr="00594AC8">
        <w:rPr>
          <w:rFonts w:ascii="Times New Roman" w:hAnsi="Times New Roman"/>
          <w:b/>
          <w:color w:val="000000" w:themeColor="text1"/>
        </w:rPr>
        <w:lastRenderedPageBreak/>
        <w:t xml:space="preserve">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856E3" w14:textId="77777777" w:rsidR="00C77052" w:rsidRDefault="00C77052" w:rsidP="00EF0F97">
      <w:r>
        <w:separator/>
      </w:r>
    </w:p>
  </w:endnote>
  <w:endnote w:type="continuationSeparator" w:id="0">
    <w:p w14:paraId="38A3DEA3" w14:textId="77777777" w:rsidR="00C77052" w:rsidRDefault="00C7705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604020202020204"/>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C0466" w14:textId="77777777" w:rsidR="00C77052" w:rsidRDefault="00C77052" w:rsidP="00EF0F97">
      <w:r>
        <w:separator/>
      </w:r>
    </w:p>
  </w:footnote>
  <w:footnote w:type="continuationSeparator" w:id="0">
    <w:p w14:paraId="14D22059" w14:textId="77777777" w:rsidR="00C77052" w:rsidRDefault="00C77052"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
  </w:num>
  <w:num w:numId="4">
    <w:abstractNumId w:val="15"/>
  </w:num>
  <w:num w:numId="5">
    <w:abstractNumId w:val="2"/>
  </w:num>
  <w:num w:numId="6">
    <w:abstractNumId w:val="23"/>
  </w:num>
  <w:num w:numId="7">
    <w:abstractNumId w:val="21"/>
  </w:num>
  <w:num w:numId="8">
    <w:abstractNumId w:val="18"/>
  </w:num>
  <w:num w:numId="9">
    <w:abstractNumId w:val="7"/>
  </w:num>
  <w:num w:numId="10">
    <w:abstractNumId w:val="6"/>
  </w:num>
  <w:num w:numId="11">
    <w:abstractNumId w:val="11"/>
  </w:num>
  <w:num w:numId="12">
    <w:abstractNumId w:val="26"/>
  </w:num>
  <w:num w:numId="13">
    <w:abstractNumId w:val="17"/>
  </w:num>
  <w:num w:numId="14">
    <w:abstractNumId w:val="3"/>
  </w:num>
  <w:num w:numId="15">
    <w:abstractNumId w:val="19"/>
  </w:num>
  <w:num w:numId="16">
    <w:abstractNumId w:val="16"/>
  </w:num>
  <w:num w:numId="17">
    <w:abstractNumId w:val="12"/>
  </w:num>
  <w:num w:numId="18">
    <w:abstractNumId w:val="25"/>
  </w:num>
  <w:num w:numId="19">
    <w:abstractNumId w:val="5"/>
  </w:num>
  <w:num w:numId="20">
    <w:abstractNumId w:val="10"/>
  </w:num>
  <w:num w:numId="21">
    <w:abstractNumId w:val="0"/>
  </w:num>
  <w:num w:numId="22">
    <w:abstractNumId w:val="24"/>
  </w:num>
  <w:num w:numId="23">
    <w:abstractNumId w:val="22"/>
  </w:num>
  <w:num w:numId="24">
    <w:abstractNumId w:val="8"/>
  </w:num>
  <w:num w:numId="25">
    <w:abstractNumId w:val="4"/>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F6871"/>
    <w:rsid w:val="0015778D"/>
    <w:rsid w:val="001D1086"/>
    <w:rsid w:val="002078A0"/>
    <w:rsid w:val="00251F41"/>
    <w:rsid w:val="002B03DB"/>
    <w:rsid w:val="002C69D4"/>
    <w:rsid w:val="002D54DB"/>
    <w:rsid w:val="002E4E2F"/>
    <w:rsid w:val="00304123"/>
    <w:rsid w:val="00322E2E"/>
    <w:rsid w:val="00345154"/>
    <w:rsid w:val="003A15F4"/>
    <w:rsid w:val="003D524C"/>
    <w:rsid w:val="0042386B"/>
    <w:rsid w:val="004565FA"/>
    <w:rsid w:val="004B3F8A"/>
    <w:rsid w:val="005110DA"/>
    <w:rsid w:val="00594AC8"/>
    <w:rsid w:val="005A024A"/>
    <w:rsid w:val="005C7854"/>
    <w:rsid w:val="005D0A16"/>
    <w:rsid w:val="005D103D"/>
    <w:rsid w:val="005E0F1D"/>
    <w:rsid w:val="006942D3"/>
    <w:rsid w:val="006F4F03"/>
    <w:rsid w:val="00725B21"/>
    <w:rsid w:val="00745668"/>
    <w:rsid w:val="00774A0B"/>
    <w:rsid w:val="007B002C"/>
    <w:rsid w:val="007D3C6F"/>
    <w:rsid w:val="00803507"/>
    <w:rsid w:val="0080515F"/>
    <w:rsid w:val="00833BCB"/>
    <w:rsid w:val="00877D17"/>
    <w:rsid w:val="00886D12"/>
    <w:rsid w:val="008B0674"/>
    <w:rsid w:val="008E1725"/>
    <w:rsid w:val="008E4B59"/>
    <w:rsid w:val="009768FF"/>
    <w:rsid w:val="00990C93"/>
    <w:rsid w:val="009A227D"/>
    <w:rsid w:val="009C2733"/>
    <w:rsid w:val="00A40993"/>
    <w:rsid w:val="00AF3CC2"/>
    <w:rsid w:val="00AF7754"/>
    <w:rsid w:val="00B75A6E"/>
    <w:rsid w:val="00BB5C3B"/>
    <w:rsid w:val="00BD6245"/>
    <w:rsid w:val="00C012D1"/>
    <w:rsid w:val="00C024CF"/>
    <w:rsid w:val="00C147E3"/>
    <w:rsid w:val="00C203F3"/>
    <w:rsid w:val="00C55A3E"/>
    <w:rsid w:val="00C77052"/>
    <w:rsid w:val="00CB3789"/>
    <w:rsid w:val="00CC37FC"/>
    <w:rsid w:val="00CC7782"/>
    <w:rsid w:val="00CD3574"/>
    <w:rsid w:val="00D74622"/>
    <w:rsid w:val="00D90D0B"/>
    <w:rsid w:val="00D93154"/>
    <w:rsid w:val="00DE0CFC"/>
    <w:rsid w:val="00DE6117"/>
    <w:rsid w:val="00E17913"/>
    <w:rsid w:val="00E7188D"/>
    <w:rsid w:val="00E74340"/>
    <w:rsid w:val="00E85E1B"/>
    <w:rsid w:val="00EA3540"/>
    <w:rsid w:val="00EE1CCD"/>
    <w:rsid w:val="00EF0F97"/>
    <w:rsid w:val="00EF6D3F"/>
    <w:rsid w:val="00F35205"/>
    <w:rsid w:val="00F60AEB"/>
    <w:rsid w:val="00F66587"/>
    <w:rsid w:val="00FA7E29"/>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5339</Words>
  <Characters>30434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6</cp:revision>
  <cp:lastPrinted>2017-08-28T19:30:00Z</cp:lastPrinted>
  <dcterms:created xsi:type="dcterms:W3CDTF">2018-12-07T16:59:00Z</dcterms:created>
  <dcterms:modified xsi:type="dcterms:W3CDTF">2019-01-04T03:40:00Z</dcterms:modified>
</cp:coreProperties>
</file>